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黑体_GBK" w:hAnsi="方正黑体_GBK" w:eastAsia="方正黑体_GBK" w:cs="方正黑体_GBK"/>
          <w:spacing w:val="-2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23"/>
          <w:sz w:val="32"/>
          <w:szCs w:val="32"/>
        </w:rPr>
        <w:t>附件</w:t>
      </w:r>
    </w:p>
    <w:p>
      <w:pPr>
        <w:pStyle w:val="2"/>
      </w:pPr>
      <w:bookmarkStart w:id="0" w:name="_GoBack"/>
      <w:bookmarkEnd w:id="0"/>
    </w:p>
    <w:p>
      <w:pPr>
        <w:spacing w:line="580" w:lineRule="exact"/>
        <w:jc w:val="center"/>
        <w:rPr>
          <w:rFonts w:ascii="Times New Roman" w:eastAsia="方正小标宋_GBK" w:cs="方正小标宋_GBK"/>
          <w:sz w:val="44"/>
          <w:szCs w:val="44"/>
        </w:rPr>
      </w:pPr>
      <w:r>
        <w:rPr>
          <w:rFonts w:hint="eastAsia" w:ascii="Times New Roman" w:eastAsia="方正小标宋_GBK" w:cs="方正小标宋_GBK"/>
          <w:sz w:val="44"/>
          <w:szCs w:val="44"/>
        </w:rPr>
        <w:t>重庆市涪陵区以工代赈示范工程2024年</w:t>
      </w:r>
    </w:p>
    <w:p>
      <w:pPr>
        <w:spacing w:line="580" w:lineRule="exact"/>
        <w:jc w:val="center"/>
        <w:rPr>
          <w:rFonts w:ascii="Times New Roman" w:eastAsia="方正小标宋_GBK"/>
          <w:sz w:val="40"/>
          <w:szCs w:val="40"/>
        </w:rPr>
      </w:pPr>
      <w:r>
        <w:rPr>
          <w:rFonts w:hint="eastAsia" w:ascii="Times New Roman" w:eastAsia="方正小标宋_GBK" w:cs="方正小标宋_GBK"/>
          <w:sz w:val="44"/>
          <w:szCs w:val="44"/>
        </w:rPr>
        <w:t>中央预算内投资计划绩效目标表</w:t>
      </w:r>
    </w:p>
    <w:p>
      <w:pPr>
        <w:spacing w:line="400" w:lineRule="exact"/>
        <w:jc w:val="center"/>
        <w:rPr>
          <w:rFonts w:ascii="Times New Roman" w:eastAsia="方正楷体_GBK"/>
          <w:sz w:val="30"/>
          <w:szCs w:val="30"/>
        </w:rPr>
      </w:pPr>
      <w:r>
        <w:rPr>
          <w:rFonts w:hint="eastAsia" w:ascii="Times New Roman" w:eastAsia="方正楷体_GBK" w:cs="方正楷体_GBK"/>
          <w:sz w:val="32"/>
          <w:szCs w:val="32"/>
        </w:rPr>
        <w:t>（2024年度）</w:t>
      </w:r>
    </w:p>
    <w:p>
      <w:pPr>
        <w:jc w:val="center"/>
        <w:rPr>
          <w:rFonts w:ascii="Times New Roman" w:eastAsia="黑体"/>
          <w:sz w:val="24"/>
          <w:szCs w:val="24"/>
        </w:rPr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1"/>
        <w:gridCol w:w="1640"/>
        <w:gridCol w:w="897"/>
        <w:gridCol w:w="253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67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专项名称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267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下达</w:t>
            </w:r>
            <w:r>
              <w:rPr>
                <w:rFonts w:ascii="Times New Roman" w:eastAsia="方正仿宋_GBK"/>
                <w:szCs w:val="21"/>
              </w:rPr>
              <w:t>地方或单位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涪陵区发展改革委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267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本次下达</w:t>
            </w:r>
            <w:r>
              <w:rPr>
                <w:rFonts w:ascii="Times New Roman" w:eastAsia="方正仿宋_GBK"/>
                <w:szCs w:val="21"/>
              </w:rPr>
              <w:t>中央预算内投资（万元）</w:t>
            </w:r>
          </w:p>
        </w:tc>
        <w:tc>
          <w:tcPr>
            <w:tcW w:w="23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63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总体目标</w:t>
            </w:r>
          </w:p>
        </w:tc>
        <w:tc>
          <w:tcPr>
            <w:tcW w:w="4364" w:type="pct"/>
            <w:gridSpan w:val="5"/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实施一批农村中小型公益性基础设施和产业发展配套设施等工程，在确保劳务报酬发放金额占中央投资的比例高于30%的基础上，尽可能进一步提高占比，广泛吸纳当地农村劳动力、城乡低收入人口和其他就业困难群体参与工程建设，实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标</w:t>
            </w:r>
          </w:p>
        </w:tc>
        <w:tc>
          <w:tcPr>
            <w:tcW w:w="63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一级指标</w:t>
            </w: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二级指标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三级指标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实施效果指标</w:t>
            </w: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产出指标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劳务报酬占中央投资比例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 w:val="13"/>
                <w:szCs w:val="13"/>
              </w:rPr>
            </w:pPr>
            <w:r>
              <w:rPr>
                <w:rFonts w:hint="eastAsia" w:ascii="Times New Roman" w:eastAsia="方正仿宋_GBK"/>
                <w:szCs w:val="21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效益指标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项目区基础设施条件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满意度指标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参与工程建设的务工群众满意度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≥90</w:t>
            </w:r>
            <w:r>
              <w:rPr>
                <w:rFonts w:asci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过程管理指标</w:t>
            </w:r>
          </w:p>
        </w:tc>
        <w:tc>
          <w:tcPr>
            <w:tcW w:w="90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计划管理指标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投资计划分解（转发）用时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≤10个工作日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90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“</w:t>
            </w:r>
            <w:r>
              <w:rPr>
                <w:rFonts w:ascii="Times New Roman" w:eastAsia="方正仿宋_GBK"/>
                <w:szCs w:val="21"/>
              </w:rPr>
              <w:t>两个责任</w:t>
            </w:r>
            <w:r>
              <w:rPr>
                <w:rFonts w:hint="eastAsia" w:ascii="Times New Roman" w:eastAsia="方正仿宋_GBK"/>
                <w:szCs w:val="21"/>
              </w:rPr>
              <w:t>”</w:t>
            </w:r>
            <w:r>
              <w:rPr>
                <w:rFonts w:ascii="Times New Roman" w:eastAsia="方正仿宋_GBK"/>
                <w:szCs w:val="21"/>
              </w:rPr>
              <w:t>按项目落实到位率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90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资金管理指标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中央预算内投资支付率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≥95</w:t>
            </w:r>
            <w:r>
              <w:rPr>
                <w:rFonts w:asci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90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年度计划投资完成率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≥95</w:t>
            </w:r>
            <w:r>
              <w:rPr>
                <w:rFonts w:asci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90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项目管理指标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项目开工率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≥95</w:t>
            </w:r>
            <w:r>
              <w:rPr>
                <w:rFonts w:asci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905" w:type="pct"/>
            <w:vMerge w:val="continue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189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超规模、超标准、超概算项目比例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63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</w:p>
        </w:tc>
        <w:tc>
          <w:tcPr>
            <w:tcW w:w="9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监督检查指标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asci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928" w:type="pc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eastAsia="方正仿宋_GBK"/>
                <w:szCs w:val="21"/>
              </w:rPr>
            </w:pPr>
            <w:r>
              <w:rPr>
                <w:rFonts w:hint="eastAsia" w:ascii="Times New Roman" w:eastAsia="方正仿宋_GBK"/>
                <w:szCs w:val="21"/>
              </w:rPr>
              <w:t>≤1%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line="500" w:lineRule="exact"/>
        <w:ind w:right="210" w:rightChars="100"/>
        <w:rPr>
          <w:rFonts w:hint="eastAsia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MzVmODMxNTA5NTBmNTlkZTIxNjkwMzEyNjljZmYifQ=="/>
  </w:docVars>
  <w:rsids>
    <w:rsidRoot w:val="00E57221"/>
    <w:rsid w:val="00625BF9"/>
    <w:rsid w:val="007B6DD2"/>
    <w:rsid w:val="00C85F20"/>
    <w:rsid w:val="00E57221"/>
    <w:rsid w:val="017165B7"/>
    <w:rsid w:val="03EB7961"/>
    <w:rsid w:val="06063524"/>
    <w:rsid w:val="0634432E"/>
    <w:rsid w:val="08C96CD9"/>
    <w:rsid w:val="0A8C1B57"/>
    <w:rsid w:val="0AC93B08"/>
    <w:rsid w:val="0ACB1C1E"/>
    <w:rsid w:val="0B533A5B"/>
    <w:rsid w:val="0C5136D4"/>
    <w:rsid w:val="0D723BF3"/>
    <w:rsid w:val="0E2844A2"/>
    <w:rsid w:val="0EBB70C4"/>
    <w:rsid w:val="0FF307CD"/>
    <w:rsid w:val="101B25A4"/>
    <w:rsid w:val="106F460A"/>
    <w:rsid w:val="13F86586"/>
    <w:rsid w:val="143A770A"/>
    <w:rsid w:val="15175270"/>
    <w:rsid w:val="15813F19"/>
    <w:rsid w:val="164615C7"/>
    <w:rsid w:val="19A76AEC"/>
    <w:rsid w:val="1AF478D8"/>
    <w:rsid w:val="1B1E2EB4"/>
    <w:rsid w:val="1C012121"/>
    <w:rsid w:val="1C821221"/>
    <w:rsid w:val="1CD04FE7"/>
    <w:rsid w:val="204D6131"/>
    <w:rsid w:val="20C52E37"/>
    <w:rsid w:val="21035F0B"/>
    <w:rsid w:val="24925729"/>
    <w:rsid w:val="24A361D8"/>
    <w:rsid w:val="25113F7C"/>
    <w:rsid w:val="252C23E5"/>
    <w:rsid w:val="25305EEE"/>
    <w:rsid w:val="257E6CC3"/>
    <w:rsid w:val="266D7385"/>
    <w:rsid w:val="26906C30"/>
    <w:rsid w:val="28A84F9C"/>
    <w:rsid w:val="2A2D58D5"/>
    <w:rsid w:val="2A866A5E"/>
    <w:rsid w:val="2C631219"/>
    <w:rsid w:val="2CE3753C"/>
    <w:rsid w:val="2D714D1A"/>
    <w:rsid w:val="2DE44053"/>
    <w:rsid w:val="2DF16206"/>
    <w:rsid w:val="2EFD3F86"/>
    <w:rsid w:val="33211111"/>
    <w:rsid w:val="341D1546"/>
    <w:rsid w:val="3551355F"/>
    <w:rsid w:val="35961788"/>
    <w:rsid w:val="360B0F9C"/>
    <w:rsid w:val="372A4537"/>
    <w:rsid w:val="37751B9C"/>
    <w:rsid w:val="37C719FD"/>
    <w:rsid w:val="38BB18EB"/>
    <w:rsid w:val="38ED2329"/>
    <w:rsid w:val="3931458D"/>
    <w:rsid w:val="39427844"/>
    <w:rsid w:val="3B3B4F65"/>
    <w:rsid w:val="3D4F538F"/>
    <w:rsid w:val="3E330175"/>
    <w:rsid w:val="3E586E29"/>
    <w:rsid w:val="3FF32979"/>
    <w:rsid w:val="406D55B0"/>
    <w:rsid w:val="41197AF6"/>
    <w:rsid w:val="41DF489C"/>
    <w:rsid w:val="443A04B0"/>
    <w:rsid w:val="45834F81"/>
    <w:rsid w:val="46BE339B"/>
    <w:rsid w:val="4851494F"/>
    <w:rsid w:val="48F4102E"/>
    <w:rsid w:val="490E2746"/>
    <w:rsid w:val="4AD72325"/>
    <w:rsid w:val="4AD73AEF"/>
    <w:rsid w:val="4B714E5B"/>
    <w:rsid w:val="4C365A00"/>
    <w:rsid w:val="4C5C2F8D"/>
    <w:rsid w:val="4D83394E"/>
    <w:rsid w:val="4DF110B3"/>
    <w:rsid w:val="4E3E7DF1"/>
    <w:rsid w:val="4F07310D"/>
    <w:rsid w:val="4FF377B9"/>
    <w:rsid w:val="53B01EB6"/>
    <w:rsid w:val="541059D5"/>
    <w:rsid w:val="55672065"/>
    <w:rsid w:val="56066443"/>
    <w:rsid w:val="56E322E1"/>
    <w:rsid w:val="57BF78B3"/>
    <w:rsid w:val="59EE7087"/>
    <w:rsid w:val="5A787929"/>
    <w:rsid w:val="5B52738C"/>
    <w:rsid w:val="5B590DC3"/>
    <w:rsid w:val="5C0B0191"/>
    <w:rsid w:val="5CB13C5A"/>
    <w:rsid w:val="5D8A04B2"/>
    <w:rsid w:val="5E2C0A11"/>
    <w:rsid w:val="5E4D3112"/>
    <w:rsid w:val="60846DC4"/>
    <w:rsid w:val="61DB6BA7"/>
    <w:rsid w:val="63894D43"/>
    <w:rsid w:val="65A417D5"/>
    <w:rsid w:val="66DD4BFF"/>
    <w:rsid w:val="686139AD"/>
    <w:rsid w:val="69A1574D"/>
    <w:rsid w:val="6BF07522"/>
    <w:rsid w:val="6DD90788"/>
    <w:rsid w:val="6E396833"/>
    <w:rsid w:val="6F0355ED"/>
    <w:rsid w:val="703827B5"/>
    <w:rsid w:val="70A04319"/>
    <w:rsid w:val="710126B3"/>
    <w:rsid w:val="72D86BEE"/>
    <w:rsid w:val="741A36FA"/>
    <w:rsid w:val="74A93458"/>
    <w:rsid w:val="765B1A3C"/>
    <w:rsid w:val="77D23F80"/>
    <w:rsid w:val="7B1909E1"/>
    <w:rsid w:val="7B854718"/>
    <w:rsid w:val="7BA93249"/>
    <w:rsid w:val="7BC02424"/>
    <w:rsid w:val="7C2A25DC"/>
    <w:rsid w:val="7CE207F8"/>
    <w:rsid w:val="7D133188"/>
    <w:rsid w:val="7D376416"/>
    <w:rsid w:val="7D5D253D"/>
    <w:rsid w:val="7E396553"/>
    <w:rsid w:val="7ED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ind w:firstLine="200" w:firstLineChars="200"/>
      <w:jc w:val="left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200" w:firstLineChars="200"/>
    </w:pPr>
  </w:style>
  <w:style w:type="paragraph" w:customStyle="1" w:styleId="10">
    <w:name w:val="Other|1"/>
    <w:basedOn w:val="1"/>
    <w:qFormat/>
    <w:uiPriority w:val="0"/>
    <w:pPr>
      <w:spacing w:line="403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jc w:val="center"/>
      <w:outlineLvl w:val="1"/>
    </w:pPr>
    <w:rPr>
      <w:rFonts w:ascii="宋体" w:eastAsia="宋体" w:cs="宋体"/>
      <w:sz w:val="44"/>
      <w:szCs w:val="44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403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13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4">
    <w:name w:val="font11"/>
    <w:basedOn w:val="7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5">
    <w:name w:val="font01"/>
    <w:basedOn w:val="7"/>
    <w:qFormat/>
    <w:uiPriority w:val="0"/>
    <w:rPr>
      <w:rFonts w:hint="eastAsia" w:ascii="方正仿宋_GBK" w:hAnsi="方正仿宋_GBK" w:eastAsia="方正仿宋_GBK" w:cs="方正仿宋_GBK"/>
      <w:color w:val="001E38"/>
      <w:sz w:val="20"/>
      <w:szCs w:val="20"/>
      <w:u w:val="none"/>
    </w:rPr>
  </w:style>
  <w:style w:type="character" w:customStyle="1" w:styleId="16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2</TotalTime>
  <ScaleCrop>false</ScaleCrop>
  <LinksUpToDate>false</LinksUpToDate>
  <CharactersWithSpaces>522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2024-05-21T02:25:00Z</dcterms:created>
  <dc:creator>高 林</dc:creator>
  <cp:lastModifiedBy>Administrator</cp:lastModifiedBy>
  <cp:lastPrinted>2024-05-22T06:42:30Z</cp:lastPrinted>
  <dcterms:modified xsi:type="dcterms:W3CDTF">2024-05-22T06:55:44Z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751492437_cloud</vt:lpwstr>
  </property>
  <property fmtid="{D5CDD505-2E9C-101B-9397-08002B2CF9AE}" pid="4" name="ICV">
    <vt:lpwstr>1C2F0AA3C57A4997A3763F96AF728B8D_13</vt:lpwstr>
  </property>
</Properties>
</file>