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D2" w:rsidRDefault="00C707D2">
      <w:pPr>
        <w:adjustRightInd w:val="0"/>
        <w:snapToGrid w:val="0"/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  <w:shd w:val="clear" w:color="auto" w:fill="FFFFFF"/>
        </w:rPr>
        <w:t>1</w:t>
      </w:r>
    </w:p>
    <w:p w:rsidR="00C707D2" w:rsidRDefault="00C707D2">
      <w:pPr>
        <w:spacing w:line="600" w:lineRule="exact"/>
        <w:rPr>
          <w:rFonts w:ascii="宋体" w:cs="方正黑体_GBK"/>
          <w:sz w:val="32"/>
          <w:szCs w:val="32"/>
        </w:rPr>
      </w:pPr>
    </w:p>
    <w:p w:rsidR="00C707D2" w:rsidRDefault="00C707D2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重庆市会计知识大赛参阅文件目录</w:t>
      </w:r>
    </w:p>
    <w:p w:rsidR="00C707D2" w:rsidRPr="00B552C2" w:rsidRDefault="00C707D2">
      <w:pPr>
        <w:adjustRightInd w:val="0"/>
        <w:snapToGrid w:val="0"/>
        <w:spacing w:line="600" w:lineRule="exact"/>
        <w:rPr>
          <w:rFonts w:ascii="宋体" w:cs="??????"/>
          <w:sz w:val="32"/>
          <w:szCs w:val="32"/>
          <w:shd w:val="clear" w:color="auto" w:fill="FFFFFF"/>
        </w:rPr>
      </w:pPr>
    </w:p>
    <w:p w:rsidR="00C707D2" w:rsidRDefault="00C707D2">
      <w:pPr>
        <w:numPr>
          <w:ilvl w:val="0"/>
          <w:numId w:val="1"/>
        </w:numPr>
        <w:adjustRightInd w:val="0"/>
        <w:snapToGrid w:val="0"/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政治理论</w:t>
      </w:r>
    </w:p>
    <w:p w:rsidR="00C707D2" w:rsidRDefault="00C707D2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《高举中国特色社会主义伟大旗帜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为全面建设社会主义现代化国家而团结奋斗</w:t>
      </w:r>
      <w:r>
        <w:rPr>
          <w:rFonts w:ascii="方正仿宋_GBK" w:eastAsia="方正仿宋_GBK" w:hAnsi="方正仿宋_GBK" w:cs="方正仿宋_GBK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在中国共产党第二十次全国代表大会上的报告》、《中共中央关于进一步全面深化改革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推进中国式现代化的决定》、《中国共产党章程》、《中国共产党纪律处分条例》、《习近平新时代中国特色社会主义思想学习纲要》、习近平总书记关于财会监督的重要论述等。</w:t>
      </w:r>
    </w:p>
    <w:p w:rsidR="00C707D2" w:rsidRDefault="00C707D2">
      <w:pPr>
        <w:numPr>
          <w:ilvl w:val="0"/>
          <w:numId w:val="1"/>
        </w:numPr>
        <w:adjustRightInd w:val="0"/>
        <w:snapToGrid w:val="0"/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财会知识</w:t>
      </w:r>
    </w:p>
    <w:p w:rsidR="00C707D2" w:rsidRDefault="00C707D2">
      <w:pPr>
        <w:adjustRightInd w:val="0"/>
        <w:snapToGrid w:val="0"/>
        <w:spacing w:line="580" w:lineRule="exact"/>
        <w:ind w:left="642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（一）法律</w:t>
      </w:r>
    </w:p>
    <w:p w:rsidR="00C707D2" w:rsidRDefault="00C707D2">
      <w:pPr>
        <w:pStyle w:val="NormalIndent"/>
        <w:spacing w:line="58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《中华人民共和国会计法》、《中华人民共和国注册会计师法》，以及规范财会工作的其他法律等。</w:t>
      </w:r>
    </w:p>
    <w:p w:rsidR="00C707D2" w:rsidRDefault="00C707D2">
      <w:pPr>
        <w:pStyle w:val="NormalIndent"/>
        <w:spacing w:line="58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 xml:space="preserve">  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（二）行政法规</w:t>
      </w:r>
    </w:p>
    <w:p w:rsidR="00C707D2" w:rsidRDefault="00C707D2">
      <w:pPr>
        <w:pStyle w:val="NormalIndent"/>
        <w:spacing w:line="580" w:lineRule="exact"/>
        <w:ind w:firstLineChars="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《总会计师条例》（国务院令第</w:t>
      </w:r>
      <w:r>
        <w:rPr>
          <w:rFonts w:ascii="方正仿宋_GBK" w:eastAsia="方正仿宋_GBK" w:hAnsi="方正仿宋_GBK" w:cs="方正仿宋_GBK"/>
          <w:sz w:val="32"/>
          <w:szCs w:val="32"/>
        </w:rPr>
        <w:t>72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号）、《企业财务会计报告条例》（国务院令第</w:t>
      </w:r>
      <w:r>
        <w:rPr>
          <w:rFonts w:ascii="方正仿宋_GBK" w:eastAsia="方正仿宋_GBK" w:hAnsi="方正仿宋_GBK" w:cs="方正仿宋_GBK"/>
          <w:sz w:val="32"/>
          <w:szCs w:val="32"/>
        </w:rPr>
        <w:t>287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号）、《国务院关于规范中介机构为公司公开发行股票提供服务的规定》（国务院令第</w:t>
      </w:r>
      <w:r>
        <w:rPr>
          <w:rFonts w:ascii="方正仿宋_GBK" w:eastAsia="方正仿宋_GBK" w:hAnsi="方正仿宋_GBK" w:cs="方正仿宋_GBK"/>
          <w:sz w:val="32"/>
          <w:szCs w:val="32"/>
        </w:rPr>
        <w:t>798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号）等。</w:t>
      </w:r>
    </w:p>
    <w:p w:rsidR="00C707D2" w:rsidRDefault="00C707D2" w:rsidP="00B552C2">
      <w:pPr>
        <w:pStyle w:val="NormalIndent"/>
        <w:numPr>
          <w:ilvl w:val="0"/>
          <w:numId w:val="2"/>
        </w:numPr>
        <w:spacing w:line="580" w:lineRule="exact"/>
        <w:ind w:firstLine="3168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党中央、国务院政策文件</w:t>
      </w:r>
    </w:p>
    <w:p w:rsidR="00C707D2" w:rsidRDefault="00C707D2">
      <w:pPr>
        <w:pStyle w:val="NormalIndent"/>
        <w:spacing w:line="58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《中共中央办公厅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国务院办公厅印发〈关于进一步加强财会监督工作的意见〉的通知》（中办发〔</w:t>
      </w:r>
      <w:r>
        <w:rPr>
          <w:rFonts w:ascii="方正仿宋_GBK" w:eastAsia="方正仿宋_GBK" w:hAnsi="方正仿宋_GBK" w:cs="方正仿宋_GBK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号）、《国务院办公厅关于进一步规范财务审计秩序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促进注册会计师行业健康发展的意见》（国办发〔</w:t>
      </w:r>
      <w:r>
        <w:rPr>
          <w:rFonts w:ascii="方正仿宋_GBK" w:eastAsia="方正仿宋_GBK" w:hAnsi="方正仿宋_GBK" w:cs="方正仿宋_GBK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号）、《国务院办公厅转发中国证监会等部门〈关于进一步做好资本市场财务造假综合惩防工作的意见〉的通知》（国办发〔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34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号）等。</w:t>
      </w:r>
    </w:p>
    <w:p w:rsidR="00C707D2" w:rsidRDefault="00C707D2">
      <w:pPr>
        <w:pStyle w:val="NormalIndent"/>
        <w:spacing w:line="580" w:lineRule="exact"/>
        <w:ind w:firstLineChars="0" w:firstLine="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 xml:space="preserve">   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（四）部门规章</w:t>
      </w:r>
    </w:p>
    <w:p w:rsidR="00C707D2" w:rsidRDefault="00C707D2">
      <w:pPr>
        <w:pStyle w:val="NormalIndent"/>
        <w:spacing w:line="580" w:lineRule="exact"/>
        <w:ind w:firstLineChars="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《企业会计准则</w:t>
      </w:r>
      <w:r>
        <w:rPr>
          <w:rFonts w:ascii="方正仿宋_GBK" w:eastAsia="方正仿宋_GBK" w:hAnsi="方正仿宋_GBK" w:cs="方正仿宋_GBK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基本准则》（财政部令第</w:t>
      </w:r>
      <w:r>
        <w:rPr>
          <w:rFonts w:ascii="方正仿宋_GBK" w:eastAsia="方正仿宋_GBK" w:hAnsi="方正仿宋_GBK" w:cs="方正仿宋_GBK"/>
          <w:sz w:val="32"/>
          <w:szCs w:val="32"/>
        </w:rPr>
        <w:t>76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号）、《政府会计准则</w:t>
      </w:r>
      <w:r>
        <w:rPr>
          <w:rFonts w:ascii="方正仿宋_GBK" w:eastAsia="方正仿宋_GBK" w:hAnsi="方正仿宋_GBK" w:cs="方正仿宋_GBK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基本准则》（财政部令第</w:t>
      </w:r>
      <w:r>
        <w:rPr>
          <w:rFonts w:ascii="方正仿宋_GBK" w:eastAsia="方正仿宋_GBK" w:hAnsi="方正仿宋_GBK" w:cs="方正仿宋_GBK"/>
          <w:sz w:val="32"/>
          <w:szCs w:val="32"/>
        </w:rPr>
        <w:t>78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号）、《会计档案管理办法》（财政部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国家档案局令第</w:t>
      </w:r>
      <w:r>
        <w:rPr>
          <w:rFonts w:ascii="方正仿宋_GBK" w:eastAsia="方正仿宋_GBK" w:hAnsi="方正仿宋_GBK" w:cs="方正仿宋_GBK"/>
          <w:sz w:val="32"/>
          <w:szCs w:val="32"/>
        </w:rPr>
        <w:t>79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号）、《会计师事务所执业许可和监督管理办法》（财政部令第</w:t>
      </w:r>
      <w:r>
        <w:rPr>
          <w:rFonts w:ascii="方正仿宋_GBK" w:eastAsia="方正仿宋_GBK" w:hAnsi="方正仿宋_GBK" w:cs="方正仿宋_GBK"/>
          <w:sz w:val="32"/>
          <w:szCs w:val="32"/>
        </w:rPr>
        <w:t>97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号）、《会计基础工作规范》（财政部令第</w:t>
      </w:r>
      <w:r>
        <w:rPr>
          <w:rFonts w:ascii="方正仿宋_GBK" w:eastAsia="方正仿宋_GBK" w:hAnsi="方正仿宋_GBK" w:cs="方正仿宋_GBK"/>
          <w:sz w:val="32"/>
          <w:szCs w:val="32"/>
        </w:rPr>
        <w:t>98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号）、《代理记账管理办法》（财政部令第</w:t>
      </w:r>
      <w:r>
        <w:rPr>
          <w:rFonts w:ascii="方正仿宋_GBK" w:eastAsia="方正仿宋_GBK" w:hAnsi="方正仿宋_GBK" w:cs="方正仿宋_GBK"/>
          <w:sz w:val="32"/>
          <w:szCs w:val="32"/>
        </w:rPr>
        <w:t>98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号）、《注册会计师注册办法》（财政部令第</w:t>
      </w:r>
      <w:r>
        <w:rPr>
          <w:rFonts w:ascii="方正仿宋_GBK" w:eastAsia="方正仿宋_GBK" w:hAnsi="方正仿宋_GBK" w:cs="方正仿宋_GBK"/>
          <w:sz w:val="32"/>
          <w:szCs w:val="32"/>
        </w:rPr>
        <w:t>99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号）、《注册会计师全国统一考试办法》（财政部令第</w:t>
      </w:r>
      <w:r>
        <w:rPr>
          <w:rFonts w:ascii="方正仿宋_GBK" w:eastAsia="方正仿宋_GBK" w:hAnsi="方正仿宋_GBK" w:cs="方正仿宋_GBK"/>
          <w:sz w:val="32"/>
          <w:szCs w:val="32"/>
        </w:rPr>
        <w:t>115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号）等。</w:t>
      </w:r>
    </w:p>
    <w:p w:rsidR="00C707D2" w:rsidRDefault="00C707D2">
      <w:pPr>
        <w:pStyle w:val="NormalIndent"/>
        <w:spacing w:line="58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bookmarkStart w:id="0" w:name="_GoBack"/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（五）规范性文件</w:t>
      </w:r>
      <w:bookmarkEnd w:id="0"/>
    </w:p>
    <w:p w:rsidR="00C707D2" w:rsidRDefault="00C707D2">
      <w:pPr>
        <w:pStyle w:val="NormalIndent"/>
        <w:spacing w:line="580" w:lineRule="exact"/>
        <w:ind w:firstLineChars="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企业会计具体准则、政府会计具体准则及应用指南、《企业内部控制基本规范》（财会〔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2008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号）及配套指引、《行政事业单位内部控制规范（试行）》（财会〔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号）、《管理会计基本指引》（财会〔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号）及应用指引、《行政事业单位内部控制报告管理制度（试行）》（财会〔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号）、《政府会计制度</w:t>
      </w:r>
      <w:r>
        <w:rPr>
          <w:rFonts w:ascii="方正仿宋_GBK" w:eastAsia="方正仿宋_GBK" w:hAnsi="方正仿宋_GBK" w:cs="方正仿宋_GBK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行政事业单位会计科目和报表》（财会〔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号）、《会计专业技术人员继续教育规定》（财会〔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号）、《会计人员管理办法》（财会〔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33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号）、《会计人员职业道德规范》（财会〔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号）、《会计信息化工作规范》（财会〔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号）、《会计软件基本功能和服务规范》（财会〔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号）、《企业可持续披露准则</w:t>
      </w:r>
      <w:r>
        <w:rPr>
          <w:rFonts w:ascii="方正仿宋_GBK" w:eastAsia="方正仿宋_GBK" w:hAnsi="方正仿宋_GBK" w:cs="方正仿宋_GBK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基本准则（试行）》（财会〔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号）、《中国注册会计师独立性准则第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财务报表审计和审阅业务对独立性的要求》（财会〔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号）等。</w:t>
      </w: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707D2" w:rsidRDefault="00C707D2">
      <w:pPr>
        <w:spacing w:line="580" w:lineRule="exact"/>
        <w:rPr>
          <w:rFonts w:ascii="方正仿宋_GBK" w:eastAsia="方正仿宋_GBK" w:hAnsi="方正仿宋_GBK" w:cs="方正仿宋_GBK"/>
        </w:rPr>
      </w:pPr>
    </w:p>
    <w:sectPr w:rsidR="00C707D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D2" w:rsidRDefault="00C707D2">
      <w:r>
        <w:separator/>
      </w:r>
    </w:p>
  </w:endnote>
  <w:endnote w:type="continuationSeparator" w:id="0">
    <w:p w:rsidR="00C707D2" w:rsidRDefault="00C7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D2" w:rsidRDefault="00C707D2" w:rsidP="00B552C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07D2" w:rsidRDefault="00C707D2" w:rsidP="00B552C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D2" w:rsidRPr="00B552C2" w:rsidRDefault="00C707D2" w:rsidP="00D31E1A">
    <w:pPr>
      <w:pStyle w:val="Footer"/>
      <w:framePr w:wrap="around" w:vAnchor="text" w:hAnchor="margin" w:xAlign="outside" w:y="1"/>
      <w:rPr>
        <w:rStyle w:val="PageNumber"/>
        <w:rFonts w:ascii="方正仿宋_GBK" w:eastAsia="方正仿宋_GBK"/>
        <w:sz w:val="28"/>
        <w:szCs w:val="28"/>
      </w:rPr>
    </w:pPr>
    <w:r w:rsidRPr="00B552C2">
      <w:rPr>
        <w:rStyle w:val="PageNumber"/>
        <w:rFonts w:ascii="方正仿宋_GBK" w:eastAsia="方正仿宋_GBK"/>
        <w:sz w:val="28"/>
        <w:szCs w:val="28"/>
      </w:rPr>
      <w:fldChar w:fldCharType="begin"/>
    </w:r>
    <w:r w:rsidRPr="00B552C2"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 w:rsidRPr="00B552C2"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- 3 -</w:t>
    </w:r>
    <w:r w:rsidRPr="00B552C2"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C707D2" w:rsidRDefault="00C707D2" w:rsidP="00B552C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D2" w:rsidRDefault="00C707D2">
      <w:r>
        <w:separator/>
      </w:r>
    </w:p>
  </w:footnote>
  <w:footnote w:type="continuationSeparator" w:id="0">
    <w:p w:rsidR="00C707D2" w:rsidRDefault="00C70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FA090C"/>
    <w:multiLevelType w:val="singleLevel"/>
    <w:tmpl w:val="CFFA090C"/>
    <w:lvl w:ilvl="0">
      <w:start w:val="1"/>
      <w:numFmt w:val="chineseCounting"/>
      <w:suff w:val="nothing"/>
      <w:lvlText w:val="%1、"/>
      <w:lvlJc w:val="left"/>
      <w:pPr>
        <w:ind w:left="642"/>
      </w:pPr>
      <w:rPr>
        <w:rFonts w:cs="Times New Roman" w:hint="eastAsia"/>
      </w:rPr>
    </w:lvl>
  </w:abstractNum>
  <w:abstractNum w:abstractNumId="1">
    <w:nsid w:val="EEFBB3B7"/>
    <w:multiLevelType w:val="singleLevel"/>
    <w:tmpl w:val="EEFBB3B7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432"/>
    <w:rsid w:val="00295432"/>
    <w:rsid w:val="00563BCE"/>
    <w:rsid w:val="00644596"/>
    <w:rsid w:val="00B552C2"/>
    <w:rsid w:val="00C3747E"/>
    <w:rsid w:val="00C707D2"/>
    <w:rsid w:val="00D31E1A"/>
    <w:rsid w:val="00D329F4"/>
    <w:rsid w:val="00D8438E"/>
    <w:rsid w:val="00D8472A"/>
    <w:rsid w:val="00EF6A9D"/>
    <w:rsid w:val="4526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9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uiPriority w:val="99"/>
    <w:rsid w:val="00EF6A9D"/>
    <w:pPr>
      <w:ind w:firstLineChars="200" w:firstLine="420"/>
    </w:pPr>
    <w:rPr>
      <w:szCs w:val="24"/>
    </w:rPr>
  </w:style>
  <w:style w:type="paragraph" w:styleId="Footer">
    <w:name w:val="footer"/>
    <w:basedOn w:val="Normal"/>
    <w:link w:val="FooterChar"/>
    <w:uiPriority w:val="99"/>
    <w:rsid w:val="00B55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29A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5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55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29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176</Words>
  <Characters>1004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Windows User</cp:lastModifiedBy>
  <cp:revision>5</cp:revision>
  <cp:lastPrinted>2025-07-29T03:20:00Z</cp:lastPrinted>
  <dcterms:created xsi:type="dcterms:W3CDTF">2025-07-29T02:30:00Z</dcterms:created>
  <dcterms:modified xsi:type="dcterms:W3CDTF">2025-07-29T03:20:00Z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