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/>
        <w:jc w:val="center"/>
        <w:outlineLvl w:val="2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2024年涪陵区水域垃圾清运设备采购投诉处理决定书</w:t>
      </w:r>
    </w:p>
    <w:p>
      <w:pPr>
        <w:widowControl/>
        <w:spacing w:before="450" w:after="150"/>
        <w:jc w:val="center"/>
        <w:outlineLvl w:val="3"/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涪财采投〔2024〕5号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根据《政府采购信息发布管理办法》（财政部令第101号）的相关规定，现本机关对“2024年涪陵区水域垃圾清运设备采购”（项目号：FLQ24A00007）作出的投诉处理决定公告如下：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2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一、项目编号：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FLQ24A00007采购时间：2024年02月07日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2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二、项目名称：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2024年涪陵区水域垃圾清运设备采购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2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三、相关当事人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投诉人：张家港鑫龙泰环保机械有限公司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地 址：江苏省张家港现代农业示范园区通运北路12号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被投诉人1：重庆市涪陵区环境卫生服务中心(重庆市涪陵区城市水域环境卫生服务中心)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通讯地址：重庆市涪陵区宏声大道19号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被投诉人2：重庆凯弘工程咨询有限公司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通讯地址：重庆市涪陵区太极大道38号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2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四、基本情况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投诉人因对被投诉人就本项目作出的质疑答复不满，向本机关提起投诉。投诉事项为：1.资格要求设置具有歧视性和排他性。2.分値设置不细化、不量化。3.评分标准具有歧视性排他性。4.分值设置的内容不明确、不具体、具有隐藏或违法加分信息。5.评标标准具有信息歧视和提供有差别的信息。6.评标标准具有针对性、歧视性、信息提供具有隐藏性。7.产品的质量稳定与核心技术及所需提供的评标标准无描述，具有隐藏或违法的加分信息。8.业绩分的设置过高，对新成立的企业有歧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2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五、处理依据及结果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经调查，投诉事项1、3、4、5、6、7采购人已作实质性修改，原有条款已不具有法律效力，对修改后的条款如果不满意需要重新提出质疑，上述投诉事项不成立。投诉事项2、8缺乏事实依据和法律依据。根据《政府采购质疑和投诉办法》（财政部令第94号）第二十九条第(一）和（二）项规定，经研究，我局决定：投诉事项因缺乏事实依据和法律依据，投诉事项不成立，予以驳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0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eastAsia="zh-CN"/>
        </w:rPr>
        <w:t>六、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其他补充事宜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00" w:right="30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重庆市涪陵区财政局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00" w:right="30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2024年4月9日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5E"/>
    <w:rsid w:val="006C075E"/>
    <w:rsid w:val="00F017B5"/>
    <w:rsid w:val="50D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3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标题 4 字符"/>
    <w:basedOn w:val="6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677</Characters>
  <Lines>5</Lines>
  <Paragraphs>1</Paragraphs>
  <TotalTime>40</TotalTime>
  <ScaleCrop>false</ScaleCrop>
  <LinksUpToDate>false</LinksUpToDate>
  <CharactersWithSpaces>794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2024-04-10T06:10:00Z</dcterms:created>
  <dc:creator>黄影蒂</dc:creator>
  <cp:lastModifiedBy>Administrator</cp:lastModifiedBy>
  <dcterms:modified xsi:type="dcterms:W3CDTF">2024-04-10T06:51:22Z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