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90"/>
        </w:tabs>
        <w:spacing w:line="1180" w:lineRule="exact"/>
        <w:jc w:val="center"/>
        <w:rPr>
          <w:rFonts w:ascii="Times New Roman" w:hAnsi="Times New Roman" w:eastAsia="方正小标宋_GBK" w:cs="Times New Roman"/>
          <w:b/>
          <w:bCs/>
          <w:color w:val="FF0000"/>
          <w:w w:val="48"/>
          <w:sz w:val="106"/>
          <w:szCs w:val="106"/>
        </w:rPr>
      </w:pPr>
      <w:r>
        <w:rPr>
          <w:rFonts w:ascii="Times New Roman" w:hAnsi="Times New Roman" w:eastAsia="方正仿宋_GBK" w:cs="Times New Roman"/>
          <w:w w:val="48"/>
          <w:sz w:val="32"/>
          <w:szCs w:val="24"/>
        </w:rPr>
        <w:pict>
          <v:line id="直接连接符 1" o:spid="_x0000_s2050" o:spt="20" style="position:absolute;left:0pt;margin-left:56.7pt;margin-top:130.75pt;height:0pt;width:481.9pt;mso-position-horizontal-relative:page;mso-position-vertical-relative:page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">
            <v:path arrowok="t"/>
            <v:fill focussize="0,0"/>
            <v:stroke weight="6pt" color="#FF0000" linestyle="thickThin"/>
            <v:imagedata o:title=""/>
            <o:lock v:ext="edit"/>
          </v:line>
        </w:pict>
      </w:r>
      <w:r>
        <w:rPr>
          <w:rFonts w:ascii="Times New Roman" w:hAnsi="Times New Roman" w:eastAsia="方正小标宋_GBK" w:cs="Times New Roman"/>
          <w:b/>
          <w:bCs/>
          <w:color w:val="FF0000"/>
          <w:w w:val="48"/>
          <w:sz w:val="106"/>
          <w:szCs w:val="106"/>
        </w:rPr>
        <w:t>重庆市涪陵区大数据应用发展管理局</w:t>
      </w:r>
    </w:p>
    <w:p>
      <w:pPr>
        <w:spacing w:line="240" w:lineRule="exact"/>
        <w:jc w:val="center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重庆市涪陵区大数据应用发展管理局</w:t>
      </w:r>
    </w:p>
    <w:p>
      <w:pPr>
        <w:widowControl/>
        <w:spacing w:line="600" w:lineRule="exact"/>
        <w:jc w:val="center"/>
        <w:outlineLvl w:val="2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pacing w:val="-11"/>
          <w:sz w:val="44"/>
          <w:szCs w:val="44"/>
        </w:rPr>
        <w:t>关于转发开展2022年“住业游乐购”智慧城市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应用场景建设专项资金申报工作的通知</w:t>
      </w:r>
    </w:p>
    <w:p>
      <w:pPr>
        <w:widowControl/>
        <w:spacing w:line="605" w:lineRule="atLeast"/>
        <w:jc w:val="left"/>
        <w:rPr>
          <w:rFonts w:ascii="Times New Roman" w:hAnsi="Times New Roman" w:eastAsia="宋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涪陵新城区管委会，各乡镇人民政府、街道办事处，区政府有关部门，有关单位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为推进“智慧名城”建设，打造“住业游乐购”智慧城市应用场景，全方位提升城市“宜居宜业宜乐宜游宜商”水平，现将《开展2022年“住业游乐购”智慧城市应用场景建设专项资金申报工作的通知》转发给你们，请各单位按照通知要求，结合实际申报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有意向申报的单位请尽快将申报资料反馈至区大数据发展局邮箱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"mailto:fldsjjzhb@163.com" </w:instrText>
      </w:r>
      <w:r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default" w:ascii="Times New Roman" w:hAnsi="Times New Roman" w:eastAsia="微软雅黑" w:cs="Times New Roman"/>
          <w:b w:val="0"/>
          <w:bCs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fldsjjzhb@163.com</w:t>
      </w:r>
      <w:r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fldChar w:fldCharType="begin"/>
      </w:r>
      <w:r>
        <w:instrText xml:space="preserve"> HYPERLINK "mailto:市级相关部门和单位、高校等可直接报送，区县应用场景由所在地大数据主管部门收集汇总后统一报送，于2022年5月10日（星期二）12点前反馈至邮箱cqdsjfzjrhfzc@163.com，并请注明联系人及联系方式。" </w:instrText>
      </w:r>
      <w:r>
        <w:fldChar w:fldCharType="separate"/>
      </w:r>
      <w:r>
        <w:rPr>
          <w:rFonts w:hint="eastAsia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34"/>
        <w:jc w:val="left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1598" w:hanging="96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附件：重庆市大数据应用发展管理局关于开展2022年“住业游乐购”智慧城市应用场景建设专项资金申报工作的通知</w:t>
      </w:r>
      <w:r>
        <w:rPr>
          <w:rFonts w:ascii="Times New Roman" w:hAnsi="Times New Roman" w:eastAsia="方正仿宋_GBK" w:cs="Times New Roman"/>
          <w:sz w:val="32"/>
          <w:szCs w:val="32"/>
        </w:rPr>
        <w:pict>
          <v:line id="直接连接符 2" o:spid="_x0000_s2051" o:spt="20" style="position:absolute;left:0pt;margin-left:58.75pt;margin-top:767.65pt;height:0pt;width:481.9pt;mso-position-horizontal-relative:page;mso-position-vertical-relative:page;z-index:25166131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">
            <v:path arrowok="t"/>
            <v:fill focussize="0,0"/>
            <v:stroke weight="6pt" color="#FF0000" linestyle="thinThick"/>
            <v:imagedata o:title=""/>
            <o:lock v:ext="edit"/>
          </v:line>
        </w:pic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6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288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重庆市涪陵区大数</w:t>
      </w:r>
      <w:r>
        <w:rPr>
          <w:rFonts w:ascii="Times New Roman" w:hAnsi="Times New Roman" w:eastAsia="方正仿宋_GBK" w:cs="Times New Roman"/>
          <w:sz w:val="32"/>
          <w:szCs w:val="32"/>
        </w:rPr>
        <w:pict>
          <v:shape id="_x0000_s2053" o:spid="_x0000_s2053" o:spt="75" type="#_x0000_t75" style="position:absolute;left:0pt;margin-left:220.1pt;margin-top:308.85pt;height:119.25pt;width:119.25pt;mso-position-vertical-relative:page;z-index:-251653120;mso-width-relative:page;mso-height-relative:page;" filled="f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Times New Roman" w:hAnsi="Times New Roman" w:eastAsia="方正仿宋_GBK" w:cs="Times New Roman"/>
          <w:sz w:val="32"/>
          <w:szCs w:val="32"/>
        </w:rPr>
        <w:t>据应用发展管理局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288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2022年5月20日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firstLine="6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此件公开发布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{93E6A698-7297-43CA-BBB1-7DAE705EEC99}" w:val="JwHbOfqrmi0zlMaEQL=Iv+uedtNYSshDC18FUpnc9jTG7xVyR2W/456oKBXkA3ZgP"/>
    <w:docVar w:name="DocumentID" w:val="{36A4E753-B1FE-433B-AB56-292416461F33}"/>
  </w:docVars>
  <w:rsids>
    <w:rsidRoot w:val="00E1711E"/>
    <w:rsid w:val="000C2368"/>
    <w:rsid w:val="000C4125"/>
    <w:rsid w:val="000D2BCA"/>
    <w:rsid w:val="001264DE"/>
    <w:rsid w:val="00131188"/>
    <w:rsid w:val="00193260"/>
    <w:rsid w:val="005C67B6"/>
    <w:rsid w:val="006712F8"/>
    <w:rsid w:val="00707253"/>
    <w:rsid w:val="007D34B7"/>
    <w:rsid w:val="00950CBF"/>
    <w:rsid w:val="00965EC2"/>
    <w:rsid w:val="00B255E8"/>
    <w:rsid w:val="00B36BEE"/>
    <w:rsid w:val="00C804FC"/>
    <w:rsid w:val="00CD5EFB"/>
    <w:rsid w:val="00DD4850"/>
    <w:rsid w:val="00E1711E"/>
    <w:rsid w:val="00E6411A"/>
    <w:rsid w:val="00EB1CE2"/>
    <w:rsid w:val="00F54DF3"/>
    <w:rsid w:val="00FC5B39"/>
    <w:rsid w:val="37F76993"/>
    <w:rsid w:val="D7EA06F0"/>
    <w:rsid w:val="F76DB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3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2022-05-21T08:30:00Z</dcterms:created>
  <dc:creator>Windows 用户</dc:creator>
  <cp:lastModifiedBy>user</cp:lastModifiedBy>
  <cp:lastPrinted>2022-05-21T08:13:00Z</cp:lastPrinted>
  <dcterms:modified xsi:type="dcterms:W3CDTF">2022-10-09T14:48:48Z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