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bookmarkStart w:id="0" w:name="OLE_LINK6"/>
      <w:bookmarkStart w:id="1" w:name="OLE_LINK10"/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渝大数据发〔2022〕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pStyle w:val="2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cs="Times New Roman"/>
          <w:color w:val="000000" w:themeColor="text1"/>
          <w:spacing w:val="-17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pacing w:val="-17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cs="Times New Roman"/>
          <w:color w:val="000000" w:themeColor="text1"/>
          <w:spacing w:val="-17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pacing w:val="-17"/>
          <w14:textFill>
            <w14:solidFill>
              <w14:schemeClr w14:val="tx1"/>
            </w14:solidFill>
          </w14:textFill>
        </w:rPr>
        <w:t>关于征集2022年重庆市智慧城市典型应用场景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cs="Times New Roman"/>
          <w:color w:val="000000" w:themeColor="text1"/>
          <w:spacing w:val="-17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pacing w:val="-17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/>
          <w:color w:val="000000" w:themeColor="text1"/>
          <w:spacing w:val="-17"/>
          <w14:textFill>
            <w14:solidFill>
              <w14:schemeClr w14:val="tx1"/>
            </w14:solidFill>
          </w14:textFill>
        </w:rPr>
        <w:t>揭榜挂帅</w:t>
      </w:r>
      <w:r>
        <w:rPr>
          <w:rFonts w:hint="eastAsia" w:cs="Times New Roman"/>
          <w:color w:val="000000" w:themeColor="text1"/>
          <w:spacing w:val="-17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/>
          <w:color w:val="000000" w:themeColor="text1"/>
          <w:spacing w:val="-17"/>
          <w14:textFill>
            <w14:solidFill>
              <w14:schemeClr w14:val="tx1"/>
            </w14:solidFill>
          </w14:textFill>
        </w:rPr>
        <w:t>榜单项目的通知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各</w:t>
      </w:r>
      <w:r>
        <w:rPr>
          <w:rFonts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有关单位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为贯彻落实《重庆市人民政府办公厅关于印发重庆市软件和信息服务业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满天星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行动计划（2022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2025年）的通知》相关要求，全面打造</w:t>
      </w:r>
      <w:r>
        <w:rPr>
          <w:rFonts w:hint="eastAsia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住业游乐购</w:t>
      </w:r>
      <w:r>
        <w:rPr>
          <w:rFonts w:hint="eastAsia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智慧城市典型应用场景，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加快</w:t>
      </w:r>
      <w:r>
        <w:rPr>
          <w:rFonts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助力我市</w:t>
      </w:r>
      <w:r>
        <w:rPr>
          <w:rFonts w:hint="eastAsia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智慧名城</w:t>
      </w:r>
      <w:r>
        <w:rPr>
          <w:rFonts w:hint="eastAsia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建设，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我局拟聚焦智慧城市各领域，组织开展典型应用场景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揭榜挂帅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工作。为确保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揭榜挂帅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工作的顺利推进，现面向全市公开征集智慧城市应用场景榜单项目，有关事项通知如下：</w:t>
      </w: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一、征集时间</w:t>
      </w:r>
    </w:p>
    <w:p>
      <w:pPr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2022年9月</w:t>
      </w: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—10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二、征集内容</w:t>
      </w:r>
    </w:p>
    <w:p>
      <w:pPr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基层治理、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城市</w:t>
      </w: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安全、交通出行、城市运行管理等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重庆市智慧城市各领域应用场景拟建</w:t>
      </w:r>
      <w:r>
        <w:rPr>
          <w:rFonts w:ascii="Times New Roman" w:hAnsi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单位要求</w:t>
      </w:r>
    </w:p>
    <w:p>
      <w:pPr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应为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市内政府部门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（含事业单位）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、重点企业、高等院校、科研院所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（二）应为场景项目的应用单位。</w:t>
      </w:r>
    </w:p>
    <w:p>
      <w:pPr>
        <w:pStyle w:val="3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具备支撑应用场景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建设的必要条件。</w:t>
      </w: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四、场景要求</w:t>
      </w:r>
    </w:p>
    <w:p>
      <w:pPr>
        <w:pStyle w:val="3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（一）问题导向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。场景面向相关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领域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痛点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难点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，需求描述清晰，并能够反映本领域、本行业特点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，场景建设的经济社会效益可预计、可量化。</w:t>
      </w:r>
    </w:p>
    <w:p>
      <w:pPr>
        <w:pStyle w:val="3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（二）创新示范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。场景在本领域、本行业内有标杆引领作用，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在市内乃至国内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能够形成示范带动效应，具备可复制推广条件。</w:t>
      </w:r>
    </w:p>
    <w:p>
      <w:pPr>
        <w:pStyle w:val="3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楷体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楷体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）系统融跨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/>
          <w:b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充分利用大数据、人工智能等技术，推动实现技术融合、业务融合、数据融合以及跨层级、跨地域、跨系统、跨部门、跨业务的协同联动。</w:t>
      </w: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工作流程</w:t>
      </w:r>
    </w:p>
    <w:p>
      <w:pPr>
        <w:pStyle w:val="3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请各单位根据自身实际需求，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填报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《智慧城市典型应用场景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揭榜挂帅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榜单项目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征集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表》（见附件）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，并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于2022年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18:00前通过邮件提交市大数据发展局（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电子档和盖章扫描件各一份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楷体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楷体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市大数据发展局对征集</w:t>
      </w:r>
      <w:r>
        <w:rPr>
          <w:rFonts w:hint="eastAsia" w:ascii="Times New Roman" w:hAnsi="Times New Roman" w:eastAsia="方正仿宋_GBK"/>
          <w:b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应用场景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榜单项目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遴选，择优作为2022年重庆市智慧城市典型应用场景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揭榜挂帅</w:t>
      </w:r>
      <w:r>
        <w:rPr>
          <w:rFonts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榜单项目，</w:t>
      </w:r>
      <w:r>
        <w:rPr>
          <w:rFonts w:hint="eastAsia" w:ascii="Times New Roman" w:hAnsi="Times New Roman" w:eastAsia="方正仿宋_GBK"/>
          <w:b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在此基础上推动</w:t>
      </w:r>
      <w:r>
        <w:rPr>
          <w:rFonts w:hint="default" w:ascii="Times New Roman" w:hAnsi="Times New Roman" w:eastAsia="方正仿宋_GBK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打造示范项目。</w:t>
      </w: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特此通知</w:t>
      </w: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附件：</w:t>
      </w:r>
      <w:r>
        <w:rPr>
          <w:rFonts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  <w:t>智慧城市典型应用场景</w:t>
      </w:r>
      <w:r>
        <w:rPr>
          <w:rFonts w:hint="eastAsia"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  <w:t>揭榜挂帅</w:t>
      </w:r>
      <w:r>
        <w:rPr>
          <w:rFonts w:hint="eastAsia"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  <w:t>榜单项目</w:t>
      </w:r>
      <w:r>
        <w:rPr>
          <w:rFonts w:hint="eastAsia"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  <w:t>征集</w:t>
      </w:r>
      <w:r>
        <w:rPr>
          <w:rFonts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  <w:t>表</w:t>
      </w: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1540" w:firstLineChars="500"/>
        <w:textAlignment w:val="auto"/>
        <w:rPr>
          <w:rFonts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1600" w:firstLineChars="500"/>
        <w:jc w:val="right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firstLine="1600" w:firstLineChars="500"/>
        <w:jc w:val="right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600" w:lineRule="exact"/>
        <w:ind w:left="2560" w:leftChars="800" w:firstLine="0" w:firstLineChars="0"/>
        <w:jc w:val="center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pStyle w:val="25"/>
        <w:keepNext w:val="0"/>
        <w:keepLines w:val="0"/>
        <w:pageBreakBefore w:val="0"/>
        <w:widowControl w:val="0"/>
        <w:kinsoku/>
        <w:wordWrap w:val="0"/>
        <w:topLinePunct w:val="0"/>
        <w:autoSpaceDN/>
        <w:bidi w:val="0"/>
        <w:adjustRightInd w:val="0"/>
        <w:snapToGrid w:val="0"/>
        <w:spacing w:line="600" w:lineRule="exact"/>
        <w:ind w:left="2560" w:leftChars="800" w:firstLine="0" w:firstLineChars="0"/>
        <w:jc w:val="center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2022年9月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（联系人：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姚诗琪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67769738；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"mailto:1449139525@qq.com" </w:instrTex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dsjfzjyyc@163.com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bookmarkStart w:id="2" w:name="_GoBack"/>
      <w:bookmarkEnd w:id="2"/>
    </w:p>
    <w:p>
      <w:pPr>
        <w:adjustRightInd w:val="0"/>
        <w:snapToGrid w:val="0"/>
        <w:spacing w:line="580" w:lineRule="exact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智慧城市典型应用场景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揭榜挂帅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榜单项目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adjustRightInd w:val="0"/>
        <w:snapToGrid w:val="0"/>
        <w:spacing w:line="600" w:lineRule="exact"/>
        <w:rPr>
          <w:rFonts w:ascii="Times New Roman" w:hAnsi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征集</w:t>
      </w:r>
      <w:r>
        <w:rPr>
          <w:rFonts w:ascii="Times New Roman" w:hAnsi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单位（盖章）： 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tbl>
      <w:tblPr>
        <w:tblStyle w:val="12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202"/>
        <w:gridCol w:w="1846"/>
        <w:gridCol w:w="3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场景项目名称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场景领域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基层治理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城市安全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出行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城市运行管理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智慧金融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智慧农业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智慧生态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智慧医疗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智慧教育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智慧养老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智慧文旅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智慧司法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智慧商业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渝康码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渝快政其他领域___________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国家机关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社会团体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国有企业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民营企业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外资企业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项目负责人及职务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项目拟投资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项目拟建设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项目是否落实建设资金来源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是否为项目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应用单位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项目实施地点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建设背景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申请单位简介及从事的业务领域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场景项目拟解决的痛点、难点问题等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场景项目建设的必要性、先进性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国内外相关领域现状和已有典型案例情况描述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建设需求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包括但不限于建设总体目标、建设内容等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预期社会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包括5个以上可量化的社会经济效益指标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建设基础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包括但不限于场景项目的预先研究及场景建设的基础条件等</w:t>
            </w:r>
          </w:p>
        </w:tc>
      </w:tr>
    </w:tbl>
    <w:p>
      <w:pPr>
        <w:pStyle w:val="2"/>
        <w:sectPr>
          <w:footerReference r:id="rId3" w:type="default"/>
          <w:pgSz w:w="11906" w:h="16838"/>
          <w:pgMar w:top="2098" w:right="1474" w:bottom="1984" w:left="1588" w:header="851" w:footer="1587" w:gutter="0"/>
          <w:pgNumType w:fmt="decimal"/>
          <w:cols w:space="0" w:num="1"/>
          <w:rtlGutter w:val="0"/>
          <w:docGrid w:type="lines" w:linePitch="315" w:charSpace="0"/>
        </w:sectPr>
      </w:pPr>
    </w:p>
    <w:p/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67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79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/>
          <w:lang w:val="en-US" w:eastAsia="zh-CN"/>
        </w:rPr>
        <w:tab/>
      </w:r>
    </w:p>
    <w:p>
      <w:pPr>
        <w:pBdr>
          <w:top w:val="single" w:color="auto" w:sz="4" w:space="0"/>
          <w:bottom w:val="single" w:color="auto" w:sz="4" w:space="0"/>
        </w:pBdr>
        <w:tabs>
          <w:tab w:val="left" w:pos="2100"/>
        </w:tabs>
        <w:overflowPunct w:val="0"/>
        <w:adjustRightInd w:val="0"/>
        <w:snapToGrid w:val="0"/>
        <w:spacing w:line="600" w:lineRule="atLeast"/>
        <w:ind w:firstLine="280" w:firstLineChars="100"/>
        <w:rPr>
          <w:rFonts w:hint="eastAsia" w:eastAsia="方正仿宋_GBK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重庆市大数据应用发展管理局办公室         2022年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8" w:header="851" w:footer="158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HorizontalSpacing w:val="105"/>
  <w:drawingGridVerticalSpacing w:val="21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2QzZTIxZTAwMzgzYzFmMGZkNzJkNjY2MGNkNWMifQ=="/>
  </w:docVars>
  <w:rsids>
    <w:rsidRoot w:val="77526F40"/>
    <w:rsid w:val="000264B0"/>
    <w:rsid w:val="000624EF"/>
    <w:rsid w:val="000F62FE"/>
    <w:rsid w:val="000F7D82"/>
    <w:rsid w:val="00110E33"/>
    <w:rsid w:val="00166A03"/>
    <w:rsid w:val="001B079C"/>
    <w:rsid w:val="001B4C63"/>
    <w:rsid w:val="001D4D1A"/>
    <w:rsid w:val="0023126D"/>
    <w:rsid w:val="00305A28"/>
    <w:rsid w:val="00314C02"/>
    <w:rsid w:val="00326847"/>
    <w:rsid w:val="00343DD1"/>
    <w:rsid w:val="00357AD1"/>
    <w:rsid w:val="00365291"/>
    <w:rsid w:val="003B50AB"/>
    <w:rsid w:val="003D698A"/>
    <w:rsid w:val="004707F2"/>
    <w:rsid w:val="004A16C3"/>
    <w:rsid w:val="004A7927"/>
    <w:rsid w:val="004B5D19"/>
    <w:rsid w:val="004D6BCE"/>
    <w:rsid w:val="00560A8B"/>
    <w:rsid w:val="00593400"/>
    <w:rsid w:val="005A1F76"/>
    <w:rsid w:val="005B3610"/>
    <w:rsid w:val="005F1FEF"/>
    <w:rsid w:val="006769CF"/>
    <w:rsid w:val="006926D4"/>
    <w:rsid w:val="006F1959"/>
    <w:rsid w:val="0072127A"/>
    <w:rsid w:val="00757ED5"/>
    <w:rsid w:val="00766903"/>
    <w:rsid w:val="007908E8"/>
    <w:rsid w:val="007A13B2"/>
    <w:rsid w:val="0080576A"/>
    <w:rsid w:val="00820611"/>
    <w:rsid w:val="00833C50"/>
    <w:rsid w:val="0097282F"/>
    <w:rsid w:val="009D4E60"/>
    <w:rsid w:val="009F5763"/>
    <w:rsid w:val="00A01AFC"/>
    <w:rsid w:val="00A03AF1"/>
    <w:rsid w:val="00A245DC"/>
    <w:rsid w:val="00A43553"/>
    <w:rsid w:val="00A51E09"/>
    <w:rsid w:val="00AA3244"/>
    <w:rsid w:val="00AB74D5"/>
    <w:rsid w:val="00B04393"/>
    <w:rsid w:val="00B05756"/>
    <w:rsid w:val="00B550B6"/>
    <w:rsid w:val="00B61C89"/>
    <w:rsid w:val="00B76C7A"/>
    <w:rsid w:val="00B770B7"/>
    <w:rsid w:val="00B930EA"/>
    <w:rsid w:val="00BA7AB0"/>
    <w:rsid w:val="00BD0BE4"/>
    <w:rsid w:val="00BF5679"/>
    <w:rsid w:val="00C025B4"/>
    <w:rsid w:val="00CB683F"/>
    <w:rsid w:val="00CD58CA"/>
    <w:rsid w:val="00CE1575"/>
    <w:rsid w:val="00D5630D"/>
    <w:rsid w:val="00D6202B"/>
    <w:rsid w:val="00D80EC0"/>
    <w:rsid w:val="00DA7B14"/>
    <w:rsid w:val="00DF4A48"/>
    <w:rsid w:val="00E5258E"/>
    <w:rsid w:val="00ED7899"/>
    <w:rsid w:val="00EF2636"/>
    <w:rsid w:val="00F005FF"/>
    <w:rsid w:val="00F148CC"/>
    <w:rsid w:val="00F63431"/>
    <w:rsid w:val="00FA2429"/>
    <w:rsid w:val="00FB74D4"/>
    <w:rsid w:val="00FE1963"/>
    <w:rsid w:val="00FE645A"/>
    <w:rsid w:val="031300C3"/>
    <w:rsid w:val="03AE1BF7"/>
    <w:rsid w:val="04315636"/>
    <w:rsid w:val="045B4B15"/>
    <w:rsid w:val="04680762"/>
    <w:rsid w:val="047D149D"/>
    <w:rsid w:val="047D308A"/>
    <w:rsid w:val="04A11817"/>
    <w:rsid w:val="05FD2BCC"/>
    <w:rsid w:val="07326813"/>
    <w:rsid w:val="07EE0A8E"/>
    <w:rsid w:val="08E35F93"/>
    <w:rsid w:val="09F86992"/>
    <w:rsid w:val="0A714201"/>
    <w:rsid w:val="0BAB0237"/>
    <w:rsid w:val="0FFF660C"/>
    <w:rsid w:val="104A7194"/>
    <w:rsid w:val="10B028D9"/>
    <w:rsid w:val="114522B9"/>
    <w:rsid w:val="1463355D"/>
    <w:rsid w:val="1A897240"/>
    <w:rsid w:val="1ABB41A6"/>
    <w:rsid w:val="1B965447"/>
    <w:rsid w:val="1D200F2C"/>
    <w:rsid w:val="20962ED0"/>
    <w:rsid w:val="21824AD3"/>
    <w:rsid w:val="25AB6062"/>
    <w:rsid w:val="25E56187"/>
    <w:rsid w:val="25F52C7E"/>
    <w:rsid w:val="26966FD7"/>
    <w:rsid w:val="26AF5A8A"/>
    <w:rsid w:val="27DE0308"/>
    <w:rsid w:val="280D0866"/>
    <w:rsid w:val="289C7424"/>
    <w:rsid w:val="28FC0955"/>
    <w:rsid w:val="29A77A54"/>
    <w:rsid w:val="2B1A46D8"/>
    <w:rsid w:val="2C307205"/>
    <w:rsid w:val="2D79523B"/>
    <w:rsid w:val="2DC5396A"/>
    <w:rsid w:val="2E12633B"/>
    <w:rsid w:val="2E415BD5"/>
    <w:rsid w:val="2F4C2EAD"/>
    <w:rsid w:val="2F5223F7"/>
    <w:rsid w:val="2FA01E20"/>
    <w:rsid w:val="338460CC"/>
    <w:rsid w:val="33A62093"/>
    <w:rsid w:val="34D06CD0"/>
    <w:rsid w:val="35684F1B"/>
    <w:rsid w:val="365837C2"/>
    <w:rsid w:val="369F650C"/>
    <w:rsid w:val="37676AB7"/>
    <w:rsid w:val="39134E28"/>
    <w:rsid w:val="398A2EF2"/>
    <w:rsid w:val="3A625943"/>
    <w:rsid w:val="3CA564B1"/>
    <w:rsid w:val="3CC82370"/>
    <w:rsid w:val="3D4E494A"/>
    <w:rsid w:val="3EBE2135"/>
    <w:rsid w:val="3FDF2193"/>
    <w:rsid w:val="400E17F1"/>
    <w:rsid w:val="402461E0"/>
    <w:rsid w:val="4163791D"/>
    <w:rsid w:val="41642B6E"/>
    <w:rsid w:val="41C04202"/>
    <w:rsid w:val="42CC4408"/>
    <w:rsid w:val="442005A8"/>
    <w:rsid w:val="44794681"/>
    <w:rsid w:val="449C5B45"/>
    <w:rsid w:val="44BB4F06"/>
    <w:rsid w:val="44F95D44"/>
    <w:rsid w:val="460429A5"/>
    <w:rsid w:val="46303CBE"/>
    <w:rsid w:val="467801DA"/>
    <w:rsid w:val="46D71408"/>
    <w:rsid w:val="476E439B"/>
    <w:rsid w:val="47E53A3D"/>
    <w:rsid w:val="481B52A1"/>
    <w:rsid w:val="48A844AC"/>
    <w:rsid w:val="48FC64F1"/>
    <w:rsid w:val="491A1173"/>
    <w:rsid w:val="49E151BE"/>
    <w:rsid w:val="49F56DFB"/>
    <w:rsid w:val="49FB642C"/>
    <w:rsid w:val="4A354385"/>
    <w:rsid w:val="4A432EAD"/>
    <w:rsid w:val="4A742D85"/>
    <w:rsid w:val="4B1E066E"/>
    <w:rsid w:val="4BDD21E4"/>
    <w:rsid w:val="4CFA757E"/>
    <w:rsid w:val="4D184A7E"/>
    <w:rsid w:val="4D543724"/>
    <w:rsid w:val="4DBA273B"/>
    <w:rsid w:val="4EAA5A60"/>
    <w:rsid w:val="4EBB0EF0"/>
    <w:rsid w:val="4F0B2502"/>
    <w:rsid w:val="4F58007B"/>
    <w:rsid w:val="4FBF7AD5"/>
    <w:rsid w:val="50641F84"/>
    <w:rsid w:val="541522A2"/>
    <w:rsid w:val="59080196"/>
    <w:rsid w:val="59B2526F"/>
    <w:rsid w:val="59D713C6"/>
    <w:rsid w:val="5A6B55B7"/>
    <w:rsid w:val="5B073DDF"/>
    <w:rsid w:val="5F8B6B9E"/>
    <w:rsid w:val="60765AFB"/>
    <w:rsid w:val="60E94223"/>
    <w:rsid w:val="635E7715"/>
    <w:rsid w:val="63C43D34"/>
    <w:rsid w:val="64657CF2"/>
    <w:rsid w:val="66591BCD"/>
    <w:rsid w:val="66A337D0"/>
    <w:rsid w:val="67271B46"/>
    <w:rsid w:val="67FE1EE7"/>
    <w:rsid w:val="69012A9A"/>
    <w:rsid w:val="69132079"/>
    <w:rsid w:val="698C6B29"/>
    <w:rsid w:val="6A2C343A"/>
    <w:rsid w:val="6AE73494"/>
    <w:rsid w:val="6CB57A3A"/>
    <w:rsid w:val="6CEC6580"/>
    <w:rsid w:val="6D0B18A4"/>
    <w:rsid w:val="6E1C422F"/>
    <w:rsid w:val="72102A5D"/>
    <w:rsid w:val="721D4BEF"/>
    <w:rsid w:val="724460B0"/>
    <w:rsid w:val="7308306D"/>
    <w:rsid w:val="74EE377B"/>
    <w:rsid w:val="76006BA9"/>
    <w:rsid w:val="771D4480"/>
    <w:rsid w:val="77526F40"/>
    <w:rsid w:val="77863BF9"/>
    <w:rsid w:val="79C71892"/>
    <w:rsid w:val="7A552157"/>
    <w:rsid w:val="7A820A7B"/>
    <w:rsid w:val="7B2B0BF6"/>
    <w:rsid w:val="7B6B4424"/>
    <w:rsid w:val="7D637A04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样式2"/>
    <w:basedOn w:val="1"/>
    <w:next w:val="1"/>
    <w:qFormat/>
    <w:uiPriority w:val="0"/>
  </w:style>
  <w:style w:type="paragraph" w:customStyle="1" w:styleId="17">
    <w:name w:val="常用"/>
    <w:basedOn w:val="1"/>
    <w:qFormat/>
    <w:uiPriority w:val="0"/>
  </w:style>
  <w:style w:type="character" w:customStyle="1" w:styleId="18">
    <w:name w:val="批注框文本 Char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font1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样式1"/>
    <w:basedOn w:val="1"/>
    <w:next w:val="1"/>
    <w:qFormat/>
    <w:uiPriority w:val="0"/>
  </w:style>
  <w:style w:type="paragraph" w:customStyle="1" w:styleId="24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5">
    <w:name w:val="1.正文 方正仿宋 三号"/>
    <w:basedOn w:val="26"/>
    <w:qFormat/>
    <w:uiPriority w:val="0"/>
    <w:rPr>
      <w:rFonts w:eastAsia="方正仿宋_GBK"/>
    </w:rPr>
  </w:style>
  <w:style w:type="paragraph" w:customStyle="1" w:styleId="26">
    <w:name w:val="一、 方正黑体 三号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黑体_GBK" w:cs="Times New Roman (正文 CS 字体)"/>
      <w:szCs w:val="32"/>
    </w:rPr>
  </w:style>
  <w:style w:type="paragraph" w:customStyle="1" w:styleId="27">
    <w:name w:val="标题 小标宋 二号"/>
    <w:basedOn w:val="1"/>
    <w:qFormat/>
    <w:uiPriority w:val="0"/>
    <w:pPr>
      <w:spacing w:line="560" w:lineRule="exact"/>
      <w:jc w:val="center"/>
    </w:pPr>
    <w:rPr>
      <w:rFonts w:ascii="Times New Roman" w:hAnsi="Times New Roman" w:eastAsia="方正小标宋_GBK" w:cs="Times New Roman (正文 CS 字体)"/>
      <w:sz w:val="44"/>
      <w:szCs w:val="44"/>
    </w:rPr>
  </w:style>
  <w:style w:type="paragraph" w:styleId="28">
    <w:name w:val="List Paragraph"/>
    <w:basedOn w:val="1"/>
    <w:qFormat/>
    <w:uiPriority w:val="99"/>
    <w:pPr>
      <w:ind w:firstLine="420"/>
    </w:pPr>
  </w:style>
  <w:style w:type="paragraph" w:customStyle="1" w:styleId="29">
    <w:name w:val="__方案正文"/>
    <w:basedOn w:val="4"/>
    <w:qFormat/>
    <w:uiPriority w:val="0"/>
    <w:pPr>
      <w:spacing w:line="360" w:lineRule="auto"/>
      <w:ind w:firstLine="200"/>
    </w:pPr>
    <w:rPr>
      <w:szCs w:val="20"/>
      <w:lang w:val="zh-CN"/>
    </w:rPr>
  </w:style>
  <w:style w:type="paragraph" w:customStyle="1" w:styleId="30">
    <w:name w:val="Other|1"/>
    <w:basedOn w:val="1"/>
    <w:qFormat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1199</Words>
  <Characters>1265</Characters>
  <Lines>11</Lines>
  <Paragraphs>3</Paragraphs>
  <TotalTime>12</TotalTime>
  <ScaleCrop>false</ScaleCrop>
  <LinksUpToDate>false</LinksUpToDate>
  <CharactersWithSpaces>1376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2020-12-21T12:44:00Z</dcterms:created>
  <dc:creator>Administrator</dc:creator>
  <cp:lastModifiedBy>Administrator</cp:lastModifiedBy>
  <cp:lastPrinted>2022-09-15T01:40:00Z</cp:lastPrinted>
  <dcterms:modified xsi:type="dcterms:W3CDTF">2022-09-16T07:17:46Z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523447346A8140C799F0327873A4216B</vt:lpwstr>
  </property>
</Properties>
</file>