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tabs>
          <w:tab w:val="left" w:pos="158"/>
          <w:tab w:val="left" w:pos="8690"/>
        </w:tabs>
        <w:spacing w:line="1180" w:lineRule="exact"/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  <w:highlight w:val="none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  <w:highlight w:val="none"/>
        </w:rPr>
        <w:t>重庆市涪陵区发展和改革文件会文件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60" w:lineRule="exact"/>
        <w:jc w:val="center"/>
        <w:textAlignment w:val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涪发改委发〔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731</w:t>
      </w:r>
      <w:r>
        <w:rPr>
          <w:rFonts w:hint="eastAsia" w:asci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60960</wp:posOffset>
                </wp:positionV>
                <wp:extent cx="5836285" cy="26035"/>
                <wp:effectExtent l="15875" t="15875" r="34290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953135" y="5064760"/>
                          <a:ext cx="5836285" cy="2603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95pt;margin-top:4.8pt;height:2.05pt;width:459.55pt;z-index:251659264;mso-width-relative:page;mso-height-relative:page;" filled="f" stroked="t" coordsize="21600,21600" o:gfxdata="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X76BN2QAAAAcBAAAPAAAA&#10;AAAAAAEAIAAAADgAAABkcnMvZG93bnJldi54bWxQSwECFAAUAAAACACHTuJAsT77I8UBAABDAwAA&#10;DgAAAAAAAAABACAAAAA+AQAAZHJzL2Uyb0RvYy54bWxQSwUGAAAAAAYABgBZAQAAdQUAAAAA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重庆市涪陵区发展和改革委员会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关于重庆涪陵蔺市欢心幼儿园执行居民用水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用气价格的批复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涪陵蔺市欢心幼儿园：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你园《关于水电气费执行民用标准的请示》收悉。经核实，你园用水、用气符合《重庆市发展和改革委员会关于全面落实水电气有关价格政策的通知》（渝发改价格﹝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）居民价格标准范畴，为支持教育事业发展，现就用水、用气价格批复如下：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同意你园（位于涪陵区蔺市凤阳大道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）用水、用气价格按照居民合表用户执行。请持批复到供水、供气企业办理相关手续。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重庆市涪陵区发展和改革委员会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2023年11月14日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40" w:lineRule="exact"/>
        <w:ind w:right="-38" w:rightChars="-18" w:firstLine="160" w:firstLineChars="5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NjlhMGM3NWJlNzI0MjEzYmZlOTUzNDU3Yjc0YjUifQ=="/>
  </w:docVars>
  <w:rsids>
    <w:rsidRoot w:val="00000000"/>
    <w:rsid w:val="21615591"/>
    <w:rsid w:val="2C3C2722"/>
    <w:rsid w:val="6F606591"/>
    <w:rsid w:val="BF2FF54A"/>
    <w:rsid w:val="FF7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2023-11-10T18:56:00Z</dcterms:created>
  <dc:creator>Administrator</dc:creator>
  <cp:lastModifiedBy>user</cp:lastModifiedBy>
  <cp:lastPrinted>2023-11-14T22:36:00Z</cp:lastPrinted>
  <dcterms:modified xsi:type="dcterms:W3CDTF">2023-11-14T15:06:11Z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8812808EDB324E4F9D951B9065637D52_13</vt:lpwstr>
  </property>
</Properties>
</file>