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22" w:rsidRDefault="00C93C22">
      <w:pPr>
        <w:spacing w:line="380" w:lineRule="exact"/>
        <w:rPr>
          <w:rFonts w:ascii="方正小标宋_GBK" w:eastAsia="方正小标宋_GBK" w:cs="Times New Roman"/>
          <w:spacing w:val="-14"/>
          <w:w w:val="42"/>
        </w:rPr>
      </w:pPr>
    </w:p>
    <w:p w:rsidR="00C93C22" w:rsidRDefault="00C93C22">
      <w:pPr>
        <w:spacing w:line="390" w:lineRule="exact"/>
        <w:rPr>
          <w:rFonts w:ascii="方正小标宋_GBK" w:eastAsia="方正小标宋_GBK" w:cs="Times New Roman"/>
          <w:color w:val="FF0000"/>
          <w:spacing w:val="-14"/>
          <w:w w:val="42"/>
        </w:rPr>
      </w:pPr>
      <w:r>
        <w:rPr>
          <w:noProof/>
        </w:rPr>
        <w:pict>
          <v:line id="直线 6" o:spid="_x0000_s1026" style="position:absolute;left:0;text-align:left;z-index:251658240;mso-position-horizontal:center" from="0,14.65pt" to=".05pt,14.65pt" wrapcoords="2 2 2 2 2 2 2 2 2 2" strokeweight="2pt">
            <w10:wrap type="tight"/>
          </v:line>
        </w:pict>
      </w:r>
    </w:p>
    <w:p w:rsidR="00C93C22" w:rsidRDefault="00C93C22">
      <w:pPr>
        <w:tabs>
          <w:tab w:val="left" w:pos="5025"/>
          <w:tab w:val="left" w:pos="5056"/>
        </w:tabs>
        <w:spacing w:line="380" w:lineRule="exact"/>
        <w:rPr>
          <w:rFonts w:ascii="方正小标宋_GBK" w:eastAsia="方正小标宋_GBK" w:cs="Times New Roman"/>
          <w:color w:val="FF0000"/>
          <w:spacing w:val="-14"/>
          <w:w w:val="42"/>
        </w:rPr>
      </w:pPr>
    </w:p>
    <w:p w:rsidR="00C93C22" w:rsidRDefault="00C93C22">
      <w:pPr>
        <w:spacing w:line="400" w:lineRule="exact"/>
        <w:rPr>
          <w:rFonts w:ascii="方正小标宋_GBK" w:eastAsia="方正小标宋_GBK" w:cs="Times New Roman"/>
          <w:color w:val="FF0000"/>
          <w:spacing w:val="-14"/>
          <w:w w:val="42"/>
        </w:rPr>
      </w:pPr>
    </w:p>
    <w:p w:rsidR="00C93C22" w:rsidRDefault="00C93C22">
      <w:pPr>
        <w:spacing w:line="400" w:lineRule="exact"/>
        <w:rPr>
          <w:rFonts w:ascii="方正小标宋_GBK" w:eastAsia="方正小标宋_GBK" w:cs="Times New Roman"/>
          <w:color w:val="FF0000"/>
          <w:spacing w:val="-14"/>
          <w:w w:val="42"/>
        </w:rPr>
      </w:pPr>
    </w:p>
    <w:p w:rsidR="00C93C22" w:rsidRDefault="00C93C22">
      <w:pPr>
        <w:tabs>
          <w:tab w:val="left" w:pos="8690"/>
        </w:tabs>
        <w:spacing w:line="1180" w:lineRule="exact"/>
        <w:jc w:val="center"/>
        <w:rPr>
          <w:rFonts w:ascii="方正小标宋_GBK" w:eastAsia="方正小标宋_GBK" w:cs="Times New Roman"/>
          <w:b/>
          <w:bCs/>
          <w:color w:val="FF0000"/>
          <w:w w:val="60"/>
          <w:sz w:val="108"/>
          <w:szCs w:val="108"/>
        </w:rPr>
      </w:pPr>
      <w:r>
        <w:rPr>
          <w:rFonts w:ascii="方正小标宋_GBK" w:eastAsia="方正小标宋_GBK" w:cs="方正小标宋_GBK" w:hint="eastAsia"/>
          <w:b/>
          <w:bCs/>
          <w:color w:val="FF0000"/>
          <w:w w:val="60"/>
          <w:sz w:val="108"/>
          <w:szCs w:val="108"/>
        </w:rPr>
        <w:t>重庆市涪陵区地方海事局文件</w:t>
      </w:r>
    </w:p>
    <w:p w:rsidR="00C93C22" w:rsidRDefault="00C93C22">
      <w:pPr>
        <w:spacing w:line="480" w:lineRule="exact"/>
        <w:jc w:val="center"/>
        <w:rPr>
          <w:rFonts w:ascii="仿宋_GB2312" w:eastAsia="方正仿宋_GBK" w:cs="Times New Roman"/>
          <w:color w:val="FF0000"/>
        </w:rPr>
      </w:pPr>
      <w:r>
        <w:rPr>
          <w:noProof/>
        </w:rPr>
        <w:pict>
          <v:line id="_x0000_s1027" style="position:absolute;left:0;text-align:left;z-index:251659264" from="0,82.55pt" to="442.2pt,82.55pt" strokecolor="red" strokeweight="2.25pt">
            <w10:wrap type="square"/>
          </v:line>
        </w:pict>
      </w:r>
    </w:p>
    <w:p w:rsidR="00C93C22" w:rsidRDefault="00C93C22">
      <w:pPr>
        <w:spacing w:line="460" w:lineRule="exact"/>
        <w:jc w:val="center"/>
        <w:rPr>
          <w:rFonts w:ascii="仿宋_GB2312" w:cs="Times New Roman"/>
        </w:rPr>
      </w:pPr>
    </w:p>
    <w:p w:rsidR="00C93C22" w:rsidRDefault="00C93C22">
      <w:pPr>
        <w:tabs>
          <w:tab w:val="left" w:pos="316"/>
        </w:tabs>
        <w:jc w:val="center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涪海事发〔</w:t>
      </w:r>
      <w:r>
        <w:rPr>
          <w:rFonts w:ascii="方正仿宋_GBK" w:eastAsia="方正仿宋_GBK" w:cs="方正仿宋_GBK"/>
          <w:sz w:val="32"/>
          <w:szCs w:val="32"/>
        </w:rPr>
        <w:t>2024</w:t>
      </w:r>
      <w:r>
        <w:rPr>
          <w:rFonts w:ascii="方正仿宋_GBK" w:eastAsia="方正仿宋_GBK" w:cs="方正仿宋_GBK" w:hint="eastAsia"/>
          <w:sz w:val="32"/>
          <w:szCs w:val="32"/>
        </w:rPr>
        <w:t>〕</w:t>
      </w:r>
      <w:r>
        <w:rPr>
          <w:rFonts w:ascii="方正仿宋_GBK" w:eastAsia="方正仿宋_GBK" w:cs="方正仿宋_GBK"/>
          <w:sz w:val="32"/>
          <w:szCs w:val="32"/>
        </w:rPr>
        <w:t>2</w:t>
      </w:r>
      <w:r>
        <w:rPr>
          <w:rFonts w:ascii="方正仿宋_GBK" w:eastAsia="方正仿宋_GBK" w:cs="方正仿宋_GBK" w:hint="eastAsia"/>
          <w:sz w:val="32"/>
          <w:szCs w:val="32"/>
        </w:rPr>
        <w:t>号</w:t>
      </w:r>
    </w:p>
    <w:p w:rsidR="00C93C22" w:rsidRDefault="00C93C22" w:rsidP="007664D8">
      <w:pPr>
        <w:ind w:firstLineChars="200" w:firstLine="31680"/>
        <w:rPr>
          <w:rFonts w:cs="Times New Roman"/>
          <w:sz w:val="32"/>
          <w:szCs w:val="32"/>
        </w:rPr>
      </w:pPr>
    </w:p>
    <w:p w:rsidR="00C93C22" w:rsidRDefault="00C93C22" w:rsidP="007664D8">
      <w:pPr>
        <w:spacing w:line="240" w:lineRule="exact"/>
        <w:ind w:firstLineChars="200" w:firstLine="31680"/>
        <w:rPr>
          <w:rFonts w:cs="Times New Roman"/>
        </w:rPr>
      </w:pPr>
    </w:p>
    <w:p w:rsidR="00C93C22" w:rsidRDefault="00C93C22" w:rsidP="007664D8">
      <w:pPr>
        <w:spacing w:line="240" w:lineRule="exact"/>
        <w:ind w:firstLineChars="200" w:firstLine="31680"/>
        <w:rPr>
          <w:rFonts w:cs="Times New Roman"/>
        </w:rPr>
      </w:pPr>
    </w:p>
    <w:p w:rsidR="00C93C22" w:rsidRDefault="00C93C22">
      <w:pPr>
        <w:pStyle w:val="BodyText"/>
        <w:jc w:val="center"/>
        <w:rPr>
          <w:rFonts w:ascii="Times New Roman" w:eastAsia="方正小标宋_GBK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_GBK" w:hAnsi="方正小标宋_GBK" w:cs="方正小标宋_GBK" w:hint="eastAsia"/>
          <w:sz w:val="44"/>
          <w:szCs w:val="44"/>
          <w:lang w:eastAsia="zh-CN"/>
        </w:rPr>
        <w:t>重庆市涪陵区地方海事局</w:t>
      </w:r>
    </w:p>
    <w:p w:rsidR="00C93C22" w:rsidRDefault="00C93C22">
      <w:pPr>
        <w:pStyle w:val="BodyText"/>
        <w:jc w:val="center"/>
        <w:rPr>
          <w:rFonts w:ascii="Times New Roman" w:eastAsia="方正小标宋_GBK" w:hAnsi="方正小标宋_GBK" w:cs="Times New Roman"/>
          <w:sz w:val="44"/>
          <w:szCs w:val="44"/>
          <w:lang w:eastAsia="zh-CN"/>
        </w:rPr>
      </w:pPr>
      <w:r>
        <w:rPr>
          <w:rFonts w:ascii="Times New Roman" w:eastAsia="方正小标宋_GBK" w:hAnsi="方正小标宋_GBK" w:cs="方正小标宋_GBK" w:hint="eastAsia"/>
          <w:sz w:val="44"/>
          <w:szCs w:val="44"/>
          <w:lang w:eastAsia="zh-CN"/>
        </w:rPr>
        <w:t>关于公布乌江涪陵段船舶停泊区的通告</w:t>
      </w:r>
    </w:p>
    <w:p w:rsidR="00C93C22" w:rsidRDefault="00C93C22">
      <w:pPr>
        <w:pStyle w:val="BodyText"/>
        <w:jc w:val="center"/>
        <w:rPr>
          <w:rFonts w:ascii="Times New Roman" w:eastAsia="方正小标宋_GBK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_GBK" w:hAnsi="方正小标宋_GBK" w:cs="方正小标宋_GBK" w:hint="eastAsia"/>
          <w:sz w:val="44"/>
          <w:szCs w:val="44"/>
          <w:lang w:eastAsia="zh-CN"/>
        </w:rPr>
        <w:t>（暂行）</w:t>
      </w:r>
    </w:p>
    <w:p w:rsidR="00C93C22" w:rsidRDefault="00C93C22" w:rsidP="007664D8">
      <w:pPr>
        <w:pStyle w:val="BodyText"/>
        <w:ind w:firstLineChars="200" w:firstLine="316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C93C22" w:rsidRDefault="00C93C22" w:rsidP="007963D5">
      <w:pPr>
        <w:spacing w:line="580" w:lineRule="exact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有关单位、船舶：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根据重庆市涪陵区地方海事局《关于乌江涪陵段实施交通管制的通告（暂行）》（涪海事发〔</w:t>
      </w:r>
      <w:r>
        <w:rPr>
          <w:rFonts w:ascii="方正仿宋_GBK" w:eastAsia="方正仿宋_GBK" w:cs="方正仿宋_GBK"/>
          <w:sz w:val="32"/>
          <w:szCs w:val="32"/>
        </w:rPr>
        <w:t>2024</w:t>
      </w:r>
      <w:r>
        <w:rPr>
          <w:rFonts w:ascii="方正仿宋_GBK" w:eastAsia="方正仿宋_GBK" w:cs="方正仿宋_GBK" w:hint="eastAsia"/>
          <w:sz w:val="32"/>
          <w:szCs w:val="32"/>
        </w:rPr>
        <w:t>〕</w:t>
      </w:r>
      <w:r>
        <w:rPr>
          <w:rFonts w:ascii="方正仿宋_GBK" w:eastAsia="方正仿宋_GBK" w:cs="方正仿宋_GBK"/>
          <w:sz w:val="32"/>
          <w:szCs w:val="32"/>
        </w:rPr>
        <w:t>1</w:t>
      </w:r>
      <w:r>
        <w:rPr>
          <w:rFonts w:ascii="方正仿宋_GBK" w:eastAsia="方正仿宋_GBK" w:cs="方正仿宋_GBK" w:hint="eastAsia"/>
          <w:sz w:val="32"/>
          <w:szCs w:val="32"/>
        </w:rPr>
        <w:t>号）规定，经我局组织专家现场踏勘并专题研究，决定在乌江涪陵段设置菜场沱等</w:t>
      </w:r>
      <w:r>
        <w:rPr>
          <w:rFonts w:ascii="方正仿宋_GBK" w:eastAsia="方正仿宋_GBK" w:cs="方正仿宋_GBK"/>
          <w:sz w:val="32"/>
          <w:szCs w:val="32"/>
        </w:rPr>
        <w:t>5</w:t>
      </w:r>
      <w:r>
        <w:rPr>
          <w:rFonts w:ascii="方正仿宋_GBK" w:eastAsia="方正仿宋_GBK" w:cs="方正仿宋_GBK" w:hint="eastAsia"/>
          <w:sz w:val="32"/>
          <w:szCs w:val="32"/>
        </w:rPr>
        <w:t>处船舶停泊区。</w:t>
      </w:r>
    </w:p>
    <w:p w:rsidR="00C93C22" w:rsidRPr="00065D5C" w:rsidRDefault="00C93C22" w:rsidP="007664D8">
      <w:pPr>
        <w:spacing w:line="580" w:lineRule="exact"/>
        <w:ind w:firstLineChars="200" w:firstLine="31680"/>
        <w:rPr>
          <w:rFonts w:ascii="方正黑体_GBK" w:eastAsia="方正黑体_GBK" w:cs="Times New Roman"/>
          <w:sz w:val="32"/>
          <w:szCs w:val="32"/>
        </w:rPr>
      </w:pPr>
      <w:r w:rsidRPr="00A94593">
        <w:rPr>
          <w:rFonts w:ascii="方正黑体_GBK" w:eastAsia="方正黑体_GBK" w:cs="方正黑体_GBK" w:hint="eastAsia"/>
          <w:sz w:val="32"/>
          <w:szCs w:val="32"/>
        </w:rPr>
        <w:t>一、</w:t>
      </w:r>
      <w:r>
        <w:rPr>
          <w:rFonts w:ascii="方正黑体_GBK" w:eastAsia="方正黑体_GBK" w:cs="方正黑体_GBK" w:hint="eastAsia"/>
          <w:sz w:val="32"/>
          <w:szCs w:val="32"/>
        </w:rPr>
        <w:t>停泊区</w:t>
      </w:r>
      <w:r w:rsidRPr="00A94593">
        <w:rPr>
          <w:rFonts w:ascii="方正黑体_GBK" w:eastAsia="方正黑体_GBK" w:cs="方正黑体_GBK" w:hint="eastAsia"/>
          <w:sz w:val="32"/>
          <w:szCs w:val="32"/>
        </w:rPr>
        <w:t>名称及位置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（一）菜场沱停泊区：位于乌江右岸，距乌江河口航道里程：</w:t>
      </w:r>
      <w:r>
        <w:rPr>
          <w:rFonts w:ascii="方正仿宋_GBK" w:eastAsia="方正仿宋_GBK" w:cs="方正仿宋_GBK"/>
          <w:sz w:val="32"/>
          <w:szCs w:val="32"/>
        </w:rPr>
        <w:t>4.3km-4.6km</w:t>
      </w:r>
      <w:r>
        <w:rPr>
          <w:rFonts w:ascii="方正仿宋_GBK" w:eastAsia="方正仿宋_GBK" w:cs="方正仿宋_GBK" w:hint="eastAsia"/>
          <w:sz w:val="32"/>
          <w:szCs w:val="32"/>
        </w:rPr>
        <w:t>，常年可停泊；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（二）牛屎碛停泊区：位于乌江左岸，距乌江河口航道里程</w:t>
      </w:r>
      <w:r>
        <w:rPr>
          <w:rFonts w:ascii="方正仿宋_GBK" w:eastAsia="方正仿宋_GBK" w:cs="方正仿宋_GBK"/>
          <w:sz w:val="32"/>
          <w:szCs w:val="32"/>
        </w:rPr>
        <w:t>4.3km-5.3km</w:t>
      </w:r>
      <w:r>
        <w:rPr>
          <w:rFonts w:ascii="方正仿宋_GBK" w:eastAsia="方正仿宋_GBK" w:cs="方正仿宋_GBK" w:hint="eastAsia"/>
          <w:sz w:val="32"/>
          <w:szCs w:val="32"/>
        </w:rPr>
        <w:t>，常年可停泊；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（三）网背沱停泊区：位于乌江左岸，距乌江河口航道里程</w:t>
      </w:r>
      <w:r>
        <w:rPr>
          <w:rFonts w:ascii="方正仿宋_GBK" w:eastAsia="方正仿宋_GBK" w:cs="方正仿宋_GBK"/>
          <w:sz w:val="32"/>
          <w:szCs w:val="32"/>
        </w:rPr>
        <w:t>21km-21.5km</w:t>
      </w:r>
      <w:r>
        <w:rPr>
          <w:rFonts w:ascii="方正仿宋_GBK" w:eastAsia="方正仿宋_GBK" w:cs="方正仿宋_GBK" w:hint="eastAsia"/>
          <w:sz w:val="32"/>
          <w:szCs w:val="32"/>
        </w:rPr>
        <w:t>，清溪场水位</w:t>
      </w:r>
      <w:r>
        <w:rPr>
          <w:rFonts w:ascii="方正仿宋_GBK" w:eastAsia="方正仿宋_GBK" w:cs="方正仿宋_GBK"/>
          <w:sz w:val="32"/>
          <w:szCs w:val="32"/>
        </w:rPr>
        <w:t>155</w:t>
      </w:r>
      <w:r>
        <w:rPr>
          <w:rFonts w:ascii="方正仿宋_GBK" w:eastAsia="方正仿宋_GBK" w:cs="方正仿宋_GBK" w:hint="eastAsia"/>
          <w:sz w:val="32"/>
          <w:szCs w:val="32"/>
        </w:rPr>
        <w:t>米以上时可停泊；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（四）石拱背停泊区：位于乌江左岸，距乌江河口航道里程</w:t>
      </w:r>
      <w:r>
        <w:rPr>
          <w:rFonts w:ascii="方正仿宋_GBK" w:eastAsia="方正仿宋_GBK" w:cs="方正仿宋_GBK"/>
          <w:sz w:val="32"/>
          <w:szCs w:val="32"/>
        </w:rPr>
        <w:t>23.4km-23.8km</w:t>
      </w:r>
      <w:r>
        <w:rPr>
          <w:rFonts w:ascii="方正仿宋_GBK" w:eastAsia="方正仿宋_GBK" w:cs="方正仿宋_GBK" w:hint="eastAsia"/>
          <w:sz w:val="32"/>
          <w:szCs w:val="32"/>
        </w:rPr>
        <w:t>，清溪场水位</w:t>
      </w:r>
      <w:r>
        <w:rPr>
          <w:rFonts w:ascii="方正仿宋_GBK" w:eastAsia="方正仿宋_GBK" w:cs="方正仿宋_GBK"/>
          <w:sz w:val="32"/>
          <w:szCs w:val="32"/>
        </w:rPr>
        <w:t>155</w:t>
      </w:r>
      <w:r>
        <w:rPr>
          <w:rFonts w:ascii="方正仿宋_GBK" w:eastAsia="方正仿宋_GBK" w:cs="方正仿宋_GBK" w:hint="eastAsia"/>
          <w:sz w:val="32"/>
          <w:szCs w:val="32"/>
        </w:rPr>
        <w:t>米以上时可停泊；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（五）冉家沱停泊区：位于乌江右岸，距乌江河口航道里程</w:t>
      </w:r>
      <w:r>
        <w:rPr>
          <w:rFonts w:ascii="方正仿宋_GBK" w:eastAsia="方正仿宋_GBK" w:cs="方正仿宋_GBK"/>
          <w:sz w:val="32"/>
          <w:szCs w:val="32"/>
        </w:rPr>
        <w:t>25.2km-25.4km</w:t>
      </w:r>
      <w:r>
        <w:rPr>
          <w:rFonts w:ascii="方正仿宋_GBK" w:eastAsia="方正仿宋_GBK" w:cs="方正仿宋_GBK" w:hint="eastAsia"/>
          <w:sz w:val="32"/>
          <w:szCs w:val="32"/>
        </w:rPr>
        <w:t>，清溪场水位</w:t>
      </w:r>
      <w:r>
        <w:rPr>
          <w:rFonts w:ascii="方正仿宋_GBK" w:eastAsia="方正仿宋_GBK" w:cs="方正仿宋_GBK"/>
          <w:sz w:val="32"/>
          <w:szCs w:val="32"/>
        </w:rPr>
        <w:t>155</w:t>
      </w:r>
      <w:r>
        <w:rPr>
          <w:rFonts w:ascii="方正仿宋_GBK" w:eastAsia="方正仿宋_GBK" w:cs="方正仿宋_GBK" w:hint="eastAsia"/>
          <w:sz w:val="32"/>
          <w:szCs w:val="32"/>
        </w:rPr>
        <w:t>米以上时可停泊。</w:t>
      </w:r>
    </w:p>
    <w:p w:rsidR="00C93C22" w:rsidRPr="00A94593" w:rsidRDefault="00C93C22" w:rsidP="007664D8">
      <w:pPr>
        <w:spacing w:line="580" w:lineRule="exact"/>
        <w:ind w:firstLineChars="200" w:firstLine="31680"/>
        <w:rPr>
          <w:rFonts w:ascii="方正黑体_GBK" w:eastAsia="方正黑体_GBK" w:cs="Times New Roman"/>
          <w:sz w:val="32"/>
          <w:szCs w:val="32"/>
        </w:rPr>
      </w:pPr>
      <w:r w:rsidRPr="00A94593">
        <w:rPr>
          <w:rFonts w:ascii="方正黑体_GBK" w:eastAsia="方正黑体_GBK" w:cs="方正黑体_GBK" w:hint="eastAsia"/>
          <w:sz w:val="32"/>
          <w:szCs w:val="32"/>
        </w:rPr>
        <w:t>二、注意事项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（一）各停泊船舶应遵守海事管理机构管制要求，在进入及驶出停泊区前，应通过电话向当地海事管理机构（区交通综合执法支队港航海事一大队：</w:t>
      </w:r>
      <w:r>
        <w:rPr>
          <w:rFonts w:ascii="方正仿宋_GBK" w:eastAsia="方正仿宋_GBK" w:cs="方正仿宋_GBK"/>
          <w:sz w:val="32"/>
          <w:szCs w:val="32"/>
        </w:rPr>
        <w:t>023-</w:t>
      </w:r>
      <w:r w:rsidRPr="008E5A5F">
        <w:rPr>
          <w:rFonts w:ascii="方正仿宋_GBK" w:eastAsia="方正仿宋_GBK" w:cs="方正仿宋_GBK"/>
          <w:sz w:val="32"/>
          <w:szCs w:val="32"/>
        </w:rPr>
        <w:t>72710095</w:t>
      </w:r>
      <w:r>
        <w:rPr>
          <w:rFonts w:ascii="方正仿宋_GBK" w:eastAsia="方正仿宋_GBK" w:cs="方正仿宋_GBK" w:hint="eastAsia"/>
          <w:sz w:val="32"/>
          <w:szCs w:val="32"/>
        </w:rPr>
        <w:t>；区交通综合执法支队港航海事二大队：</w:t>
      </w:r>
      <w:r>
        <w:rPr>
          <w:rFonts w:ascii="方正仿宋_GBK" w:eastAsia="方正仿宋_GBK" w:cs="方正仿宋_GBK"/>
          <w:sz w:val="32"/>
          <w:szCs w:val="32"/>
        </w:rPr>
        <w:t>023-</w:t>
      </w:r>
      <w:r w:rsidRPr="008E5A5F">
        <w:rPr>
          <w:rFonts w:ascii="方正仿宋_GBK" w:eastAsia="方正仿宋_GBK" w:cs="方正仿宋_GBK"/>
          <w:sz w:val="32"/>
          <w:szCs w:val="32"/>
        </w:rPr>
        <w:t>72281110</w:t>
      </w:r>
      <w:r>
        <w:rPr>
          <w:rFonts w:ascii="方正仿宋_GBK" w:eastAsia="方正仿宋_GBK" w:cs="方正仿宋_GBK" w:hint="eastAsia"/>
          <w:sz w:val="32"/>
          <w:szCs w:val="32"/>
        </w:rPr>
        <w:t>）报告；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（二）船舶驾驶员应充分考虑船舶技术状况、停泊区水深、河床底质、停泊区面积、水文气象等，科学合理选择停泊区停泊；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（三）船舶在停泊时，应遵守相关法律法规、规章及有关规定，在停泊区内抵岸停泊，进出停泊区时，不得影响他船正常航行；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（四）本次划定的停泊区与《关于乌江涪陵段实施交通管制的通告（暂行）》（涪海事发〔</w:t>
      </w:r>
      <w:r>
        <w:rPr>
          <w:rFonts w:ascii="方正仿宋_GBK" w:eastAsia="方正仿宋_GBK" w:cs="方正仿宋_GBK"/>
          <w:sz w:val="32"/>
          <w:szCs w:val="32"/>
        </w:rPr>
        <w:t>2024</w:t>
      </w:r>
      <w:r>
        <w:rPr>
          <w:rFonts w:ascii="方正仿宋_GBK" w:eastAsia="方正仿宋_GBK" w:cs="方正仿宋_GBK" w:hint="eastAsia"/>
          <w:sz w:val="32"/>
          <w:szCs w:val="32"/>
        </w:rPr>
        <w:t>〕</w:t>
      </w:r>
      <w:r>
        <w:rPr>
          <w:rFonts w:ascii="方正仿宋_GBK" w:eastAsia="方正仿宋_GBK" w:cs="方正仿宋_GBK"/>
          <w:sz w:val="32"/>
          <w:szCs w:val="32"/>
        </w:rPr>
        <w:t>1</w:t>
      </w:r>
      <w:r>
        <w:rPr>
          <w:rFonts w:ascii="方正仿宋_GBK" w:eastAsia="方正仿宋_GBK" w:cs="方正仿宋_GBK" w:hint="eastAsia"/>
          <w:sz w:val="32"/>
          <w:szCs w:val="32"/>
        </w:rPr>
        <w:t>号）公布的停泊区有出入的，以本次公布的为准；</w:t>
      </w:r>
    </w:p>
    <w:p w:rsidR="00C93C22" w:rsidRPr="0002307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（五）为提高停泊区使用效率，本次划定的停泊区与我局</w:t>
      </w:r>
      <w:r>
        <w:rPr>
          <w:rFonts w:ascii="方正仿宋_GBK" w:eastAsia="方正仿宋_GBK" w:cs="方正仿宋_GBK"/>
          <w:sz w:val="32"/>
          <w:szCs w:val="32"/>
        </w:rPr>
        <w:t>2022</w:t>
      </w:r>
      <w:r>
        <w:rPr>
          <w:rFonts w:ascii="方正仿宋_GBK" w:eastAsia="方正仿宋_GBK" w:cs="方正仿宋_GBK" w:hint="eastAsia"/>
          <w:sz w:val="32"/>
          <w:szCs w:val="32"/>
        </w:rPr>
        <w:t>年公布的应急停泊区有重复的，除防汛或其他特殊情况须听从现场执法部门安排不能占用外，可供船舶日常停泊使用。</w:t>
      </w:r>
    </w:p>
    <w:p w:rsidR="00C93C22" w:rsidRDefault="00C93C22" w:rsidP="007664D8">
      <w:pPr>
        <w:spacing w:line="580" w:lineRule="exact"/>
        <w:ind w:firstLineChars="200" w:firstLine="3168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特此通告。</w:t>
      </w:r>
    </w:p>
    <w:p w:rsidR="00C93C22" w:rsidRDefault="00C93C22" w:rsidP="007664D8">
      <w:pPr>
        <w:pStyle w:val="BodyText"/>
        <w:spacing w:line="580" w:lineRule="exact"/>
        <w:ind w:firstLineChars="200" w:firstLine="316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200" w:firstLine="316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200" w:firstLine="316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373" w:firstLine="316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方正仿宋_GBK" w:cs="方正仿宋_GBK" w:hint="eastAsia"/>
          <w:sz w:val="32"/>
          <w:szCs w:val="32"/>
          <w:lang w:eastAsia="zh-CN"/>
        </w:rPr>
        <w:t>重庆市涪陵区地方海事局</w:t>
      </w: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2024</w:t>
      </w:r>
      <w:r>
        <w:rPr>
          <w:rFonts w:ascii="Times New Roman" w:eastAsia="方正仿宋_GBK" w:hAnsi="方正仿宋_GBK" w:cs="方正仿宋_GBK" w:hint="eastAsia"/>
          <w:sz w:val="32"/>
          <w:szCs w:val="32"/>
          <w:lang w:eastAsia="zh-CN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4</w:t>
      </w:r>
      <w:r>
        <w:rPr>
          <w:rFonts w:ascii="Times New Roman" w:eastAsia="方正仿宋_GBK" w:hAnsi="方正仿宋_GBK" w:cs="方正仿宋_GBK" w:hint="eastAsia"/>
          <w:sz w:val="32"/>
          <w:szCs w:val="32"/>
          <w:lang w:eastAsia="zh-CN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28</w:t>
      </w:r>
      <w:r>
        <w:rPr>
          <w:rFonts w:ascii="Times New Roman" w:eastAsia="方正仿宋_GBK" w:hAnsi="方正仿宋_GBK" w:cs="方正仿宋_GBK" w:hint="eastAsia"/>
          <w:sz w:val="32"/>
          <w:szCs w:val="32"/>
          <w:lang w:eastAsia="zh-CN"/>
        </w:rPr>
        <w:t>日</w:t>
      </w: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 w:rsidP="007664D8">
      <w:pPr>
        <w:pStyle w:val="BodyText"/>
        <w:spacing w:line="580" w:lineRule="exact"/>
        <w:ind w:firstLineChars="1555" w:firstLine="31680"/>
        <w:rPr>
          <w:rFonts w:ascii="Times New Roman" w:eastAsia="方正仿宋_GBK" w:hAnsi="方正仿宋_GBK" w:cs="Times New Roman"/>
          <w:sz w:val="32"/>
          <w:szCs w:val="32"/>
          <w:lang w:eastAsia="zh-CN"/>
        </w:rPr>
      </w:pPr>
    </w:p>
    <w:p w:rsidR="00C93C22" w:rsidRDefault="00C93C22">
      <w:pPr>
        <w:widowControl/>
        <w:spacing w:line="240" w:lineRule="exact"/>
        <w:rPr>
          <w:rFonts w:ascii="方正仿宋_GBK" w:eastAsia="方正仿宋_GBK" w:cs="Times New Roman"/>
        </w:rPr>
      </w:pPr>
    </w:p>
    <w:tbl>
      <w:tblPr>
        <w:tblW w:w="0" w:type="auto"/>
        <w:tblInd w:w="-106" w:type="dxa"/>
        <w:tblBorders>
          <w:top w:val="single" w:sz="8" w:space="0" w:color="auto"/>
          <w:bottom w:val="single" w:sz="8" w:space="0" w:color="auto"/>
        </w:tblBorders>
        <w:tblLook w:val="00A0"/>
      </w:tblPr>
      <w:tblGrid>
        <w:gridCol w:w="8640"/>
      </w:tblGrid>
      <w:tr w:rsidR="00C93C22">
        <w:trPr>
          <w:trHeight w:val="553"/>
        </w:trPr>
        <w:tc>
          <w:tcPr>
            <w:tcW w:w="8640" w:type="dxa"/>
            <w:tcBorders>
              <w:top w:val="single" w:sz="8" w:space="0" w:color="auto"/>
              <w:bottom w:val="single" w:sz="8" w:space="0" w:color="auto"/>
            </w:tcBorders>
          </w:tcPr>
          <w:p w:rsidR="00C93C22" w:rsidRDefault="00C93C22" w:rsidP="00C93C22">
            <w:pPr>
              <w:spacing w:line="572" w:lineRule="exact"/>
              <w:ind w:left="31680" w:hangingChars="101" w:firstLine="31680"/>
              <w:rPr>
                <w:rFonts w:ascii="方正仿宋_GBK" w:eastAsia="方正仿宋_GBK" w:cs="Times New Roman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抄送：区港航海事中心、区交通执法支队。</w:t>
            </w:r>
          </w:p>
        </w:tc>
      </w:tr>
      <w:tr w:rsidR="00C93C22">
        <w:trPr>
          <w:trHeight w:val="553"/>
        </w:trPr>
        <w:tc>
          <w:tcPr>
            <w:tcW w:w="8640" w:type="dxa"/>
            <w:tcBorders>
              <w:top w:val="single" w:sz="8" w:space="0" w:color="auto"/>
              <w:bottom w:val="single" w:sz="8" w:space="0" w:color="auto"/>
            </w:tcBorders>
          </w:tcPr>
          <w:p w:rsidR="00C93C22" w:rsidRDefault="00C93C22" w:rsidP="00C93C22">
            <w:pPr>
              <w:spacing w:line="572" w:lineRule="exact"/>
              <w:ind w:leftChars="67" w:left="31680" w:hangingChars="51" w:firstLine="31680"/>
              <w:rPr>
                <w:rFonts w:ascii="方正仿宋_GBK" w:eastAsia="方正仿宋_GBK" w:cs="Times New Roman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重庆市涪陵区地方海事局办公室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 xml:space="preserve">           2024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4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29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日印发</w:t>
            </w:r>
          </w:p>
        </w:tc>
      </w:tr>
    </w:tbl>
    <w:p w:rsidR="00C93C22" w:rsidRDefault="00C93C22">
      <w:pPr>
        <w:spacing w:line="60" w:lineRule="exact"/>
        <w:rPr>
          <w:rFonts w:cs="Times New Roman"/>
        </w:rPr>
      </w:pPr>
    </w:p>
    <w:p w:rsidR="00C93C22" w:rsidRDefault="00C93C22">
      <w:pPr>
        <w:spacing w:line="40" w:lineRule="exact"/>
        <w:rPr>
          <w:rFonts w:ascii="方正仿宋_GBK" w:eastAsia="方正仿宋_GBK" w:cs="Times New Roman"/>
        </w:rPr>
      </w:pPr>
    </w:p>
    <w:sectPr w:rsidR="00C93C22" w:rsidSect="005E0C1A">
      <w:footerReference w:type="default" r:id="rId6"/>
      <w:pgSz w:w="11905" w:h="16838"/>
      <w:pgMar w:top="2098" w:right="1474" w:bottom="1985" w:left="1588" w:header="851" w:footer="1474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C22" w:rsidRDefault="00C93C22" w:rsidP="005E0C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3C22" w:rsidRDefault="00C93C22" w:rsidP="005E0C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22" w:rsidRDefault="00C93C22">
    <w:pPr>
      <w:pStyle w:val="Footer"/>
      <w:framePr w:w="1049" w:wrap="auto" w:hAnchor="margin" w:xAlign="outside" w:y="-3"/>
      <w:rPr>
        <w:rStyle w:val="PageNumber"/>
        <w:rFonts w:cs="Times New Roman"/>
      </w:rPr>
    </w:pPr>
    <w:r>
      <w:rPr>
        <w:rStyle w:val="PageNumber"/>
        <w:rFonts w:cs="宋体" w:hint="eastAsia"/>
      </w:rPr>
      <w:t>一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  <w:rFonts w:cs="宋体" w:hint="eastAsia"/>
      </w:rPr>
      <w:t>一</w:t>
    </w:r>
  </w:p>
  <w:p w:rsidR="00C93C22" w:rsidRDefault="00C93C22">
    <w:pPr>
      <w:pStyle w:val="Footer"/>
      <w:framePr w:w="1049" w:wrap="auto" w:hAnchor="margin" w:xAlign="outside" w:y="-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C22" w:rsidRDefault="00C93C22" w:rsidP="005E0C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3C22" w:rsidRDefault="00C93C22" w:rsidP="005E0C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U4ZDQ3ZDk2ZTczNDJmOTU2NDM3NWNlYTY3YTQ5ODkifQ=="/>
  </w:docVars>
  <w:rsids>
    <w:rsidRoot w:val="00D35ED1"/>
    <w:rsid w:val="F5FD7F25"/>
    <w:rsid w:val="000126DF"/>
    <w:rsid w:val="00023072"/>
    <w:rsid w:val="00042959"/>
    <w:rsid w:val="000505E3"/>
    <w:rsid w:val="00065D5C"/>
    <w:rsid w:val="00065E86"/>
    <w:rsid w:val="00070192"/>
    <w:rsid w:val="00080797"/>
    <w:rsid w:val="000B1E1F"/>
    <w:rsid w:val="000C2EAD"/>
    <w:rsid w:val="000F12DF"/>
    <w:rsid w:val="001062F6"/>
    <w:rsid w:val="0012576C"/>
    <w:rsid w:val="00127FCA"/>
    <w:rsid w:val="00131F6B"/>
    <w:rsid w:val="00132458"/>
    <w:rsid w:val="00133672"/>
    <w:rsid w:val="0013422E"/>
    <w:rsid w:val="0015419F"/>
    <w:rsid w:val="00154C24"/>
    <w:rsid w:val="0017154F"/>
    <w:rsid w:val="001744C8"/>
    <w:rsid w:val="001C1E19"/>
    <w:rsid w:val="001C2825"/>
    <w:rsid w:val="00203973"/>
    <w:rsid w:val="00246E81"/>
    <w:rsid w:val="00253104"/>
    <w:rsid w:val="002571AA"/>
    <w:rsid w:val="002828D9"/>
    <w:rsid w:val="002876FC"/>
    <w:rsid w:val="002D7CF1"/>
    <w:rsid w:val="00314A67"/>
    <w:rsid w:val="003314C0"/>
    <w:rsid w:val="003458D3"/>
    <w:rsid w:val="00345FFD"/>
    <w:rsid w:val="003507D1"/>
    <w:rsid w:val="00362949"/>
    <w:rsid w:val="00381463"/>
    <w:rsid w:val="00384C53"/>
    <w:rsid w:val="003B37EE"/>
    <w:rsid w:val="003B6E19"/>
    <w:rsid w:val="00471FB0"/>
    <w:rsid w:val="004A4CB5"/>
    <w:rsid w:val="004B3FBA"/>
    <w:rsid w:val="004D15C0"/>
    <w:rsid w:val="004D6BB0"/>
    <w:rsid w:val="004D7950"/>
    <w:rsid w:val="004E6E99"/>
    <w:rsid w:val="005030AD"/>
    <w:rsid w:val="00510A0F"/>
    <w:rsid w:val="00534CE9"/>
    <w:rsid w:val="005410F6"/>
    <w:rsid w:val="00543AE8"/>
    <w:rsid w:val="005572B1"/>
    <w:rsid w:val="00590138"/>
    <w:rsid w:val="005E0C1A"/>
    <w:rsid w:val="005E5AB9"/>
    <w:rsid w:val="00610D14"/>
    <w:rsid w:val="00623282"/>
    <w:rsid w:val="00626AA1"/>
    <w:rsid w:val="00635B82"/>
    <w:rsid w:val="006365CB"/>
    <w:rsid w:val="00637BF9"/>
    <w:rsid w:val="00650DE9"/>
    <w:rsid w:val="006632D8"/>
    <w:rsid w:val="0066498A"/>
    <w:rsid w:val="00681A7C"/>
    <w:rsid w:val="00682365"/>
    <w:rsid w:val="00690B5E"/>
    <w:rsid w:val="006A14E6"/>
    <w:rsid w:val="006C0829"/>
    <w:rsid w:val="006C20B3"/>
    <w:rsid w:val="006C7AA1"/>
    <w:rsid w:val="006D4137"/>
    <w:rsid w:val="006F3166"/>
    <w:rsid w:val="007069AE"/>
    <w:rsid w:val="0071308F"/>
    <w:rsid w:val="00727B2E"/>
    <w:rsid w:val="007325B9"/>
    <w:rsid w:val="0074136A"/>
    <w:rsid w:val="00757CEB"/>
    <w:rsid w:val="0076582F"/>
    <w:rsid w:val="007664D8"/>
    <w:rsid w:val="00773D3B"/>
    <w:rsid w:val="00793230"/>
    <w:rsid w:val="007963D5"/>
    <w:rsid w:val="00797EE2"/>
    <w:rsid w:val="007B6A33"/>
    <w:rsid w:val="007C7BD4"/>
    <w:rsid w:val="007F0235"/>
    <w:rsid w:val="00877A11"/>
    <w:rsid w:val="00886FD8"/>
    <w:rsid w:val="008A16D4"/>
    <w:rsid w:val="008B7DB4"/>
    <w:rsid w:val="008C002F"/>
    <w:rsid w:val="008C2E35"/>
    <w:rsid w:val="008C5B31"/>
    <w:rsid w:val="008C5F08"/>
    <w:rsid w:val="008E483D"/>
    <w:rsid w:val="008E5A5F"/>
    <w:rsid w:val="009111F0"/>
    <w:rsid w:val="00970464"/>
    <w:rsid w:val="009B7413"/>
    <w:rsid w:val="009D30FC"/>
    <w:rsid w:val="00A025E6"/>
    <w:rsid w:val="00A325B6"/>
    <w:rsid w:val="00A41CCF"/>
    <w:rsid w:val="00A94593"/>
    <w:rsid w:val="00AB333D"/>
    <w:rsid w:val="00B00018"/>
    <w:rsid w:val="00B02818"/>
    <w:rsid w:val="00B06472"/>
    <w:rsid w:val="00B83117"/>
    <w:rsid w:val="00B8773C"/>
    <w:rsid w:val="00B956DC"/>
    <w:rsid w:val="00BB57B7"/>
    <w:rsid w:val="00BE19DE"/>
    <w:rsid w:val="00C0012C"/>
    <w:rsid w:val="00C05D08"/>
    <w:rsid w:val="00C338A0"/>
    <w:rsid w:val="00C47708"/>
    <w:rsid w:val="00C57055"/>
    <w:rsid w:val="00C664DD"/>
    <w:rsid w:val="00C93C22"/>
    <w:rsid w:val="00CA6DFE"/>
    <w:rsid w:val="00CB048F"/>
    <w:rsid w:val="00D02B5F"/>
    <w:rsid w:val="00D26142"/>
    <w:rsid w:val="00D35ED1"/>
    <w:rsid w:val="00D6151E"/>
    <w:rsid w:val="00D61E6A"/>
    <w:rsid w:val="00D717CC"/>
    <w:rsid w:val="00D75E17"/>
    <w:rsid w:val="00DA37EC"/>
    <w:rsid w:val="00DC29D3"/>
    <w:rsid w:val="00DF4B85"/>
    <w:rsid w:val="00E26045"/>
    <w:rsid w:val="00E376FD"/>
    <w:rsid w:val="00E9462F"/>
    <w:rsid w:val="00EA2AAE"/>
    <w:rsid w:val="00EA7DD1"/>
    <w:rsid w:val="00EC3896"/>
    <w:rsid w:val="00ED364A"/>
    <w:rsid w:val="00EF2DB2"/>
    <w:rsid w:val="00F00928"/>
    <w:rsid w:val="00F019A1"/>
    <w:rsid w:val="00F027DE"/>
    <w:rsid w:val="00F1705D"/>
    <w:rsid w:val="00F366BA"/>
    <w:rsid w:val="00F53159"/>
    <w:rsid w:val="00FB1153"/>
    <w:rsid w:val="00FB7AEF"/>
    <w:rsid w:val="00FD569B"/>
    <w:rsid w:val="03CC4EE8"/>
    <w:rsid w:val="05934D69"/>
    <w:rsid w:val="069F5975"/>
    <w:rsid w:val="071E36B2"/>
    <w:rsid w:val="08365EE3"/>
    <w:rsid w:val="0B926204"/>
    <w:rsid w:val="0D9C1EEF"/>
    <w:rsid w:val="0EBE76D7"/>
    <w:rsid w:val="11BA3ADF"/>
    <w:rsid w:val="122B0ED9"/>
    <w:rsid w:val="14537D9F"/>
    <w:rsid w:val="1836271C"/>
    <w:rsid w:val="19C409EE"/>
    <w:rsid w:val="1A167E68"/>
    <w:rsid w:val="1EB27374"/>
    <w:rsid w:val="20760E33"/>
    <w:rsid w:val="22C478FC"/>
    <w:rsid w:val="29E43B1E"/>
    <w:rsid w:val="2A5706DE"/>
    <w:rsid w:val="2C1052B0"/>
    <w:rsid w:val="2D090E94"/>
    <w:rsid w:val="2FE26459"/>
    <w:rsid w:val="302A3C52"/>
    <w:rsid w:val="31531482"/>
    <w:rsid w:val="32D83E39"/>
    <w:rsid w:val="35FB40C6"/>
    <w:rsid w:val="380E6AC0"/>
    <w:rsid w:val="3BAE0679"/>
    <w:rsid w:val="3E14106C"/>
    <w:rsid w:val="40662F37"/>
    <w:rsid w:val="41CE369A"/>
    <w:rsid w:val="430E125D"/>
    <w:rsid w:val="45A17BEC"/>
    <w:rsid w:val="48A85A53"/>
    <w:rsid w:val="49090D76"/>
    <w:rsid w:val="4A8C39AB"/>
    <w:rsid w:val="4B4D5A79"/>
    <w:rsid w:val="4C91261F"/>
    <w:rsid w:val="4F040DEF"/>
    <w:rsid w:val="54083C7C"/>
    <w:rsid w:val="548B2661"/>
    <w:rsid w:val="5708433F"/>
    <w:rsid w:val="5A6C30AE"/>
    <w:rsid w:val="5B604991"/>
    <w:rsid w:val="5EF546F5"/>
    <w:rsid w:val="5F685396"/>
    <w:rsid w:val="635752FB"/>
    <w:rsid w:val="66012783"/>
    <w:rsid w:val="66DA3027"/>
    <w:rsid w:val="67D82F6B"/>
    <w:rsid w:val="687C07E7"/>
    <w:rsid w:val="688E6855"/>
    <w:rsid w:val="69677FDE"/>
    <w:rsid w:val="6A6D7740"/>
    <w:rsid w:val="6DCE541D"/>
    <w:rsid w:val="7011741B"/>
    <w:rsid w:val="70711478"/>
    <w:rsid w:val="73855E69"/>
    <w:rsid w:val="73AA7FC9"/>
    <w:rsid w:val="74FC29CD"/>
    <w:rsid w:val="7530098F"/>
    <w:rsid w:val="755A365E"/>
    <w:rsid w:val="786454D1"/>
    <w:rsid w:val="787958F6"/>
    <w:rsid w:val="78D739E6"/>
    <w:rsid w:val="7BFA6408"/>
    <w:rsid w:val="7D6E6226"/>
    <w:rsid w:val="7DE93DD1"/>
    <w:rsid w:val="7DF6251A"/>
    <w:rsid w:val="7E891110"/>
    <w:rsid w:val="7F96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1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0C1A"/>
    <w:rPr>
      <w:rFonts w:ascii="微软雅黑" w:eastAsia="微软雅黑" w:hAnsi="微软雅黑" w:cs="微软雅黑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0C1A"/>
    <w:rPr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5E0C1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E0C1A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E0C1A"/>
    <w:pPr>
      <w:framePr w:w="843" w:wrap="auto" w:vAnchor="text" w:hAnchor="page" w:x="9569" w:y="7"/>
      <w:tabs>
        <w:tab w:val="center" w:pos="4153"/>
        <w:tab w:val="right" w:pos="8306"/>
      </w:tabs>
      <w:snapToGrid w:val="0"/>
      <w:jc w:val="left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E0C1A"/>
    <w:rPr>
      <w:rFonts w:ascii="Calibri" w:eastAsia="宋体" w:hAnsi="Calibri" w:cs="Calibri"/>
      <w:kern w:val="2"/>
      <w:sz w:val="28"/>
      <w:szCs w:val="28"/>
      <w:lang w:val="en-US" w:eastAsia="zh-CN"/>
    </w:rPr>
  </w:style>
  <w:style w:type="paragraph" w:styleId="Header">
    <w:name w:val="header"/>
    <w:basedOn w:val="Normal"/>
    <w:link w:val="HeaderChar"/>
    <w:uiPriority w:val="99"/>
    <w:rsid w:val="005E0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E0C1A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5E0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142</Words>
  <Characters>815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Administrator.WINDOWS-7MOEA6I</dc:creator>
  <cp:keywords/>
  <dc:description/>
  <cp:lastModifiedBy>冯亚菊</cp:lastModifiedBy>
  <cp:revision>12</cp:revision>
  <cp:lastPrinted>2024-04-29T08:14:00Z</cp:lastPrinted>
  <dcterms:created xsi:type="dcterms:W3CDTF">2024-04-29T02:01:00Z</dcterms:created>
  <dcterms:modified xsi:type="dcterms:W3CDTF">2024-04-29T08:14:00Z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54BBC8FA65F745C99815B363C8ABCD72_13</vt:lpwstr>
  </property>
</Properties>
</file>