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spacing w:line="54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重庆市涪陵区教育委员会</w:t>
      </w:r>
    </w:p>
    <w:p>
      <w:pPr>
        <w:spacing w:line="54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spacing w:val="52"/>
          <w:kern w:val="0"/>
          <w:sz w:val="44"/>
          <w:szCs w:val="44"/>
        </w:rPr>
        <w:t>重庆市涪陵区财政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局</w:t>
      </w:r>
    </w:p>
    <w:p>
      <w:pPr>
        <w:spacing w:line="54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关于印发《重庆市涪陵区普惠性民办幼儿园</w:t>
      </w:r>
    </w:p>
    <w:p>
      <w:pPr>
        <w:spacing w:line="540" w:lineRule="exact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管理办法》的通知</w:t>
      </w:r>
    </w:p>
    <w:p>
      <w:pPr>
        <w:spacing w:line="540" w:lineRule="exact"/>
        <w:jc w:val="center"/>
        <w:rPr>
          <w:rFonts w:ascii="方正仿宋_GBK" w:hAnsi="宋体" w:eastAsia="方正仿宋_GBK"/>
          <w:sz w:val="32"/>
        </w:rPr>
      </w:pPr>
      <w:r>
        <w:rPr>
          <w:rFonts w:hint="eastAsia" w:ascii="方正仿宋_GBK" w:eastAsia="方正仿宋_GBK"/>
          <w:sz w:val="32"/>
        </w:rPr>
        <w:t>涪教发</w:t>
      </w:r>
      <w:r>
        <w:rPr>
          <w:rFonts w:ascii="Times New Roman" w:hAnsi="Times New Roman" w:eastAsia="方正仿宋_GBK" w:cs="Times New Roman"/>
          <w:sz w:val="32"/>
        </w:rPr>
        <w:t>〔2020〕60</w:t>
      </w:r>
      <w:r>
        <w:rPr>
          <w:rFonts w:hint="eastAsia" w:ascii="方正仿宋_GBK" w:hAnsi="宋体" w:eastAsia="方正仿宋_GBK"/>
          <w:sz w:val="32"/>
        </w:rPr>
        <w:t>号</w:t>
      </w:r>
    </w:p>
    <w:p>
      <w:pPr>
        <w:spacing w:line="540" w:lineRule="exact"/>
        <w:jc w:val="center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tabs>
          <w:tab w:val="left" w:pos="375"/>
        </w:tabs>
        <w:spacing w:line="54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区级各相关部门，各教管中心、直属幼儿园：</w:t>
      </w:r>
    </w:p>
    <w:p>
      <w:pPr>
        <w:spacing w:line="54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仿宋_GB2312" w:eastAsia="方正仿宋_GBK"/>
          <w:sz w:val="32"/>
          <w:szCs w:val="32"/>
        </w:rPr>
        <w:t>根据市教委、市财政局《关于印发重庆市普惠性民办幼儿园管理办法的通知》（渝教发〔2020〕14号）精神，结合我区实际，</w:t>
      </w:r>
      <w:r>
        <w:rPr>
          <w:rFonts w:hint="eastAsia" w:ascii="方正仿宋_GBK" w:eastAsia="方正仿宋_GBK"/>
          <w:sz w:val="32"/>
          <w:szCs w:val="32"/>
        </w:rPr>
        <w:t>现将《重庆市涪陵区普惠性民办幼儿园管理办法》印发你们，请认真贯彻执行。</w:t>
      </w:r>
    </w:p>
    <w:p>
      <w:pPr>
        <w:spacing w:line="54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pStyle w:val="4"/>
        <w:wordWrap w:val="0"/>
        <w:spacing w:line="540" w:lineRule="exact"/>
        <w:ind w:left="258" w:leftChars="123"/>
        <w:jc w:val="right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 xml:space="preserve">重庆市涪陵区教育委员会         重庆市涪陵区财政局  </w:t>
      </w:r>
    </w:p>
    <w:p>
      <w:pPr>
        <w:pStyle w:val="4"/>
        <w:spacing w:line="540" w:lineRule="exact"/>
        <w:ind w:left="99" w:leftChars="47"/>
        <w:rPr>
          <w:rFonts w:ascii="Times New Roman" w:eastAsia="方正仿宋_GBK"/>
          <w:kern w:val="0"/>
          <w:szCs w:val="32"/>
          <w:shd w:val="clear" w:color="auto" w:fill="FFFFFF"/>
        </w:rPr>
      </w:pPr>
      <w:r>
        <w:rPr>
          <w:rFonts w:hint="eastAsia" w:ascii="Times New Roman" w:eastAsia="方正仿宋_GBK"/>
          <w:kern w:val="0"/>
          <w:szCs w:val="32"/>
          <w:shd w:val="clear" w:color="auto" w:fill="FFFFFF"/>
        </w:rPr>
        <w:t xml:space="preserve">                                    </w:t>
      </w:r>
      <w:r>
        <w:rPr>
          <w:rFonts w:ascii="Times New Roman" w:eastAsia="方正仿宋_GBK"/>
          <w:kern w:val="0"/>
          <w:szCs w:val="32"/>
          <w:shd w:val="clear" w:color="auto" w:fill="FFFFFF"/>
        </w:rPr>
        <w:t>2020年11月18日</w:t>
      </w:r>
      <w:r>
        <w:rPr>
          <w:rFonts w:hint="eastAsia" w:ascii="Times New Roman" w:eastAsia="方正仿宋_GBK"/>
          <w:kern w:val="0"/>
          <w:szCs w:val="32"/>
          <w:shd w:val="clear" w:color="auto" w:fill="FFFFFF"/>
        </w:rPr>
        <w:t xml:space="preserve">    </w:t>
      </w:r>
      <w:r>
        <w:rPr>
          <w:rFonts w:ascii="Times New Roman" w:eastAsia="方正仿宋_GBK"/>
        </w:rPr>
        <w:t xml:space="preserve"> </w:t>
      </w:r>
    </w:p>
    <w:p>
      <w:pPr>
        <w:spacing w:line="540" w:lineRule="exact"/>
        <w:ind w:firstLine="640" w:firstLineChars="200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（此件公开发布）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rPr>
          <w:rFonts w:ascii="方正小标宋_GBK" w:eastAsia="方正小标宋_GBK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重庆市涪陵区普惠性民办幼儿园管理办法</w:t>
      </w:r>
    </w:p>
    <w:p>
      <w:pPr>
        <w:spacing w:line="54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第一条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为加强普惠性民办幼儿园管理，根据《中共中央国务院关于学前教育深化改革规范发展的若干意见》</w:t>
      </w:r>
      <w:r>
        <w:rPr>
          <w:rFonts w:hint="eastAsia" w:eastAsia="方正仿宋_GBK"/>
          <w:color w:val="000000"/>
          <w:sz w:val="32"/>
          <w:szCs w:val="32"/>
        </w:rPr>
        <w:t>《重庆市</w:t>
      </w:r>
      <w:r>
        <w:rPr>
          <w:rFonts w:eastAsia="方正仿宋_GBK"/>
          <w:color w:val="000000"/>
          <w:sz w:val="32"/>
          <w:szCs w:val="32"/>
        </w:rPr>
        <w:t>普惠性民办幼儿园管理办法</w:t>
      </w:r>
      <w:r>
        <w:rPr>
          <w:rFonts w:hint="eastAsia" w:eastAsia="方正仿宋_GBK"/>
          <w:color w:val="000000"/>
          <w:sz w:val="32"/>
          <w:szCs w:val="32"/>
        </w:rPr>
        <w:t>》，</w:t>
      </w:r>
      <w:r>
        <w:rPr>
          <w:rFonts w:eastAsia="方正仿宋_GBK"/>
          <w:color w:val="000000"/>
          <w:sz w:val="32"/>
          <w:szCs w:val="32"/>
        </w:rPr>
        <w:t>结合我</w:t>
      </w:r>
      <w:r>
        <w:rPr>
          <w:rFonts w:hint="eastAsia" w:eastAsia="方正仿宋_GBK"/>
          <w:color w:val="000000"/>
          <w:sz w:val="32"/>
          <w:szCs w:val="32"/>
        </w:rPr>
        <w:t>区</w:t>
      </w:r>
      <w:r>
        <w:rPr>
          <w:rFonts w:eastAsia="方正仿宋_GBK"/>
          <w:color w:val="000000"/>
          <w:sz w:val="32"/>
          <w:szCs w:val="32"/>
        </w:rPr>
        <w:t>学前教育实际，制定本办法。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/>
        <w:jc w:val="left"/>
        <w:textAlignment w:val="auto"/>
        <w:rPr>
          <w:rFonts w:eastAsia="方正仿宋_GBK"/>
          <w:color w:val="FF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第二条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本办法适用于</w:t>
      </w:r>
      <w:r>
        <w:rPr>
          <w:rFonts w:hint="eastAsia" w:eastAsia="方正仿宋_GBK"/>
          <w:color w:val="000000"/>
          <w:sz w:val="32"/>
          <w:szCs w:val="32"/>
        </w:rPr>
        <w:t>本区内</w:t>
      </w:r>
      <w:r>
        <w:rPr>
          <w:rFonts w:eastAsia="方正仿宋_GBK"/>
          <w:color w:val="000000"/>
          <w:sz w:val="32"/>
          <w:szCs w:val="32"/>
        </w:rPr>
        <w:t>普惠性民办幼儿园的认定、扶持与管理等工作。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第三条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普惠性民办幼儿园是通过</w:t>
      </w:r>
      <w:r>
        <w:rPr>
          <w:rFonts w:hint="eastAsia" w:eastAsia="方正仿宋_GBK"/>
          <w:color w:val="000000"/>
          <w:sz w:val="32"/>
          <w:szCs w:val="32"/>
        </w:rPr>
        <w:t>区教委</w:t>
      </w:r>
      <w:r>
        <w:rPr>
          <w:rFonts w:eastAsia="方正仿宋_GBK"/>
          <w:color w:val="000000"/>
          <w:sz w:val="32"/>
          <w:szCs w:val="32"/>
        </w:rPr>
        <w:t>认定、面向大众、收费合理、办园规范、质量合格、接受财政经费补助或政府其他方式扶持的非营利性民办幼儿园。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第四条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sz w:val="32"/>
          <w:szCs w:val="32"/>
        </w:rPr>
        <w:t>申报</w:t>
      </w:r>
      <w:r>
        <w:rPr>
          <w:rFonts w:eastAsia="方正仿宋_GBK"/>
          <w:color w:val="000000"/>
          <w:sz w:val="32"/>
          <w:szCs w:val="32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（一）经</w:t>
      </w:r>
      <w:r>
        <w:rPr>
          <w:rFonts w:hint="eastAsia" w:eastAsia="方正仿宋_GBK"/>
          <w:color w:val="000000"/>
          <w:sz w:val="32"/>
          <w:szCs w:val="32"/>
        </w:rPr>
        <w:t>涪陵区教委</w:t>
      </w:r>
      <w:r>
        <w:rPr>
          <w:rFonts w:eastAsia="方正仿宋_GBK"/>
          <w:color w:val="000000"/>
          <w:sz w:val="32"/>
          <w:szCs w:val="32"/>
        </w:rPr>
        <w:t>审批，办园证照齐全</w:t>
      </w:r>
      <w:r>
        <w:rPr>
          <w:rFonts w:hint="eastAsia" w:eastAsia="方正仿宋_GBK"/>
          <w:color w:val="000000"/>
          <w:sz w:val="32"/>
          <w:szCs w:val="32"/>
        </w:rPr>
        <w:t>，年检合格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（二）符合</w:t>
      </w:r>
      <w:r>
        <w:rPr>
          <w:rFonts w:hint="eastAsia" w:eastAsia="方正仿宋_GBK"/>
          <w:color w:val="000000"/>
          <w:sz w:val="32"/>
          <w:szCs w:val="32"/>
        </w:rPr>
        <w:t>涪陵区</w:t>
      </w:r>
      <w:r>
        <w:rPr>
          <w:rFonts w:eastAsia="方正仿宋_GBK"/>
          <w:color w:val="000000"/>
          <w:sz w:val="32"/>
          <w:szCs w:val="32"/>
        </w:rPr>
        <w:t>学前教育发展规划，符合幼儿园结构调整需要。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（三）近三年来无违法违规办园行为和重大安全责任事故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无违反财务财政政策、规章行为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办园行为规范。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（四）办园条件和质量达到重庆市幼儿园等级标准，无“大班额”</w:t>
      </w:r>
      <w:r>
        <w:rPr>
          <w:rFonts w:hint="eastAsia" w:eastAsia="方正仿宋_GBK"/>
          <w:color w:val="000000"/>
          <w:sz w:val="32"/>
          <w:szCs w:val="32"/>
        </w:rPr>
        <w:t>和</w:t>
      </w:r>
      <w:r>
        <w:rPr>
          <w:rFonts w:eastAsia="方正仿宋_GBK"/>
          <w:color w:val="000000"/>
          <w:sz w:val="32"/>
          <w:szCs w:val="32"/>
        </w:rPr>
        <w:t>“小学化”现象。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（五）参照国家《幼儿园教职工配备标准（暂行）》要求配备保教人员，师幼比合理，符合任职资格条件。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（六）</w:t>
      </w:r>
      <w:r>
        <w:rPr>
          <w:rFonts w:hint="eastAsia" w:eastAsia="方正仿宋_GBK"/>
          <w:color w:val="000000"/>
          <w:sz w:val="32"/>
          <w:szCs w:val="32"/>
        </w:rPr>
        <w:t>按有关规定落实教职工工资待遇，并依法全员纳入社保体系。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（七）收费行为规范，收费标准在</w:t>
      </w:r>
      <w:r>
        <w:rPr>
          <w:rFonts w:hint="eastAsia" w:eastAsia="方正仿宋_GBK"/>
          <w:color w:val="000000"/>
          <w:sz w:val="32"/>
          <w:szCs w:val="32"/>
        </w:rPr>
        <w:t>涪陵</w:t>
      </w:r>
      <w:r>
        <w:rPr>
          <w:rFonts w:eastAsia="方正仿宋_GBK"/>
          <w:color w:val="000000"/>
          <w:sz w:val="32"/>
          <w:szCs w:val="32"/>
        </w:rPr>
        <w:t>区普惠性民办幼儿园保教费认定标准之内</w:t>
      </w:r>
      <w:r>
        <w:rPr>
          <w:rFonts w:hint="eastAsia" w:eastAsia="方正仿宋_GBK"/>
          <w:color w:val="000000"/>
          <w:sz w:val="32"/>
          <w:szCs w:val="32"/>
        </w:rPr>
        <w:t>，并以合同约定等方式确定。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涪陵区普惠性民办幼儿园保教费认定标准由区教委商财政部门，</w:t>
      </w:r>
      <w:r>
        <w:rPr>
          <w:rFonts w:eastAsia="方正仿宋_GBK"/>
          <w:color w:val="000000"/>
          <w:sz w:val="32"/>
          <w:szCs w:val="32"/>
        </w:rPr>
        <w:t>统筹考虑办园成本、政府投入、城</w:t>
      </w:r>
      <w:r>
        <w:rPr>
          <w:rFonts w:hint="eastAsia" w:eastAsia="方正仿宋_GBK"/>
          <w:color w:val="000000"/>
          <w:sz w:val="32"/>
          <w:szCs w:val="32"/>
        </w:rPr>
        <w:t>镇</w:t>
      </w:r>
      <w:r>
        <w:rPr>
          <w:rFonts w:eastAsia="方正仿宋_GBK"/>
          <w:color w:val="000000"/>
          <w:sz w:val="32"/>
          <w:szCs w:val="32"/>
        </w:rPr>
        <w:t>经济发展水平、城</w:t>
      </w:r>
      <w:r>
        <w:rPr>
          <w:rFonts w:hint="eastAsia" w:eastAsia="方正仿宋_GBK"/>
          <w:color w:val="000000"/>
          <w:sz w:val="32"/>
          <w:szCs w:val="32"/>
        </w:rPr>
        <w:t>镇</w:t>
      </w:r>
      <w:r>
        <w:rPr>
          <w:rFonts w:eastAsia="方正仿宋_GBK"/>
          <w:color w:val="000000"/>
          <w:sz w:val="32"/>
          <w:szCs w:val="32"/>
        </w:rPr>
        <w:t>居民收入水平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以及区</w:t>
      </w:r>
      <w:r>
        <w:rPr>
          <w:rFonts w:hint="eastAsia" w:eastAsia="方正仿宋_GBK"/>
          <w:color w:val="000000"/>
          <w:sz w:val="32"/>
          <w:szCs w:val="32"/>
        </w:rPr>
        <w:t>县</w:t>
      </w:r>
      <w:r>
        <w:rPr>
          <w:rFonts w:eastAsia="方正仿宋_GBK"/>
          <w:color w:val="000000"/>
          <w:sz w:val="32"/>
          <w:szCs w:val="32"/>
        </w:rPr>
        <w:t>域</w:t>
      </w:r>
      <w:r>
        <w:rPr>
          <w:rFonts w:hint="eastAsia" w:eastAsia="方正仿宋_GBK"/>
          <w:color w:val="000000"/>
          <w:sz w:val="32"/>
          <w:szCs w:val="32"/>
        </w:rPr>
        <w:t>之间</w:t>
      </w:r>
      <w:r>
        <w:rPr>
          <w:rFonts w:eastAsia="方正仿宋_GBK"/>
          <w:color w:val="000000"/>
          <w:sz w:val="32"/>
          <w:szCs w:val="32"/>
        </w:rPr>
        <w:t>平衡等因素，按照办园等级</w:t>
      </w:r>
      <w:r>
        <w:rPr>
          <w:rFonts w:hint="eastAsia" w:eastAsia="方正仿宋_GBK"/>
          <w:color w:val="000000"/>
          <w:sz w:val="32"/>
          <w:szCs w:val="32"/>
        </w:rPr>
        <w:t>分别确定，并建立动态调整保教费认定标准的机制。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第五条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普惠性民办幼儿园按照以下程序认定：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（一）符合认定条件的非营利性民办幼儿园</w:t>
      </w:r>
      <w:r>
        <w:rPr>
          <w:rFonts w:hint="eastAsia" w:eastAsia="方正仿宋_GBK"/>
          <w:color w:val="000000"/>
          <w:sz w:val="32"/>
          <w:szCs w:val="32"/>
        </w:rPr>
        <w:t>按照属地管理原则，</w:t>
      </w:r>
      <w:r>
        <w:rPr>
          <w:rFonts w:eastAsia="方正仿宋_GBK"/>
          <w:color w:val="000000"/>
          <w:sz w:val="32"/>
          <w:szCs w:val="32"/>
        </w:rPr>
        <w:t>在申报期限内向所在区</w:t>
      </w:r>
      <w:r>
        <w:rPr>
          <w:rFonts w:hint="eastAsia" w:eastAsia="方正仿宋_GBK"/>
          <w:color w:val="000000"/>
          <w:sz w:val="32"/>
          <w:szCs w:val="32"/>
        </w:rPr>
        <w:t>教委</w:t>
      </w:r>
      <w:r>
        <w:rPr>
          <w:rFonts w:eastAsia="方正仿宋_GBK"/>
          <w:color w:val="000000"/>
          <w:sz w:val="32"/>
          <w:szCs w:val="32"/>
        </w:rPr>
        <w:t>提出书面申请并作出相关承诺，申报材料主要包括</w:t>
      </w:r>
      <w:r>
        <w:rPr>
          <w:rFonts w:hint="eastAsia" w:eastAsia="方正仿宋_GBK"/>
          <w:color w:val="000000"/>
          <w:sz w:val="32"/>
          <w:szCs w:val="32"/>
        </w:rPr>
        <w:t>：</w:t>
      </w:r>
      <w:r>
        <w:rPr>
          <w:rFonts w:eastAsia="方正仿宋_GBK"/>
          <w:color w:val="000000"/>
          <w:sz w:val="32"/>
          <w:szCs w:val="32"/>
        </w:rPr>
        <w:t>申请报告、办园相关证照、幼儿园基本情况、财务会计资料等。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（二）区</w:t>
      </w:r>
      <w:r>
        <w:rPr>
          <w:rFonts w:hint="eastAsia" w:eastAsia="方正仿宋_GBK"/>
          <w:color w:val="000000"/>
          <w:sz w:val="32"/>
          <w:szCs w:val="32"/>
        </w:rPr>
        <w:t>教委牵头</w:t>
      </w:r>
      <w:r>
        <w:rPr>
          <w:rFonts w:eastAsia="方正仿宋_GBK"/>
          <w:color w:val="000000"/>
          <w:sz w:val="32"/>
          <w:szCs w:val="32"/>
        </w:rPr>
        <w:t>对申报的幼儿园进行资质审核、实地考察和评审。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（三）对达到条件的幼儿园予以初步认定并公示，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公示期为</w:t>
      </w:r>
      <w:r>
        <w:rPr>
          <w:rFonts w:hint="eastAsia" w:ascii="方正仿宋_GBK" w:eastAsia="方正仿宋_GBK"/>
          <w:color w:val="000000"/>
          <w:sz w:val="32"/>
          <w:szCs w:val="32"/>
        </w:rPr>
        <w:t>5个</w:t>
      </w:r>
      <w:r>
        <w:rPr>
          <w:rFonts w:hint="eastAsia" w:ascii="方正仿宋_GBK" w:eastAsia="方正仿宋_GBK"/>
          <w:color w:val="000000"/>
          <w:kern w:val="0"/>
          <w:sz w:val="32"/>
          <w:szCs w:val="32"/>
        </w:rPr>
        <w:t>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（四）经公示</w:t>
      </w:r>
      <w:r>
        <w:rPr>
          <w:rFonts w:eastAsia="方正仿宋_GBK"/>
          <w:color w:val="000000"/>
          <w:sz w:val="32"/>
          <w:szCs w:val="32"/>
        </w:rPr>
        <w:t>无异议后正式认定为“普惠性民办幼儿园”并向社会公布</w:t>
      </w:r>
      <w:r>
        <w:rPr>
          <w:rFonts w:eastAsia="方正仿宋_GBK"/>
          <w:color w:val="000000"/>
          <w:kern w:val="0"/>
          <w:sz w:val="32"/>
          <w:szCs w:val="32"/>
        </w:rPr>
        <w:t>幼儿园名称、园址、办园等级等信息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（五）</w:t>
      </w:r>
      <w:r>
        <w:rPr>
          <w:rFonts w:hint="eastAsia" w:eastAsia="方正仿宋_GBK"/>
          <w:color w:val="000000"/>
          <w:sz w:val="32"/>
          <w:szCs w:val="32"/>
        </w:rPr>
        <w:t>区教委</w:t>
      </w:r>
      <w:r>
        <w:rPr>
          <w:rFonts w:eastAsia="方正仿宋_GBK"/>
          <w:color w:val="000000"/>
          <w:sz w:val="32"/>
          <w:szCs w:val="32"/>
        </w:rPr>
        <w:t>将普惠性民办幼儿园情况纳入教育事业发展统计中。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第六条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sz w:val="32"/>
          <w:szCs w:val="32"/>
        </w:rPr>
        <w:t>区财政、区教委</w:t>
      </w:r>
      <w:r>
        <w:rPr>
          <w:rFonts w:eastAsia="方正仿宋_GBK"/>
          <w:color w:val="000000"/>
          <w:sz w:val="32"/>
          <w:szCs w:val="32"/>
        </w:rPr>
        <w:t>对普惠性民办幼儿园给予以下扶持：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（一）将普惠性</w:t>
      </w:r>
      <w:r>
        <w:rPr>
          <w:rFonts w:hint="eastAsia" w:eastAsia="方正仿宋_GBK"/>
          <w:color w:val="000000"/>
          <w:sz w:val="32"/>
          <w:szCs w:val="32"/>
        </w:rPr>
        <w:t>民</w:t>
      </w:r>
      <w:r>
        <w:rPr>
          <w:rFonts w:eastAsia="方正仿宋_GBK"/>
          <w:color w:val="000000"/>
          <w:sz w:val="32"/>
          <w:szCs w:val="32"/>
        </w:rPr>
        <w:t>办幼儿园提供普惠性学位数量和办园质量作为财政</w:t>
      </w:r>
      <w:r>
        <w:rPr>
          <w:rFonts w:hint="eastAsia" w:eastAsia="方正仿宋_GBK"/>
          <w:color w:val="000000"/>
          <w:sz w:val="32"/>
          <w:szCs w:val="32"/>
        </w:rPr>
        <w:t>扶持</w:t>
      </w:r>
      <w:r>
        <w:rPr>
          <w:rFonts w:eastAsia="方正仿宋_GBK"/>
          <w:color w:val="000000"/>
          <w:sz w:val="32"/>
          <w:szCs w:val="32"/>
        </w:rPr>
        <w:t>的重要依据。足额落实普惠性民办幼儿园生均公用经费补助</w:t>
      </w:r>
      <w:r>
        <w:rPr>
          <w:rFonts w:hint="eastAsia" w:eastAsia="方正仿宋_GBK"/>
          <w:color w:val="000000"/>
          <w:sz w:val="32"/>
          <w:szCs w:val="32"/>
        </w:rPr>
        <w:t>；对提档升级的普惠性民办幼儿园予以业务指导；</w:t>
      </w:r>
      <w:r>
        <w:rPr>
          <w:rFonts w:eastAsia="方正仿宋_GBK"/>
          <w:color w:val="000000"/>
          <w:sz w:val="32"/>
          <w:szCs w:val="32"/>
        </w:rPr>
        <w:t>通过政府购买服务、综合奖补、减免租金，给予普惠性民办幼儿园在改善办园条件、稳定教师队伍、提高保教质量等方面的支持。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建立教师工资待遇指导机制，依法依规落实教师工资待遇。支持普惠性民办幼儿园综合考虑从业资格、工作年限、业绩等个人条件，在人员经费支出方面向一线在岗保教人员倾斜，逐步提高教师工资待遇。提高教师职称</w:t>
      </w:r>
      <w:r>
        <w:rPr>
          <w:rFonts w:hint="eastAsia" w:eastAsia="方正仿宋_GBK"/>
          <w:color w:val="000000"/>
          <w:sz w:val="32"/>
          <w:szCs w:val="32"/>
        </w:rPr>
        <w:t>评审通过</w:t>
      </w:r>
      <w:r>
        <w:rPr>
          <w:rFonts w:eastAsia="方正仿宋_GBK"/>
          <w:color w:val="000000"/>
          <w:sz w:val="32"/>
          <w:szCs w:val="32"/>
        </w:rPr>
        <w:t>率。在国培、市培、区培三级培训中向普惠性民办幼儿园倾斜，</w:t>
      </w:r>
      <w:r>
        <w:rPr>
          <w:rFonts w:hint="eastAsia" w:eastAsia="方正仿宋_GBK"/>
          <w:color w:val="000000"/>
          <w:sz w:val="32"/>
          <w:szCs w:val="32"/>
        </w:rPr>
        <w:t>探索</w:t>
      </w:r>
      <w:r>
        <w:rPr>
          <w:rFonts w:eastAsia="方正仿宋_GBK"/>
          <w:color w:val="000000"/>
          <w:sz w:val="32"/>
          <w:szCs w:val="32"/>
        </w:rPr>
        <w:t>向优质普惠性民办幼儿园派驻公办园长和教师，切实提高教师专业水平和科学保教能力。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三）加强对普惠性民办幼儿园保教工作的指导，坚持普惠与优质发展相统一的办园方向，遵循幼儿身心发展规律，面向全体幼儿，关注个体差异，坚持保教结合，以游戏为基本活动，寓教于乐，扎实提高幼儿“一日生活”质量。创设安全卫生、丰富适宜的教育环境，开展适宜的家园共育工作。</w:t>
      </w:r>
      <w:r>
        <w:rPr>
          <w:rFonts w:hint="eastAsia" w:eastAsia="方正仿宋_GBK"/>
          <w:color w:val="000000"/>
          <w:sz w:val="32"/>
          <w:szCs w:val="32"/>
        </w:rPr>
        <w:t>建立</w:t>
      </w:r>
      <w:r>
        <w:rPr>
          <w:rFonts w:eastAsia="方正仿宋_GBK"/>
          <w:color w:val="000000"/>
          <w:sz w:val="32"/>
          <w:szCs w:val="32"/>
        </w:rPr>
        <w:t>与公办优质园结对帮扶</w:t>
      </w:r>
      <w:r>
        <w:rPr>
          <w:rFonts w:hint="eastAsia" w:eastAsia="方正仿宋_GBK"/>
          <w:color w:val="000000"/>
          <w:sz w:val="32"/>
          <w:szCs w:val="32"/>
        </w:rPr>
        <w:t>机制</w:t>
      </w:r>
      <w:r>
        <w:rPr>
          <w:rFonts w:eastAsia="方正仿宋_GBK"/>
          <w:color w:val="000000"/>
          <w:sz w:val="32"/>
          <w:szCs w:val="32"/>
        </w:rPr>
        <w:t>，立足提高日常保教工作质量，开展园本教研和课题研究，帮助其提高保教工作水平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第七条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充分考虑普惠率、公办园在园幼儿占比等</w:t>
      </w:r>
      <w:r>
        <w:rPr>
          <w:rFonts w:hint="eastAsia" w:eastAsia="方正仿宋_GBK"/>
          <w:color w:val="000000"/>
          <w:sz w:val="32"/>
          <w:szCs w:val="32"/>
        </w:rPr>
        <w:t>因素</w:t>
      </w:r>
      <w:r>
        <w:rPr>
          <w:rFonts w:eastAsia="方正仿宋_GBK"/>
          <w:color w:val="000000"/>
          <w:sz w:val="32"/>
          <w:szCs w:val="32"/>
        </w:rPr>
        <w:t>，认真规划与调整普惠性民办幼儿园的总量和覆盖率，制定</w:t>
      </w:r>
      <w:r>
        <w:rPr>
          <w:rFonts w:hint="eastAsia" w:eastAsia="方正仿宋_GBK"/>
          <w:color w:val="000000"/>
          <w:sz w:val="32"/>
          <w:szCs w:val="32"/>
        </w:rPr>
        <w:t>涪陵区</w:t>
      </w:r>
      <w:r>
        <w:rPr>
          <w:rFonts w:eastAsia="方正仿宋_GBK"/>
          <w:color w:val="000000"/>
          <w:sz w:val="32"/>
          <w:szCs w:val="32"/>
        </w:rPr>
        <w:t>普惠性民办幼儿园认定与管理</w:t>
      </w:r>
      <w:r>
        <w:rPr>
          <w:rFonts w:hint="eastAsia" w:eastAsia="方正仿宋_GBK"/>
          <w:color w:val="000000"/>
          <w:sz w:val="32"/>
          <w:szCs w:val="32"/>
        </w:rPr>
        <w:t>具体</w:t>
      </w:r>
      <w:r>
        <w:rPr>
          <w:rFonts w:eastAsia="方正仿宋_GBK"/>
          <w:color w:val="000000"/>
          <w:sz w:val="32"/>
          <w:szCs w:val="32"/>
        </w:rPr>
        <w:t>办法，严把认定关，对申报对象及条件、有效期、认定程序、收费管理、奖补政策、日常监管、退出机制等作出具体规定，引导更多的民办幼儿园提供普惠性学前教育服务。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第八条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sz w:val="32"/>
          <w:szCs w:val="32"/>
        </w:rPr>
        <w:t>区教委联合相关部门和镇街，做好普惠性民办幼儿园年检、考核、等级审核、常规检查等工作，加强对幼儿园普惠实效、办园规范及保教质量的动态监管。</w:t>
      </w:r>
      <w:r>
        <w:rPr>
          <w:rFonts w:eastAsia="方正仿宋_GBK"/>
          <w:color w:val="000000"/>
          <w:sz w:val="32"/>
          <w:szCs w:val="32"/>
        </w:rPr>
        <w:t>强化对幼儿园教职工资质与配备、安全防护与卫生保健、保教服务时间与质量、收费行为与财务管理等方面的指导和监督，完善年检、日常督查、责任督学挂牌督导制度及办园信息公示制度，及时向社会公布并更新幼儿园教职工配备、收费标准、质量评估等方面信息，主动接受社会监督。建立健全财政补助经费监管制度，规范使用管理，提高奖补资金使用效益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kern w:val="2"/>
          <w:sz w:val="32"/>
          <w:szCs w:val="32"/>
        </w:rPr>
        <w:t>第</w:t>
      </w:r>
      <w:r>
        <w:rPr>
          <w:rFonts w:hint="eastAsia" w:ascii="Times New Roman" w:hAnsi="Times New Roman" w:eastAsia="方正黑体_GBK"/>
          <w:color w:val="000000"/>
          <w:kern w:val="2"/>
          <w:sz w:val="32"/>
          <w:szCs w:val="32"/>
        </w:rPr>
        <w:t>九</w:t>
      </w:r>
      <w:r>
        <w:rPr>
          <w:rFonts w:ascii="Times New Roman" w:hAnsi="Times New Roman" w:eastAsia="方正黑体_GBK"/>
          <w:color w:val="000000"/>
          <w:kern w:val="2"/>
          <w:sz w:val="32"/>
          <w:szCs w:val="32"/>
        </w:rPr>
        <w:t>条</w:t>
      </w:r>
      <w:r>
        <w:rPr>
          <w:rFonts w:hint="eastAsia" w:ascii="Times New Roman" w:hAnsi="Times New Roman" w:eastAsia="方正黑体_GBK"/>
          <w:color w:val="000000"/>
          <w:kern w:val="2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普惠性民办</w:t>
      </w:r>
      <w:r>
        <w:rPr>
          <w:rFonts w:ascii="Times New Roman" w:hAnsi="Times New Roman" w:eastAsia="方正仿宋_GBK"/>
          <w:color w:val="000000"/>
          <w:kern w:val="2"/>
          <w:sz w:val="32"/>
          <w:szCs w:val="32"/>
        </w:rPr>
        <w:t>幼儿园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要建立健全财务、资产管理和预决算制度，加强财务核算，不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得通过虚增成本、关联交易等方式转移收入。收费项目及标准要对外公开，严禁另立项目乱收费。对补助经费实行单独项目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账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核算，专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/>
          <w:sz w:val="32"/>
          <w:szCs w:val="32"/>
        </w:rPr>
        <w:t>款专用，主动接受监督检查。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第十条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普惠性民办幼儿园出现办园行为不规范、财务管理混乱、违规收费、保教质量严重下滑、发生重大安全事故、社会反映大等问题，</w:t>
      </w:r>
      <w:r>
        <w:rPr>
          <w:rFonts w:hint="eastAsia" w:eastAsia="方正仿宋_GBK"/>
          <w:color w:val="000000"/>
          <w:sz w:val="32"/>
          <w:szCs w:val="32"/>
        </w:rPr>
        <w:t>区教委</w:t>
      </w:r>
      <w:r>
        <w:rPr>
          <w:rFonts w:eastAsia="方正仿宋_GBK"/>
          <w:color w:val="000000"/>
          <w:sz w:val="32"/>
          <w:szCs w:val="32"/>
        </w:rPr>
        <w:t>责令限期整改，整改期限</w:t>
      </w:r>
      <w:r>
        <w:rPr>
          <w:rFonts w:hint="eastAsia" w:ascii="方正仿宋_GBK" w:eastAsia="方正仿宋_GBK"/>
          <w:color w:val="000000"/>
          <w:sz w:val="32"/>
          <w:szCs w:val="32"/>
        </w:rPr>
        <w:t>最长为3个月</w:t>
      </w:r>
      <w:r>
        <w:rPr>
          <w:rFonts w:eastAsia="方正仿宋_GBK"/>
          <w:color w:val="000000"/>
          <w:sz w:val="32"/>
          <w:szCs w:val="32"/>
        </w:rPr>
        <w:t>，在整改期间，停止拨付财政有关经费。整改不力的，由区</w:t>
      </w:r>
      <w:r>
        <w:rPr>
          <w:rFonts w:hint="eastAsia" w:eastAsia="方正仿宋_GBK"/>
          <w:color w:val="000000"/>
          <w:sz w:val="32"/>
          <w:szCs w:val="32"/>
        </w:rPr>
        <w:t>教委</w:t>
      </w:r>
      <w:r>
        <w:rPr>
          <w:rFonts w:eastAsia="方正仿宋_GBK"/>
          <w:color w:val="000000"/>
          <w:sz w:val="32"/>
          <w:szCs w:val="32"/>
        </w:rPr>
        <w:t>依法对相关责任人追责处理，取消普惠性幼儿园资格。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第十一条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普惠性民办幼儿园自愿申请退出的，须提</w:t>
      </w:r>
      <w:r>
        <w:rPr>
          <w:rFonts w:hint="eastAsia" w:ascii="方正仿宋_GBK" w:eastAsia="方正仿宋_GBK"/>
          <w:color w:val="000000"/>
          <w:sz w:val="32"/>
          <w:szCs w:val="32"/>
        </w:rPr>
        <w:t>前1年</w:t>
      </w:r>
      <w:r>
        <w:rPr>
          <w:rFonts w:eastAsia="方正仿宋_GBK"/>
          <w:color w:val="000000"/>
          <w:sz w:val="32"/>
          <w:szCs w:val="32"/>
        </w:rPr>
        <w:t>向</w:t>
      </w:r>
      <w:r>
        <w:rPr>
          <w:rFonts w:hint="eastAsia" w:eastAsia="方正仿宋_GBK"/>
          <w:color w:val="000000"/>
          <w:sz w:val="32"/>
          <w:szCs w:val="32"/>
        </w:rPr>
        <w:t>区教委</w:t>
      </w:r>
      <w:r>
        <w:rPr>
          <w:rFonts w:eastAsia="方正仿宋_GBK"/>
          <w:color w:val="000000"/>
          <w:sz w:val="32"/>
          <w:szCs w:val="32"/>
        </w:rPr>
        <w:t>提出书面申请，经综合评估，</w:t>
      </w:r>
      <w:r>
        <w:rPr>
          <w:rFonts w:hint="eastAsia" w:eastAsia="方正仿宋_GBK"/>
          <w:color w:val="000000"/>
          <w:sz w:val="32"/>
          <w:szCs w:val="32"/>
        </w:rPr>
        <w:t>由区教委</w:t>
      </w:r>
      <w:r>
        <w:rPr>
          <w:rFonts w:eastAsia="方正仿宋_GBK"/>
          <w:color w:val="000000"/>
          <w:sz w:val="32"/>
          <w:szCs w:val="32"/>
        </w:rPr>
        <w:t>做出延缓退出或同意退出的决定，并做好善后相关工作。取消普惠性资格或退出普惠性幼</w:t>
      </w:r>
      <w:r>
        <w:rPr>
          <w:rFonts w:hint="eastAsia" w:ascii="方正仿宋_GBK" w:eastAsia="方正仿宋_GBK"/>
          <w:color w:val="000000"/>
          <w:sz w:val="32"/>
          <w:szCs w:val="32"/>
        </w:rPr>
        <w:t>儿园后2年内不得重新申报普惠性</w:t>
      </w:r>
      <w:r>
        <w:rPr>
          <w:rFonts w:eastAsia="方正仿宋_GBK"/>
          <w:color w:val="000000"/>
          <w:sz w:val="32"/>
          <w:szCs w:val="32"/>
        </w:rPr>
        <w:t>幼儿园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第十二条</w:t>
      </w:r>
      <w:r>
        <w:rPr>
          <w:rFonts w:hint="eastAsia" w:eastAsia="方正黑体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本办</w:t>
      </w:r>
      <w:r>
        <w:rPr>
          <w:rFonts w:hint="eastAsia" w:ascii="方正仿宋_GBK" w:eastAsia="方正仿宋_GBK"/>
          <w:color w:val="000000"/>
          <w:sz w:val="32"/>
          <w:szCs w:val="32"/>
        </w:rPr>
        <w:t>法自2021年1月1日起实施。</w:t>
      </w:r>
    </w:p>
    <w:p>
      <w:pPr>
        <w:tabs>
          <w:tab w:val="left" w:pos="3735"/>
        </w:tabs>
        <w:spacing w:line="600" w:lineRule="atLeast"/>
        <w:jc w:val="left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1417" w:footer="1417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008"/>
        <w:tab w:val="left" w:pos="6281"/>
      </w:tabs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- 9 -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7"/>
      <w:pBdr>
        <w:top w:val="none" w:color="auto" w:sz="0" w:space="14"/>
        <w:right w:val="none" w:color="auto" w:sz="0" w:space="0"/>
      </w:pBdr>
      <w:wordWrap w:val="0"/>
      <w:ind w:right="640"/>
      <w:jc w:val="center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13"/>
        <w:szCs w:val="13"/>
      </w:rPr>
      <w:pict>
        <v:line id="_x0000_s4099" o:spid="_x0000_s4099" o:spt="20" style="position:absolute;left:0pt;margin-left:0.4pt;margin-top:-10.9pt;height:0.2pt;width:448.5pt;z-index:251660288;mso-width-relative:page;mso-height-relative:page;" filled="f" stroked="t" coordsize="21600,21600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sz w:val="28"/>
        <w:szCs w:val="28"/>
      </w:rPr>
      <w:t xml:space="preserve">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 xml:space="preserve">     </w:t>
    </w:r>
    <w:r>
      <w:rPr>
        <w:rFonts w:hint="eastAsia" w:ascii="宋体" w:hAnsi="宋体" w:eastAsia="宋体" w:cs="宋体"/>
        <w:b/>
        <w:bCs/>
        <w:color w:val="005192"/>
        <w:sz w:val="28"/>
        <w:szCs w:val="28"/>
      </w:rPr>
      <w:t xml:space="preserve">     重庆市涪陵</w:t>
    </w:r>
    <w:r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  <w:t>区</w:t>
    </w:r>
    <w:r>
      <w:rPr>
        <w:rFonts w:hint="eastAsia" w:ascii="宋体" w:hAnsi="宋体" w:eastAsia="宋体" w:cs="宋体"/>
        <w:b/>
        <w:bCs/>
        <w:color w:val="005192"/>
        <w:sz w:val="28"/>
        <w:szCs w:val="28"/>
      </w:rPr>
      <w:t>教育委员会发布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ab/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                                     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w:pict>
        <v:line id="_x0000_s4097" o:spid="_x0000_s4097" o:spt="20" style="position:absolute;left:0pt;margin-left:1.75pt;margin-top:27.6pt;height:1.2pt;width:440.8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<v:path arrowok="t"/>
          <v:fill on="f" focussize="0,0"/>
          <v:stroke weight="1.75pt" color="#005192" joinstyle="miter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重庆市涪陵区教育委员会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JkNWFhMWMzZWZlMDliMDQ5YmFjZGM0ZDI2ZWNmOGMifQ=="/>
  </w:docVars>
  <w:rsids>
    <w:rsidRoot w:val="00172A27"/>
    <w:rsid w:val="0003669A"/>
    <w:rsid w:val="0006177E"/>
    <w:rsid w:val="0009048D"/>
    <w:rsid w:val="001204DF"/>
    <w:rsid w:val="00167DB1"/>
    <w:rsid w:val="00172A27"/>
    <w:rsid w:val="001D7B25"/>
    <w:rsid w:val="00246764"/>
    <w:rsid w:val="002B5F30"/>
    <w:rsid w:val="003B00FA"/>
    <w:rsid w:val="00440FAC"/>
    <w:rsid w:val="004611E4"/>
    <w:rsid w:val="0046301C"/>
    <w:rsid w:val="00561D08"/>
    <w:rsid w:val="00795AE2"/>
    <w:rsid w:val="007B1E7A"/>
    <w:rsid w:val="007B73F6"/>
    <w:rsid w:val="007E41AE"/>
    <w:rsid w:val="0080293E"/>
    <w:rsid w:val="00806445"/>
    <w:rsid w:val="008543C8"/>
    <w:rsid w:val="00857163"/>
    <w:rsid w:val="008F4C40"/>
    <w:rsid w:val="00907C85"/>
    <w:rsid w:val="009407F6"/>
    <w:rsid w:val="0095015C"/>
    <w:rsid w:val="00A10F4F"/>
    <w:rsid w:val="00B6065B"/>
    <w:rsid w:val="00BA4445"/>
    <w:rsid w:val="00BB4A90"/>
    <w:rsid w:val="00D63236"/>
    <w:rsid w:val="00D73CA2"/>
    <w:rsid w:val="00E0057C"/>
    <w:rsid w:val="00E820A1"/>
    <w:rsid w:val="00EF21A7"/>
    <w:rsid w:val="019E71BD"/>
    <w:rsid w:val="01E93D58"/>
    <w:rsid w:val="03BC44CF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DE3CA8"/>
    <w:rsid w:val="2DD05FE1"/>
    <w:rsid w:val="2EAE3447"/>
    <w:rsid w:val="31A15F24"/>
    <w:rsid w:val="36FB1DF0"/>
    <w:rsid w:val="38A36995"/>
    <w:rsid w:val="395347B5"/>
    <w:rsid w:val="39A232A0"/>
    <w:rsid w:val="39E745AA"/>
    <w:rsid w:val="3B3C6D6E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4B4949"/>
    <w:rsid w:val="648B0A32"/>
    <w:rsid w:val="658F6764"/>
    <w:rsid w:val="665233C1"/>
    <w:rsid w:val="69AC0D42"/>
    <w:rsid w:val="6AD9688B"/>
    <w:rsid w:val="6B68303F"/>
    <w:rsid w:val="6D0E3F22"/>
    <w:rsid w:val="744E4660"/>
    <w:rsid w:val="74DB5D88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Times New Roman" w:eastAsia="仿宋_GB2312" w:cs="Times New Roman"/>
      <w:color w:val="000000"/>
      <w:sz w:val="32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日期 Char"/>
    <w:basedOn w:val="10"/>
    <w:link w:val="4"/>
    <w:qFormat/>
    <w:uiPriority w:val="0"/>
    <w:rPr>
      <w:rFonts w:ascii="仿宋_GB2312" w:eastAsia="仿宋_GB2312"/>
      <w:color w:val="000000"/>
      <w:kern w:val="2"/>
      <w:sz w:val="32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A76F0-8637-41AB-8992-B36D0960BF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2278</Words>
  <Characters>2294</Characters>
  <Lines>1</Lines>
  <Paragraphs>4</Paragraphs>
  <TotalTime>82</TotalTime>
  <ScaleCrop>false</ScaleCrop>
  <LinksUpToDate>false</LinksUpToDate>
  <CharactersWithSpaces>2371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梓眠</cp:lastModifiedBy>
  <cp:lastPrinted>2022-06-06T16:09:00Z</cp:lastPrinted>
  <dcterms:modified xsi:type="dcterms:W3CDTF">2023-10-20T06:50:17Z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C4DC95CE2DB140F09B61D3B7BC0ADE73_13</vt:lpwstr>
  </property>
</Properties>
</file>