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CA" w:rsidRDefault="001A7DCA">
      <w:pPr>
        <w:adjustRightInd w:val="0"/>
        <w:snapToGrid w:val="0"/>
        <w:spacing w:line="600" w:lineRule="exact"/>
        <w:jc w:val="center"/>
        <w:rPr>
          <w:rFonts w:ascii="方正小标宋_GBK" w:eastAsia="方正小标宋_GBK" w:hAnsi="华文中宋"/>
          <w:bCs/>
          <w:color w:val="FF0000"/>
          <w:w w:val="40"/>
          <w:sz w:val="130"/>
        </w:rPr>
      </w:pPr>
    </w:p>
    <w:p w:rsidR="001A7DCA" w:rsidRDefault="005C58B9">
      <w:pPr>
        <w:adjustRightInd w:val="0"/>
        <w:snapToGrid w:val="0"/>
        <w:jc w:val="center"/>
        <w:rPr>
          <w:rFonts w:ascii="方正小标宋_GBK" w:eastAsia="方正小标宋_GBK" w:hAnsi="华文中宋"/>
          <w:bCs/>
          <w:color w:val="FF0000"/>
          <w:w w:val="40"/>
          <w:sz w:val="130"/>
        </w:rPr>
      </w:pPr>
      <w:r>
        <w:rPr>
          <w:rFonts w:ascii="方正小标宋_GBK" w:eastAsia="方正小标宋_GBK" w:hAnsi="华文中宋" w:hint="eastAsia"/>
          <w:bCs/>
          <w:color w:val="FF0000"/>
          <w:w w:val="40"/>
          <w:sz w:val="130"/>
        </w:rPr>
        <w:t>重庆市涪陵区人民政府教育督导室文件</w:t>
      </w:r>
    </w:p>
    <w:p w:rsidR="001A7DCA" w:rsidRDefault="001A7DCA">
      <w:pPr>
        <w:spacing w:line="600" w:lineRule="exact"/>
        <w:ind w:firstLineChars="67" w:firstLine="241"/>
        <w:jc w:val="center"/>
        <w:rPr>
          <w:rFonts w:ascii="华文中宋" w:eastAsia="华文中宋" w:hAnsi="华文中宋"/>
          <w:sz w:val="36"/>
        </w:rPr>
      </w:pPr>
    </w:p>
    <w:p w:rsidR="001A7DCA" w:rsidRDefault="005C58B9">
      <w:pPr>
        <w:spacing w:line="600" w:lineRule="exact"/>
        <w:ind w:firstLineChars="67" w:firstLine="198"/>
        <w:jc w:val="center"/>
        <w:rPr>
          <w:rFonts w:ascii="方正仿宋_GBK" w:eastAsia="方正仿宋_GBK" w:hAnsi="华文中宋"/>
          <w:sz w:val="36"/>
        </w:rPr>
      </w:pPr>
      <w:r>
        <w:rPr>
          <w:rFonts w:ascii="方正仿宋_GBK" w:eastAsia="方正仿宋_GBK" w:hint="eastAsia"/>
          <w:spacing w:val="-12"/>
          <w:sz w:val="32"/>
        </w:rPr>
        <w:t>涪教督〔2023〕1号</w:t>
      </w:r>
    </w:p>
    <w:p w:rsidR="001A7DCA" w:rsidRDefault="00CC113B">
      <w:pPr>
        <w:spacing w:line="600" w:lineRule="exact"/>
        <w:jc w:val="center"/>
        <w:rPr>
          <w:rFonts w:ascii="方正小标宋简体" w:eastAsia="方正小标宋简体" w:hAnsi="华文中宋"/>
          <w:b/>
          <w:bCs/>
          <w:sz w:val="18"/>
        </w:rPr>
      </w:pPr>
      <w:r w:rsidRPr="00CC113B">
        <w:rPr>
          <w:rFonts w:ascii="仿宋_GB2312" w:eastAsia="仿宋_GB2312"/>
          <w:spacing w:val="-12"/>
          <w:sz w:val="32"/>
        </w:rPr>
        <w:pict>
          <v:line id="Line 2" o:spid="_x0000_s1026" style="position:absolute;left:0;text-align:left;z-index:251659264" from="-9pt,2pt" to="450pt,2pt" o:gfxdata="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8Go1dYAAAAHAQAADwAAAAAAAAABACAAAAAiAAAA&#10;ZHJzL2Rvd25yZXYueG1sUEsBAhQAFAAAAAgAh07iQCbDqeTQAQAArgMAAA4AAAAAAAAAAQAgAAAA&#10;JQEAAGRycy9lMm9Eb2MueG1sUEsFBgAAAAAGAAYAWQEAAGcFAAAAAA==&#10;" strokecolor="red" strokeweight="1.5pt"/>
        </w:pict>
      </w:r>
    </w:p>
    <w:p w:rsidR="001A7DCA" w:rsidRDefault="001A7DCA">
      <w:pPr>
        <w:adjustRightInd w:val="0"/>
        <w:snapToGrid w:val="0"/>
        <w:spacing w:line="600" w:lineRule="exact"/>
        <w:jc w:val="center"/>
        <w:rPr>
          <w:rFonts w:ascii="方正小标宋简体" w:eastAsia="方正小标宋简体" w:hAnsi="华文中宋"/>
          <w:b/>
          <w:bCs/>
          <w:sz w:val="40"/>
        </w:rPr>
      </w:pPr>
    </w:p>
    <w:p w:rsidR="001A7DCA" w:rsidRDefault="005C58B9">
      <w:pPr>
        <w:adjustRightInd w:val="0"/>
        <w:snapToGrid w:val="0"/>
        <w:spacing w:line="600" w:lineRule="exact"/>
        <w:jc w:val="center"/>
        <w:rPr>
          <w:rFonts w:ascii="方正小标宋_GBK" w:eastAsia="方正小标宋_GBK" w:hAnsi="华文中宋"/>
          <w:bCs/>
          <w:sz w:val="44"/>
          <w:szCs w:val="44"/>
        </w:rPr>
      </w:pPr>
      <w:r>
        <w:rPr>
          <w:rFonts w:ascii="方正小标宋_GBK" w:eastAsia="方正小标宋_GBK" w:hAnsi="华文中宋" w:hint="eastAsia"/>
          <w:bCs/>
          <w:sz w:val="44"/>
          <w:szCs w:val="44"/>
        </w:rPr>
        <w:t>重庆市涪陵区人民政府教育督导室</w:t>
      </w:r>
    </w:p>
    <w:p w:rsidR="001A7DCA" w:rsidRDefault="005C58B9">
      <w:pPr>
        <w:adjustRightInd w:val="0"/>
        <w:snapToGrid w:val="0"/>
        <w:spacing w:line="600" w:lineRule="exact"/>
        <w:jc w:val="center"/>
        <w:rPr>
          <w:rFonts w:ascii="方正小标宋_GBK" w:eastAsia="方正小标宋_GBK" w:hAnsi="华文中宋"/>
          <w:bCs/>
          <w:sz w:val="44"/>
          <w:szCs w:val="44"/>
        </w:rPr>
      </w:pPr>
      <w:r>
        <w:rPr>
          <w:rFonts w:ascii="方正小标宋_GBK" w:eastAsia="方正小标宋_GBK" w:hAnsi="华文中宋" w:hint="eastAsia"/>
          <w:bCs/>
          <w:sz w:val="44"/>
          <w:szCs w:val="44"/>
        </w:rPr>
        <w:t>关于印发2023年涪陵区教育督导工作要点的通</w:t>
      </w:r>
      <w:r w:rsidR="0037216E">
        <w:rPr>
          <w:rFonts w:ascii="方正小标宋_GBK" w:eastAsia="方正小标宋_GBK" w:hAnsi="华文中宋" w:hint="eastAsia"/>
          <w:bCs/>
          <w:sz w:val="44"/>
          <w:szCs w:val="44"/>
        </w:rPr>
        <w:t xml:space="preserve">  </w:t>
      </w:r>
      <w:r>
        <w:rPr>
          <w:rFonts w:ascii="方正小标宋_GBK" w:eastAsia="方正小标宋_GBK" w:hAnsi="华文中宋" w:hint="eastAsia"/>
          <w:bCs/>
          <w:sz w:val="44"/>
          <w:szCs w:val="44"/>
        </w:rPr>
        <w:t>知</w:t>
      </w:r>
    </w:p>
    <w:p w:rsidR="001A7DCA" w:rsidRDefault="001A7DCA">
      <w:pPr>
        <w:adjustRightInd w:val="0"/>
        <w:snapToGrid w:val="0"/>
        <w:spacing w:line="600" w:lineRule="exact"/>
        <w:jc w:val="center"/>
        <w:rPr>
          <w:rFonts w:ascii="方正小标宋简体" w:eastAsia="方正小标宋简体" w:hAnsi="华文中宋"/>
          <w:bCs/>
          <w:sz w:val="36"/>
          <w:szCs w:val="44"/>
        </w:rPr>
      </w:pPr>
    </w:p>
    <w:p w:rsidR="001A7DCA" w:rsidRDefault="005C58B9">
      <w:pPr>
        <w:pStyle w:val="2"/>
        <w:tabs>
          <w:tab w:val="left" w:pos="7560"/>
        </w:tabs>
        <w:ind w:firstLineChars="0" w:firstLine="0"/>
        <w:rPr>
          <w:rFonts w:ascii="方正仿宋_GBK" w:eastAsia="方正仿宋_GBK"/>
          <w:spacing w:val="0"/>
        </w:rPr>
      </w:pPr>
      <w:r>
        <w:rPr>
          <w:rFonts w:ascii="方正仿宋_GBK" w:eastAsia="方正仿宋_GBK" w:hint="eastAsia"/>
          <w:spacing w:val="0"/>
        </w:rPr>
        <w:t>各教管中心、直属学校，各教育督导责任区：</w:t>
      </w:r>
    </w:p>
    <w:p w:rsidR="001A7DCA" w:rsidRDefault="005C58B9">
      <w:pPr>
        <w:pStyle w:val="2"/>
        <w:tabs>
          <w:tab w:val="left" w:pos="7560"/>
        </w:tabs>
        <w:ind w:firstLine="640"/>
        <w:rPr>
          <w:rFonts w:ascii="方正仿宋_GBK" w:eastAsia="方正仿宋_GBK"/>
          <w:spacing w:val="0"/>
        </w:rPr>
      </w:pPr>
      <w:r>
        <w:rPr>
          <w:rFonts w:ascii="方正仿宋_GBK" w:eastAsia="方正仿宋_GBK" w:hint="eastAsia"/>
          <w:spacing w:val="0"/>
        </w:rPr>
        <w:t>现将《2023年涪陵区教育督导工作要点》印发你们，请结合实际开展相关工作。</w:t>
      </w:r>
    </w:p>
    <w:p w:rsidR="001A7DCA" w:rsidRDefault="001A7DCA">
      <w:pPr>
        <w:adjustRightInd w:val="0"/>
        <w:snapToGrid w:val="0"/>
        <w:spacing w:line="600" w:lineRule="exact"/>
        <w:rPr>
          <w:rFonts w:ascii="方正仿宋_GBK" w:eastAsia="方正仿宋_GBK"/>
          <w:color w:val="000000"/>
          <w:sz w:val="32"/>
        </w:rPr>
      </w:pPr>
    </w:p>
    <w:p w:rsidR="001A7DCA" w:rsidRDefault="001A7DCA">
      <w:pPr>
        <w:adjustRightInd w:val="0"/>
        <w:snapToGrid w:val="0"/>
        <w:spacing w:line="600" w:lineRule="exact"/>
        <w:rPr>
          <w:rFonts w:ascii="方正仿宋_GBK" w:eastAsia="方正仿宋_GBK"/>
          <w:color w:val="000000"/>
          <w:sz w:val="32"/>
        </w:rPr>
      </w:pPr>
    </w:p>
    <w:p w:rsidR="001A7DCA" w:rsidRDefault="005C58B9">
      <w:pPr>
        <w:adjustRightInd w:val="0"/>
        <w:snapToGrid w:val="0"/>
        <w:spacing w:line="600" w:lineRule="exact"/>
        <w:jc w:val="right"/>
        <w:rPr>
          <w:rFonts w:ascii="方正仿宋_GBK" w:eastAsia="方正仿宋_GBK"/>
          <w:color w:val="000000"/>
          <w:sz w:val="32"/>
        </w:rPr>
      </w:pPr>
      <w:r>
        <w:rPr>
          <w:rFonts w:ascii="方正仿宋_GBK" w:eastAsia="方正仿宋_GBK" w:hint="eastAsia"/>
          <w:color w:val="000000"/>
          <w:sz w:val="32"/>
        </w:rPr>
        <w:t>重庆市涪陵区人民政府教育督导室</w:t>
      </w:r>
    </w:p>
    <w:p w:rsidR="001A7DCA" w:rsidRDefault="005C58B9">
      <w:pPr>
        <w:tabs>
          <w:tab w:val="left" w:pos="7200"/>
          <w:tab w:val="left" w:pos="7560"/>
        </w:tabs>
        <w:adjustRightInd w:val="0"/>
        <w:snapToGrid w:val="0"/>
        <w:spacing w:line="600" w:lineRule="exact"/>
        <w:ind w:firstLineChars="1700" w:firstLine="5440"/>
        <w:rPr>
          <w:rFonts w:ascii="方正仿宋_GBK" w:eastAsia="方正仿宋_GBK" w:hint="eastAsia"/>
          <w:color w:val="000000"/>
          <w:sz w:val="32"/>
        </w:rPr>
      </w:pPr>
      <w:r>
        <w:rPr>
          <w:rFonts w:ascii="方正仿宋_GBK" w:eastAsia="方正仿宋_GBK" w:hint="eastAsia"/>
          <w:color w:val="000000"/>
          <w:sz w:val="32"/>
        </w:rPr>
        <w:t>2023年3月22日</w:t>
      </w:r>
    </w:p>
    <w:p w:rsidR="00893D67" w:rsidRPr="00893D67" w:rsidRDefault="00893D67" w:rsidP="00893D67">
      <w:pPr>
        <w:tabs>
          <w:tab w:val="left" w:pos="7200"/>
          <w:tab w:val="left" w:pos="7560"/>
        </w:tabs>
        <w:adjustRightInd w:val="0"/>
        <w:snapToGrid w:val="0"/>
        <w:spacing w:line="600" w:lineRule="exact"/>
        <w:rPr>
          <w:rFonts w:ascii="方正仿宋_GBK" w:eastAsia="方正仿宋_GBK"/>
          <w:color w:val="000000"/>
          <w:sz w:val="32"/>
        </w:rPr>
      </w:pPr>
      <w:r>
        <w:rPr>
          <w:rFonts w:ascii="方正仿宋_GBK" w:eastAsia="方正仿宋_GBK" w:hint="eastAsia"/>
          <w:color w:val="000000"/>
          <w:sz w:val="32"/>
        </w:rPr>
        <w:t>（此件公开发布）</w:t>
      </w:r>
    </w:p>
    <w:p w:rsidR="001A7DCA" w:rsidRDefault="001A7DCA">
      <w:pPr>
        <w:tabs>
          <w:tab w:val="left" w:pos="7200"/>
          <w:tab w:val="left" w:pos="7560"/>
        </w:tabs>
        <w:adjustRightInd w:val="0"/>
        <w:snapToGrid w:val="0"/>
        <w:spacing w:line="600" w:lineRule="exact"/>
        <w:rPr>
          <w:rFonts w:eastAsia="仿宋_GB2312"/>
          <w:color w:val="000000"/>
          <w:sz w:val="32"/>
        </w:rPr>
      </w:pPr>
    </w:p>
    <w:p w:rsidR="001A7DCA" w:rsidRDefault="001A7DCA">
      <w:pPr>
        <w:widowControl/>
        <w:spacing w:before="225" w:line="600" w:lineRule="exact"/>
        <w:jc w:val="center"/>
        <w:outlineLvl w:val="1"/>
        <w:rPr>
          <w:rFonts w:ascii="方正小标宋_GBK" w:eastAsia="方正小标宋_GBK" w:hAnsi="Arial" w:cs="Arial"/>
          <w:b/>
          <w:bCs/>
          <w:kern w:val="0"/>
          <w:sz w:val="44"/>
          <w:szCs w:val="44"/>
        </w:rPr>
      </w:pPr>
    </w:p>
    <w:p w:rsidR="001A7DCA" w:rsidRDefault="005C58B9">
      <w:pPr>
        <w:widowControl/>
        <w:spacing w:before="225" w:line="600" w:lineRule="exact"/>
        <w:jc w:val="center"/>
        <w:outlineLvl w:val="1"/>
        <w:rPr>
          <w:rFonts w:ascii="方正小标宋_GBK" w:eastAsia="方正小标宋_GBK" w:hAnsi="Arial" w:cs="Arial"/>
          <w:b/>
          <w:bCs/>
          <w:kern w:val="0"/>
          <w:sz w:val="44"/>
          <w:szCs w:val="44"/>
        </w:rPr>
      </w:pPr>
      <w:r>
        <w:rPr>
          <w:rFonts w:ascii="方正小标宋_GBK" w:eastAsia="方正小标宋_GBK" w:hAnsi="Arial" w:cs="Arial" w:hint="eastAsia"/>
          <w:b/>
          <w:bCs/>
          <w:kern w:val="0"/>
          <w:sz w:val="44"/>
          <w:szCs w:val="44"/>
        </w:rPr>
        <w:t>2023年涪陵区教育督导工作要点</w:t>
      </w:r>
    </w:p>
    <w:p w:rsidR="001A7DCA" w:rsidRDefault="001A7DCA">
      <w:pPr>
        <w:spacing w:line="600" w:lineRule="exact"/>
        <w:ind w:firstLineChars="221" w:firstLine="707"/>
        <w:rPr>
          <w:rFonts w:ascii="方正仿宋_GBK" w:eastAsia="方正仿宋_GBK" w:cs="方正仿宋_GBK"/>
          <w:sz w:val="32"/>
          <w:szCs w:val="32"/>
        </w:rPr>
      </w:pPr>
    </w:p>
    <w:p w:rsidR="001A7DCA" w:rsidRDefault="005C58B9">
      <w:pPr>
        <w:spacing w:line="600" w:lineRule="exact"/>
        <w:ind w:firstLineChars="221" w:firstLine="707"/>
        <w:rPr>
          <w:rFonts w:eastAsia="方正仿宋_GBK"/>
          <w:sz w:val="32"/>
          <w:szCs w:val="32"/>
        </w:rPr>
      </w:pPr>
      <w:r>
        <w:rPr>
          <w:rFonts w:ascii="方正仿宋_GBK" w:eastAsia="方正仿宋_GBK" w:cs="方正仿宋_GBK" w:hint="eastAsia"/>
          <w:sz w:val="32"/>
          <w:szCs w:val="32"/>
        </w:rPr>
        <w:t>2023年我区教育督导工作的总体思路是：</w:t>
      </w:r>
      <w:r>
        <w:rPr>
          <w:rFonts w:eastAsia="方正仿宋_GBK"/>
          <w:sz w:val="32"/>
          <w:szCs w:val="32"/>
        </w:rPr>
        <w:t>以习近平新时代中国特色社会主义思想为</w:t>
      </w:r>
      <w:r>
        <w:rPr>
          <w:rFonts w:eastAsia="方正仿宋_GBK" w:hint="eastAsia"/>
          <w:sz w:val="32"/>
          <w:szCs w:val="32"/>
        </w:rPr>
        <w:t>指导</w:t>
      </w:r>
      <w:r>
        <w:rPr>
          <w:rFonts w:eastAsia="方正仿宋_GBK"/>
          <w:sz w:val="32"/>
          <w:szCs w:val="32"/>
        </w:rPr>
        <w:t>，全面贯彻落实党的二十大精神，</w:t>
      </w:r>
      <w:r>
        <w:rPr>
          <w:rFonts w:eastAsia="方正仿宋_GBK" w:hint="eastAsia"/>
          <w:sz w:val="32"/>
          <w:szCs w:val="32"/>
          <w:shd w:val="clear" w:color="auto" w:fill="FFFFFF"/>
        </w:rPr>
        <w:t>严格</w:t>
      </w:r>
      <w:r>
        <w:rPr>
          <w:rFonts w:eastAsia="方正仿宋_GBK"/>
          <w:sz w:val="32"/>
          <w:szCs w:val="32"/>
          <w:shd w:val="clear" w:color="auto" w:fill="FFFFFF"/>
        </w:rPr>
        <w:t>落实</w:t>
      </w:r>
      <w:r>
        <w:rPr>
          <w:rFonts w:eastAsia="方正仿宋_GBK" w:hint="eastAsia"/>
          <w:sz w:val="32"/>
          <w:szCs w:val="32"/>
          <w:shd w:val="clear" w:color="auto" w:fill="FFFFFF"/>
        </w:rPr>
        <w:t>市教委、市政府教育督导室的</w:t>
      </w:r>
      <w:r>
        <w:rPr>
          <w:rFonts w:eastAsia="方正仿宋_GBK"/>
          <w:sz w:val="32"/>
          <w:szCs w:val="32"/>
        </w:rPr>
        <w:t>工作要求，</w:t>
      </w:r>
      <w:r>
        <w:rPr>
          <w:rFonts w:eastAsia="方正仿宋_GBK" w:hint="eastAsia"/>
          <w:sz w:val="32"/>
          <w:szCs w:val="32"/>
        </w:rPr>
        <w:t>认真履行</w:t>
      </w:r>
      <w:r>
        <w:rPr>
          <w:rFonts w:eastAsia="方正仿宋_GBK"/>
          <w:sz w:val="32"/>
          <w:szCs w:val="32"/>
        </w:rPr>
        <w:t>督政、督学、评</w:t>
      </w:r>
      <w:r>
        <w:rPr>
          <w:rFonts w:eastAsia="方正仿宋_GBK" w:hint="eastAsia"/>
          <w:sz w:val="32"/>
          <w:szCs w:val="32"/>
        </w:rPr>
        <w:t>估监测职能，充分发挥督导“利剑”作用，助推涪陵教育质量再提升</w:t>
      </w:r>
      <w:r>
        <w:rPr>
          <w:rFonts w:eastAsia="方正仿宋_GBK"/>
          <w:sz w:val="32"/>
          <w:szCs w:val="32"/>
        </w:rPr>
        <w:t>。</w:t>
      </w:r>
    </w:p>
    <w:p w:rsidR="001A7DCA" w:rsidRDefault="005C58B9">
      <w:pPr>
        <w:tabs>
          <w:tab w:val="left" w:pos="4347"/>
        </w:tabs>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一、深化教育督导改革</w:t>
      </w:r>
    </w:p>
    <w:p w:rsidR="001A7DCA" w:rsidRDefault="005C58B9">
      <w:pPr>
        <w:tabs>
          <w:tab w:val="left" w:pos="4347"/>
        </w:tabs>
        <w:spacing w:line="600" w:lineRule="exact"/>
        <w:ind w:firstLineChars="200" w:firstLine="643"/>
        <w:rPr>
          <w:rFonts w:eastAsia="方正仿宋_GBK"/>
          <w:sz w:val="32"/>
          <w:szCs w:val="32"/>
        </w:rPr>
      </w:pPr>
      <w:r>
        <w:rPr>
          <w:rFonts w:ascii="方正楷体_GBK" w:eastAsia="方正楷体_GBK" w:hint="eastAsia"/>
          <w:b/>
          <w:sz w:val="32"/>
          <w:szCs w:val="32"/>
        </w:rPr>
        <w:t>1</w:t>
      </w:r>
      <w:r>
        <w:rPr>
          <w:rFonts w:eastAsia="方正楷体_GBK" w:hint="eastAsia"/>
          <w:b/>
          <w:sz w:val="32"/>
          <w:szCs w:val="32"/>
        </w:rPr>
        <w:t>.</w:t>
      </w:r>
      <w:r>
        <w:rPr>
          <w:rFonts w:ascii="方正楷体_GBK" w:eastAsia="方正楷体_GBK" w:hint="eastAsia"/>
          <w:b/>
          <w:sz w:val="32"/>
          <w:szCs w:val="32"/>
        </w:rPr>
        <w:t>持续推进教育督导体制机制改革。</w:t>
      </w:r>
      <w:r>
        <w:rPr>
          <w:rFonts w:ascii="方正仿宋_GBK" w:eastAsia="方正仿宋_GBK" w:hint="eastAsia"/>
          <w:sz w:val="32"/>
          <w:szCs w:val="32"/>
        </w:rPr>
        <w:t>按照《涪陵区深化新时代教育督导体制机制改革实施方案》有序推进各项改革任务</w:t>
      </w:r>
      <w:r>
        <w:rPr>
          <w:rFonts w:eastAsia="方正仿宋_GBK" w:hint="eastAsia"/>
          <w:sz w:val="32"/>
          <w:szCs w:val="32"/>
        </w:rPr>
        <w:t>。推动完成区教委总督学、副总督学设置，不断完善教育督导机构人员设置。推动筹建涪陵区教育评估监测中心，建立专门负责中小学幼儿园教育质量评估、监测组织实施的督导机构。推动教育督导委员会各成员单位切实履行教育相关职能职责，贯彻教育事业优先发展战略。</w:t>
      </w:r>
      <w:r>
        <w:rPr>
          <w:rFonts w:eastAsia="方正仿宋_GBK"/>
          <w:sz w:val="32"/>
          <w:szCs w:val="32"/>
        </w:rPr>
        <w:t>全面贯彻《重庆市教育督导问责实施细则》</w:t>
      </w:r>
      <w:r>
        <w:rPr>
          <w:rFonts w:eastAsia="方正仿宋_GBK" w:hint="eastAsia"/>
          <w:sz w:val="32"/>
          <w:szCs w:val="32"/>
        </w:rPr>
        <w:t>，</w:t>
      </w:r>
      <w:r>
        <w:rPr>
          <w:rFonts w:eastAsia="方正仿宋_GBK"/>
          <w:sz w:val="32"/>
          <w:szCs w:val="32"/>
        </w:rPr>
        <w:t>推动督导问责落地见效。</w:t>
      </w:r>
    </w:p>
    <w:p w:rsidR="001A7DCA" w:rsidRDefault="005C58B9">
      <w:pPr>
        <w:spacing w:line="600" w:lineRule="exact"/>
        <w:ind w:firstLineChars="200" w:firstLine="643"/>
        <w:rPr>
          <w:rFonts w:ascii="方正仿宋_GBK" w:eastAsia="方正仿宋_GBK"/>
          <w:sz w:val="32"/>
          <w:szCs w:val="32"/>
        </w:rPr>
      </w:pPr>
      <w:r>
        <w:rPr>
          <w:rFonts w:ascii="方正楷体_GBK" w:eastAsia="方正楷体_GBK" w:hint="eastAsia"/>
          <w:b/>
          <w:sz w:val="32"/>
          <w:szCs w:val="32"/>
        </w:rPr>
        <w:t>2</w:t>
      </w:r>
      <w:r>
        <w:rPr>
          <w:rFonts w:eastAsia="方正楷体_GBK" w:hint="eastAsia"/>
          <w:b/>
          <w:sz w:val="32"/>
          <w:szCs w:val="32"/>
        </w:rPr>
        <w:t>.</w:t>
      </w:r>
      <w:r>
        <w:rPr>
          <w:rFonts w:ascii="方正楷体_GBK" w:eastAsia="方正楷体_GBK" w:hint="eastAsia"/>
          <w:b/>
          <w:sz w:val="32"/>
          <w:szCs w:val="32"/>
        </w:rPr>
        <w:t>深化教育评价改革。</w:t>
      </w:r>
      <w:r>
        <w:rPr>
          <w:rFonts w:ascii="方正仿宋_GBK" w:eastAsia="方正仿宋_GBK" w:hint="eastAsia"/>
          <w:sz w:val="32"/>
          <w:szCs w:val="32"/>
        </w:rPr>
        <w:t>实施《涪陵区深化新时代教育评价改革具体措施》，持续开展教育评价改革禁止事项督查。全面启动全区义务教育质量增值评价，印发小学、初中学业水平增值评价方案，实现小学、初中增值评价全覆盖。依托义务教育阶段四、六、七、八、九年级教育质量监测，收集公正客观的基础数据，科学测算增值水平，评价结果作为年度综合目标考核和教学质量奖评选的重要依据。持续推进58个区级教育评价改革试点项目、2个市级教育评价改革试点项目，全力打造更加科学的教育评价体系。</w:t>
      </w:r>
    </w:p>
    <w:p w:rsidR="001A7DCA" w:rsidRDefault="005C58B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二、认真履行督政工作</w:t>
      </w:r>
    </w:p>
    <w:p w:rsidR="001A7DCA" w:rsidRDefault="005C58B9">
      <w:pPr>
        <w:pStyle w:val="a5"/>
        <w:widowControl/>
        <w:spacing w:beforeAutospacing="0" w:afterAutospacing="0" w:line="600" w:lineRule="exact"/>
        <w:ind w:firstLineChars="200" w:firstLine="643"/>
        <w:jc w:val="both"/>
        <w:rPr>
          <w:rFonts w:ascii="方正仿宋_GBK" w:eastAsia="方正仿宋_GBK" w:hAnsi="Times New Roman" w:cs="方正仿宋_GBK"/>
          <w:kern w:val="2"/>
          <w:sz w:val="32"/>
          <w:szCs w:val="32"/>
        </w:rPr>
      </w:pPr>
      <w:r>
        <w:rPr>
          <w:rFonts w:ascii="方正楷体_GBK" w:eastAsia="方正楷体_GBK" w:hAnsi="Times New Roman" w:hint="eastAsia"/>
          <w:b/>
          <w:kern w:val="2"/>
          <w:sz w:val="32"/>
          <w:szCs w:val="32"/>
        </w:rPr>
        <w:t>3.开展2</w:t>
      </w:r>
      <w:r>
        <w:rPr>
          <w:rFonts w:ascii="方正楷体_GBK" w:eastAsia="方正楷体_GBK" w:hAnsi="Times New Roman"/>
          <w:b/>
          <w:kern w:val="2"/>
          <w:sz w:val="32"/>
          <w:szCs w:val="32"/>
        </w:rPr>
        <w:t>02</w:t>
      </w:r>
      <w:r>
        <w:rPr>
          <w:rFonts w:ascii="方正楷体_GBK" w:eastAsia="方正楷体_GBK" w:hAnsi="Times New Roman" w:hint="eastAsia"/>
          <w:b/>
          <w:kern w:val="2"/>
          <w:sz w:val="32"/>
          <w:szCs w:val="32"/>
        </w:rPr>
        <w:t>2年区政府履行教育职责评价自查。</w:t>
      </w:r>
      <w:r>
        <w:rPr>
          <w:rFonts w:ascii="方正仿宋_GBK" w:eastAsia="方正仿宋_GBK" w:hAnsi="Times New Roman" w:cs="方正仿宋_GBK" w:hint="eastAsia"/>
          <w:color w:val="000000"/>
          <w:kern w:val="2"/>
          <w:sz w:val="32"/>
          <w:szCs w:val="32"/>
        </w:rPr>
        <w:t>牵头做好</w:t>
      </w:r>
      <w:r>
        <w:rPr>
          <w:rFonts w:ascii="方正仿宋_GBK" w:eastAsia="方正仿宋_GBK" w:hAnsi="Times New Roman" w:cs="方正仿宋_GBK"/>
          <w:color w:val="000000"/>
          <w:kern w:val="2"/>
          <w:sz w:val="32"/>
          <w:szCs w:val="32"/>
        </w:rPr>
        <w:t>202</w:t>
      </w:r>
      <w:r>
        <w:rPr>
          <w:rFonts w:ascii="方正仿宋_GBK" w:eastAsia="方正仿宋_GBK" w:hAnsi="Times New Roman" w:cs="方正仿宋_GBK" w:hint="eastAsia"/>
          <w:color w:val="000000"/>
          <w:kern w:val="2"/>
          <w:sz w:val="32"/>
          <w:szCs w:val="32"/>
        </w:rPr>
        <w:t>2年区政府履行教育职责情况自查自评工作。针对自查中发现的问题，协同相关区级部门按时完成整改，</w:t>
      </w:r>
      <w:r>
        <w:rPr>
          <w:rFonts w:ascii="方正仿宋_GBK" w:eastAsia="方正仿宋_GBK" w:hAnsi="Times New Roman" w:cs="方正仿宋_GBK" w:hint="eastAsia"/>
          <w:kern w:val="2"/>
          <w:sz w:val="32"/>
          <w:szCs w:val="32"/>
        </w:rPr>
        <w:t>做好国家和市级实地督查的迎检准备。</w:t>
      </w:r>
    </w:p>
    <w:p w:rsidR="001A7DCA" w:rsidRDefault="005C58B9">
      <w:pPr>
        <w:snapToGrid w:val="0"/>
        <w:spacing w:line="600" w:lineRule="exact"/>
        <w:ind w:firstLine="630"/>
        <w:rPr>
          <w:rFonts w:ascii="方正仿宋_GBK" w:eastAsia="方正仿宋_GBK" w:cs="方正仿宋_GBK"/>
          <w:color w:val="000000"/>
          <w:sz w:val="32"/>
          <w:szCs w:val="32"/>
        </w:rPr>
      </w:pPr>
      <w:r>
        <w:rPr>
          <w:rFonts w:ascii="方正楷体_GBK" w:eastAsia="方正楷体_GBK" w:hint="eastAsia"/>
          <w:b/>
          <w:sz w:val="32"/>
          <w:szCs w:val="32"/>
        </w:rPr>
        <w:t>4</w:t>
      </w:r>
      <w:r>
        <w:rPr>
          <w:rFonts w:eastAsia="方正楷体_GBK" w:hint="eastAsia"/>
          <w:b/>
          <w:sz w:val="32"/>
          <w:szCs w:val="32"/>
        </w:rPr>
        <w:t>.</w:t>
      </w:r>
      <w:r>
        <w:rPr>
          <w:rFonts w:ascii="方正楷体_GBK" w:eastAsia="方正楷体_GBK" w:hint="eastAsia"/>
          <w:b/>
          <w:sz w:val="32"/>
          <w:szCs w:val="32"/>
        </w:rPr>
        <w:t>开展乡镇街道履行教育职责年度考核。</w:t>
      </w:r>
      <w:r>
        <w:rPr>
          <w:rFonts w:ascii="方正仿宋_GBK" w:eastAsia="方正仿宋_GBK" w:cs="方正仿宋_GBK" w:hint="eastAsia"/>
          <w:color w:val="000000"/>
          <w:sz w:val="32"/>
          <w:szCs w:val="32"/>
        </w:rPr>
        <w:t>结合当前教育工作重点，重点评价乡镇（街道）在助推义务教育优质均衡发展、学前教育普及普惠发展、支持辖区学校发展、“双减”工作、协调学校解决实际问题等6个方面的工作情况，推动乡镇（街道）党委</w:t>
      </w:r>
      <w:r w:rsidR="00A85918">
        <w:rPr>
          <w:rFonts w:ascii="方正仿宋_GBK" w:eastAsia="方正仿宋_GBK" w:cs="方正仿宋_GBK" w:hint="eastAsia"/>
          <w:color w:val="000000"/>
          <w:sz w:val="32"/>
          <w:szCs w:val="32"/>
        </w:rPr>
        <w:t>、</w:t>
      </w:r>
      <w:r>
        <w:rPr>
          <w:rFonts w:ascii="方正仿宋_GBK" w:eastAsia="方正仿宋_GBK" w:cs="方正仿宋_GBK" w:hint="eastAsia"/>
          <w:color w:val="000000"/>
          <w:sz w:val="32"/>
          <w:szCs w:val="32"/>
        </w:rPr>
        <w:t>政府认真履行教育职责，营造更加良好的教育外部环境。</w:t>
      </w:r>
    </w:p>
    <w:p w:rsidR="001A7DCA" w:rsidRDefault="005C58B9">
      <w:pPr>
        <w:spacing w:line="600" w:lineRule="exact"/>
        <w:ind w:firstLineChars="200" w:firstLine="643"/>
        <w:rPr>
          <w:rFonts w:ascii="方正仿宋_GBK" w:eastAsia="方正仿宋_GBK"/>
          <w:color w:val="000000"/>
          <w:sz w:val="32"/>
        </w:rPr>
      </w:pPr>
      <w:r>
        <w:rPr>
          <w:rFonts w:ascii="方正楷体_GBK" w:eastAsia="方正楷体_GBK" w:hint="eastAsia"/>
          <w:b/>
          <w:sz w:val="32"/>
          <w:szCs w:val="32"/>
        </w:rPr>
        <w:t>5</w:t>
      </w:r>
      <w:r>
        <w:rPr>
          <w:rFonts w:eastAsia="方正楷体_GBK" w:hint="eastAsia"/>
          <w:b/>
          <w:sz w:val="32"/>
          <w:szCs w:val="32"/>
        </w:rPr>
        <w:t>.</w:t>
      </w:r>
      <w:r>
        <w:rPr>
          <w:rFonts w:ascii="方正楷体_GBK" w:eastAsia="方正楷体_GBK" w:hint="eastAsia"/>
          <w:b/>
          <w:sz w:val="32"/>
          <w:szCs w:val="32"/>
        </w:rPr>
        <w:t>加快推进“两区”创建工作。</w:t>
      </w:r>
      <w:r>
        <w:rPr>
          <w:rFonts w:ascii="方正仿宋_GBK" w:eastAsia="方正仿宋_GBK" w:hint="eastAsia"/>
          <w:sz w:val="32"/>
          <w:szCs w:val="32"/>
        </w:rPr>
        <w:t>持续推进“两区”创建，积极准备迎接市教委组织的创建工作过</w:t>
      </w:r>
      <w:r>
        <w:rPr>
          <w:rFonts w:ascii="方正仿宋_GBK" w:eastAsia="方正仿宋_GBK" w:hint="eastAsia"/>
          <w:sz w:val="32"/>
        </w:rPr>
        <w:t>程督导。</w:t>
      </w:r>
      <w:r>
        <w:rPr>
          <w:rFonts w:ascii="方正楷体_GBK" w:eastAsia="方正楷体_GBK" w:hint="eastAsia"/>
          <w:b/>
          <w:sz w:val="32"/>
          <w:szCs w:val="32"/>
        </w:rPr>
        <w:t>一是</w:t>
      </w:r>
      <w:r>
        <w:rPr>
          <w:rFonts w:ascii="方正仿宋_GBK" w:eastAsia="方正仿宋_GBK" w:hint="eastAsia"/>
          <w:sz w:val="32"/>
          <w:szCs w:val="32"/>
        </w:rPr>
        <w:t>推进国家学前教育普及普惠区创建。坚持定期开展学前教育普及普惠现状监测，实时收集动态数据，比对国家评估标准，建立创建攻坚清单。将达标任务分解到相关区级部门、教委业务科室、教管中心和幼儿园，积极落实整改，争取尽快全面达标。</w:t>
      </w:r>
      <w:r>
        <w:rPr>
          <w:rFonts w:ascii="方正楷体_GBK" w:eastAsia="方正楷体_GBK" w:hint="eastAsia"/>
          <w:b/>
          <w:sz w:val="32"/>
          <w:szCs w:val="32"/>
        </w:rPr>
        <w:t>二是</w:t>
      </w:r>
      <w:r>
        <w:rPr>
          <w:rFonts w:ascii="方正仿宋_GBK" w:eastAsia="方正仿宋_GBK" w:hint="eastAsia"/>
          <w:sz w:val="32"/>
          <w:szCs w:val="32"/>
        </w:rPr>
        <w:t>推进国家义务教育优质均衡发展区创建。加快实施</w:t>
      </w:r>
      <w:r>
        <w:rPr>
          <w:rFonts w:ascii="方正仿宋_GBK" w:eastAsia="方正仿宋_GBK" w:hint="eastAsia"/>
          <w:color w:val="000000"/>
          <w:sz w:val="32"/>
        </w:rPr>
        <w:t>《涪陵区推动义务教育优质均衡发展实施方案》，</w:t>
      </w:r>
      <w:r>
        <w:rPr>
          <w:rFonts w:ascii="方正仿宋_GBK" w:eastAsia="方正仿宋_GBK" w:hint="eastAsia"/>
          <w:sz w:val="32"/>
        </w:rPr>
        <w:t>定期开展义务教育优质均衡发展现状监测，及时更新达标情况，以问题整改为导向，</w:t>
      </w:r>
      <w:r>
        <w:rPr>
          <w:rFonts w:ascii="方正仿宋_GBK" w:eastAsia="方正仿宋_GBK" w:hint="eastAsia"/>
          <w:color w:val="000000"/>
          <w:sz w:val="32"/>
        </w:rPr>
        <w:t>从办学条件、师资队伍、管理机制、教育质量、社会满意度5大项32小项中，选取4-5个不达标项作为全年重点推进项目，点面结合</w:t>
      </w:r>
      <w:r>
        <w:rPr>
          <w:rFonts w:ascii="方正仿宋_GBK" w:eastAsia="方正仿宋_GBK" w:hint="eastAsia"/>
          <w:sz w:val="32"/>
        </w:rPr>
        <w:t>稳步推进创建工作。</w:t>
      </w:r>
    </w:p>
    <w:p w:rsidR="001A7DCA" w:rsidRDefault="005C58B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三、扎实开展督学工作</w:t>
      </w:r>
    </w:p>
    <w:p w:rsidR="001A7DCA" w:rsidRDefault="005C58B9">
      <w:pPr>
        <w:spacing w:line="600" w:lineRule="exact"/>
        <w:ind w:firstLineChars="200" w:firstLine="643"/>
        <w:rPr>
          <w:rFonts w:eastAsia="方正仿宋_GBK"/>
          <w:bCs/>
          <w:sz w:val="32"/>
          <w:szCs w:val="32"/>
        </w:rPr>
      </w:pPr>
      <w:r>
        <w:rPr>
          <w:rFonts w:eastAsia="方正楷体_GBK" w:hint="eastAsia"/>
          <w:b/>
          <w:sz w:val="32"/>
          <w:szCs w:val="32"/>
        </w:rPr>
        <w:t>6.</w:t>
      </w:r>
      <w:r>
        <w:rPr>
          <w:rFonts w:eastAsia="方正楷体_GBK" w:hint="eastAsia"/>
          <w:b/>
          <w:sz w:val="32"/>
          <w:szCs w:val="32"/>
        </w:rPr>
        <w:t>做好学校年度综合目标督导考核。</w:t>
      </w:r>
      <w:r>
        <w:rPr>
          <w:rFonts w:eastAsia="方正仿宋_GBK" w:hint="eastAsia"/>
          <w:bCs/>
          <w:sz w:val="32"/>
          <w:szCs w:val="32"/>
        </w:rPr>
        <w:t>结合今年教育工作要点，以促进教育质量再提升为目标，优化考核方案，重点考核学校党建、教育教学常规、学生全面发展等项目。</w:t>
      </w:r>
    </w:p>
    <w:p w:rsidR="001A7DCA" w:rsidRDefault="005C58B9">
      <w:pPr>
        <w:spacing w:line="600" w:lineRule="exact"/>
        <w:ind w:firstLineChars="200" w:firstLine="643"/>
        <w:rPr>
          <w:rFonts w:eastAsia="方正仿宋_GBK"/>
          <w:bCs/>
          <w:sz w:val="32"/>
          <w:szCs w:val="32"/>
        </w:rPr>
      </w:pPr>
      <w:r>
        <w:rPr>
          <w:rFonts w:eastAsia="方正楷体_GBK" w:hint="eastAsia"/>
          <w:b/>
          <w:sz w:val="32"/>
          <w:szCs w:val="32"/>
        </w:rPr>
        <w:t>7.</w:t>
      </w:r>
      <w:r>
        <w:rPr>
          <w:rFonts w:eastAsia="方正楷体_GBK" w:hint="eastAsia"/>
          <w:b/>
          <w:sz w:val="32"/>
          <w:szCs w:val="32"/>
        </w:rPr>
        <w:t>完成各项专项督导工作。一是</w:t>
      </w:r>
      <w:r>
        <w:rPr>
          <w:rFonts w:ascii="方正仿宋_GBK" w:eastAsia="方正仿宋_GBK" w:hint="eastAsia"/>
          <w:bCs/>
          <w:sz w:val="32"/>
          <w:szCs w:val="32"/>
        </w:rPr>
        <w:t>继续做好“双减”督导，</w:t>
      </w:r>
      <w:r>
        <w:rPr>
          <w:rFonts w:eastAsia="方正仿宋_GBK" w:hint="eastAsia"/>
          <w:bCs/>
          <w:sz w:val="32"/>
          <w:szCs w:val="32"/>
        </w:rPr>
        <w:t>围绕“双减”目标任务，巩固深化“双减”工作成效，充分发挥中小学校责任督学作用，针对“双减”开展经常性督导，持续传导压力。</w:t>
      </w:r>
      <w:r>
        <w:rPr>
          <w:rFonts w:eastAsia="方正楷体_GBK" w:hint="eastAsia"/>
          <w:b/>
          <w:sz w:val="32"/>
          <w:szCs w:val="32"/>
        </w:rPr>
        <w:t>二是</w:t>
      </w:r>
      <w:r>
        <w:rPr>
          <w:rFonts w:ascii="方正仿宋_GBK" w:eastAsia="方正仿宋_GBK" w:hint="eastAsia"/>
          <w:bCs/>
          <w:sz w:val="32"/>
          <w:szCs w:val="32"/>
        </w:rPr>
        <w:t>着力</w:t>
      </w:r>
      <w:r>
        <w:rPr>
          <w:rFonts w:ascii="方正仿宋_GBK" w:eastAsia="方正仿宋_GBK"/>
          <w:bCs/>
          <w:sz w:val="32"/>
          <w:szCs w:val="32"/>
        </w:rPr>
        <w:t>抓好春秋季开学工作专项督导</w:t>
      </w:r>
      <w:r>
        <w:rPr>
          <w:rFonts w:eastAsia="方正仿宋_GBK"/>
          <w:bCs/>
          <w:sz w:val="32"/>
          <w:szCs w:val="32"/>
        </w:rPr>
        <w:t>，将开学准备、疫情防控、安全稳定等工作情况作为重要督查内容。督促指导各级各类学校及时发现问题、除</w:t>
      </w:r>
      <w:r>
        <w:rPr>
          <w:rFonts w:eastAsia="方正仿宋_GBK" w:hint="eastAsia"/>
          <w:bCs/>
          <w:sz w:val="32"/>
          <w:szCs w:val="32"/>
        </w:rPr>
        <w:t>险</w:t>
      </w:r>
      <w:r>
        <w:rPr>
          <w:rFonts w:eastAsia="方正仿宋_GBK"/>
          <w:bCs/>
          <w:sz w:val="32"/>
          <w:szCs w:val="32"/>
        </w:rPr>
        <w:t>清患，确保开学工作安全平稳有序。</w:t>
      </w:r>
      <w:r>
        <w:rPr>
          <w:rFonts w:eastAsia="方正楷体_GBK" w:hint="eastAsia"/>
          <w:b/>
          <w:sz w:val="32"/>
          <w:szCs w:val="32"/>
        </w:rPr>
        <w:t>三是</w:t>
      </w:r>
      <w:r>
        <w:rPr>
          <w:rFonts w:ascii="方正仿宋_GBK" w:eastAsia="方正仿宋_GBK" w:hint="eastAsia"/>
          <w:bCs/>
          <w:sz w:val="32"/>
          <w:szCs w:val="32"/>
        </w:rPr>
        <w:t>全面开展教育教学常规专项督导，</w:t>
      </w:r>
      <w:r>
        <w:rPr>
          <w:rFonts w:eastAsia="方正仿宋_GBK" w:hint="eastAsia"/>
          <w:bCs/>
          <w:sz w:val="32"/>
          <w:szCs w:val="32"/>
        </w:rPr>
        <w:t>采用责任督学常态化全面督导和区级专项督导相结合的交叉督导方式，促进各校教育教学常规工作更加规范。</w:t>
      </w:r>
      <w:r>
        <w:rPr>
          <w:rFonts w:eastAsia="方正楷体_GBK" w:hint="eastAsia"/>
          <w:b/>
          <w:sz w:val="32"/>
          <w:szCs w:val="32"/>
        </w:rPr>
        <w:t>四是</w:t>
      </w:r>
      <w:r>
        <w:rPr>
          <w:rFonts w:eastAsia="方正仿宋_GBK" w:hint="eastAsia"/>
          <w:bCs/>
          <w:sz w:val="32"/>
          <w:szCs w:val="32"/>
        </w:rPr>
        <w:t>按时完成市教委要求组织实施的其他专项督导。</w:t>
      </w:r>
    </w:p>
    <w:p w:rsidR="001A7DCA" w:rsidRDefault="005C58B9">
      <w:pPr>
        <w:spacing w:line="600" w:lineRule="exact"/>
        <w:ind w:firstLineChars="200" w:firstLine="643"/>
        <w:rPr>
          <w:rFonts w:eastAsia="方正仿宋_GBK"/>
          <w:sz w:val="32"/>
          <w:szCs w:val="32"/>
        </w:rPr>
      </w:pPr>
      <w:r>
        <w:rPr>
          <w:rFonts w:eastAsia="方正楷体_GBK" w:hint="eastAsia"/>
          <w:b/>
          <w:sz w:val="32"/>
          <w:szCs w:val="32"/>
        </w:rPr>
        <w:t>8.</w:t>
      </w:r>
      <w:r>
        <w:rPr>
          <w:rFonts w:eastAsia="方正楷体_GBK" w:hint="eastAsia"/>
          <w:b/>
          <w:sz w:val="32"/>
          <w:szCs w:val="32"/>
        </w:rPr>
        <w:t>强化督导责任区建设。一是</w:t>
      </w:r>
      <w:r>
        <w:rPr>
          <w:rFonts w:eastAsia="方正仿宋_GBK" w:hint="eastAsia"/>
          <w:sz w:val="32"/>
          <w:szCs w:val="32"/>
        </w:rPr>
        <w:t>初步探索更加科学、更利于促进学校管理的督导责任区划分，进一步优化督导责任区机构建设。</w:t>
      </w:r>
      <w:r>
        <w:rPr>
          <w:rFonts w:eastAsia="方正楷体_GBK" w:hint="eastAsia"/>
          <w:b/>
          <w:sz w:val="32"/>
          <w:szCs w:val="32"/>
        </w:rPr>
        <w:t>二是</w:t>
      </w:r>
      <w:r>
        <w:rPr>
          <w:rFonts w:eastAsia="方正仿宋_GBK" w:hint="eastAsia"/>
          <w:sz w:val="32"/>
          <w:szCs w:val="32"/>
        </w:rPr>
        <w:t>强化全体责任督学的日常管理，严格落实责任督学每月定期到校督导的工作要求，强化责任督学年终考核，充分发挥责任督学对一线教育教学工作的经常性监督与指导作用。</w:t>
      </w:r>
      <w:r>
        <w:rPr>
          <w:rFonts w:eastAsia="方正楷体_GBK" w:hint="eastAsia"/>
          <w:b/>
          <w:sz w:val="32"/>
          <w:szCs w:val="32"/>
        </w:rPr>
        <w:t>三是</w:t>
      </w:r>
      <w:r>
        <w:rPr>
          <w:rFonts w:eastAsia="方正仿宋_GBK" w:hint="eastAsia"/>
          <w:sz w:val="32"/>
          <w:szCs w:val="32"/>
        </w:rPr>
        <w:t>加强督导队伍人才培养，通过培训、跟岗等方式储备一批综合素质高的后备督学队伍。</w:t>
      </w:r>
    </w:p>
    <w:p w:rsidR="001A7DCA" w:rsidRDefault="005C58B9">
      <w:pPr>
        <w:spacing w:line="600" w:lineRule="exact"/>
        <w:ind w:firstLineChars="200" w:firstLine="643"/>
        <w:rPr>
          <w:rFonts w:ascii="方正仿宋_GBK" w:eastAsia="方正仿宋_GBK"/>
          <w:sz w:val="32"/>
          <w:szCs w:val="32"/>
        </w:rPr>
      </w:pPr>
      <w:r>
        <w:rPr>
          <w:rFonts w:eastAsia="方正楷体_GBK" w:hint="eastAsia"/>
          <w:b/>
          <w:sz w:val="32"/>
          <w:szCs w:val="32"/>
        </w:rPr>
        <w:t>9.</w:t>
      </w:r>
      <w:r>
        <w:rPr>
          <w:rFonts w:eastAsia="方正楷体_GBK" w:hint="eastAsia"/>
          <w:b/>
          <w:sz w:val="32"/>
          <w:szCs w:val="32"/>
        </w:rPr>
        <w:t>规范开展教育系统内审工作。</w:t>
      </w:r>
      <w:r>
        <w:rPr>
          <w:rFonts w:ascii="方正仿宋_GBK" w:eastAsia="方正仿宋_GBK" w:hint="eastAsia"/>
          <w:sz w:val="32"/>
          <w:szCs w:val="32"/>
        </w:rPr>
        <w:t>严格按照《重庆市涪陵区教育委员会内部审计章程（暂行）》规范开展内部审计工作，完成5-10名离任或轮岗的学校领导干部内审计划，及时发布审计报告，有效促进学校规范执行财务会计制度、内部控制制度。</w:t>
      </w:r>
    </w:p>
    <w:p w:rsidR="001A7DCA" w:rsidRDefault="005C58B9">
      <w:pPr>
        <w:spacing w:line="600" w:lineRule="exact"/>
        <w:ind w:firstLineChars="200" w:firstLine="640"/>
        <w:rPr>
          <w:rFonts w:eastAsia="方正黑体_GBK"/>
          <w:sz w:val="32"/>
          <w:szCs w:val="32"/>
        </w:rPr>
      </w:pPr>
      <w:r>
        <w:rPr>
          <w:rFonts w:eastAsia="方正黑体_GBK" w:hint="eastAsia"/>
          <w:sz w:val="32"/>
          <w:szCs w:val="32"/>
        </w:rPr>
        <w:t>四、规范实施监测评估</w:t>
      </w:r>
    </w:p>
    <w:p w:rsidR="001A7DCA" w:rsidRDefault="005C58B9">
      <w:pPr>
        <w:spacing w:line="600" w:lineRule="exact"/>
        <w:ind w:firstLineChars="200" w:firstLine="643"/>
        <w:rPr>
          <w:rFonts w:eastAsia="方正仿宋_GBK"/>
          <w:sz w:val="32"/>
          <w:szCs w:val="32"/>
        </w:rPr>
      </w:pPr>
      <w:r>
        <w:rPr>
          <w:rFonts w:eastAsia="方正楷体_GBK" w:hint="eastAsia"/>
          <w:b/>
          <w:sz w:val="32"/>
          <w:szCs w:val="32"/>
        </w:rPr>
        <w:t>10.</w:t>
      </w:r>
      <w:r>
        <w:rPr>
          <w:rFonts w:eastAsia="方正楷体_GBK" w:hint="eastAsia"/>
          <w:b/>
          <w:sz w:val="32"/>
          <w:szCs w:val="32"/>
        </w:rPr>
        <w:t>开展义务教育质量监测。一是</w:t>
      </w:r>
      <w:r>
        <w:rPr>
          <w:rFonts w:eastAsia="方正仿宋_GBK" w:hint="eastAsia"/>
          <w:sz w:val="32"/>
          <w:szCs w:val="32"/>
        </w:rPr>
        <w:t>规范开展</w:t>
      </w:r>
      <w:r>
        <w:rPr>
          <w:rFonts w:eastAsia="方正仿宋_GBK" w:hint="eastAsia"/>
          <w:sz w:val="32"/>
          <w:szCs w:val="32"/>
        </w:rPr>
        <w:t>2023</w:t>
      </w:r>
      <w:r>
        <w:rPr>
          <w:rFonts w:eastAsia="方正仿宋_GBK" w:hint="eastAsia"/>
          <w:sz w:val="32"/>
          <w:szCs w:val="32"/>
        </w:rPr>
        <w:t>年小学四年级和六年级教育质量监测。不断优化教育质量监测方案，以督促学校五育并举、大力实施素质教育为导向，监测内容覆盖课程标准内的所有学科，监测手段逐步实现信息化、现代化。</w:t>
      </w:r>
      <w:r>
        <w:rPr>
          <w:rFonts w:eastAsia="方正楷体_GBK" w:hint="eastAsia"/>
          <w:b/>
          <w:sz w:val="32"/>
          <w:szCs w:val="32"/>
        </w:rPr>
        <w:t>二是</w:t>
      </w:r>
      <w:r>
        <w:rPr>
          <w:rFonts w:eastAsia="方正仿宋_GBK" w:hint="eastAsia"/>
          <w:sz w:val="32"/>
          <w:szCs w:val="32"/>
        </w:rPr>
        <w:t>在监测结果评价中引入增值评价。从纵向视角评价学生学业水平，通过出入口成绩的变化，</w:t>
      </w:r>
      <w:r>
        <w:rPr>
          <w:rFonts w:ascii="方正仿宋_GBK" w:eastAsia="方正仿宋_GBK" w:hint="eastAsia"/>
          <w:sz w:val="32"/>
          <w:szCs w:val="32"/>
        </w:rPr>
        <w:t>更加客观公正地</w:t>
      </w:r>
      <w:r>
        <w:rPr>
          <w:rFonts w:eastAsia="方正仿宋_GBK" w:hint="eastAsia"/>
          <w:sz w:val="32"/>
          <w:szCs w:val="32"/>
        </w:rPr>
        <w:t>衡量学校在一段时期内的教育教学质量状况</w:t>
      </w:r>
      <w:r>
        <w:rPr>
          <w:rFonts w:ascii="方正仿宋_GBK" w:eastAsia="方正仿宋_GBK" w:hint="eastAsia"/>
          <w:sz w:val="32"/>
          <w:szCs w:val="32"/>
        </w:rPr>
        <w:t>，推动学校提升义务教育学业水平。</w:t>
      </w:r>
    </w:p>
    <w:p w:rsidR="001A7DCA" w:rsidRDefault="005C58B9">
      <w:pPr>
        <w:spacing w:line="600" w:lineRule="exact"/>
        <w:ind w:firstLineChars="200" w:firstLine="643"/>
        <w:rPr>
          <w:rFonts w:eastAsia="方正仿宋_GBK"/>
          <w:sz w:val="32"/>
          <w:szCs w:val="32"/>
        </w:rPr>
      </w:pPr>
      <w:r>
        <w:rPr>
          <w:rFonts w:eastAsia="方正楷体_GBK" w:hint="eastAsia"/>
          <w:b/>
          <w:sz w:val="32"/>
          <w:szCs w:val="32"/>
        </w:rPr>
        <w:t>11.</w:t>
      </w:r>
      <w:r>
        <w:rPr>
          <w:rFonts w:eastAsia="方正楷体_GBK" w:hint="eastAsia"/>
          <w:b/>
          <w:sz w:val="32"/>
          <w:szCs w:val="32"/>
        </w:rPr>
        <w:t>启动第二周期幼儿园办园行为督导评估。</w:t>
      </w:r>
      <w:r>
        <w:rPr>
          <w:rFonts w:eastAsia="方正仿宋_GBK" w:hint="eastAsia"/>
          <w:sz w:val="32"/>
          <w:szCs w:val="32"/>
        </w:rPr>
        <w:t>本周期重点关注第一周期督评中评分较低的薄弱园，督查整改落实情况，从幼儿园管理和提升保教质量上给予认真指导，促进我区公民办幼儿园更加规范化、均衡化发展。</w:t>
      </w:r>
    </w:p>
    <w:p w:rsidR="001A7DCA" w:rsidRDefault="005C58B9">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2</w:t>
      </w:r>
      <w:r>
        <w:rPr>
          <w:rFonts w:eastAsia="方正楷体_GBK" w:hint="eastAsia"/>
          <w:b/>
          <w:sz w:val="32"/>
          <w:szCs w:val="32"/>
        </w:rPr>
        <w:t>.</w:t>
      </w:r>
      <w:r>
        <w:rPr>
          <w:rFonts w:eastAsia="方正楷体_GBK" w:hint="eastAsia"/>
          <w:b/>
          <w:sz w:val="32"/>
          <w:szCs w:val="32"/>
        </w:rPr>
        <w:t>推进基础教育质量评价。</w:t>
      </w:r>
      <w:r>
        <w:rPr>
          <w:rFonts w:eastAsia="方正仿宋_GBK" w:hint="eastAsia"/>
          <w:sz w:val="32"/>
          <w:szCs w:val="32"/>
        </w:rPr>
        <w:t>印发《涪陵区义务教育学校办学质量评价实施方案（试行）》《涪陵区普通高中学校办学质量评价实施方案（试行）》，组织学校对照方案内容逐项自查整改，迎接市政府教育督导室的实地核查和评价试点。</w:t>
      </w:r>
      <w:bookmarkStart w:id="0" w:name="_GoBack"/>
      <w:bookmarkEnd w:id="0"/>
    </w:p>
    <w:p w:rsidR="001A7DCA" w:rsidRDefault="005C58B9">
      <w:pPr>
        <w:spacing w:line="600" w:lineRule="exact"/>
        <w:ind w:firstLineChars="200" w:firstLine="640"/>
        <w:rPr>
          <w:rFonts w:eastAsia="方正黑体_GBK"/>
          <w:sz w:val="32"/>
          <w:szCs w:val="32"/>
        </w:rPr>
      </w:pPr>
      <w:r>
        <w:rPr>
          <w:rFonts w:eastAsia="方正黑体_GBK" w:hint="eastAsia"/>
          <w:sz w:val="32"/>
          <w:szCs w:val="32"/>
        </w:rPr>
        <w:t>五、强化基础能力建设</w:t>
      </w:r>
    </w:p>
    <w:p w:rsidR="001A7DCA" w:rsidRDefault="005C58B9">
      <w:pPr>
        <w:spacing w:line="600" w:lineRule="exact"/>
        <w:ind w:firstLineChars="200" w:firstLine="643"/>
        <w:rPr>
          <w:rFonts w:ascii="方正仿宋_GBK" w:eastAsia="方正仿宋_GBK"/>
          <w:sz w:val="32"/>
          <w:szCs w:val="32"/>
        </w:rPr>
      </w:pPr>
      <w:r>
        <w:rPr>
          <w:rFonts w:eastAsia="方正楷体_GBK" w:hint="eastAsia"/>
          <w:b/>
          <w:sz w:val="32"/>
          <w:szCs w:val="32"/>
        </w:rPr>
        <w:t>1</w:t>
      </w:r>
      <w:r>
        <w:rPr>
          <w:rFonts w:eastAsia="方正楷体_GBK"/>
          <w:b/>
          <w:sz w:val="32"/>
          <w:szCs w:val="32"/>
        </w:rPr>
        <w:t>3</w:t>
      </w:r>
      <w:r>
        <w:rPr>
          <w:rFonts w:eastAsia="方正楷体_GBK" w:hint="eastAsia"/>
          <w:b/>
          <w:sz w:val="32"/>
          <w:szCs w:val="32"/>
        </w:rPr>
        <w:t>.</w:t>
      </w:r>
      <w:r>
        <w:rPr>
          <w:rFonts w:eastAsia="方正楷体_GBK" w:hint="eastAsia"/>
          <w:b/>
          <w:sz w:val="32"/>
          <w:szCs w:val="32"/>
        </w:rPr>
        <w:t>加强教育督导队伍建设。</w:t>
      </w:r>
      <w:r>
        <w:rPr>
          <w:rFonts w:ascii="方正仿宋_GBK" w:eastAsia="方正仿宋_GBK" w:hint="eastAsia"/>
          <w:sz w:val="32"/>
          <w:szCs w:val="32"/>
        </w:rPr>
        <w:t>按照市政府教育督导室制定的</w:t>
      </w:r>
      <w:r>
        <w:rPr>
          <w:rFonts w:ascii="方正仿宋_GBK" w:eastAsia="方正仿宋_GBK"/>
          <w:sz w:val="32"/>
          <w:szCs w:val="32"/>
        </w:rPr>
        <w:t>教育督导经费使用管理办法</w:t>
      </w:r>
      <w:r>
        <w:rPr>
          <w:rFonts w:ascii="方正仿宋_GBK" w:eastAsia="方正仿宋_GBK" w:hint="eastAsia"/>
          <w:sz w:val="32"/>
          <w:szCs w:val="32"/>
        </w:rPr>
        <w:t>，合理有效使用督导经费，提升督导服务水平和服务质量。完成第五届区政府督学聘任工作，扩容教育督导评估专家库和督学后备人才库，建设一支专兼职结合、</w:t>
      </w:r>
      <w:r>
        <w:rPr>
          <w:rFonts w:eastAsia="方正仿宋_GBK" w:hint="eastAsia"/>
          <w:sz w:val="32"/>
          <w:szCs w:val="32"/>
        </w:rPr>
        <w:t>教育类别全覆盖、</w:t>
      </w:r>
      <w:r>
        <w:rPr>
          <w:rFonts w:ascii="方正仿宋_GBK" w:eastAsia="方正仿宋_GBK" w:hint="eastAsia"/>
          <w:sz w:val="32"/>
          <w:szCs w:val="32"/>
        </w:rPr>
        <w:t>满足督导评估需求的高素质督学</w:t>
      </w:r>
      <w:r>
        <w:rPr>
          <w:rFonts w:eastAsia="方正仿宋_GBK" w:hint="eastAsia"/>
          <w:sz w:val="32"/>
          <w:szCs w:val="32"/>
        </w:rPr>
        <w:t>队伍。</w:t>
      </w:r>
    </w:p>
    <w:p w:rsidR="001A7DCA" w:rsidRDefault="005C58B9">
      <w:pPr>
        <w:spacing w:line="600" w:lineRule="exact"/>
        <w:ind w:firstLineChars="200" w:firstLine="643"/>
        <w:rPr>
          <w:rFonts w:ascii="方正仿宋_GBK" w:eastAsia="方正仿宋_GBK"/>
          <w:sz w:val="32"/>
          <w:szCs w:val="32"/>
        </w:rPr>
      </w:pPr>
      <w:r>
        <w:rPr>
          <w:rFonts w:eastAsia="方正楷体_GBK" w:hint="eastAsia"/>
          <w:b/>
          <w:sz w:val="32"/>
          <w:szCs w:val="32"/>
        </w:rPr>
        <w:t>1</w:t>
      </w:r>
      <w:r>
        <w:rPr>
          <w:rFonts w:eastAsia="方正楷体_GBK"/>
          <w:b/>
          <w:sz w:val="32"/>
          <w:szCs w:val="32"/>
        </w:rPr>
        <w:t>4</w:t>
      </w:r>
      <w:r>
        <w:rPr>
          <w:rFonts w:eastAsia="方正楷体_GBK" w:hint="eastAsia"/>
          <w:b/>
          <w:sz w:val="32"/>
          <w:szCs w:val="32"/>
        </w:rPr>
        <w:t>.</w:t>
      </w:r>
      <w:r>
        <w:rPr>
          <w:rFonts w:eastAsia="方正楷体_GBK" w:hint="eastAsia"/>
          <w:b/>
          <w:sz w:val="32"/>
          <w:szCs w:val="32"/>
        </w:rPr>
        <w:t>推进教育督导信息化工作。</w:t>
      </w:r>
      <w:r>
        <w:rPr>
          <w:rFonts w:ascii="方正仿宋_GBK" w:eastAsia="方正仿宋_GBK" w:hint="eastAsia"/>
          <w:sz w:val="32"/>
          <w:szCs w:val="32"/>
        </w:rPr>
        <w:t>进一步加强重庆市教</w:t>
      </w:r>
      <w:r>
        <w:rPr>
          <w:rFonts w:eastAsia="方正仿宋_GBK" w:cs="方正仿宋_GBK" w:hint="eastAsia"/>
          <w:sz w:val="32"/>
          <w:szCs w:val="32"/>
        </w:rPr>
        <w:t>育督导管理信息系统的使用推广，要求责任督学必须使用“督导助手”</w:t>
      </w:r>
      <w:r>
        <w:rPr>
          <w:rFonts w:eastAsia="方正仿宋_GBK" w:cs="方正仿宋_GBK" w:hint="eastAsia"/>
          <w:sz w:val="32"/>
          <w:szCs w:val="32"/>
        </w:rPr>
        <w:t>APP</w:t>
      </w:r>
      <w:r>
        <w:rPr>
          <w:rFonts w:eastAsia="方正仿宋_GBK" w:cs="方正仿宋_GBK" w:hint="eastAsia"/>
          <w:sz w:val="32"/>
          <w:szCs w:val="32"/>
        </w:rPr>
        <w:t>和管理信息平台进行工作打卡和过程录入，并</w:t>
      </w:r>
      <w:r>
        <w:rPr>
          <w:rFonts w:ascii="方正仿宋_GBK" w:eastAsia="方正仿宋_GBK" w:hint="eastAsia"/>
          <w:sz w:val="32"/>
          <w:szCs w:val="32"/>
        </w:rPr>
        <w:t>依据督导管理系统数据对责任督学进行工作考评。</w:t>
      </w:r>
    </w:p>
    <w:p w:rsidR="001A7DCA" w:rsidRDefault="005C58B9">
      <w:pPr>
        <w:spacing w:line="600" w:lineRule="exact"/>
        <w:ind w:firstLineChars="200" w:firstLine="643"/>
        <w:rPr>
          <w:rFonts w:eastAsia="方正仿宋_GBK" w:cs="方正仿宋_GBK"/>
          <w:sz w:val="32"/>
          <w:szCs w:val="32"/>
        </w:rPr>
      </w:pPr>
      <w:r>
        <w:rPr>
          <w:rFonts w:eastAsia="方正楷体_GBK" w:hint="eastAsia"/>
          <w:b/>
          <w:sz w:val="32"/>
          <w:szCs w:val="32"/>
        </w:rPr>
        <w:t>1</w:t>
      </w:r>
      <w:r>
        <w:rPr>
          <w:rFonts w:eastAsia="方正楷体_GBK"/>
          <w:b/>
          <w:sz w:val="32"/>
          <w:szCs w:val="32"/>
        </w:rPr>
        <w:t>5</w:t>
      </w:r>
      <w:r>
        <w:rPr>
          <w:rFonts w:eastAsia="方正楷体_GBK" w:hint="eastAsia"/>
          <w:b/>
          <w:sz w:val="32"/>
          <w:szCs w:val="32"/>
        </w:rPr>
        <w:t>.</w:t>
      </w:r>
      <w:r>
        <w:rPr>
          <w:rFonts w:eastAsia="方正楷体_GBK" w:hint="eastAsia"/>
          <w:b/>
          <w:sz w:val="32"/>
          <w:szCs w:val="32"/>
        </w:rPr>
        <w:t>提升教育督导研究水平。</w:t>
      </w:r>
      <w:r>
        <w:rPr>
          <w:rFonts w:eastAsia="方正仿宋_GBK" w:cs="方正仿宋_GBK" w:hint="eastAsia"/>
          <w:sz w:val="32"/>
          <w:szCs w:val="32"/>
        </w:rPr>
        <w:t>组织全区教育督导战线相关人员积极参加重庆市教育督导典型案例及研究论文评选，对获奖作品及其优秀做法在全区宣传推广。</w:t>
      </w:r>
    </w:p>
    <w:p w:rsidR="001A7DCA" w:rsidRDefault="001A7DCA">
      <w:pPr>
        <w:spacing w:line="600" w:lineRule="exact"/>
        <w:ind w:firstLineChars="200" w:firstLine="640"/>
        <w:rPr>
          <w:rFonts w:eastAsia="方正仿宋_GBK" w:cs="方正仿宋_GBK"/>
          <w:sz w:val="32"/>
          <w:szCs w:val="32"/>
        </w:rPr>
      </w:pPr>
    </w:p>
    <w:p w:rsidR="001A7DCA" w:rsidRDefault="001A7DCA">
      <w:pPr>
        <w:spacing w:line="600" w:lineRule="exact"/>
        <w:ind w:firstLineChars="200" w:firstLine="640"/>
        <w:rPr>
          <w:rFonts w:ascii="方正仿宋_GBK" w:eastAsia="方正仿宋_GBK"/>
          <w:sz w:val="32"/>
          <w:szCs w:val="32"/>
        </w:rPr>
      </w:pPr>
    </w:p>
    <w:p w:rsidR="001A7DCA" w:rsidRDefault="005C58B9">
      <w:pPr>
        <w:pBdr>
          <w:top w:val="single" w:sz="4" w:space="1" w:color="auto"/>
          <w:bottom w:val="single" w:sz="4" w:space="1" w:color="auto"/>
        </w:pBdr>
        <w:spacing w:line="600" w:lineRule="exact"/>
        <w:ind w:firstLineChars="50" w:firstLine="140"/>
      </w:pPr>
      <w:r>
        <w:rPr>
          <w:rFonts w:ascii="方正仿宋_GBK" w:eastAsia="方正仿宋_GBK" w:hAnsi="宋体" w:cs="宋体" w:hint="eastAsia"/>
          <w:kern w:val="0"/>
          <w:sz w:val="28"/>
          <w:szCs w:val="28"/>
        </w:rPr>
        <w:t>重庆市涪陵区教委办公室                    2023年3月22日印发</w:t>
      </w:r>
    </w:p>
    <w:sectPr w:rsidR="001A7DCA" w:rsidSect="001A7DCA">
      <w:headerReference w:type="default" r:id="rId7"/>
      <w:footerReference w:type="even" r:id="rId8"/>
      <w:footerReference w:type="default" r:id="rId9"/>
      <w:pgSz w:w="11906" w:h="16838"/>
      <w:pgMar w:top="2098" w:right="1531" w:bottom="1985" w:left="1531" w:header="851" w:footer="141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7AF" w:rsidRDefault="006267AF" w:rsidP="001A7DCA">
      <w:r>
        <w:separator/>
      </w:r>
    </w:p>
  </w:endnote>
  <w:endnote w:type="continuationSeparator" w:id="1">
    <w:p w:rsidR="006267AF" w:rsidRDefault="006267AF" w:rsidP="001A7D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CA" w:rsidRDefault="00CC113B">
    <w:pPr>
      <w:pStyle w:val="a3"/>
      <w:framePr w:wrap="around" w:vAnchor="text" w:hAnchor="margin" w:xAlign="outside" w:y="1"/>
      <w:rPr>
        <w:rStyle w:val="a6"/>
      </w:rPr>
    </w:pPr>
    <w:r>
      <w:rPr>
        <w:rStyle w:val="a6"/>
      </w:rPr>
      <w:fldChar w:fldCharType="begin"/>
    </w:r>
    <w:r w:rsidR="005C58B9">
      <w:rPr>
        <w:rStyle w:val="a6"/>
      </w:rPr>
      <w:instrText xml:space="preserve">PAGE  </w:instrText>
    </w:r>
    <w:r>
      <w:rPr>
        <w:rStyle w:val="a6"/>
      </w:rPr>
      <w:fldChar w:fldCharType="end"/>
    </w:r>
  </w:p>
  <w:p w:rsidR="001A7DCA" w:rsidRDefault="001A7DC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CA" w:rsidRDefault="00CC113B">
    <w:pPr>
      <w:pStyle w:val="a3"/>
      <w:framePr w:wrap="around" w:vAnchor="text" w:hAnchor="margin" w:xAlign="outside" w:y="1"/>
      <w:rPr>
        <w:rStyle w:val="a6"/>
        <w:rFonts w:ascii="宋体" w:hAnsi="宋体"/>
        <w:sz w:val="28"/>
        <w:szCs w:val="28"/>
      </w:rPr>
    </w:pPr>
    <w:r>
      <w:rPr>
        <w:rStyle w:val="a6"/>
        <w:rFonts w:ascii="宋体" w:hAnsi="宋体"/>
        <w:sz w:val="28"/>
        <w:szCs w:val="28"/>
      </w:rPr>
      <w:fldChar w:fldCharType="begin"/>
    </w:r>
    <w:r w:rsidR="005C58B9">
      <w:rPr>
        <w:rStyle w:val="a6"/>
        <w:rFonts w:ascii="宋体" w:hAnsi="宋体"/>
        <w:sz w:val="28"/>
        <w:szCs w:val="28"/>
      </w:rPr>
      <w:instrText xml:space="preserve">PAGE  </w:instrText>
    </w:r>
    <w:r>
      <w:rPr>
        <w:rStyle w:val="a6"/>
        <w:rFonts w:ascii="宋体" w:hAnsi="宋体"/>
        <w:sz w:val="28"/>
        <w:szCs w:val="28"/>
      </w:rPr>
      <w:fldChar w:fldCharType="separate"/>
    </w:r>
    <w:r w:rsidR="006267AF">
      <w:rPr>
        <w:rStyle w:val="a6"/>
        <w:rFonts w:ascii="宋体" w:hAnsi="宋体"/>
        <w:noProof/>
        <w:sz w:val="28"/>
        <w:szCs w:val="28"/>
      </w:rPr>
      <w:t>- 1 -</w:t>
    </w:r>
    <w:r>
      <w:rPr>
        <w:rStyle w:val="a6"/>
        <w:rFonts w:ascii="宋体" w:hAnsi="宋体"/>
        <w:sz w:val="28"/>
        <w:szCs w:val="28"/>
      </w:rPr>
      <w:fldChar w:fldCharType="end"/>
    </w:r>
  </w:p>
  <w:p w:rsidR="001A7DCA" w:rsidRDefault="001A7DC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7AF" w:rsidRDefault="006267AF" w:rsidP="001A7DCA">
      <w:r>
        <w:separator/>
      </w:r>
    </w:p>
  </w:footnote>
  <w:footnote w:type="continuationSeparator" w:id="1">
    <w:p w:rsidR="006267AF" w:rsidRDefault="006267AF" w:rsidP="001A7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CA" w:rsidRDefault="001A7DC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yOTRjMWI3ODFjYTBmMTMzMjU1MjY4ZTgyMzdmMGUifQ=="/>
  </w:docVars>
  <w:rsids>
    <w:rsidRoot w:val="00312BBA"/>
    <w:rsid w:val="0012593F"/>
    <w:rsid w:val="00157DE7"/>
    <w:rsid w:val="001A7DCA"/>
    <w:rsid w:val="00312BBA"/>
    <w:rsid w:val="0037216E"/>
    <w:rsid w:val="005C58B9"/>
    <w:rsid w:val="006267AF"/>
    <w:rsid w:val="00893D67"/>
    <w:rsid w:val="009D460D"/>
    <w:rsid w:val="00A85918"/>
    <w:rsid w:val="00CC113B"/>
    <w:rsid w:val="00CF3200"/>
    <w:rsid w:val="1698541C"/>
    <w:rsid w:val="453B1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C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A7DCA"/>
    <w:pPr>
      <w:adjustRightInd w:val="0"/>
      <w:snapToGrid w:val="0"/>
      <w:spacing w:line="600" w:lineRule="exact"/>
      <w:ind w:firstLineChars="200" w:firstLine="592"/>
    </w:pPr>
    <w:rPr>
      <w:rFonts w:eastAsia="仿宋_GB2312"/>
      <w:color w:val="000000"/>
      <w:spacing w:val="-12"/>
      <w:sz w:val="32"/>
    </w:rPr>
  </w:style>
  <w:style w:type="paragraph" w:styleId="a3">
    <w:name w:val="footer"/>
    <w:basedOn w:val="a"/>
    <w:link w:val="Char"/>
    <w:rsid w:val="001A7DCA"/>
    <w:pPr>
      <w:tabs>
        <w:tab w:val="center" w:pos="4153"/>
        <w:tab w:val="right" w:pos="8306"/>
      </w:tabs>
      <w:snapToGrid w:val="0"/>
      <w:jc w:val="left"/>
    </w:pPr>
    <w:rPr>
      <w:sz w:val="18"/>
      <w:szCs w:val="18"/>
    </w:rPr>
  </w:style>
  <w:style w:type="paragraph" w:styleId="a4">
    <w:name w:val="header"/>
    <w:basedOn w:val="a"/>
    <w:link w:val="Char0"/>
    <w:rsid w:val="001A7DC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7DCA"/>
    <w:pPr>
      <w:spacing w:beforeAutospacing="1" w:afterAutospacing="1"/>
      <w:jc w:val="left"/>
    </w:pPr>
    <w:rPr>
      <w:rFonts w:ascii="等线" w:eastAsia="等线" w:hAnsi="等线"/>
      <w:kern w:val="0"/>
      <w:sz w:val="24"/>
      <w:szCs w:val="22"/>
    </w:rPr>
  </w:style>
  <w:style w:type="character" w:styleId="a6">
    <w:name w:val="page number"/>
    <w:basedOn w:val="a0"/>
    <w:rsid w:val="001A7DCA"/>
  </w:style>
  <w:style w:type="character" w:customStyle="1" w:styleId="Char0">
    <w:name w:val="页眉 Char"/>
    <w:basedOn w:val="a0"/>
    <w:link w:val="a4"/>
    <w:rsid w:val="001A7DCA"/>
    <w:rPr>
      <w:rFonts w:ascii="Times New Roman" w:eastAsia="宋体" w:hAnsi="Times New Roman" w:cs="Times New Roman"/>
      <w:sz w:val="18"/>
      <w:szCs w:val="18"/>
    </w:rPr>
  </w:style>
  <w:style w:type="character" w:customStyle="1" w:styleId="Char">
    <w:name w:val="页脚 Char"/>
    <w:basedOn w:val="a0"/>
    <w:link w:val="a3"/>
    <w:rsid w:val="001A7DCA"/>
    <w:rPr>
      <w:rFonts w:ascii="Times New Roman" w:eastAsia="宋体" w:hAnsi="Times New Roman" w:cs="Times New Roman"/>
      <w:sz w:val="18"/>
      <w:szCs w:val="18"/>
    </w:rPr>
  </w:style>
  <w:style w:type="character" w:customStyle="1" w:styleId="2Char">
    <w:name w:val="正文文本缩进 2 Char"/>
    <w:basedOn w:val="a0"/>
    <w:link w:val="2"/>
    <w:rsid w:val="001A7DCA"/>
    <w:rPr>
      <w:rFonts w:ascii="Times New Roman" w:eastAsia="仿宋_GB2312" w:hAnsi="Times New Roman" w:cs="Times New Roman"/>
      <w:color w:val="000000"/>
      <w:spacing w:val="-12"/>
      <w:sz w:val="32"/>
      <w:szCs w:val="24"/>
    </w:rPr>
  </w:style>
  <w:style w:type="paragraph" w:styleId="a7">
    <w:name w:val="Date"/>
    <w:basedOn w:val="a"/>
    <w:next w:val="a"/>
    <w:link w:val="Char1"/>
    <w:uiPriority w:val="99"/>
    <w:semiHidden/>
    <w:unhideWhenUsed/>
    <w:rsid w:val="00893D67"/>
    <w:pPr>
      <w:ind w:leftChars="2500" w:left="100"/>
    </w:pPr>
  </w:style>
  <w:style w:type="character" w:customStyle="1" w:styleId="Char1">
    <w:name w:val="日期 Char"/>
    <w:basedOn w:val="a0"/>
    <w:link w:val="a7"/>
    <w:uiPriority w:val="99"/>
    <w:semiHidden/>
    <w:rsid w:val="00893D6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405</Words>
  <Characters>2313</Characters>
  <Application>Microsoft Office Word</Application>
  <DocSecurity>0</DocSecurity>
  <Lines>19</Lines>
  <Paragraphs>5</Paragraphs>
  <ScaleCrop>false</ScaleCrop>
  <Company>CHINA</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熊锐</dc:creator>
  <cp:lastModifiedBy>Administrator</cp:lastModifiedBy>
  <cp:revision>2</cp:revision>
  <dcterms:created xsi:type="dcterms:W3CDTF">2023-04-25T04:38:00Z</dcterms:created>
  <dcterms:modified xsi:type="dcterms:W3CDTF">2023-04-25T04:38:00Z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579F711F7C0942C9B5B2E65DA8AB3F40</vt:lpwstr>
  </property>
</Properties>
</file>