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exact"/>
        <w:ind w:left="0" w:leftChars="0" w:firstLine="0" w:firstLineChars="0"/>
        <w:rPr>
          <w:rFonts w:hint="eastAsia" w:ascii="方正黑体_GBK" w:hAnsi="仿宋" w:eastAsia="方正黑体_GBK"/>
          <w:sz w:val="28"/>
          <w:szCs w:val="28"/>
        </w:rPr>
      </w:pPr>
    </w:p>
    <w:p>
      <w:pPr>
        <w:spacing w:line="600" w:lineRule="exact"/>
        <w:ind w:firstLine="22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“2023涪陵区科技创新年度人物”申报表</w:t>
      </w:r>
    </w:p>
    <w:bookmarkEnd w:id="0"/>
    <w:p>
      <w:pPr>
        <w:pStyle w:val="5"/>
        <w:spacing w:line="240" w:lineRule="exact"/>
        <w:ind w:left="0" w:leftChars="0" w:firstLine="0" w:firstLineChars="0"/>
        <w:rPr>
          <w:rFonts w:hint="eastAsia" w:ascii="方正黑体_GBK" w:hAnsi="仿宋" w:eastAsia="方正黑体_GBK"/>
          <w:sz w:val="28"/>
          <w:szCs w:val="28"/>
        </w:rPr>
      </w:pPr>
    </w:p>
    <w:tbl>
      <w:tblPr>
        <w:tblStyle w:val="3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1"/>
        <w:gridCol w:w="1363"/>
        <w:gridCol w:w="601"/>
        <w:gridCol w:w="709"/>
        <w:gridCol w:w="1255"/>
        <w:gridCol w:w="443"/>
        <w:gridCol w:w="1351"/>
        <w:gridCol w:w="170"/>
        <w:gridCol w:w="19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参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评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性别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民族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1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国籍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1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最高学历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最高学位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1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职务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职称</w:t>
            </w:r>
          </w:p>
        </w:tc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1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证件类别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证件号码</w:t>
            </w:r>
          </w:p>
        </w:tc>
        <w:tc>
          <w:tcPr>
            <w:tcW w:w="34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工作单位</w:t>
            </w:r>
          </w:p>
        </w:tc>
        <w:tc>
          <w:tcPr>
            <w:tcW w:w="64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办公电话</w:t>
            </w: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36" w:hanging="240" w:hangingChars="100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手机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36" w:hanging="240" w:hangingChars="100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邮箱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联系人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36" w:hanging="240" w:hangingChars="100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手机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left="0" w:leftChars="0"/>
              <w:rPr>
                <w:rFonts w:hint="eastAsia" w:ascii="方正仿宋_GBK" w:eastAsia="方正仿宋_GBK"/>
                <w:color w:val="00000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邮箱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1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所在单位创新数据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资产总额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（万元）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职工总数（人）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2022年度营收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（万元）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2022年度纳税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科技人员（人）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科技人员占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职工总数（%）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2022年研发投入（万元）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2022年研发投入占销售收入（%）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Ⅰ类知识产权（项）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Ⅱ类知识产权（项）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7" w:hRule="atLeast"/>
          <w:jc w:val="center"/>
        </w:trPr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简历</w:t>
            </w: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（包括学习和工作经历）</w:t>
            </w: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2" w:hRule="atLeast"/>
          <w:jc w:val="center"/>
        </w:trPr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获奖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情况</w:t>
            </w: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14" w:hRule="atLeast"/>
          <w:jc w:val="center"/>
        </w:trPr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先进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事迹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概述</w:t>
            </w: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（500字以内，简要描述参评人主要科学技术成就和贡献）</w:t>
            </w: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11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参评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条件</w:t>
            </w:r>
          </w:p>
          <w:p>
            <w:pPr>
              <w:pStyle w:val="2"/>
              <w:ind w:left="0" w:leftChars="0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（可选填某一项或几项，1500字以内</w:t>
            </w:r>
            <w:r>
              <w:rPr>
                <w:rFonts w:hint="eastAsia" w:ascii="方正仿宋_GBK" w:eastAsia="方正仿宋_GBK"/>
              </w:rPr>
              <w:t>）</w:t>
            </w: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ind w:right="34" w:firstLine="480" w:firstLineChars="200"/>
              <w:textAlignment w:val="baseline"/>
              <w:rPr>
                <w:rFonts w:hint="eastAsia" w:ascii="方正仿宋_GBK" w:hAnsi="仿宋" w:cs="宋体"/>
                <w:sz w:val="24"/>
              </w:rPr>
            </w:pPr>
            <w:r>
              <w:rPr>
                <w:rFonts w:hint="eastAsia" w:ascii="方正仿宋_GBK" w:hAnsi="仿宋"/>
                <w:sz w:val="24"/>
              </w:rPr>
              <w:t>□重大科学研究    □关键技术突破</w:t>
            </w:r>
          </w:p>
          <w:p>
            <w:pPr>
              <w:spacing w:line="320" w:lineRule="exact"/>
              <w:ind w:right="34" w:firstLine="480" w:firstLineChars="200"/>
              <w:textAlignment w:val="baseline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仿宋"/>
                <w:sz w:val="24"/>
              </w:rPr>
              <w:t>□重大成果转化    □引领技术进步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1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宋体" w:cs="宋体"/>
                <w:sz w:val="24"/>
              </w:rPr>
            </w:pP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重要科学研究：（完成重要科学技术研究，引领科技创新项目的研发突破，对经济社会发展的关键科学问题提供较好的解决方案）</w:t>
            </w:r>
          </w:p>
          <w:p>
            <w:pPr>
              <w:spacing w:line="400" w:lineRule="exact"/>
              <w:rPr>
                <w:rFonts w:hint="eastAsia" w:ascii="方正仿宋_GBK" w:hAnsi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  <w:p>
            <w:pPr>
              <w:spacing w:line="320" w:lineRule="exact"/>
              <w:ind w:right="34"/>
              <w:textAlignment w:val="baseline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3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宋体" w:cs="宋体"/>
                <w:sz w:val="24"/>
              </w:rPr>
            </w:pP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重大技术突破：（重视科技创新，通过对技术产品的开发、应用、推广，实现关键技术突破，尤其是解决“卡脖子”技术难题，促进科学技术的对外开放与应用合作）</w:t>
            </w:r>
          </w:p>
          <w:p>
            <w:pPr>
              <w:rPr>
                <w:rFonts w:hint="eastAsia" w:ascii="方正仿宋_GBK" w:hAnsi="宋体" w:cs="宋体"/>
                <w:sz w:val="24"/>
              </w:rPr>
            </w:pPr>
          </w:p>
          <w:p>
            <w:pPr>
              <w:spacing w:line="320" w:lineRule="exact"/>
              <w:ind w:right="34"/>
              <w:textAlignment w:val="baseline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4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宋体" w:cs="宋体"/>
                <w:sz w:val="24"/>
              </w:rPr>
            </w:pP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重大成果转化：（构建科技成果转化服务平台，实现科技成果转化，并产生较好的市场效益）</w:t>
            </w:r>
          </w:p>
          <w:p>
            <w:pPr>
              <w:rPr>
                <w:rFonts w:hint="eastAsia" w:ascii="方正仿宋_GBK" w:hAnsi="宋体" w:cs="宋体"/>
                <w:sz w:val="24"/>
              </w:rPr>
            </w:pPr>
          </w:p>
          <w:p>
            <w:pPr>
              <w:spacing w:line="320" w:lineRule="exact"/>
              <w:ind w:right="34"/>
              <w:textAlignment w:val="baseline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8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宋体" w:cs="宋体"/>
                <w:sz w:val="24"/>
              </w:rPr>
            </w:pP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重要科技影响：（在深化科技体制机制改革、科技惠民富民改善民生、推进创新平台建设、科创企业培育、科学技术普及、推动本行业领域技术进步等方面取得突破，具有较大公众影响力、知名度、诚信度）</w:t>
            </w:r>
          </w:p>
          <w:p>
            <w:pPr>
              <w:rPr>
                <w:rFonts w:hint="eastAsia" w:ascii="方正仿宋_GBK" w:hAnsi="宋体" w:cs="宋体"/>
                <w:sz w:val="24"/>
              </w:rPr>
            </w:pPr>
          </w:p>
          <w:p>
            <w:pPr>
              <w:spacing w:line="320" w:lineRule="exact"/>
              <w:ind w:right="34"/>
              <w:textAlignment w:val="baseline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7" w:hRule="atLeast"/>
          <w:jc w:val="center"/>
        </w:trPr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宋体" w:cs="宋体"/>
                <w:sz w:val="24"/>
              </w:rPr>
            </w:pP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其他：（参评人的其他贡献）</w:t>
            </w:r>
          </w:p>
          <w:p>
            <w:pPr>
              <w:spacing w:line="600" w:lineRule="exac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  <w:p>
            <w:pPr>
              <w:spacing w:line="320" w:lineRule="exact"/>
              <w:ind w:right="34"/>
              <w:textAlignment w:val="baseline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2" w:hRule="atLeast"/>
          <w:jc w:val="center"/>
        </w:trPr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所在</w:t>
            </w:r>
          </w:p>
          <w:p>
            <w:pPr>
              <w:spacing w:line="600" w:lineRule="exact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/>
                <w:sz w:val="24"/>
              </w:rPr>
              <w:t>意见</w:t>
            </w:r>
          </w:p>
        </w:tc>
        <w:tc>
          <w:tcPr>
            <w:tcW w:w="7859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_GBK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_GBK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方正仿宋_GBK"/>
                <w:sz w:val="24"/>
              </w:rPr>
            </w:pPr>
          </w:p>
          <w:p>
            <w:pPr>
              <w:spacing w:line="340" w:lineRule="exact"/>
              <w:ind w:firstLine="3600" w:firstLineChars="1500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 xml:space="preserve">             （盖章）</w:t>
            </w:r>
          </w:p>
          <w:p>
            <w:pPr>
              <w:spacing w:line="600" w:lineRule="exact"/>
              <w:ind w:firstLine="3360" w:firstLineChars="1400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/>
                <w:sz w:val="24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GNkYWMwMDY1Y2MyYTcxY2IyZTQ0MzNkOTFmZjYifQ=="/>
  </w:docVars>
  <w:rsids>
    <w:rsidRoot w:val="46256DBD"/>
    <w:rsid w:val="462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widowControl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正文首行缩进 21"/>
    <w:basedOn w:val="1"/>
    <w:qFormat/>
    <w:uiPriority w:val="0"/>
    <w:pPr>
      <w:widowControl/>
      <w:ind w:left="200" w:leftChars="200" w:firstLine="200" w:firstLineChars="200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2023-09-13T02:54:00Z</dcterms:created>
  <dc:creator>布丁星星</dc:creator>
  <cp:lastModifiedBy>布丁星星</cp:lastModifiedBy>
  <dcterms:modified xsi:type="dcterms:W3CDTF">2023-09-13T02:55:20Z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E48001BC00A44955BAC3BCE1330DC4FD_11</vt:lpwstr>
  </property>
</Properties>
</file>