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rPr>
          <w:rFonts w:hint="eastAsia" w:ascii="方正仿宋_GBK" w:hAnsi="宋体" w:eastAsia="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宋体" w:eastAsia="方正仿宋_GBK"/>
          <w:sz w:val="28"/>
          <w:szCs w:val="28"/>
          <w:u w:val="single"/>
        </w:rPr>
        <w:t>涪</w:t>
      </w:r>
      <w:r>
        <w:rPr>
          <w:rFonts w:hint="eastAsia" w:ascii="方正仿宋_GBK" w:hAnsi="宋体" w:eastAsia="方正仿宋_GBK"/>
          <w:sz w:val="28"/>
          <w:szCs w:val="28"/>
        </w:rPr>
        <w:t>林业罚决字〔2024〕第88号</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被处罚单位：</w:t>
      </w:r>
      <w:bookmarkStart w:id="1" w:name="_GoBack"/>
      <w:r>
        <w:rPr>
          <w:rFonts w:hint="eastAsia" w:ascii="方正仿宋_GBK" w:hAnsi="宋体" w:eastAsia="方正仿宋_GBK" w:cs="仿宋"/>
          <w:kern w:val="0"/>
          <w:sz w:val="28"/>
          <w:szCs w:val="28"/>
        </w:rPr>
        <w:t>青岛双亚辉煌工程劳务</w:t>
      </w:r>
      <w:r>
        <w:rPr>
          <w:rFonts w:hint="eastAsia" w:ascii="方正仿宋_GBK" w:hAnsi="宋体" w:eastAsia="方正仿宋_GBK" w:cs="仿宋"/>
          <w:sz w:val="28"/>
          <w:szCs w:val="28"/>
        </w:rPr>
        <w:t>有限公司</w:t>
      </w:r>
    </w:p>
    <w:bookmarkEnd w:id="1"/>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法定代表人：张亚蒙</w:t>
      </w:r>
    </w:p>
    <w:p>
      <w:pPr>
        <w:widowControl/>
        <w:jc w:val="left"/>
        <w:rPr>
          <w:rFonts w:ascii="方正仿宋_GBK" w:hAnsi="宋体" w:eastAsia="方正仿宋_GBK" w:cs="仿宋"/>
          <w:sz w:val="28"/>
          <w:szCs w:val="28"/>
        </w:rPr>
      </w:pPr>
      <w:r>
        <w:rPr>
          <w:rFonts w:hint="eastAsia" w:ascii="方正仿宋_GBK" w:hAnsi="宋体" w:eastAsia="方正仿宋_GBK" w:cs="仿宋"/>
          <w:kern w:val="0"/>
          <w:sz w:val="28"/>
          <w:szCs w:val="28"/>
        </w:rPr>
        <w:t>统一社会信用代码：</w:t>
      </w:r>
      <w:r>
        <w:rPr>
          <w:rFonts w:hint="eastAsia" w:ascii="方正仿宋_GBK" w:hAnsi="宋体" w:eastAsia="方正仿宋_GBK" w:cs="仿宋"/>
          <w:sz w:val="28"/>
          <w:szCs w:val="28"/>
        </w:rPr>
        <w:t>91370211MA3PJE55XR</w:t>
      </w:r>
    </w:p>
    <w:p>
      <w:pPr>
        <w:ind w:left="1400" w:hanging="1400" w:hangingChars="500"/>
        <w:rPr>
          <w:rFonts w:ascii="方正仿宋_GBK" w:hAnsi="宋体" w:eastAsia="方正仿宋_GBK" w:cs="仿宋"/>
          <w:sz w:val="28"/>
          <w:szCs w:val="28"/>
        </w:rPr>
      </w:pPr>
      <w:r>
        <w:rPr>
          <w:rFonts w:hint="eastAsia" w:ascii="方正仿宋_GBK" w:hAnsi="宋体" w:eastAsia="方正仿宋_GBK" w:cs="仿宋"/>
          <w:sz w:val="28"/>
          <w:szCs w:val="28"/>
        </w:rPr>
        <w:t>住所：山东省青岛市黄岛区嘉陵江西路375号</w:t>
      </w:r>
    </w:p>
    <w:p>
      <w:pPr>
        <w:ind w:firstLine="496" w:firstLineChars="200"/>
        <w:rPr>
          <w:rFonts w:hint="eastAsia" w:ascii="方正仿宋_GBK" w:hAnsi="宋体" w:eastAsia="方正仿宋_GBK" w:cs="仿宋"/>
          <w:color w:val="FF0000"/>
          <w:spacing w:val="-16"/>
          <w:sz w:val="28"/>
          <w:szCs w:val="28"/>
        </w:rPr>
      </w:pPr>
      <w:r>
        <w:rPr>
          <w:rFonts w:hint="eastAsia" w:ascii="方正仿宋_GBK" w:hAnsi="宋体" w:eastAsia="方正仿宋_GBK" w:cs="仿宋"/>
          <w:spacing w:val="-16"/>
          <w:sz w:val="28"/>
          <w:szCs w:val="28"/>
        </w:rPr>
        <w:t>根据2023森林督查四期830-6图斑线索，经依法查明：你单位于2023年7-8月期间，未经县级以上人民政府林业主管部门审核同意，超审批红线违法占用重庆市涪陵区新妙镇同协村2组（小地名：龙家沟、堆子岭岗、小沟）处的林地，用于修建渝万高铁（涪陵段）站前8标的弃土场排水沟和护坡，改变了该处林地用途。经现场勘验，违法占用林地面积为0.2975公顷（即2975平方米，折4.5亩）</w:t>
      </w:r>
      <w:r>
        <w:rPr>
          <w:rFonts w:hint="eastAsia" w:ascii="方正仿宋_GBK" w:hAnsi="宋体" w:eastAsia="方正仿宋_GBK" w:cs="仿宋"/>
          <w:sz w:val="28"/>
          <w:szCs w:val="28"/>
        </w:rPr>
        <w:t>，</w:t>
      </w:r>
      <w:r>
        <w:rPr>
          <w:rFonts w:hint="eastAsia" w:ascii="方正仿宋_GBK" w:hAnsi="宋体" w:eastAsia="方正仿宋_GBK"/>
          <w:spacing w:val="-16"/>
          <w:sz w:val="28"/>
          <w:szCs w:val="28"/>
        </w:rPr>
        <w:t>地类为竹林地，森林类别为一般公益林</w:t>
      </w:r>
      <w:r>
        <w:rPr>
          <w:rFonts w:hint="eastAsia" w:ascii="方正仿宋_GBK" w:hAnsi="宋体" w:eastAsia="方正仿宋_GBK" w:cs="仿宋"/>
          <w:spacing w:val="-16"/>
          <w:sz w:val="28"/>
          <w:szCs w:val="28"/>
        </w:rPr>
        <w:t>。</w:t>
      </w:r>
    </w:p>
    <w:p>
      <w:pPr>
        <w:ind w:firstLine="496" w:firstLineChars="200"/>
        <w:rPr>
          <w:rFonts w:hint="eastAsia" w:ascii="方正仿宋_GBK" w:hAnsi="宋体" w:eastAsia="方正仿宋_GBK" w:cs="仿宋"/>
          <w:kern w:val="0"/>
          <w:sz w:val="28"/>
          <w:szCs w:val="28"/>
        </w:rPr>
      </w:pPr>
      <w:r>
        <w:rPr>
          <w:rFonts w:hint="eastAsia" w:ascii="方正仿宋_GBK" w:hAnsi="宋体" w:eastAsia="方正仿宋_GBK" w:cs="仿宋"/>
          <w:spacing w:val="-16"/>
          <w:sz w:val="28"/>
          <w:szCs w:val="28"/>
        </w:rPr>
        <w:t>以上行为和事实有</w:t>
      </w:r>
      <w:r>
        <w:rPr>
          <w:rFonts w:hint="eastAsia" w:ascii="方正仿宋_GBK" w:hAnsi="宋体" w:eastAsia="方正仿宋_GBK" w:cs="仿宋"/>
          <w:sz w:val="28"/>
          <w:szCs w:val="28"/>
        </w:rPr>
        <w:t>你单位受委托人牛*</w:t>
      </w:r>
      <w:r>
        <w:rPr>
          <w:rFonts w:ascii="方正仿宋_GBK" w:hAnsi="宋体" w:eastAsia="方正仿宋_GBK" w:cs="仿宋"/>
          <w:sz w:val="28"/>
          <w:szCs w:val="28"/>
        </w:rPr>
        <w:t>*</w:t>
      </w:r>
      <w:r>
        <w:rPr>
          <w:rFonts w:hint="eastAsia" w:ascii="方正仿宋_GBK" w:hAnsi="宋体" w:eastAsia="方正仿宋_GBK" w:cs="仿宋"/>
          <w:spacing w:val="-16"/>
          <w:sz w:val="28"/>
          <w:szCs w:val="28"/>
        </w:rPr>
        <w:t>的陈述、现场指认照片、《重庆市涪陵区林业规划和资源监测中心关于2023森林督查四期830-6图斑占用林地的现场勘验报告》</w:t>
      </w:r>
      <w:r>
        <w:rPr>
          <w:rFonts w:hint="eastAsia" w:ascii="方正仿宋_GBK" w:hAnsi="宋体" w:eastAsia="方正仿宋_GBK" w:cs="仿宋"/>
          <w:spacing w:val="-4"/>
          <w:kern w:val="0"/>
          <w:sz w:val="28"/>
          <w:szCs w:val="28"/>
        </w:rPr>
        <w:t>以及证人证言</w:t>
      </w:r>
      <w:r>
        <w:rPr>
          <w:rFonts w:hint="eastAsia" w:ascii="方正仿宋_GBK" w:hAnsi="宋体" w:eastAsia="方正仿宋_GBK" w:cs="仿宋"/>
          <w:spacing w:val="-16"/>
          <w:sz w:val="28"/>
          <w:szCs w:val="28"/>
        </w:rPr>
        <w:t>等证据为证，</w:t>
      </w:r>
      <w:r>
        <w:rPr>
          <w:rFonts w:hint="eastAsia" w:ascii="方正仿宋_GBK" w:hAnsi="宋体" w:eastAsia="方正仿宋_GBK"/>
          <w:spacing w:val="-16"/>
          <w:sz w:val="28"/>
          <w:szCs w:val="28"/>
        </w:rPr>
        <w:t>违反了</w:t>
      </w:r>
      <w:r>
        <w:rPr>
          <w:rFonts w:hint="eastAsia" w:ascii="方正仿宋_GBK" w:hAnsi="宋体" w:eastAsia="方正仿宋_GBK" w:cs="仿宋"/>
          <w:spacing w:val="-16"/>
          <w:sz w:val="28"/>
          <w:szCs w:val="28"/>
        </w:rPr>
        <w:t>《中华人民共和国森林法》第三十七条第一款的规定，</w:t>
      </w:r>
      <w:r>
        <w:rPr>
          <w:rFonts w:hint="eastAsia" w:ascii="方正仿宋_GBK" w:hAnsi="宋体" w:eastAsia="方正仿宋_GBK"/>
          <w:spacing w:val="-16"/>
          <w:sz w:val="28"/>
          <w:szCs w:val="28"/>
        </w:rPr>
        <w:t>已构成违法。</w:t>
      </w:r>
    </w:p>
    <w:p>
      <w:pPr>
        <w:ind w:firstLine="560" w:firstLineChars="200"/>
        <w:rPr>
          <w:rFonts w:hint="eastAsia" w:ascii="方正仿宋_GBK" w:hAnsi="宋体" w:eastAsia="方正仿宋_GBK" w:cs="仿宋"/>
          <w:spacing w:val="-16"/>
          <w:sz w:val="28"/>
          <w:szCs w:val="28"/>
        </w:rPr>
      </w:pPr>
      <w:r>
        <w:rPr>
          <w:rFonts w:hint="eastAsia" w:ascii="方正仿宋_GBK" w:hAnsi="宋体" w:eastAsia="方正仿宋_GBK" w:cs="仿宋"/>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宋体" w:eastAsia="方正仿宋_GBK" w:cs="仿宋"/>
          <w:kern w:val="0"/>
          <w:sz w:val="28"/>
          <w:szCs w:val="28"/>
        </w:rPr>
        <w:t>（渝林生〔2021〕19号）</w:t>
      </w:r>
      <w:bookmarkEnd w:id="0"/>
      <w:r>
        <w:rPr>
          <w:rFonts w:hint="eastAsia" w:ascii="方正仿宋_GBK" w:hAnsi="宋体" w:eastAsia="方正仿宋_GBK" w:cs="仿宋"/>
          <w:kern w:val="0"/>
          <w:sz w:val="28"/>
          <w:szCs w:val="28"/>
        </w:rPr>
        <w:t>第四条之规定和《重庆市财政局 重庆市林业局关于调整森林植被恢复费征收标准的通知》（渝财综〔2017〕109号）第一条第（一）项、第（二）项和</w:t>
      </w:r>
      <w:r>
        <w:rPr>
          <w:rFonts w:hint="eastAsia" w:ascii="方正仿宋_GBK" w:hAnsi="宋体" w:eastAsia="方正仿宋_GBK" w:cs="仿宋"/>
          <w:spacing w:val="-16"/>
          <w:sz w:val="28"/>
          <w:szCs w:val="28"/>
        </w:rPr>
        <w:t>《重庆市规划自然资源局行政事业性收费目录清单》第4项的征收标准，</w:t>
      </w:r>
      <w:r>
        <w:rPr>
          <w:rFonts w:hint="eastAsia" w:ascii="方正仿宋_GBK" w:hAnsi="方正仿宋_GBK" w:eastAsia="方正仿宋_GBK" w:cs="方正仿宋_GBK"/>
          <w:sz w:val="28"/>
          <w:szCs w:val="28"/>
        </w:rPr>
        <w:t>比照《重庆市主要林业行政处罚裁量基准》第3项中违法情节严重档的具体标准，</w:t>
      </w:r>
      <w:r>
        <w:rPr>
          <w:rFonts w:hint="eastAsia" w:ascii="方正仿宋_GBK" w:hAnsi="宋体" w:eastAsia="方正仿宋_GBK" w:cs="仿宋"/>
          <w:spacing w:val="-16"/>
          <w:sz w:val="28"/>
          <w:szCs w:val="28"/>
        </w:rPr>
        <w:t xml:space="preserve">本机关现责令你单位于2024年12月30日前恢复改变林地用途2975平方米的植被和林业生产条件，并决定对你单位处以下行政处罚：     </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1.处恢复改变林地用途面积2975平方米的植被所需费用2.2倍的罚款261800元，即2975平方米×20元/平方米×2×2.2=261800元；</w:t>
      </w:r>
    </w:p>
    <w:p>
      <w:pPr>
        <w:ind w:firstLine="496" w:firstLineChars="200"/>
        <w:rPr>
          <w:rFonts w:hint="eastAsia" w:ascii="方正仿宋_GBK" w:hAnsi="宋体" w:eastAsia="方正仿宋_GBK" w:cs="仿宋"/>
          <w:spacing w:val="-16"/>
          <w:sz w:val="28"/>
          <w:szCs w:val="28"/>
        </w:rPr>
      </w:pPr>
      <w:r>
        <w:rPr>
          <w:rFonts w:hint="eastAsia" w:ascii="方正仿宋_GBK" w:hAnsi="宋体" w:eastAsia="方正仿宋_GBK" w:cs="仿宋"/>
          <w:spacing w:val="-16"/>
          <w:sz w:val="28"/>
          <w:szCs w:val="28"/>
        </w:rPr>
        <w:t>2.处恢复改变林地用途面积2975平方米的林业生产条件所需费用2.2倍的罚款52360元，即2975平方米×8元/平方米×2.2=52360元。</w:t>
      </w:r>
    </w:p>
    <w:p>
      <w:pPr>
        <w:ind w:firstLine="496" w:firstLineChars="200"/>
        <w:rPr>
          <w:rFonts w:ascii="方正仿宋_GBK" w:hAnsi="宋体" w:eastAsia="方正仿宋_GBK" w:cs="仿宋"/>
          <w:spacing w:val="-16"/>
          <w:sz w:val="28"/>
          <w:szCs w:val="28"/>
          <w:u w:val="single"/>
        </w:rPr>
      </w:pPr>
      <w:r>
        <w:rPr>
          <w:rFonts w:hint="eastAsia" w:ascii="方正仿宋_GBK" w:hAnsi="宋体" w:eastAsia="方正仿宋_GBK" w:cs="仿宋"/>
          <w:spacing w:val="-16"/>
          <w:sz w:val="28"/>
          <w:szCs w:val="28"/>
          <w:u w:val="single"/>
        </w:rPr>
        <w:t xml:space="preserve">以上两项罚款合计314160元，大写：叁拾壹万肆仟壹佰陆拾元。             </w:t>
      </w:r>
      <w:r>
        <w:rPr>
          <w:rFonts w:hint="eastAsia" w:ascii="方正仿宋_GBK" w:hAnsi="宋体" w:eastAsia="方正仿宋_GBK" w:cs="仿宋"/>
          <w:spacing w:val="-16"/>
          <w:sz w:val="28"/>
          <w:szCs w:val="28"/>
        </w:rPr>
        <w:t xml:space="preserve">               </w:t>
      </w:r>
      <w:r>
        <w:rPr>
          <w:rFonts w:hint="eastAsia" w:ascii="方正仿宋_GBK" w:hAnsi="宋体" w:eastAsia="方正仿宋_GBK" w:cs="仿宋"/>
          <w:spacing w:val="-16"/>
          <w:sz w:val="28"/>
          <w:szCs w:val="28"/>
          <w:u w:val="single"/>
        </w:rPr>
        <w:t xml:space="preserve">    </w:t>
      </w:r>
    </w:p>
    <w:p>
      <w:pPr>
        <w:ind w:firstLine="560" w:firstLineChars="200"/>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本决定书中的罚款，限你单位于收到本决定书之日起，十五日内到重庆市涪陵区林业局开具缴款票据后到涪陵区财政指定账户缴纳。到期不缴纳罚款的，每日可按罚款数额的百分之三加处罚款。</w:t>
      </w:r>
    </w:p>
    <w:p>
      <w:pPr>
        <w:widowControl/>
        <w:ind w:firstLine="560" w:firstLineChars="200"/>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如对本林业行政处罚决定不服，可于接到本决定书之日起</w:t>
      </w:r>
      <w:r>
        <w:rPr>
          <w:rFonts w:hint="eastAsia" w:ascii="方正仿宋_GBK" w:hAnsi="宋体" w:eastAsia="方正仿宋_GBK" w:cs="仿宋"/>
          <w:kern w:val="0"/>
          <w:sz w:val="28"/>
          <w:szCs w:val="28"/>
          <w:u w:val="single"/>
        </w:rPr>
        <w:t>六十日内</w:t>
      </w:r>
      <w:r>
        <w:rPr>
          <w:rFonts w:hint="eastAsia" w:ascii="方正仿宋_GBK" w:hAnsi="宋体" w:eastAsia="方正仿宋_GBK" w:cs="仿宋"/>
          <w:kern w:val="0"/>
          <w:sz w:val="28"/>
          <w:szCs w:val="28"/>
        </w:rPr>
        <w:t>，向重庆市涪陵区人民政府</w:t>
      </w:r>
      <w:r>
        <w:rPr>
          <w:rFonts w:hint="eastAsia" w:ascii="方正仿宋_GBK" w:hAnsi="宋体" w:eastAsia="方正仿宋_GBK" w:cs="仿宋"/>
          <w:kern w:val="0"/>
          <w:sz w:val="28"/>
          <w:szCs w:val="28"/>
          <w:u w:val="single"/>
        </w:rPr>
        <w:t>申请行政复议</w:t>
      </w:r>
      <w:r>
        <w:rPr>
          <w:rFonts w:hint="eastAsia" w:ascii="方正仿宋_GBK" w:hAnsi="宋体" w:eastAsia="方正仿宋_GBK" w:cs="仿宋"/>
          <w:kern w:val="0"/>
          <w:sz w:val="28"/>
          <w:szCs w:val="28"/>
        </w:rPr>
        <w:t>，也可以于</w:t>
      </w:r>
      <w:r>
        <w:rPr>
          <w:rFonts w:hint="eastAsia" w:ascii="方正仿宋_GBK" w:hAnsi="宋体" w:eastAsia="方正仿宋_GBK" w:cs="仿宋"/>
          <w:kern w:val="0"/>
          <w:sz w:val="28"/>
          <w:szCs w:val="28"/>
          <w:u w:val="single"/>
        </w:rPr>
        <w:t>六个月内</w:t>
      </w:r>
      <w:r>
        <w:rPr>
          <w:rFonts w:hint="eastAsia" w:ascii="方正仿宋_GBK" w:hAnsi="宋体" w:eastAsia="方正仿宋_GBK" w:cs="仿宋"/>
          <w:kern w:val="0"/>
          <w:sz w:val="28"/>
          <w:szCs w:val="28"/>
        </w:rPr>
        <w:t>直接向重庆市涪陵区人民法院</w:t>
      </w:r>
      <w:r>
        <w:rPr>
          <w:rFonts w:hint="eastAsia" w:ascii="方正仿宋_GBK" w:hAnsi="宋体" w:eastAsia="方正仿宋_GBK" w:cs="仿宋"/>
          <w:kern w:val="0"/>
          <w:sz w:val="28"/>
          <w:szCs w:val="28"/>
          <w:u w:val="single"/>
        </w:rPr>
        <w:t>提起诉讼</w:t>
      </w:r>
      <w:r>
        <w:rPr>
          <w:rFonts w:hint="eastAsia" w:ascii="方正仿宋_GBK" w:hAnsi="宋体" w:eastAsia="方正仿宋_GBK" w:cs="仿宋"/>
          <w:kern w:val="0"/>
          <w:sz w:val="28"/>
          <w:szCs w:val="28"/>
        </w:rPr>
        <w:t>。逾期不申请行政复议或者不提起行政诉讼，又不履行处罚决定的，本机关将依法强制执行或者依法申请人民法院强制执行。</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w:t>
      </w:r>
      <w:r>
        <w:rPr>
          <w:rFonts w:ascii="方正仿宋_GBK" w:hAnsi="宋体" w:eastAsia="方正仿宋_GBK" w:cs="仿宋"/>
          <w:kern w:val="0"/>
          <w:sz w:val="28"/>
          <w:szCs w:val="28"/>
        </w:rPr>
        <w:t xml:space="preserve">   </w:t>
      </w:r>
      <w:r>
        <w:rPr>
          <w:rFonts w:hint="eastAsia" w:ascii="方正仿宋_GBK" w:hAnsi="宋体" w:eastAsia="方正仿宋_GBK" w:cs="仿宋"/>
          <w:kern w:val="0"/>
          <w:sz w:val="28"/>
          <w:szCs w:val="28"/>
        </w:rPr>
        <w:t>重庆市涪陵区林业局</w:t>
      </w:r>
    </w:p>
    <w:p>
      <w:pPr>
        <w:widowControl/>
        <w:jc w:val="left"/>
        <w:rPr>
          <w:rFonts w:hint="eastAsia" w:ascii="方正仿宋_GBK" w:hAnsi="宋体" w:eastAsia="方正仿宋_GBK" w:cs="仿宋"/>
          <w:kern w:val="0"/>
          <w:sz w:val="28"/>
          <w:szCs w:val="28"/>
        </w:rPr>
      </w:pPr>
      <w:r>
        <w:rPr>
          <w:rFonts w:hint="eastAsia" w:ascii="方正仿宋_GBK" w:hAnsi="宋体" w:eastAsia="方正仿宋_GBK" w:cs="仿宋"/>
          <w:kern w:val="0"/>
          <w:sz w:val="28"/>
          <w:szCs w:val="28"/>
        </w:rPr>
        <w:t xml:space="preserve">                               2024年07月08日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87B06"/>
    <w:rsid w:val="00092619"/>
    <w:rsid w:val="00095426"/>
    <w:rsid w:val="000A1BDF"/>
    <w:rsid w:val="000A2EFF"/>
    <w:rsid w:val="000A3BBB"/>
    <w:rsid w:val="000B1478"/>
    <w:rsid w:val="000B3380"/>
    <w:rsid w:val="000C25B5"/>
    <w:rsid w:val="000D0310"/>
    <w:rsid w:val="000D45A1"/>
    <w:rsid w:val="000E3D1E"/>
    <w:rsid w:val="000E51FC"/>
    <w:rsid w:val="000E5480"/>
    <w:rsid w:val="000E6A99"/>
    <w:rsid w:val="00107EA3"/>
    <w:rsid w:val="00114B06"/>
    <w:rsid w:val="00115359"/>
    <w:rsid w:val="00123992"/>
    <w:rsid w:val="00123CDB"/>
    <w:rsid w:val="001331F6"/>
    <w:rsid w:val="00133711"/>
    <w:rsid w:val="00144857"/>
    <w:rsid w:val="00152A3C"/>
    <w:rsid w:val="001546B5"/>
    <w:rsid w:val="001574F9"/>
    <w:rsid w:val="0017651F"/>
    <w:rsid w:val="001A34B9"/>
    <w:rsid w:val="001A51F2"/>
    <w:rsid w:val="001A709D"/>
    <w:rsid w:val="001B2F84"/>
    <w:rsid w:val="001B434E"/>
    <w:rsid w:val="001C2B04"/>
    <w:rsid w:val="001C5D2B"/>
    <w:rsid w:val="001C6FBC"/>
    <w:rsid w:val="001D25B6"/>
    <w:rsid w:val="001E4B99"/>
    <w:rsid w:val="001F1F69"/>
    <w:rsid w:val="00200E71"/>
    <w:rsid w:val="00207E78"/>
    <w:rsid w:val="0021153F"/>
    <w:rsid w:val="0021177B"/>
    <w:rsid w:val="002200F8"/>
    <w:rsid w:val="00220ECF"/>
    <w:rsid w:val="00235A11"/>
    <w:rsid w:val="00236FCE"/>
    <w:rsid w:val="002427C2"/>
    <w:rsid w:val="00243D1B"/>
    <w:rsid w:val="00246866"/>
    <w:rsid w:val="00246B11"/>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D0C32"/>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2C2A"/>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96B"/>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49CE"/>
    <w:rsid w:val="005958E9"/>
    <w:rsid w:val="005A0BF8"/>
    <w:rsid w:val="005A37FB"/>
    <w:rsid w:val="005A5C2D"/>
    <w:rsid w:val="005C0DDD"/>
    <w:rsid w:val="005C6B19"/>
    <w:rsid w:val="005C6CAF"/>
    <w:rsid w:val="005D0F2D"/>
    <w:rsid w:val="005D1F6E"/>
    <w:rsid w:val="005D2EC7"/>
    <w:rsid w:val="005E43F4"/>
    <w:rsid w:val="005F2CC2"/>
    <w:rsid w:val="00613310"/>
    <w:rsid w:val="00617216"/>
    <w:rsid w:val="00617AA0"/>
    <w:rsid w:val="006279D4"/>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7F82"/>
    <w:rsid w:val="006A073F"/>
    <w:rsid w:val="006A226E"/>
    <w:rsid w:val="006A58BB"/>
    <w:rsid w:val="006A5EC1"/>
    <w:rsid w:val="006B321D"/>
    <w:rsid w:val="006B44AE"/>
    <w:rsid w:val="006B5840"/>
    <w:rsid w:val="006B7CC5"/>
    <w:rsid w:val="006C1FC3"/>
    <w:rsid w:val="006D6D94"/>
    <w:rsid w:val="006E2C3D"/>
    <w:rsid w:val="006E32E4"/>
    <w:rsid w:val="006E37E0"/>
    <w:rsid w:val="006F2B55"/>
    <w:rsid w:val="006F36D4"/>
    <w:rsid w:val="006F644A"/>
    <w:rsid w:val="006F6521"/>
    <w:rsid w:val="007027A5"/>
    <w:rsid w:val="00707278"/>
    <w:rsid w:val="00707DBF"/>
    <w:rsid w:val="00711EF9"/>
    <w:rsid w:val="00714459"/>
    <w:rsid w:val="00716854"/>
    <w:rsid w:val="00717B7C"/>
    <w:rsid w:val="0072055C"/>
    <w:rsid w:val="00734B03"/>
    <w:rsid w:val="00736BCC"/>
    <w:rsid w:val="00737B1E"/>
    <w:rsid w:val="00744313"/>
    <w:rsid w:val="0074739E"/>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D7BF2"/>
    <w:rsid w:val="007E0D7B"/>
    <w:rsid w:val="007E2971"/>
    <w:rsid w:val="007F1A17"/>
    <w:rsid w:val="007F21B8"/>
    <w:rsid w:val="007F2C18"/>
    <w:rsid w:val="007F6020"/>
    <w:rsid w:val="0080000C"/>
    <w:rsid w:val="008053F1"/>
    <w:rsid w:val="00806EEE"/>
    <w:rsid w:val="00811CE4"/>
    <w:rsid w:val="008126AF"/>
    <w:rsid w:val="00814628"/>
    <w:rsid w:val="00821844"/>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14E4"/>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478DA"/>
    <w:rsid w:val="00A50DF8"/>
    <w:rsid w:val="00A53EE7"/>
    <w:rsid w:val="00A573DC"/>
    <w:rsid w:val="00A60147"/>
    <w:rsid w:val="00A66A12"/>
    <w:rsid w:val="00A671F3"/>
    <w:rsid w:val="00A67925"/>
    <w:rsid w:val="00A7093F"/>
    <w:rsid w:val="00A70C5C"/>
    <w:rsid w:val="00A7564B"/>
    <w:rsid w:val="00A83090"/>
    <w:rsid w:val="00A84DF3"/>
    <w:rsid w:val="00A91BC8"/>
    <w:rsid w:val="00A923DC"/>
    <w:rsid w:val="00AA00DD"/>
    <w:rsid w:val="00AB1BD5"/>
    <w:rsid w:val="00AC0853"/>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96D65"/>
    <w:rsid w:val="00BA07E9"/>
    <w:rsid w:val="00BA4F7A"/>
    <w:rsid w:val="00BB26F2"/>
    <w:rsid w:val="00BC6B74"/>
    <w:rsid w:val="00BC744E"/>
    <w:rsid w:val="00BD26C3"/>
    <w:rsid w:val="00BF2349"/>
    <w:rsid w:val="00BF443E"/>
    <w:rsid w:val="00C0035D"/>
    <w:rsid w:val="00C03A99"/>
    <w:rsid w:val="00C06274"/>
    <w:rsid w:val="00C12556"/>
    <w:rsid w:val="00C163C4"/>
    <w:rsid w:val="00C23EE3"/>
    <w:rsid w:val="00C34253"/>
    <w:rsid w:val="00C35FE5"/>
    <w:rsid w:val="00C432EB"/>
    <w:rsid w:val="00C5003F"/>
    <w:rsid w:val="00C57056"/>
    <w:rsid w:val="00C57D76"/>
    <w:rsid w:val="00C60867"/>
    <w:rsid w:val="00C60F4A"/>
    <w:rsid w:val="00C6162D"/>
    <w:rsid w:val="00C649AB"/>
    <w:rsid w:val="00C718C6"/>
    <w:rsid w:val="00C75790"/>
    <w:rsid w:val="00C857F3"/>
    <w:rsid w:val="00C96B87"/>
    <w:rsid w:val="00CA0083"/>
    <w:rsid w:val="00CB12BA"/>
    <w:rsid w:val="00CB3B0B"/>
    <w:rsid w:val="00CC0456"/>
    <w:rsid w:val="00CC4B3A"/>
    <w:rsid w:val="00CD5C91"/>
    <w:rsid w:val="00CD6147"/>
    <w:rsid w:val="00CF192F"/>
    <w:rsid w:val="00CF6EB0"/>
    <w:rsid w:val="00D130D7"/>
    <w:rsid w:val="00D15063"/>
    <w:rsid w:val="00D1534E"/>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C6F4D"/>
    <w:rsid w:val="00DF0CA8"/>
    <w:rsid w:val="00DF6B2E"/>
    <w:rsid w:val="00DF7A39"/>
    <w:rsid w:val="00E03CF4"/>
    <w:rsid w:val="00E07777"/>
    <w:rsid w:val="00E124D5"/>
    <w:rsid w:val="00E15FB2"/>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0380"/>
    <w:rsid w:val="00EA11B6"/>
    <w:rsid w:val="00EA6F98"/>
    <w:rsid w:val="00EC17F5"/>
    <w:rsid w:val="00EC47FC"/>
    <w:rsid w:val="00ED2278"/>
    <w:rsid w:val="00ED3063"/>
    <w:rsid w:val="00ED3D32"/>
    <w:rsid w:val="00ED77C3"/>
    <w:rsid w:val="00EF5EFE"/>
    <w:rsid w:val="00F07C97"/>
    <w:rsid w:val="00F124D2"/>
    <w:rsid w:val="00F13236"/>
    <w:rsid w:val="00F14B66"/>
    <w:rsid w:val="00F204F4"/>
    <w:rsid w:val="00F22C06"/>
    <w:rsid w:val="00F32196"/>
    <w:rsid w:val="00F365CB"/>
    <w:rsid w:val="00F379B4"/>
    <w:rsid w:val="00F45674"/>
    <w:rsid w:val="00F45A9D"/>
    <w:rsid w:val="00F45D0D"/>
    <w:rsid w:val="00F5327E"/>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2C76"/>
    <w:rsid w:val="00FB5F47"/>
    <w:rsid w:val="00FB68A6"/>
    <w:rsid w:val="00FB79DB"/>
    <w:rsid w:val="00FC1F2C"/>
    <w:rsid w:val="00FC432C"/>
    <w:rsid w:val="00FC5E0D"/>
    <w:rsid w:val="00FC7618"/>
    <w:rsid w:val="00FC789F"/>
    <w:rsid w:val="00FD56E4"/>
    <w:rsid w:val="00FE10B4"/>
    <w:rsid w:val="00FE3920"/>
    <w:rsid w:val="00FF7396"/>
    <w:rsid w:val="00FF798B"/>
    <w:rsid w:val="01D5594B"/>
    <w:rsid w:val="026D62CC"/>
    <w:rsid w:val="02ED13F2"/>
    <w:rsid w:val="059E51EF"/>
    <w:rsid w:val="06764499"/>
    <w:rsid w:val="06DD73CF"/>
    <w:rsid w:val="07E439BB"/>
    <w:rsid w:val="08BD6586"/>
    <w:rsid w:val="08F31FA8"/>
    <w:rsid w:val="092D489C"/>
    <w:rsid w:val="0ABF65E6"/>
    <w:rsid w:val="0AF85654"/>
    <w:rsid w:val="0B530032"/>
    <w:rsid w:val="0BDD0BB2"/>
    <w:rsid w:val="0DBB7C63"/>
    <w:rsid w:val="0DF712BD"/>
    <w:rsid w:val="1122167C"/>
    <w:rsid w:val="115B4B8E"/>
    <w:rsid w:val="1282581D"/>
    <w:rsid w:val="12D72281"/>
    <w:rsid w:val="14683305"/>
    <w:rsid w:val="14E259B7"/>
    <w:rsid w:val="158630D7"/>
    <w:rsid w:val="16FF7D6A"/>
    <w:rsid w:val="176C5CEE"/>
    <w:rsid w:val="1CA266AD"/>
    <w:rsid w:val="1D061E52"/>
    <w:rsid w:val="1EDF6DFF"/>
    <w:rsid w:val="1EF70B4B"/>
    <w:rsid w:val="20A35C0A"/>
    <w:rsid w:val="20B812DF"/>
    <w:rsid w:val="220F766F"/>
    <w:rsid w:val="222A3221"/>
    <w:rsid w:val="24D665AE"/>
    <w:rsid w:val="268A03CF"/>
    <w:rsid w:val="2701186F"/>
    <w:rsid w:val="27C13896"/>
    <w:rsid w:val="28F05533"/>
    <w:rsid w:val="29657F00"/>
    <w:rsid w:val="297F5466"/>
    <w:rsid w:val="2A58320D"/>
    <w:rsid w:val="2AE14282"/>
    <w:rsid w:val="2B940F71"/>
    <w:rsid w:val="2EBA484A"/>
    <w:rsid w:val="2F4B1946"/>
    <w:rsid w:val="2F754C15"/>
    <w:rsid w:val="30021C5D"/>
    <w:rsid w:val="318B0720"/>
    <w:rsid w:val="32BF16E2"/>
    <w:rsid w:val="32F12805"/>
    <w:rsid w:val="334D2131"/>
    <w:rsid w:val="3516653A"/>
    <w:rsid w:val="35BC17F0"/>
    <w:rsid w:val="35F26FC0"/>
    <w:rsid w:val="36050E0E"/>
    <w:rsid w:val="36E44C25"/>
    <w:rsid w:val="370A20E7"/>
    <w:rsid w:val="3764214E"/>
    <w:rsid w:val="37DC64BE"/>
    <w:rsid w:val="38207E14"/>
    <w:rsid w:val="386C12AB"/>
    <w:rsid w:val="398523C5"/>
    <w:rsid w:val="3A7E20DA"/>
    <w:rsid w:val="3AC25956"/>
    <w:rsid w:val="3B7B7C87"/>
    <w:rsid w:val="3EEC6CA2"/>
    <w:rsid w:val="40F77B80"/>
    <w:rsid w:val="427D40B5"/>
    <w:rsid w:val="43AF4742"/>
    <w:rsid w:val="43FC42E3"/>
    <w:rsid w:val="440E3217"/>
    <w:rsid w:val="45912351"/>
    <w:rsid w:val="473159CC"/>
    <w:rsid w:val="48BB1D99"/>
    <w:rsid w:val="4A3C5376"/>
    <w:rsid w:val="4A8A204C"/>
    <w:rsid w:val="4B78366B"/>
    <w:rsid w:val="4C6E2563"/>
    <w:rsid w:val="4DD059E1"/>
    <w:rsid w:val="4E807407"/>
    <w:rsid w:val="4FFA6D45"/>
    <w:rsid w:val="50CF1F80"/>
    <w:rsid w:val="50F9524E"/>
    <w:rsid w:val="51226553"/>
    <w:rsid w:val="51F92DF4"/>
    <w:rsid w:val="52814D10"/>
    <w:rsid w:val="5334256E"/>
    <w:rsid w:val="542E3461"/>
    <w:rsid w:val="545B1E20"/>
    <w:rsid w:val="545C7FCE"/>
    <w:rsid w:val="5511700B"/>
    <w:rsid w:val="56955A19"/>
    <w:rsid w:val="570D1A54"/>
    <w:rsid w:val="57482A8C"/>
    <w:rsid w:val="57650F48"/>
    <w:rsid w:val="578F395D"/>
    <w:rsid w:val="57961A49"/>
    <w:rsid w:val="58136BF6"/>
    <w:rsid w:val="58A837E2"/>
    <w:rsid w:val="58FF6CCB"/>
    <w:rsid w:val="594951F7"/>
    <w:rsid w:val="5B101B12"/>
    <w:rsid w:val="5B6360E6"/>
    <w:rsid w:val="5D4B6481"/>
    <w:rsid w:val="5E070FAB"/>
    <w:rsid w:val="5E170D70"/>
    <w:rsid w:val="5E196F30"/>
    <w:rsid w:val="5FFE462F"/>
    <w:rsid w:val="60C347F3"/>
    <w:rsid w:val="61112C38"/>
    <w:rsid w:val="613F280A"/>
    <w:rsid w:val="61DA7EB5"/>
    <w:rsid w:val="62830E1C"/>
    <w:rsid w:val="62F24C79"/>
    <w:rsid w:val="63FA2F37"/>
    <w:rsid w:val="66BE68C6"/>
    <w:rsid w:val="68B43ADD"/>
    <w:rsid w:val="69877444"/>
    <w:rsid w:val="69F96D17"/>
    <w:rsid w:val="6ED24CBD"/>
    <w:rsid w:val="6F1D4876"/>
    <w:rsid w:val="715E3530"/>
    <w:rsid w:val="71DE56C0"/>
    <w:rsid w:val="730836A3"/>
    <w:rsid w:val="73DB0AB8"/>
    <w:rsid w:val="73FF67DA"/>
    <w:rsid w:val="7419338E"/>
    <w:rsid w:val="74C55D10"/>
    <w:rsid w:val="75A60C51"/>
    <w:rsid w:val="76A446E6"/>
    <w:rsid w:val="7779148A"/>
    <w:rsid w:val="77BB4EB8"/>
    <w:rsid w:val="79365398"/>
    <w:rsid w:val="797F5A41"/>
    <w:rsid w:val="7CDB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216</Words>
  <Characters>1234</Characters>
  <Lines>10</Lines>
  <Paragraphs>2</Paragraphs>
  <TotalTime>0</TotalTime>
  <ScaleCrop>false</ScaleCrop>
  <LinksUpToDate>false</LinksUpToDate>
  <CharactersWithSpaces>1448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2024-07-17T15:22:00Z</dcterms:created>
  <dc:creator>lv</dc:creator>
  <cp:lastModifiedBy>user</cp:lastModifiedBy>
  <cp:lastPrinted>2020-05-26T09:04:00Z</cp:lastPrinted>
  <dcterms:modified xsi:type="dcterms:W3CDTF">2024-07-18T09:20:40Z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1DE0F50264AA4C9D955530243FC5D1E5</vt:lpwstr>
  </property>
</Properties>
</file>