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94"/>
        <w:gridCol w:w="2657"/>
        <w:gridCol w:w="1569"/>
        <w:gridCol w:w="2145"/>
        <w:gridCol w:w="2066"/>
        <w:gridCol w:w="1381"/>
        <w:gridCol w:w="1381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行政相对人名称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行政相对人类别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行政许可决定文书名称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行政许可决定书文号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许可内容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许可决定日期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有效期自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（居民身份证号码）</w:t>
            </w: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（或许可编号）</w:t>
            </w:r>
          </w:p>
        </w:tc>
        <w:tc>
          <w:tcPr>
            <w:tcW w:w="2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渝00262040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同意调运杂木光缆盘1件至陕西省榆林市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林草检字:渝00262049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同意调运杂木光缆盘80件至四川省成都市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林草检字:渝00262050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同意调运杂木光缆盘80件至四川省成都市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林草检字:渝00262051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同意调运杂木光缆盘178件至陕西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省西安市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林草检字:渝00262052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同意调运杂木光缆盘130件至四川省南充市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林草检字:渝00262053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同意调运杂木光缆盘110件至四川省成都市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涪陵区牟平木材经营部(牟丹)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个体工商户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92500102MA5XDU121K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林草检字:渝00325430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同意调运杉锯材10M3至重庆市武隆区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林草检字:渝00262054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同意调运杂木光缆盘15件至云南省昆明市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林草检字:渝00262055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同意调运杂木光缆盘2件至四川省成都市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林草检字:渝00262056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林草检字:渝00262057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同意调运杂木光缆盘60件至湖南省湘潭市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林草检字:渝00262058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同意调运杂木光缆盘167件至四川省成都市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林草检字:渝00262059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同意调运杂木光缆盘24件至河南省济源市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林草检字:渝00262060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同意调运杂木光缆盘5件至陕西省宝鸡市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林草检字:渝00262061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同意调运杂木光缆盘66件至陕西省西安市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涪陵区徐氏木业加工厂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个体工商户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92500102MABU68LW44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林草检字:渝00325431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同意调运马尾松木片26吨至重庆市永川区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涪陵区徐氏木业加工厂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个体工商户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92500102MABU68LW44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林草检字:渝00325432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同意调运马尾松木片10吨至重庆市永川区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林草检字:渝00262062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同意调运杂木光缆盘63件至陕西省咸阳市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林草检字:渝00262063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同意调运杂木光缆盘66件至陕西省咸阳市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林草检字:渝00262064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同意调运杂木光缆盘29件至贵州省贵阳市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林草检字:渝00262065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同意调运杂木光缆盘99件至河南省信阳市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林草检字:渝00262066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同意调运杂木光缆盘34件至四川省绵阳市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林草检字:渝00262067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同意调运杂木光缆盘25件至浙江省杭州市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林草检字:渝00262068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同意调运杂木光缆盘25件至浙江省杭州市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林草检字:渝00262069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同意调运杂木光缆盘35件至浙江省杭州市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林草检字:渝00262070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同意调运杂木光缆盘45件至河南省许昌市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林草检字:渝00262071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同意调运杂木光缆盘167件至四川省成都市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林草检字:渝00262072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同意调运杂木光缆盘12件至云南省昆明市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林草检字:渝00262073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同意调运杂木光缆盘14件至河南省平顶山市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510229******281329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林草检字:渝00325433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同意调运杂竹片33吨至重庆市永川区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510229******281330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林草检字:渝00325434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同意调运杂竹片33吨至重庆市永川区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510229******281331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林草检字:渝00325435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同意调运杂竹片33吨至重庆市永川区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510229******281332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林草检字:渝00325436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同意调运杂竹片33吨至重庆市永川区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510229******281333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林草检字:渝00325437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同意调运杂竹片33吨至重庆市永川区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林草检字:渝00262074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同意调运杂木光缆盘215件至四川省绵阳市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512301******19271x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林草检字:渝00262075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同意调运石楠球苗50株至湖北省武汉市江夏区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512301******19272x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林草检字:渝00262076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同意调运石楠球红叶李等苗90株至湖南省益阳市赫山区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林草检字:渝00262077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同意调运杂木光缆盘1件至四川省绵阳市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林草检字:渝00262078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同意调运杂木光缆盘50件至河南省漯河市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林草检字:渝00262079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同意调运杂木电缆盘1件至贵州省贵阳市息峰县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林草检字:渝00262080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同意调运杂木光缆盘13件至云南省楚雄州楚雄市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林草检字:渝00262081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同意调运杂木光缆盘6件至云南省曲靖市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林草检字:渝00262082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同意调运杂木光缆盘10件至湖北省随州市曾都区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林草检字:渝00325438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同意调运杂木光缆盘28件至重庆市綦江区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涪陵区徐氏木业加工厂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个体工商户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92500102MABU68LW44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林草检字:渝00325439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同意调运马尾松木片26吨至重庆市永川区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涪陵区徐氏木业加工厂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个体工商户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92500102MABU68LW44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林草检字:渝00325440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同意调运马尾松木片26吨至重庆市永川区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林草检字:渝00262083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同意调运绣球花苗9000株至广东省佛山市高明区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林草检字:渝00262084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同意调运绣球花苗9000株至广东省佛山市高明区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林草检字:渝00262085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同意调运绣球花苗6000株至广东省佛山市高明区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林草检字:渝00262086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同意调运绣球花苗9000株至广东省佛山市高明区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林草检字:渝00262087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同意调运杂木光缆盘30件至河南省平顶山市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林草检字:渝00262088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同意调运杂木光缆盘14件至河南省南阳市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林草检字:渝00262089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同意调运杂木光缆盘68件至河南省平顶山市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林草检字:渝00262090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同意调运杂木光缆盘79件至河南省焦作市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林草检字:渝00262091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同意调运杂木光缆盘2件至云南省楚雄州楚雄市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林草检字:渝00262092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同意调运杂木光缆盘1件至浙江省宁波市北仑区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林草检字:渝00262093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同意调运杂木光缆盘66件至贵州省贵阳市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林草检字:渝00262094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同意调运杂木光缆盘40件至新疆维吾尔自治区库尔勒市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林草检字:渝00262095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同意调运绣球花苗8000株至广东省佛山市高明区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林草检字:渝00262096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同意调运绣球花苗9000株至广东省佛山市高明区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林草检字:渝00262097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同意调运绣球花苗9000株至广东省佛山市高明区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林草检字:渝00262098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同意调运绣球花苗8000株至广东省佛山市高明区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林草检字:渝00262099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同意调运绣球花苗9000株至广东省佛山市高明区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林草检字:渝00262100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同意调运绣球花苗9000株至广东省佛山市高明区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李*忠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512324******0215477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同意调运杂木木盘1件至四川省雅安市石棉县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同意调运绣球花苗6000株至广东省佛山市高明区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同意调运绣球花苗8000株至广东省佛山市高明区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重庆天木农业开发有限公司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91500102793541617M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同意调运绣球花苗9000株至广东省佛山市高明区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林草检字:渝00262105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同意调运杂木光缆盘178件至陕西省西安市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林草检字:渝00262106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同意调运杂木光缆盘82件至贵州省遵义市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同意调运杂木光缆盘56件至四川省成都市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同意调运杂木光缆盘5件至四川省成都市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林草检字:渝00262109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同意调运杂木光缆盘130件至四川省成都市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林草检字:渝00262110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同意调运杂木光缆盘10件至陕西省西安市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林草检字:渝00262111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同意调运杂木光缆盘16件至四川省成都市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林草检字:渝00262112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同意调运杂木光缆盘40件至云南省丽江市j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林草检字:渝00262113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同意调运杂木光缆盘14件至河南省平顶山市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林草检字:渝00262114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同意调运杂木电缆盘1件至四川省雅安市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林草检字:渝00262115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同意调运杂木光缆盘58件至贵州省遵义市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林草检字:渝00262116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同意调运杂木电缆盘1件至四川省雅安市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林草检字:渝00262117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同意调运杂木电缆盘3件至四川省雅安市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林草检字:渝00262118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同意调运杂木光缆盘2件至湖北省荆州市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林草检字:渝00262119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同意调运杂木电缆盘6件至四川省凉山州西昌市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候*学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513524******17681X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林草检字:渝00262120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同意调运杂木板材10M3件至四川省南充市西充县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林草检字:渝00262121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同意调运杂木电缆盘1件至四川省凉山州盐源县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候*学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513524******17681X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林草检字:渝00262122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同意调运杂木板材10M3件至四川省南充市西充县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林草检字:渝00262123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同意调运杂木电缆盘2件至四川省凉山州西昌市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林草检字:渝00262124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同意调运杂木电缆盘1件至四川省成都市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2022/10/31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2022/11/06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zMyZGNiYzhkMzhmZDBmMThmMmJhOTE3Mzg5MjMifQ=="/>
  </w:docVars>
  <w:rsids>
    <w:rsidRoot w:val="04DA7B09"/>
    <w:rsid w:val="04DA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2023-02-01T06:50:00Z</dcterms:created>
  <dc:creator>即将拥有人鱼线的小王</dc:creator>
  <cp:lastModifiedBy>即将拥有人鱼线的小王</cp:lastModifiedBy>
  <dcterms:modified xsi:type="dcterms:W3CDTF">2023-02-01T06:56:03Z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5EE5D04C7CDC445BAD0622CBE81424F0</vt:lpwstr>
  </property>
</Properties>
</file>