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line="1300" w:lineRule="exact"/>
        <w:ind w:left="61" w:leftChars="20"/>
        <w:jc w:val="center"/>
        <w:rPr>
          <w:rFonts w:hint="eastAsia" w:ascii="方正小标宋_GBK" w:eastAsia="方正小标宋_GBK"/>
          <w:b/>
          <w:color w:val="FF0000"/>
          <w:w w:val="55"/>
          <w:sz w:val="120"/>
          <w:szCs w:val="120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bCs/>
          <w:color w:val="FF0000"/>
          <w:spacing w:val="20"/>
          <w:w w:val="80"/>
          <w:sz w:val="110"/>
          <w:szCs w:val="110"/>
        </w:rPr>
        <w:t>重庆市涪陵区林业局</w:t>
      </w:r>
    </w:p>
    <w:p>
      <w:pPr>
        <w:tabs>
          <w:tab w:val="left" w:pos="8690"/>
        </w:tabs>
        <w:spacing w:line="900" w:lineRule="exact"/>
        <w:jc w:val="right"/>
        <w:rPr>
          <w:rFonts w:hint="eastAsia" w:ascii="方正仿宋_GBK"/>
        </w:rPr>
      </w:pPr>
      <w:r>
        <w:rPr>
          <w:rFonts w:hint="eastAsia" w:ascii="方正仿宋_GBK"/>
        </w:rPr>
        <w:t>涪林业函〔2023〕237号</w:t>
      </w:r>
      <w:r>
        <w:rPr>
          <w:rFonts w:hint="eastAsia" w:ascii="方正小标宋_GBK" w:eastAsia="方正小标宋_GBK"/>
          <w:b/>
          <w:color w:val="FF0000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43180</wp:posOffset>
                </wp:positionV>
                <wp:extent cx="6112510" cy="0"/>
                <wp:effectExtent l="0" t="28575" r="254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2.3pt;margin-top:3.4pt;height:0pt;width:481.3pt;z-index:251659264;mso-width-relative:page;mso-height-relative:page;" filled="f" stroked="t" coordsize="21600,21600" o:gfxdata="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LAWL&#10;0wAAAAcBAAAPAAAAAAAAAAEAIAAAACIAAABkcnMvZG93bnJldi54bWxQSwECFAAUAAAACACHTuJA&#10;6Paw6u0BAADiAwAADgAAAAAAAAABACAAAAAiAQAAZHJzL2Uyb0RvYy54bWxQSwUGAAAAAAYABgBZ&#10;AQAAg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重庆市涪陵区林业局</w:t>
      </w:r>
    </w:p>
    <w:p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关于同意涪陵区唐小容花椒种植场管理房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使用林地的函</w:t>
      </w:r>
    </w:p>
    <w:p>
      <w:pPr>
        <w:spacing w:line="500" w:lineRule="exact"/>
        <w:rPr>
          <w:rFonts w:hint="eastAsia" w:ascii="方正仿宋_GBK" w:hAnsi="方正仿宋_GBK" w:cs="方正仿宋_GBK"/>
          <w:szCs w:val="32"/>
        </w:rPr>
      </w:pPr>
    </w:p>
    <w:p>
      <w:pPr>
        <w:spacing w:line="500" w:lineRule="exact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涪陵区唐小容花椒种植场：</w:t>
      </w:r>
    </w:p>
    <w:p>
      <w:pPr>
        <w:spacing w:line="56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你提交的涪陵区唐小容花椒种植场管理房使用林地的申请已收悉。经审查，该宗林地的使用符合《中华人民共和国森林法实施条例》规定的直接为林业生产服务的工程设施类型，根据《建设项目使用林地审核审批管理办法》（国家林业局第35号令）第六条相关规定，经研究，现批复如下：</w:t>
      </w:r>
    </w:p>
    <w:p>
      <w:pPr>
        <w:numPr>
          <w:ilvl w:val="0"/>
          <w:numId w:val="1"/>
        </w:numPr>
        <w:spacing w:line="56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同意该项目使用涪陵区同乐镇同建社区4组集体林地0.0150公顷，用于修建为林业生产服务的涪陵区唐小容花椒种植场基地管理用房。</w:t>
      </w:r>
    </w:p>
    <w:p>
      <w:pPr>
        <w:spacing w:line="500" w:lineRule="exact"/>
        <w:ind w:firstLine="616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二、用地单位需要采伐被使用林地上的林木，必须依法办理林木采伐手续。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1290955</wp:posOffset>
                </wp:positionV>
                <wp:extent cx="6113780" cy="0"/>
                <wp:effectExtent l="0" t="28575" r="1270" b="28575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30.8pt;margin-top:101.65pt;height:0pt;width:481.4pt;z-index:251660288;mso-width-relative:page;mso-height-relative:page;" filled="f" stroked="t" coordsize="21600,21600" o:gfxdata="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tZNj1wAAAAsBAAAPAAAAAAAAAAEAIAAAACIAAABkcnMvZG93bnJldi54bWxQSwECFAAUAAAA&#10;CACHTuJA8ge1N+8BAADjAwAADgAAAAAAAAABACAAAAAmAQAAZHJzL2Uyb0RvYy54bWxQSwUGAAAA&#10;AAYABgBZAQAAh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32"/>
        </w:rPr>
        <w:t>三、在项目建设过程中，同乐镇务必做好日常安全生产监管和生态保护工作，采取有效措施，加强施工管理，严禁超范围、批甲用乙等违法使用林地，杜绝非法采伐、破坏植被等行为，严防森林火灾。</w:t>
      </w:r>
    </w:p>
    <w:p>
      <w:pPr>
        <w:spacing w:line="560" w:lineRule="exact"/>
        <w:ind w:firstLine="616" w:firstLineChars="200"/>
        <w:rPr>
          <w:rFonts w:hint="eastAsia"/>
          <w:szCs w:val="32"/>
        </w:rPr>
      </w:pPr>
      <w:r>
        <w:rPr>
          <w:rFonts w:hint="eastAsia"/>
          <w:szCs w:val="32"/>
        </w:rPr>
        <w:t>四、项目竣工后管理和使用的安全生产主体责任为</w:t>
      </w:r>
      <w:r>
        <w:rPr>
          <w:rFonts w:hint="eastAsia" w:ascii="方正仿宋_GBK" w:hAnsi="方正仿宋_GBK" w:cs="方正仿宋_GBK"/>
          <w:szCs w:val="32"/>
        </w:rPr>
        <w:t>涪陵区唐小容花椒种植场</w:t>
      </w:r>
      <w:r>
        <w:rPr>
          <w:rFonts w:hint="eastAsia"/>
          <w:szCs w:val="32"/>
        </w:rPr>
        <w:t>，监管责任为重庆市涪陵区同乐镇人民政府。</w:t>
      </w:r>
    </w:p>
    <w:p>
      <w:pPr>
        <w:autoSpaceDE w:val="0"/>
        <w:autoSpaceDN w:val="0"/>
        <w:snapToGrid w:val="0"/>
        <w:spacing w:line="620" w:lineRule="exact"/>
        <w:ind w:firstLine="4901" w:firstLineChars="1591"/>
        <w:rPr>
          <w:rFonts w:hint="eastAsia" w:ascii="方正仿宋_GBK" w:cs="宋体"/>
          <w:szCs w:val="32"/>
        </w:rPr>
      </w:pPr>
    </w:p>
    <w:p>
      <w:pPr>
        <w:autoSpaceDE w:val="0"/>
        <w:autoSpaceDN w:val="0"/>
        <w:snapToGrid w:val="0"/>
        <w:spacing w:line="620" w:lineRule="exact"/>
        <w:ind w:firstLine="4901" w:firstLineChars="1591"/>
        <w:rPr>
          <w:rFonts w:hint="eastAsia" w:ascii="方正仿宋_GBK" w:cs="宋体"/>
          <w:szCs w:val="32"/>
        </w:rPr>
      </w:pPr>
    </w:p>
    <w:p>
      <w:pPr>
        <w:autoSpaceDE w:val="0"/>
        <w:autoSpaceDN w:val="0"/>
        <w:snapToGrid w:val="0"/>
        <w:spacing w:line="620" w:lineRule="exact"/>
        <w:ind w:firstLine="4901" w:firstLineChars="1591"/>
        <w:rPr>
          <w:rFonts w:hint="eastAsia" w:ascii="方正仿宋_GBK" w:cs="宋体"/>
          <w:szCs w:val="32"/>
        </w:rPr>
      </w:pPr>
      <w:r>
        <w:rPr>
          <w:rFonts w:hint="eastAsia" w:ascii="方正仿宋_GBK" w:cs="宋体"/>
          <w:szCs w:val="32"/>
        </w:rPr>
        <w:t xml:space="preserve">  重庆市涪陵区林业局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 xml:space="preserve">                                    2023年7月11日</w:t>
      </w: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autoSpaceDN w:val="0"/>
        <w:spacing w:line="620" w:lineRule="exact"/>
        <w:rPr>
          <w:rFonts w:hint="eastAsia" w:ascii="方正仿宋_GBK"/>
          <w:szCs w:val="32"/>
        </w:rPr>
      </w:pPr>
    </w:p>
    <w:p>
      <w:pPr>
        <w:spacing w:line="560" w:lineRule="exact"/>
        <w:rPr>
          <w:rFonts w:hint="eastAsia" w:ascii="方正仿宋_GBK"/>
          <w:szCs w:val="32"/>
        </w:rPr>
      </w:pPr>
      <w:r>
        <w:rPr>
          <w:rFonts w:hint="eastAsia" w:ascii="方正仿宋_GBK"/>
          <w:color w:val="000000"/>
          <w:sz w:val="28"/>
          <w:szCs w:val="28"/>
        </w:rPr>
        <w:t xml:space="preserve">  抄送：同乐镇人民政府，区林业综合行政执法支队。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701" w:bottom="1474" w:left="1588" w:header="851" w:footer="1701" w:gutter="0"/>
      <w:pgNumType w:fmt="numberInDash" w:start="1"/>
      <w:cols w:space="720" w:num="1"/>
      <w:titlePg/>
      <w:docGrid w:type="linesAndChars" w:linePitch="579" w:charSpace="-25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  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ascii="宋体" w:eastAsia="宋体"/>
        <w:sz w:val="28"/>
        <w:szCs w:val="28"/>
        <w:lang/>
      </w:rPr>
      <w:t>- 2 -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 xml:space="preserve"> 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F0758"/>
    <w:multiLevelType w:val="singleLevel"/>
    <w:tmpl w:val="0B0F07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C3"/>
    <w:rsid w:val="00063B0B"/>
    <w:rsid w:val="00083D42"/>
    <w:rsid w:val="00093CDE"/>
    <w:rsid w:val="00095190"/>
    <w:rsid w:val="000A23C4"/>
    <w:rsid w:val="00114496"/>
    <w:rsid w:val="00122D4E"/>
    <w:rsid w:val="001368F1"/>
    <w:rsid w:val="00141532"/>
    <w:rsid w:val="00155333"/>
    <w:rsid w:val="001F3357"/>
    <w:rsid w:val="002073C6"/>
    <w:rsid w:val="00226158"/>
    <w:rsid w:val="002610CD"/>
    <w:rsid w:val="003D70B7"/>
    <w:rsid w:val="00444EA1"/>
    <w:rsid w:val="00484234"/>
    <w:rsid w:val="00497A65"/>
    <w:rsid w:val="005A3DFA"/>
    <w:rsid w:val="006539F9"/>
    <w:rsid w:val="006933B4"/>
    <w:rsid w:val="006C7024"/>
    <w:rsid w:val="006E2A82"/>
    <w:rsid w:val="0077116B"/>
    <w:rsid w:val="0081403E"/>
    <w:rsid w:val="00832FD5"/>
    <w:rsid w:val="00854E7D"/>
    <w:rsid w:val="0086389F"/>
    <w:rsid w:val="008C744B"/>
    <w:rsid w:val="008D1E62"/>
    <w:rsid w:val="009074ED"/>
    <w:rsid w:val="009530AF"/>
    <w:rsid w:val="009965E7"/>
    <w:rsid w:val="009B6EF3"/>
    <w:rsid w:val="009B72EC"/>
    <w:rsid w:val="009F7219"/>
    <w:rsid w:val="00A27449"/>
    <w:rsid w:val="00B000FE"/>
    <w:rsid w:val="00B02119"/>
    <w:rsid w:val="00B32236"/>
    <w:rsid w:val="00B72763"/>
    <w:rsid w:val="00B974EF"/>
    <w:rsid w:val="00BC103F"/>
    <w:rsid w:val="00C33462"/>
    <w:rsid w:val="00C52646"/>
    <w:rsid w:val="00D07235"/>
    <w:rsid w:val="00D22635"/>
    <w:rsid w:val="00D3456F"/>
    <w:rsid w:val="00D91920"/>
    <w:rsid w:val="00DF7FE1"/>
    <w:rsid w:val="00E63D67"/>
    <w:rsid w:val="00E84325"/>
    <w:rsid w:val="00E909FE"/>
    <w:rsid w:val="00EC56B9"/>
    <w:rsid w:val="00F002C3"/>
    <w:rsid w:val="00F22F4B"/>
    <w:rsid w:val="00F66FF9"/>
    <w:rsid w:val="00FC5226"/>
    <w:rsid w:val="00FD54D9"/>
    <w:rsid w:val="25E24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index 6"/>
    <w:basedOn w:val="1"/>
    <w:next w:val="1"/>
    <w:uiPriority w:val="0"/>
    <w:pPr>
      <w:ind w:left="2100"/>
    </w:pPr>
  </w:style>
  <w:style w:type="paragraph" w:styleId="3">
    <w:name w:val="Plain Text"/>
    <w:basedOn w:val="1"/>
    <w:uiPriority w:val="0"/>
    <w:rPr>
      <w:rFonts w:ascii="宋体" w:eastAsia="宋体" w:cs="Courier New"/>
      <w:sz w:val="21"/>
      <w:szCs w:val="21"/>
      <w:lang w:bidi="ar-SA"/>
    </w:rPr>
  </w:style>
  <w:style w:type="paragraph" w:styleId="4">
    <w:name w:val="Date"/>
    <w:basedOn w:val="1"/>
    <w:next w:val="1"/>
    <w:uiPriority w:val="0"/>
    <w:pPr>
      <w:ind w:left="25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FollowedHyperlink"/>
    <w:basedOn w:val="8"/>
    <w:uiPriority w:val="0"/>
    <w:rPr>
      <w:color w:val="800080"/>
      <w:u w:val="single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2">
    <w:name w:val="pa-5"/>
    <w:basedOn w:val="1"/>
    <w:uiPriority w:val="0"/>
    <w:pPr>
      <w:widowControl/>
      <w:spacing w:line="480" w:lineRule="atLeast"/>
      <w:jc w:val="center"/>
    </w:pPr>
    <w:rPr>
      <w:rFonts w:ascii="宋体" w:eastAsia="宋体" w:cs="宋体"/>
      <w:kern w:val="0"/>
      <w:sz w:val="24"/>
      <w:lang w:bidi="ar-SA"/>
    </w:rPr>
  </w:style>
  <w:style w:type="character" w:customStyle="1" w:styleId="13">
    <w:name w:val="ca-41"/>
    <w:uiPriority w:val="0"/>
    <w:rPr>
      <w:rFonts w:ascii="宋体" w:eastAsia="宋体"/>
      <w:b/>
      <w:bCs/>
      <w:spacing w:val="-20"/>
      <w:sz w:val="96"/>
      <w:szCs w:val="96"/>
    </w:rPr>
  </w:style>
  <w:style w:type="paragraph" w:customStyle="1" w:styleId="14">
    <w:name w:val=" Char Char Char1 Char Char Char Char Char Char Char Char Char Char"/>
    <w:basedOn w:val="1"/>
    <w:uiPriority w:val="0"/>
    <w:pPr>
      <w:adjustRightInd w:val="0"/>
      <w:snapToGrid w:val="0"/>
      <w:spacing w:line="360" w:lineRule="auto"/>
      <w:ind w:firstLine="200" w:firstLineChars="200"/>
    </w:pPr>
    <w:rPr>
      <w:rFonts w:ascii="宋体" w:eastAsia="宋体" w:cs="宋体"/>
      <w:sz w:val="24"/>
      <w:szCs w:val="26"/>
      <w:lang w:bidi="ar-SA"/>
    </w:rPr>
  </w:style>
  <w:style w:type="paragraph" w:customStyle="1" w:styleId="15">
    <w:name w:val="List Paragraph"/>
    <w:next w:val="5"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6">
    <w:name w:val="正文 New"/>
    <w:next w:val="6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7">
    <w:name w:val="w.正文"/>
    <w:next w:val="2"/>
    <w:uiPriority w:val="0"/>
    <w:pPr>
      <w:widowControl w:val="0"/>
      <w:spacing w:line="520" w:lineRule="atLeast"/>
      <w:ind w:firstLine="200" w:firstLineChars="200"/>
      <w:jc w:val="both"/>
    </w:pPr>
    <w:rPr>
      <w:rFonts w:eastAsia="宋体"/>
      <w:color w:val="00000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459</Words>
  <Characters>474</Characters>
  <Lines>3</Lines>
  <Paragraphs>1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2023-07-11T09:38:00Z</dcterms:created>
  <dc:creator>微软中国</dc:creator>
  <cp:lastModifiedBy>即将拥有人鱼线的小王</cp:lastModifiedBy>
  <cp:lastPrinted>2023-07-11T09:37:00Z</cp:lastPrinted>
  <dcterms:modified xsi:type="dcterms:W3CDTF">2023-08-01T07:49:18Z</dcterms:modified>
  <dc:title>涪林文〔2010〕86号                        签发人：黎明文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21170AB708B8427995C8D4F68BC1D50F_13</vt:lpwstr>
  </property>
</Properties>
</file>