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仿宋_GBK" w:eastAsia="方正仿宋_GBK"/>
          <w:sz w:val="33"/>
          <w:szCs w:val="33"/>
        </w:rPr>
      </w:pPr>
      <w:bookmarkStart w:id="0" w:name="_GoBack"/>
      <w:bookmarkEnd w:id="0"/>
    </w:p>
    <w:p>
      <w:pPr>
        <w:spacing w:line="1200" w:lineRule="exact"/>
        <w:jc w:val="center"/>
        <w:rPr>
          <w:rFonts w:ascii="方正仿宋_GBK" w:eastAsia="方正仿宋_GBK"/>
          <w:sz w:val="33"/>
          <w:szCs w:val="33"/>
        </w:rPr>
      </w:pPr>
    </w:p>
    <w:p>
      <w:pPr>
        <w:spacing w:line="1500" w:lineRule="exact"/>
        <w:ind w:right="194"/>
        <w:jc w:val="center"/>
        <w:rPr>
          <w:rFonts w:ascii="方正小标宋_GBK" w:eastAsia="方正小标宋_GBK"/>
          <w:b/>
          <w:bCs/>
          <w:color w:val="FF0000"/>
          <w:w w:val="58"/>
          <w:sz w:val="114"/>
          <w:szCs w:val="114"/>
        </w:rPr>
      </w:pPr>
      <w:r>
        <w:rPr>
          <w:rFonts w:hint="eastAsia" w:ascii="方正小标宋_GBK" w:eastAsia="方正小标宋_GBK"/>
          <w:b/>
          <w:bCs/>
          <w:color w:val="FF0000"/>
          <w:w w:val="58"/>
          <w:sz w:val="114"/>
          <w:szCs w:val="114"/>
        </w:rPr>
        <w:t>重庆市涪陵区农业农村委员会</w:t>
      </w:r>
    </w:p>
    <w:p>
      <w:pPr>
        <w:spacing w:line="560" w:lineRule="exact"/>
        <w:ind w:right="-155" w:rightChars="-74"/>
        <w:jc w:val="center"/>
        <w:rPr>
          <w:rFonts w:ascii="方正楷体_GBK" w:eastAsia="方正楷体_GBK"/>
          <w:b/>
          <w:bCs/>
          <w:sz w:val="32"/>
          <w:szCs w:val="32"/>
        </w:rPr>
      </w:pPr>
      <w:r>
        <w:rPr>
          <w:rFonts w:hint="eastAsia" w:ascii="方正楷体_GBK" w:eastAsia="方正楷体_GBK"/>
          <w:b/>
          <w:bCs/>
          <w:sz w:val="32"/>
          <w:szCs w:val="32"/>
        </w:rPr>
        <w:t xml:space="preserve">              </w:t>
      </w:r>
      <w:r>
        <w:rPr>
          <w:rFonts w:hint="eastAsia" w:ascii="方正仿宋_GBK" w:eastAsia="方正仿宋_GBK"/>
          <w:b/>
          <w:bCs/>
          <w:sz w:val="32"/>
          <w:szCs w:val="32"/>
        </w:rPr>
        <w:t xml:space="preserve"> </w:t>
      </w:r>
      <w:r>
        <w:rPr>
          <w:rFonts w:hint="eastAsia" w:ascii="方正楷体_GBK" w:eastAsia="方正楷体_GBK"/>
          <w:b/>
          <w:bCs/>
          <w:sz w:val="32"/>
          <w:szCs w:val="32"/>
        </w:rPr>
        <w:t xml:space="preserve">                                                      </w:t>
      </w:r>
    </w:p>
    <w:p>
      <w:pPr>
        <w:spacing w:line="560" w:lineRule="exact"/>
        <w:jc w:val="center"/>
        <w:rPr>
          <w:rFonts w:ascii="方正仿宋_GBK" w:eastAsia="方正仿宋_GBK"/>
          <w:color w:val="000000"/>
          <w:sz w:val="33"/>
          <w:szCs w:val="33"/>
        </w:rPr>
      </w:pPr>
      <w:r>
        <w:rPr>
          <w:rFonts w:hint="eastAsia" w:ascii="方正仿宋_GBK" w:eastAsia="方正仿宋_GBK"/>
          <w:bCs/>
          <w:sz w:val="32"/>
          <w:szCs w:val="32"/>
        </w:rPr>
        <w:t>涪农委发〔2022〕26号</w:t>
      </w:r>
    </w:p>
    <w:p>
      <w:pPr>
        <w:spacing w:line="600" w:lineRule="exact"/>
        <w:jc w:val="center"/>
        <w:rPr>
          <w:rFonts w:ascii="方正小标宋_GBK" w:hAnsi="方正小标宋_GBK" w:eastAsia="方正小标宋_GBK"/>
          <w:sz w:val="44"/>
          <w:szCs w:val="33"/>
        </w:rPr>
      </w:pPr>
      <w:r>
        <w:rPr>
          <w:rFonts w:eastAsia="方正仿宋_GBK"/>
          <w:sz w:val="33"/>
          <w:szCs w:val="33"/>
        </w:rPr>
        <w:pict>
          <v:line id="_x0000_s2103" o:spid="_x0000_s2103" o:spt="20" style="position:absolute;left:0pt;margin-left:1.5pt;margin-top:3.55pt;height:0pt;width:446.7pt;z-index:251659264;mso-width-relative:page;mso-height-relative:page;" stroked="t" coordsize="21600,21600">
            <v:path arrowok="t"/>
            <v:fill focussize="0,0"/>
            <v:stroke weight="3pt" color="#FF0000"/>
            <v:imagedata o:title=""/>
            <o:lock v:ext="edit"/>
          </v:line>
        </w:pict>
      </w:r>
    </w:p>
    <w:p>
      <w:pPr>
        <w:snapToGrid w:val="0"/>
        <w:jc w:val="center"/>
        <w:rPr>
          <w:rFonts w:eastAsia="方正小标宋_GBK"/>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重庆市涪陵区农业农村委员会</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重庆市涪陵区财政局</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重庆市涪陵区林业局</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关于做好2022年政策性农业保险工作的通知</w:t>
      </w: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r>
        <w:rPr>
          <w:rFonts w:hint="eastAsia" w:ascii="方正仿宋_GBK" w:eastAsia="方正仿宋_GBK"/>
          <w:sz w:val="32"/>
          <w:szCs w:val="32"/>
        </w:rPr>
        <w:t>各街道办事处、各乡镇人民政府，区经济作物发展中心、区畜牧兽医发展中心、区榨菜产业发展中心，人保财险涪陵分公司、安诚保险涪陵中心支公司、平安财险涪陵中心支公司：</w:t>
      </w:r>
    </w:p>
    <w:p>
      <w:pPr>
        <w:spacing w:line="560" w:lineRule="exact"/>
        <w:ind w:firstLine="630"/>
        <w:rPr>
          <w:rFonts w:ascii="方正仿宋_GBK" w:eastAsia="方正仿宋_GBK"/>
          <w:sz w:val="32"/>
          <w:szCs w:val="32"/>
        </w:rPr>
      </w:pPr>
      <w:r>
        <w:rPr>
          <w:rFonts w:hint="eastAsia" w:ascii="方正仿宋_GBK" w:eastAsia="方正仿宋_GBK"/>
          <w:sz w:val="32"/>
          <w:szCs w:val="32"/>
        </w:rPr>
        <w:t>为了充分发挥农业保险在农业生产经营中的风险保障作用，</w:t>
      </w:r>
      <w:r>
        <w:rPr>
          <w:rFonts w:hint="eastAsia" w:ascii="方正仿宋_GBK" w:eastAsia="方正仿宋_GBK"/>
          <w:color w:val="000000"/>
          <w:sz w:val="32"/>
          <w:szCs w:val="32"/>
        </w:rPr>
        <w:t>助力乡村振兴和特色农产品战略行动计划实施，</w:t>
      </w:r>
      <w:r>
        <w:rPr>
          <w:rFonts w:hint="eastAsia" w:ascii="方正仿宋_GBK" w:eastAsia="方正仿宋_GBK"/>
          <w:sz w:val="32"/>
          <w:szCs w:val="32"/>
        </w:rPr>
        <w:t>现就2022年推进农业政策性保险工作有关事项通知如下：</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一、政策性农业保险指导性任务</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在全区范围内开展水稻、水稻制种、玉米、柑橘、生猪、能繁母猪、桑蚕、森林、渔业保险及青菜头、生猪、中药材、经济林收益保险，新增小麦种植成本保险。</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全区指导性计划：水稻30万亩，玉米37万亩，生猪40万头，能繁母猪4万头，柑橘4万亩，森林182.93万亩，渔业0.15万亩。</w:t>
      </w:r>
      <w:r>
        <w:rPr>
          <w:rFonts w:hint="eastAsia" w:ascii="方正仿宋_GBK" w:eastAsia="方正仿宋_GBK"/>
          <w:color w:val="000000"/>
          <w:sz w:val="32"/>
          <w:szCs w:val="32"/>
        </w:rPr>
        <w:t>水稻制种0.2万亩 ，桑蚕3.2万张，</w:t>
      </w:r>
      <w:r>
        <w:rPr>
          <w:rFonts w:hint="eastAsia" w:ascii="方正仿宋_GBK" w:eastAsia="方正仿宋_GBK"/>
          <w:sz w:val="32"/>
          <w:szCs w:val="32"/>
        </w:rPr>
        <w:t>青菜头收益保险28万亩，生猪收益保险10万头，中药材收益保险0.2万亩，经济林收益保险1.8万亩，小麦种植保险0.05万亩。各险种实际承保数量与指导性计划的差距原则上下浮动不超过10%，若确需超过10%，各承保机构应提前与区财政局、区农业农村委员会、区林业局沟通，征得区财政局、区农业农村委员会、区林业局同意后方可超过10%。</w:t>
      </w:r>
    </w:p>
    <w:p>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二、农业政策性保险具体安排</w:t>
      </w:r>
    </w:p>
    <w:p>
      <w:pPr>
        <w:spacing w:line="560" w:lineRule="exact"/>
        <w:ind w:firstLine="642" w:firstLineChars="200"/>
        <w:rPr>
          <w:rFonts w:ascii="方正仿宋_GBK" w:eastAsia="方正仿宋_GBK"/>
          <w:sz w:val="32"/>
          <w:szCs w:val="32"/>
        </w:rPr>
      </w:pPr>
      <w:r>
        <w:rPr>
          <w:rFonts w:hint="eastAsia" w:ascii="方正楷体_GBK" w:eastAsia="方正楷体_GBK"/>
          <w:b/>
          <w:sz w:val="32"/>
          <w:szCs w:val="32"/>
        </w:rPr>
        <w:t>（一）保额、保费及分担比例。</w:t>
      </w:r>
      <w:r>
        <w:rPr>
          <w:rFonts w:hint="eastAsia" w:ascii="方正仿宋_GBK" w:eastAsia="方正仿宋_GBK"/>
          <w:sz w:val="32"/>
          <w:szCs w:val="32"/>
        </w:rPr>
        <w:t>各险种的保额、保费标准及保费分担比例根据中央、市及区有关规定制定的保险方案确定。各险种具体标准见下表。</w:t>
      </w:r>
    </w:p>
    <w:p>
      <w:pPr>
        <w:spacing w:line="560" w:lineRule="exact"/>
        <w:ind w:firstLine="980" w:firstLineChars="350"/>
        <w:rPr>
          <w:rFonts w:ascii="方正仿宋_GBK" w:eastAsia="方正仿宋_GBK"/>
          <w:sz w:val="28"/>
          <w:szCs w:val="28"/>
        </w:rPr>
      </w:pPr>
      <w:r>
        <w:rPr>
          <w:rFonts w:hint="eastAsia" w:ascii="方正仿宋_GBK" w:eastAsia="方正仿宋_GBK"/>
          <w:sz w:val="28"/>
          <w:szCs w:val="28"/>
        </w:rPr>
        <w:t>各险种保费及分担比例 单位：元、亩、元/（亩、头、张）、%</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1276"/>
        <w:gridCol w:w="992"/>
        <w:gridCol w:w="1134"/>
        <w:gridCol w:w="992"/>
        <w:gridCol w:w="851"/>
        <w:gridCol w:w="992"/>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526" w:type="dxa"/>
            <w:vMerge w:val="restart"/>
          </w:tcPr>
          <w:p>
            <w:pPr>
              <w:spacing w:line="560" w:lineRule="exact"/>
              <w:rPr>
                <w:rFonts w:ascii="方正仿宋_GBK" w:eastAsia="方正仿宋_GBK"/>
                <w:sz w:val="28"/>
                <w:szCs w:val="28"/>
              </w:rPr>
            </w:pPr>
            <w:r>
              <w:rPr>
                <w:rFonts w:hint="eastAsia" w:ascii="方正仿宋_GBK" w:eastAsia="方正仿宋_GBK"/>
                <w:sz w:val="28"/>
                <w:szCs w:val="28"/>
              </w:rPr>
              <w:t>险种</w:t>
            </w:r>
          </w:p>
        </w:tc>
        <w:tc>
          <w:tcPr>
            <w:tcW w:w="1276" w:type="dxa"/>
            <w:vMerge w:val="restart"/>
          </w:tcPr>
          <w:p>
            <w:pPr>
              <w:spacing w:line="560" w:lineRule="exact"/>
              <w:rPr>
                <w:rFonts w:ascii="方正仿宋_GBK" w:eastAsia="方正仿宋_GBK"/>
                <w:sz w:val="32"/>
                <w:szCs w:val="32"/>
              </w:rPr>
            </w:pPr>
            <w:r>
              <w:rPr>
                <w:rFonts w:hint="eastAsia" w:ascii="方正仿宋_GBK" w:eastAsia="方正仿宋_GBK"/>
                <w:sz w:val="32"/>
                <w:szCs w:val="32"/>
              </w:rPr>
              <w:t>保额</w:t>
            </w:r>
          </w:p>
        </w:tc>
        <w:tc>
          <w:tcPr>
            <w:tcW w:w="992" w:type="dxa"/>
            <w:vMerge w:val="restart"/>
          </w:tcPr>
          <w:p>
            <w:pPr>
              <w:spacing w:line="560" w:lineRule="exact"/>
              <w:rPr>
                <w:rFonts w:ascii="方正仿宋_GBK" w:eastAsia="方正仿宋_GBK"/>
                <w:sz w:val="32"/>
                <w:szCs w:val="32"/>
              </w:rPr>
            </w:pPr>
            <w:r>
              <w:rPr>
                <w:rFonts w:hint="eastAsia" w:ascii="方正仿宋_GBK" w:eastAsia="方正仿宋_GBK"/>
                <w:sz w:val="32"/>
                <w:szCs w:val="32"/>
              </w:rPr>
              <w:t>费率</w:t>
            </w:r>
          </w:p>
        </w:tc>
        <w:tc>
          <w:tcPr>
            <w:tcW w:w="1134" w:type="dxa"/>
            <w:vMerge w:val="restart"/>
          </w:tcPr>
          <w:p>
            <w:pPr>
              <w:spacing w:line="560" w:lineRule="exact"/>
              <w:rPr>
                <w:rFonts w:ascii="方正仿宋_GBK" w:eastAsia="方正仿宋_GBK"/>
                <w:sz w:val="32"/>
                <w:szCs w:val="32"/>
              </w:rPr>
            </w:pPr>
            <w:r>
              <w:rPr>
                <w:rFonts w:hint="eastAsia" w:ascii="方正仿宋_GBK" w:eastAsia="方正仿宋_GBK"/>
                <w:sz w:val="32"/>
                <w:szCs w:val="32"/>
              </w:rPr>
              <w:t>单位保费</w:t>
            </w:r>
          </w:p>
        </w:tc>
        <w:tc>
          <w:tcPr>
            <w:tcW w:w="3969" w:type="dxa"/>
            <w:gridSpan w:val="4"/>
            <w:tcBorders>
              <w:bottom w:val="single" w:color="auto" w:sz="4" w:space="0"/>
            </w:tcBorders>
          </w:tcPr>
          <w:p>
            <w:pPr>
              <w:spacing w:line="560" w:lineRule="exact"/>
              <w:ind w:firstLine="800" w:firstLineChars="250"/>
              <w:rPr>
                <w:rFonts w:ascii="方正仿宋_GBK" w:eastAsia="方正仿宋_GBK"/>
                <w:sz w:val="32"/>
                <w:szCs w:val="32"/>
              </w:rPr>
            </w:pPr>
            <w:r>
              <w:rPr>
                <w:rFonts w:hint="eastAsia" w:ascii="方正仿宋_GBK" w:eastAsia="方正仿宋_GBK"/>
                <w:sz w:val="32"/>
                <w:szCs w:val="32"/>
              </w:rPr>
              <w:t>保费分担比例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trPr>
        <w:tc>
          <w:tcPr>
            <w:tcW w:w="1526" w:type="dxa"/>
            <w:vMerge w:val="continue"/>
          </w:tcPr>
          <w:p>
            <w:pPr>
              <w:spacing w:line="560" w:lineRule="exact"/>
              <w:rPr>
                <w:rFonts w:ascii="方正仿宋_GBK" w:eastAsia="方正仿宋_GBK"/>
                <w:sz w:val="28"/>
                <w:szCs w:val="28"/>
              </w:rPr>
            </w:pPr>
          </w:p>
        </w:tc>
        <w:tc>
          <w:tcPr>
            <w:tcW w:w="1276" w:type="dxa"/>
            <w:vMerge w:val="continue"/>
          </w:tcPr>
          <w:p>
            <w:pPr>
              <w:spacing w:line="560" w:lineRule="exact"/>
              <w:rPr>
                <w:rFonts w:ascii="方正仿宋_GBK" w:eastAsia="方正仿宋_GBK"/>
                <w:sz w:val="32"/>
                <w:szCs w:val="32"/>
              </w:rPr>
            </w:pPr>
          </w:p>
        </w:tc>
        <w:tc>
          <w:tcPr>
            <w:tcW w:w="992" w:type="dxa"/>
            <w:vMerge w:val="continue"/>
          </w:tcPr>
          <w:p>
            <w:pPr>
              <w:spacing w:line="560" w:lineRule="exact"/>
              <w:rPr>
                <w:rFonts w:ascii="方正仿宋_GBK" w:eastAsia="方正仿宋_GBK"/>
                <w:sz w:val="32"/>
                <w:szCs w:val="32"/>
              </w:rPr>
            </w:pPr>
          </w:p>
        </w:tc>
        <w:tc>
          <w:tcPr>
            <w:tcW w:w="1134" w:type="dxa"/>
            <w:vMerge w:val="continue"/>
          </w:tcPr>
          <w:p>
            <w:pPr>
              <w:spacing w:line="560" w:lineRule="exact"/>
              <w:rPr>
                <w:rFonts w:ascii="方正仿宋_GBK" w:eastAsia="方正仿宋_GBK"/>
                <w:sz w:val="32"/>
                <w:szCs w:val="32"/>
              </w:rPr>
            </w:pPr>
          </w:p>
        </w:tc>
        <w:tc>
          <w:tcPr>
            <w:tcW w:w="992" w:type="dxa"/>
            <w:tcBorders>
              <w:top w:val="single" w:color="auto" w:sz="4" w:space="0"/>
            </w:tcBorders>
          </w:tcPr>
          <w:p>
            <w:pPr>
              <w:spacing w:line="560" w:lineRule="exact"/>
              <w:rPr>
                <w:rFonts w:ascii="方正仿宋_GBK" w:eastAsia="方正仿宋_GBK"/>
                <w:sz w:val="32"/>
                <w:szCs w:val="32"/>
              </w:rPr>
            </w:pPr>
            <w:r>
              <w:rPr>
                <w:rFonts w:hint="eastAsia" w:ascii="方正仿宋_GBK" w:eastAsia="方正仿宋_GBK"/>
                <w:sz w:val="32"/>
                <w:szCs w:val="32"/>
              </w:rPr>
              <w:t>中央</w:t>
            </w:r>
          </w:p>
        </w:tc>
        <w:tc>
          <w:tcPr>
            <w:tcW w:w="851" w:type="dxa"/>
            <w:tcBorders>
              <w:top w:val="single" w:color="auto" w:sz="4" w:space="0"/>
            </w:tcBorders>
          </w:tcPr>
          <w:p>
            <w:pPr>
              <w:spacing w:line="560" w:lineRule="exact"/>
              <w:rPr>
                <w:rFonts w:ascii="方正仿宋_GBK" w:eastAsia="方正仿宋_GBK"/>
                <w:sz w:val="32"/>
                <w:szCs w:val="32"/>
              </w:rPr>
            </w:pPr>
            <w:r>
              <w:rPr>
                <w:rFonts w:hint="eastAsia" w:ascii="方正仿宋_GBK" w:eastAsia="方正仿宋_GBK"/>
                <w:sz w:val="32"/>
                <w:szCs w:val="32"/>
              </w:rPr>
              <w:t>市</w:t>
            </w:r>
          </w:p>
        </w:tc>
        <w:tc>
          <w:tcPr>
            <w:tcW w:w="992" w:type="dxa"/>
            <w:tcBorders>
              <w:top w:val="single" w:color="auto" w:sz="4" w:space="0"/>
            </w:tcBorders>
          </w:tcPr>
          <w:p>
            <w:pPr>
              <w:spacing w:line="560" w:lineRule="exact"/>
              <w:rPr>
                <w:rFonts w:ascii="方正仿宋_GBK" w:eastAsia="方正仿宋_GBK"/>
                <w:sz w:val="32"/>
                <w:szCs w:val="32"/>
              </w:rPr>
            </w:pPr>
            <w:r>
              <w:rPr>
                <w:rFonts w:hint="eastAsia" w:ascii="方正仿宋_GBK" w:eastAsia="方正仿宋_GBK"/>
                <w:sz w:val="32"/>
                <w:szCs w:val="32"/>
              </w:rPr>
              <w:t>区</w:t>
            </w:r>
          </w:p>
        </w:tc>
        <w:tc>
          <w:tcPr>
            <w:tcW w:w="1134" w:type="dxa"/>
            <w:tcBorders>
              <w:top w:val="single" w:color="auto" w:sz="4" w:space="0"/>
            </w:tcBorders>
          </w:tcPr>
          <w:p>
            <w:pPr>
              <w:spacing w:line="560" w:lineRule="exact"/>
              <w:rPr>
                <w:rFonts w:ascii="方正仿宋_GBK" w:eastAsia="方正仿宋_GBK"/>
                <w:sz w:val="32"/>
                <w:szCs w:val="32"/>
              </w:rPr>
            </w:pPr>
            <w:r>
              <w:rPr>
                <w:rFonts w:hint="eastAsia" w:ascii="方正仿宋_GBK" w:eastAsia="方正仿宋_GBK"/>
                <w:sz w:val="32"/>
                <w:szCs w:val="32"/>
              </w:rPr>
              <w:t>农户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水稻</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600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6</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36</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40</w:t>
            </w: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5</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玉米</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600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6</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36</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40</w:t>
            </w: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5</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小麦</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600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6</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36</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40</w:t>
            </w: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5</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水稻制种</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2000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8</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160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40</w:t>
            </w: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5</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生猪</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1000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6</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60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50</w:t>
            </w: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20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10</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能繁母猪</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2000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6</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120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50</w:t>
            </w: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20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10</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生猪收益</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1400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5.5</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77</w:t>
            </w:r>
          </w:p>
        </w:tc>
        <w:tc>
          <w:tcPr>
            <w:tcW w:w="992" w:type="dxa"/>
          </w:tcPr>
          <w:p>
            <w:pPr>
              <w:spacing w:line="560" w:lineRule="exact"/>
              <w:rPr>
                <w:rFonts w:ascii="方正仿宋_GBK" w:eastAsia="方正仿宋_GBK"/>
                <w:sz w:val="32"/>
                <w:szCs w:val="32"/>
              </w:rPr>
            </w:pP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40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柑橘</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1000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2</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20</w:t>
            </w:r>
          </w:p>
        </w:tc>
        <w:tc>
          <w:tcPr>
            <w:tcW w:w="992" w:type="dxa"/>
          </w:tcPr>
          <w:p>
            <w:pPr>
              <w:spacing w:line="560" w:lineRule="exact"/>
              <w:rPr>
                <w:rFonts w:ascii="方正仿宋_GBK" w:eastAsia="方正仿宋_GBK"/>
                <w:sz w:val="32"/>
                <w:szCs w:val="32"/>
              </w:rPr>
            </w:pP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50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20</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桑蚕</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400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3.5</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14</w:t>
            </w:r>
          </w:p>
        </w:tc>
        <w:tc>
          <w:tcPr>
            <w:tcW w:w="992" w:type="dxa"/>
          </w:tcPr>
          <w:p>
            <w:pPr>
              <w:spacing w:line="560" w:lineRule="exact"/>
              <w:rPr>
                <w:rFonts w:ascii="方正仿宋_GBK" w:eastAsia="方正仿宋_GBK"/>
                <w:sz w:val="32"/>
                <w:szCs w:val="32"/>
              </w:rPr>
            </w:pP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40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渔业</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4000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5</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200</w:t>
            </w:r>
          </w:p>
        </w:tc>
        <w:tc>
          <w:tcPr>
            <w:tcW w:w="992" w:type="dxa"/>
          </w:tcPr>
          <w:p>
            <w:pPr>
              <w:spacing w:line="560" w:lineRule="exact"/>
              <w:rPr>
                <w:rFonts w:ascii="方正仿宋_GBK" w:eastAsia="方正仿宋_GBK"/>
                <w:sz w:val="32"/>
                <w:szCs w:val="32"/>
              </w:rPr>
            </w:pP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40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青菜头</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600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5</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c>
          <w:tcPr>
            <w:tcW w:w="992" w:type="dxa"/>
          </w:tcPr>
          <w:p>
            <w:pPr>
              <w:spacing w:line="560" w:lineRule="exact"/>
              <w:rPr>
                <w:rFonts w:ascii="方正仿宋_GBK" w:eastAsia="方正仿宋_GBK"/>
                <w:sz w:val="32"/>
                <w:szCs w:val="32"/>
              </w:rPr>
            </w:pP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40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经济林</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2000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3</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60</w:t>
            </w:r>
          </w:p>
        </w:tc>
        <w:tc>
          <w:tcPr>
            <w:tcW w:w="992" w:type="dxa"/>
          </w:tcPr>
          <w:p>
            <w:pPr>
              <w:spacing w:line="560" w:lineRule="exact"/>
              <w:rPr>
                <w:rFonts w:ascii="方正仿宋_GBK" w:eastAsia="方正仿宋_GBK"/>
                <w:sz w:val="32"/>
                <w:szCs w:val="32"/>
              </w:rPr>
            </w:pP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40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中药材</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1500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3</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45</w:t>
            </w:r>
          </w:p>
        </w:tc>
        <w:tc>
          <w:tcPr>
            <w:tcW w:w="992" w:type="dxa"/>
          </w:tcPr>
          <w:p>
            <w:pPr>
              <w:spacing w:line="560" w:lineRule="exact"/>
              <w:rPr>
                <w:rFonts w:ascii="方正仿宋_GBK" w:eastAsia="方正仿宋_GBK"/>
                <w:sz w:val="32"/>
                <w:szCs w:val="32"/>
              </w:rPr>
            </w:pPr>
          </w:p>
        </w:tc>
        <w:tc>
          <w:tcPr>
            <w:tcW w:w="851" w:type="dxa"/>
          </w:tcPr>
          <w:p>
            <w:pPr>
              <w:spacing w:line="560" w:lineRule="exact"/>
              <w:rPr>
                <w:rFonts w:ascii="方正仿宋_GBK" w:eastAsia="方正仿宋_GBK"/>
                <w:sz w:val="32"/>
                <w:szCs w:val="32"/>
              </w:rPr>
            </w:pP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70</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公益林</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800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0.125</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1</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50</w:t>
            </w: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20</w:t>
            </w:r>
          </w:p>
        </w:tc>
        <w:tc>
          <w:tcPr>
            <w:tcW w:w="1134" w:type="dxa"/>
          </w:tcPr>
          <w:p>
            <w:pPr>
              <w:spacing w:line="560" w:lineRule="exact"/>
              <w:rPr>
                <w:rFonts w:ascii="方正仿宋_GBK" w:eastAsia="方正仿宋_GBK"/>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560" w:lineRule="exact"/>
              <w:rPr>
                <w:rFonts w:ascii="方正仿宋_GBK" w:eastAsia="方正仿宋_GBK"/>
                <w:sz w:val="28"/>
                <w:szCs w:val="28"/>
              </w:rPr>
            </w:pPr>
            <w:r>
              <w:rPr>
                <w:rFonts w:hint="eastAsia" w:ascii="方正仿宋_GBK" w:eastAsia="方正仿宋_GBK"/>
                <w:sz w:val="28"/>
                <w:szCs w:val="28"/>
              </w:rPr>
              <w:t>商品林</w:t>
            </w:r>
          </w:p>
        </w:tc>
        <w:tc>
          <w:tcPr>
            <w:tcW w:w="1276" w:type="dxa"/>
          </w:tcPr>
          <w:p>
            <w:pPr>
              <w:spacing w:line="560" w:lineRule="exact"/>
              <w:rPr>
                <w:rFonts w:ascii="方正仿宋_GBK" w:eastAsia="方正仿宋_GBK"/>
                <w:sz w:val="32"/>
                <w:szCs w:val="32"/>
              </w:rPr>
            </w:pPr>
            <w:r>
              <w:rPr>
                <w:rFonts w:hint="eastAsia" w:ascii="方正仿宋_GBK" w:eastAsia="方正仿宋_GBK"/>
                <w:sz w:val="32"/>
                <w:szCs w:val="32"/>
              </w:rPr>
              <w:t>800</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0.3</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2.4</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c>
          <w:tcPr>
            <w:tcW w:w="851" w:type="dxa"/>
          </w:tcPr>
          <w:p>
            <w:pPr>
              <w:spacing w:line="560" w:lineRule="exact"/>
              <w:rPr>
                <w:rFonts w:ascii="方正仿宋_GBK" w:eastAsia="方正仿宋_GBK"/>
                <w:sz w:val="32"/>
                <w:szCs w:val="32"/>
              </w:rPr>
            </w:pPr>
            <w:r>
              <w:rPr>
                <w:rFonts w:hint="eastAsia" w:ascii="方正仿宋_GBK" w:eastAsia="方正仿宋_GBK"/>
                <w:sz w:val="32"/>
                <w:szCs w:val="32"/>
              </w:rPr>
              <w:t>25</w:t>
            </w:r>
          </w:p>
        </w:tc>
        <w:tc>
          <w:tcPr>
            <w:tcW w:w="992" w:type="dxa"/>
          </w:tcPr>
          <w:p>
            <w:pPr>
              <w:spacing w:line="560" w:lineRule="exact"/>
              <w:rPr>
                <w:rFonts w:ascii="方正仿宋_GBK" w:eastAsia="方正仿宋_GBK"/>
                <w:sz w:val="32"/>
                <w:szCs w:val="32"/>
              </w:rPr>
            </w:pPr>
            <w:r>
              <w:rPr>
                <w:rFonts w:hint="eastAsia" w:ascii="方正仿宋_GBK" w:eastAsia="方正仿宋_GBK"/>
                <w:sz w:val="32"/>
                <w:szCs w:val="32"/>
              </w:rPr>
              <w:t>15</w:t>
            </w:r>
          </w:p>
        </w:tc>
        <w:tc>
          <w:tcPr>
            <w:tcW w:w="1134" w:type="dxa"/>
          </w:tcPr>
          <w:p>
            <w:pPr>
              <w:spacing w:line="560" w:lineRule="exact"/>
              <w:rPr>
                <w:rFonts w:ascii="方正仿宋_GBK" w:eastAsia="方正仿宋_GBK"/>
                <w:sz w:val="32"/>
                <w:szCs w:val="32"/>
              </w:rPr>
            </w:pPr>
            <w:r>
              <w:rPr>
                <w:rFonts w:hint="eastAsia" w:ascii="方正仿宋_GBK" w:eastAsia="方正仿宋_GBK"/>
                <w:sz w:val="32"/>
                <w:szCs w:val="32"/>
              </w:rPr>
              <w:t>30</w:t>
            </w:r>
          </w:p>
        </w:tc>
      </w:tr>
    </w:tbl>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脱贫户参加政策性农业保险（农产品收益保险除外），相应减少脱贫户承担总保费的5%，承保机构造册登记脱贫户保费补助花名册，经区乡村振兴局复核后，由区财政在市级财政下达资金中列支。</w:t>
      </w:r>
    </w:p>
    <w:p>
      <w:pPr>
        <w:spacing w:line="560" w:lineRule="exact"/>
        <w:ind w:firstLine="642" w:firstLineChars="200"/>
        <w:rPr>
          <w:rFonts w:ascii="方正楷体_GBK" w:eastAsia="方正楷体_GBK"/>
          <w:b/>
          <w:sz w:val="32"/>
          <w:szCs w:val="32"/>
        </w:rPr>
      </w:pPr>
      <w:r>
        <w:rPr>
          <w:rFonts w:hint="eastAsia" w:ascii="方正楷体_GBK" w:eastAsia="方正楷体_GBK"/>
          <w:b/>
          <w:sz w:val="32"/>
          <w:szCs w:val="32"/>
        </w:rPr>
        <w:t>（二）区级财政预算安排</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年初区级财政预算安排1100万元，用于对政策性农业保险的区级财政补贴，具体补贴金额按照各险种承保数量和补贴比例计算。</w:t>
      </w:r>
    </w:p>
    <w:p>
      <w:pPr>
        <w:spacing w:line="560" w:lineRule="exact"/>
        <w:ind w:firstLine="642" w:firstLineChars="200"/>
        <w:rPr>
          <w:rFonts w:ascii="方正仿宋_GBK" w:eastAsia="方正仿宋_GBK"/>
          <w:sz w:val="32"/>
          <w:szCs w:val="32"/>
        </w:rPr>
      </w:pPr>
      <w:r>
        <w:rPr>
          <w:rFonts w:hint="eastAsia" w:ascii="方正楷体_GBK" w:eastAsia="方正楷体_GBK"/>
          <w:b/>
          <w:sz w:val="32"/>
          <w:szCs w:val="32"/>
        </w:rPr>
        <w:t>（三）承保机构</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2021年5月，区财政局会同区农业农村委员会、区林业局、涪陵银保监分局等部门组织开展了涪陵区2021-2023年度政策性农业保险承保机构公开遴选工作，根据遴选规则，由人保财险涪陵分公司承保水稻、玉米、小麦、生猪、能繁母猪和生猪收益保险，安诚保险涪陵中心支公司承保青菜头收益和渔业保险，平安财险涪陵中心支公司承保森林保险、水稻制种、柑橘、桑蚕、中药材收益和经济林收益保险。各保险承办机构要按保险方案承办保险业务，并按保险方案及时进行理赔。</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三、组织验收</w:t>
      </w:r>
    </w:p>
    <w:p>
      <w:pPr>
        <w:spacing w:line="560" w:lineRule="exact"/>
        <w:ind w:firstLine="642" w:firstLineChars="200"/>
        <w:rPr>
          <w:rFonts w:ascii="方正楷体_GBK" w:eastAsia="方正楷体_GBK"/>
          <w:b/>
          <w:sz w:val="32"/>
          <w:szCs w:val="32"/>
        </w:rPr>
      </w:pPr>
      <w:r>
        <w:rPr>
          <w:rFonts w:hint="eastAsia" w:ascii="方正楷体_GBK" w:eastAsia="方正楷体_GBK"/>
          <w:b/>
          <w:sz w:val="32"/>
          <w:szCs w:val="32"/>
        </w:rPr>
        <w:t>（一）验收内容</w:t>
      </w:r>
    </w:p>
    <w:p>
      <w:pPr>
        <w:pStyle w:val="4"/>
        <w:widowControl w:val="0"/>
        <w:spacing w:before="0" w:beforeAutospacing="0" w:after="0" w:afterAutospacing="0" w:line="560" w:lineRule="exact"/>
        <w:ind w:firstLine="640" w:firstLineChars="200"/>
        <w:rPr>
          <w:rFonts w:ascii="方正仿宋_GBK" w:hAnsi="Times New Roman" w:eastAsia="方正仿宋_GBK"/>
          <w:b/>
          <w:sz w:val="32"/>
          <w:szCs w:val="32"/>
        </w:rPr>
      </w:pPr>
      <w:r>
        <w:rPr>
          <w:rFonts w:hint="eastAsia" w:ascii="方正仿宋_GBK" w:hAnsi="Times New Roman" w:eastAsia="方正仿宋_GBK"/>
          <w:sz w:val="32"/>
          <w:szCs w:val="32"/>
        </w:rPr>
        <w:t>包括但不限于核实投保主体、投保数量的真实性，保险案件理赔的真实性、及时性，理赔资金是否及时到位到人，承保理赔环节手续是否完善齐备等。</w:t>
      </w:r>
    </w:p>
    <w:p>
      <w:pPr>
        <w:spacing w:line="560" w:lineRule="exact"/>
        <w:ind w:firstLine="642" w:firstLineChars="200"/>
        <w:rPr>
          <w:rFonts w:ascii="方正楷体_GBK" w:eastAsia="方正楷体_GBK"/>
          <w:b/>
          <w:sz w:val="32"/>
          <w:szCs w:val="32"/>
        </w:rPr>
      </w:pPr>
      <w:r>
        <w:rPr>
          <w:rFonts w:hint="eastAsia" w:ascii="方正楷体_GBK" w:eastAsia="方正楷体_GBK"/>
          <w:b/>
          <w:sz w:val="32"/>
          <w:szCs w:val="32"/>
        </w:rPr>
        <w:t>（二）验收程序</w:t>
      </w:r>
    </w:p>
    <w:p>
      <w:pPr>
        <w:spacing w:line="560" w:lineRule="exact"/>
        <w:ind w:firstLine="640" w:firstLineChars="200"/>
        <w:rPr>
          <w:rFonts w:ascii="方正楷体_GBK" w:eastAsia="方正楷体_GBK"/>
          <w:b/>
          <w:sz w:val="32"/>
          <w:szCs w:val="32"/>
        </w:rPr>
      </w:pPr>
      <w:r>
        <w:rPr>
          <w:rFonts w:hint="eastAsia" w:ascii="方正仿宋_GBK" w:hAnsi="Times New Roman" w:eastAsia="方正仿宋_GBK"/>
          <w:sz w:val="32"/>
          <w:szCs w:val="32"/>
        </w:rPr>
        <w:t>保险机构完成承保后以书面文件形式向险种所属产业主管部门申请验收,验收资料包括验收申请文件、保险机构自查的情况（自查内容包括但不限于抽查投保户的投保险种、数量与实际是否相符，是否自交了保费、出险是否获得了理赔，自查的抽查面不少于总保户的1%，抽查的总数不低于100户，投保户低于100户的险种全查），产业主管部门收到申请后，组织相关人员组成验收小组进行验收，验收小组成员不少于3人，原则上由产业主管部门中层以上干部任组长，验收成员还包括所抽乡镇的农业保险工作人员。验收分电话随机抽查和现场调查两种方式。抽查覆盖面上，电话随机抽查和现场调查不少于100户投保户，投保户总数低于100户的险种不少于50%。</w:t>
      </w:r>
    </w:p>
    <w:p>
      <w:pPr>
        <w:spacing w:line="560" w:lineRule="exact"/>
        <w:ind w:firstLine="642" w:firstLineChars="200"/>
        <w:rPr>
          <w:rFonts w:ascii="方正楷体_GBK" w:eastAsia="方正楷体_GBK"/>
          <w:b/>
          <w:sz w:val="32"/>
          <w:szCs w:val="32"/>
        </w:rPr>
      </w:pPr>
      <w:r>
        <w:rPr>
          <w:rFonts w:hint="eastAsia" w:ascii="方正楷体_GBK" w:eastAsia="方正楷体_GBK"/>
          <w:b/>
          <w:sz w:val="32"/>
          <w:szCs w:val="32"/>
        </w:rPr>
        <w:t>（三）验收意见函</w:t>
      </w:r>
    </w:p>
    <w:p>
      <w:pPr>
        <w:spacing w:line="560" w:lineRule="exact"/>
        <w:ind w:firstLine="640" w:firstLineChars="200"/>
        <w:rPr>
          <w:rFonts w:ascii="方正楷体_GBK" w:eastAsia="方正楷体_GBK"/>
          <w:b/>
          <w:sz w:val="32"/>
          <w:szCs w:val="32"/>
        </w:rPr>
      </w:pPr>
      <w:r>
        <w:rPr>
          <w:rFonts w:hint="eastAsia" w:ascii="方正仿宋_GBK" w:hAnsi="Times New Roman" w:eastAsia="方正仿宋_GBK"/>
          <w:sz w:val="32"/>
          <w:szCs w:val="32"/>
        </w:rPr>
        <w:t>产业主管部门根据电话抽查和现场调查的结果出具验收意见函，并附上电话抽查和现场调查的记录表，保险机构凭此验收函向财政划取财政补贴资金，产业主管部门将验收函及附件妥善保管以备查验。</w:t>
      </w:r>
    </w:p>
    <w:p>
      <w:pPr>
        <w:spacing w:line="560" w:lineRule="exact"/>
        <w:ind w:firstLine="642" w:firstLineChars="200"/>
        <w:rPr>
          <w:rFonts w:ascii="方正楷体_GBK" w:eastAsia="方正楷体_GBK"/>
          <w:b/>
          <w:sz w:val="32"/>
          <w:szCs w:val="32"/>
        </w:rPr>
      </w:pPr>
      <w:r>
        <w:rPr>
          <w:rFonts w:hint="eastAsia" w:ascii="方正楷体_GBK" w:eastAsia="方正楷体_GBK"/>
          <w:b/>
          <w:sz w:val="32"/>
          <w:szCs w:val="32"/>
        </w:rPr>
        <w:t>（四）各险种的产业主管部门</w:t>
      </w:r>
    </w:p>
    <w:p>
      <w:pPr>
        <w:spacing w:line="560" w:lineRule="exact"/>
        <w:ind w:firstLine="640" w:firstLineChars="200"/>
        <w:rPr>
          <w:rFonts w:ascii="方正楷体_GBK" w:eastAsia="方正楷体_GBK"/>
          <w:b/>
          <w:sz w:val="32"/>
          <w:szCs w:val="32"/>
        </w:rPr>
      </w:pPr>
      <w:r>
        <w:rPr>
          <w:rFonts w:hint="eastAsia" w:ascii="方正仿宋_GBK" w:hAnsi="Times New Roman" w:eastAsia="方正仿宋_GBK"/>
          <w:sz w:val="32"/>
          <w:szCs w:val="32"/>
        </w:rPr>
        <w:t>各险种的农业产业主管部门如下表：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18"/>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险种</w:t>
            </w:r>
          </w:p>
        </w:tc>
        <w:tc>
          <w:tcPr>
            <w:tcW w:w="4261"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农业产业主管部门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水稻种植保险</w:t>
            </w:r>
          </w:p>
        </w:tc>
        <w:tc>
          <w:tcPr>
            <w:tcW w:w="4261" w:type="dxa"/>
            <w:vMerge w:val="restart"/>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区农技站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水稻制种保险</w:t>
            </w:r>
          </w:p>
        </w:tc>
        <w:tc>
          <w:tcPr>
            <w:tcW w:w="4261" w:type="dxa"/>
            <w:vMerge w:val="continue"/>
          </w:tcPr>
          <w:p>
            <w:pPr>
              <w:pStyle w:val="4"/>
              <w:spacing w:before="0" w:beforeAutospacing="0" w:after="0" w:afterAutospacing="0" w:line="560" w:lineRule="exact"/>
              <w:rPr>
                <w:rFonts w:ascii="方正仿宋_GBK" w:hAnsi="Times New Roman" w:eastAsia="方正仿宋_GBK" w:cs="Times New Roman"/>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玉米种植保险</w:t>
            </w:r>
          </w:p>
        </w:tc>
        <w:tc>
          <w:tcPr>
            <w:tcW w:w="4261" w:type="dxa"/>
            <w:vMerge w:val="continue"/>
          </w:tcPr>
          <w:p>
            <w:pPr>
              <w:pStyle w:val="4"/>
              <w:spacing w:before="0" w:beforeAutospacing="0" w:after="0" w:afterAutospacing="0" w:line="560" w:lineRule="exact"/>
              <w:rPr>
                <w:rFonts w:ascii="方正仿宋_GBK" w:hAnsi="Times New Roman" w:eastAsia="方正仿宋_GBK" w:cs="Times New Roman"/>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小麦种植成本保险</w:t>
            </w:r>
          </w:p>
        </w:tc>
        <w:tc>
          <w:tcPr>
            <w:tcW w:w="4261" w:type="dxa"/>
            <w:vMerge w:val="continue"/>
          </w:tcPr>
          <w:p>
            <w:pPr>
              <w:pStyle w:val="4"/>
              <w:spacing w:before="0" w:beforeAutospacing="0" w:after="0" w:afterAutospacing="0" w:line="560" w:lineRule="exact"/>
              <w:rPr>
                <w:rFonts w:ascii="方正仿宋_GBK" w:hAnsi="Times New Roman" w:eastAsia="方正仿宋_GBK" w:cs="Times New Roman"/>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生猪养殖保险</w:t>
            </w:r>
          </w:p>
        </w:tc>
        <w:tc>
          <w:tcPr>
            <w:tcW w:w="4261" w:type="dxa"/>
            <w:vMerge w:val="restart"/>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区畜牧兽医发展中心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能繁母猪保险</w:t>
            </w:r>
          </w:p>
        </w:tc>
        <w:tc>
          <w:tcPr>
            <w:tcW w:w="4261" w:type="dxa"/>
            <w:vMerge w:val="continue"/>
          </w:tcPr>
          <w:p>
            <w:pPr>
              <w:pStyle w:val="4"/>
              <w:spacing w:before="0" w:beforeAutospacing="0" w:after="0" w:afterAutospacing="0" w:line="560" w:lineRule="exact"/>
              <w:rPr>
                <w:rFonts w:ascii="方正仿宋_GBK" w:hAnsi="Times New Roman" w:eastAsia="方正仿宋_GBK" w:cs="Times New Roman"/>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生猪收益保险</w:t>
            </w:r>
          </w:p>
        </w:tc>
        <w:tc>
          <w:tcPr>
            <w:tcW w:w="4261" w:type="dxa"/>
            <w:vMerge w:val="continue"/>
          </w:tcPr>
          <w:p>
            <w:pPr>
              <w:pStyle w:val="4"/>
              <w:spacing w:before="0" w:beforeAutospacing="0" w:after="0" w:afterAutospacing="0" w:line="560" w:lineRule="exact"/>
              <w:rPr>
                <w:rFonts w:ascii="方正仿宋_GBK" w:hAnsi="Times New Roman" w:eastAsia="方正仿宋_GBK" w:cs="Times New Roman"/>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渔业养殖保险</w:t>
            </w:r>
          </w:p>
        </w:tc>
        <w:tc>
          <w:tcPr>
            <w:tcW w:w="4261" w:type="dxa"/>
            <w:vMerge w:val="continue"/>
          </w:tcPr>
          <w:p>
            <w:pPr>
              <w:pStyle w:val="4"/>
              <w:spacing w:before="0" w:beforeAutospacing="0" w:after="0" w:afterAutospacing="0" w:line="560" w:lineRule="exact"/>
              <w:rPr>
                <w:rFonts w:ascii="方正仿宋_GBK" w:hAnsi="Times New Roman" w:eastAsia="方正仿宋_GBK" w:cs="Times New Roman"/>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桑蚕养殖保险</w:t>
            </w:r>
          </w:p>
        </w:tc>
        <w:tc>
          <w:tcPr>
            <w:tcW w:w="4261" w:type="dxa"/>
            <w:vMerge w:val="restart"/>
          </w:tcPr>
          <w:p>
            <w:pPr>
              <w:pStyle w:val="4"/>
              <w:spacing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区经济作物发展中心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柑橘种植保险</w:t>
            </w:r>
          </w:p>
        </w:tc>
        <w:tc>
          <w:tcPr>
            <w:tcW w:w="4261" w:type="dxa"/>
            <w:vMerge w:val="continue"/>
          </w:tcPr>
          <w:p>
            <w:pPr>
              <w:pStyle w:val="4"/>
              <w:spacing w:before="0" w:beforeAutospacing="0" w:after="0" w:afterAutospacing="0" w:line="560" w:lineRule="exact"/>
              <w:rPr>
                <w:rFonts w:ascii="方正仿宋_GBK" w:hAnsi="Times New Roman" w:eastAsia="方正仿宋_GBK" w:cs="Times New Roman"/>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经济林收益保险</w:t>
            </w:r>
          </w:p>
        </w:tc>
        <w:tc>
          <w:tcPr>
            <w:tcW w:w="4261" w:type="dxa"/>
            <w:vMerge w:val="continue"/>
          </w:tcPr>
          <w:p>
            <w:pPr>
              <w:pStyle w:val="4"/>
              <w:spacing w:before="0" w:beforeAutospacing="0" w:after="0" w:afterAutospacing="0" w:line="560" w:lineRule="exact"/>
              <w:rPr>
                <w:rFonts w:ascii="方正仿宋_GBK" w:hAnsi="Times New Roman" w:eastAsia="方正仿宋_GBK" w:cs="Times New Roman"/>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中药材收益保险</w:t>
            </w:r>
          </w:p>
        </w:tc>
        <w:tc>
          <w:tcPr>
            <w:tcW w:w="4261" w:type="dxa"/>
            <w:vMerge w:val="continue"/>
          </w:tcPr>
          <w:p>
            <w:pPr>
              <w:pStyle w:val="4"/>
              <w:spacing w:before="0" w:beforeAutospacing="0" w:after="0" w:afterAutospacing="0" w:line="560" w:lineRule="exact"/>
              <w:rPr>
                <w:rFonts w:ascii="方正仿宋_GBK" w:hAnsi="Times New Roman" w:eastAsia="方正仿宋_GBK" w:cs="Times New Roman"/>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青菜头收益保险</w:t>
            </w:r>
          </w:p>
        </w:tc>
        <w:tc>
          <w:tcPr>
            <w:tcW w:w="4261"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区榨菜产业发展中心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8"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森林保险</w:t>
            </w:r>
          </w:p>
        </w:tc>
        <w:tc>
          <w:tcPr>
            <w:tcW w:w="4261" w:type="dxa"/>
          </w:tcPr>
          <w:p>
            <w:pPr>
              <w:pStyle w:val="4"/>
              <w:spacing w:before="0" w:beforeAutospacing="0" w:after="0" w:afterAutospacing="0"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区林业局</w:t>
            </w:r>
          </w:p>
        </w:tc>
      </w:tr>
    </w:tbl>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四、工作要求</w:t>
      </w:r>
    </w:p>
    <w:p>
      <w:pPr>
        <w:spacing w:line="560" w:lineRule="exact"/>
        <w:ind w:firstLine="642" w:firstLineChars="200"/>
        <w:rPr>
          <w:rFonts w:ascii="方正仿宋_GBK" w:eastAsia="方正仿宋_GBK"/>
          <w:sz w:val="32"/>
          <w:szCs w:val="32"/>
        </w:rPr>
      </w:pPr>
      <w:r>
        <w:rPr>
          <w:rFonts w:hint="eastAsia" w:ascii="方正楷体_GBK" w:eastAsia="方正楷体_GBK"/>
          <w:b/>
          <w:sz w:val="32"/>
          <w:szCs w:val="32"/>
        </w:rPr>
        <w:t>（一）明确各主体职责，建立健全保险体系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建立健全以保险承保机构为服务主体、乡镇街道配合和监督，产业主管部门验收，财政、农委、林业局、银保监指导、监督、检查的农业保险体系。建立部门联席会议制度，成立由财政部门牵头、农委、林业局、银保监和产业主管部门参加的农业保险领导小组，讨论农业保险的重大事项。保险承办机构要加大基层网点和服务能力建设，及时配备足够工作人员和协保人员，及时查勘理赔。各乡镇街道要高度重视农业保险工作，各乡镇街道农服中心要指定专人对接农业保险工作，积极配合、协助保险承办机构做好农业保险服务工作，做好农业保险的审核把关工作。各行业主管部门要切实履职尽责，做好所属险种的指导和验收，有力推进政策性农业保险工作。财政、农委、林业局、银保监等部门要加强对农业保险的指导、监督和检查。</w:t>
      </w:r>
    </w:p>
    <w:p>
      <w:pPr>
        <w:spacing w:line="560" w:lineRule="exact"/>
        <w:ind w:firstLine="642" w:firstLineChars="200"/>
        <w:rPr>
          <w:rFonts w:ascii="方正仿宋_GBK" w:eastAsia="方正仿宋_GBK"/>
          <w:sz w:val="32"/>
          <w:szCs w:val="32"/>
        </w:rPr>
      </w:pPr>
      <w:r>
        <w:rPr>
          <w:rFonts w:hint="eastAsia" w:ascii="方正楷体_GBK" w:eastAsia="方正楷体_GBK"/>
          <w:b/>
          <w:sz w:val="32"/>
          <w:szCs w:val="32"/>
        </w:rPr>
        <w:t>（二）加强培训宣传</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要加大农业保险政策宣传力度，确保国家相关政策落地。各乡镇街道要协助保险经办机构加强对参保主体的宣传培训工作，各保险承办机构通过张贴宣传画报，发放宣传资料，讲解典型案例、借助村民会议等方式，对农户加强保险相关的法律及政策宣传，提高农民参保积极性。</w:t>
      </w:r>
    </w:p>
    <w:p>
      <w:pPr>
        <w:spacing w:line="560" w:lineRule="exact"/>
        <w:ind w:firstLine="642" w:firstLineChars="200"/>
        <w:rPr>
          <w:rFonts w:ascii="方正仿宋_GBK" w:eastAsia="方正仿宋_GBK"/>
          <w:sz w:val="32"/>
          <w:szCs w:val="32"/>
        </w:rPr>
      </w:pPr>
      <w:r>
        <w:rPr>
          <w:rFonts w:hint="eastAsia" w:ascii="方正楷体_GBK" w:eastAsia="方正楷体_GBK"/>
          <w:b/>
          <w:sz w:val="32"/>
          <w:szCs w:val="32"/>
        </w:rPr>
        <w:t>（三）强化监督管理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各乡镇街道要加强对农业保险参保环节的审核和理赔环节的监督。各乡镇街道需强化责任意识，相关责任人要对投保数量认真把关，确保数据真实性。各险种的保单需乡镇经办人员签字和单位盖章。各乡镇街道、各行业主管职能部门要加强对所属农业险种在承保理赔等环节的指导和监督，承保机构与投保户在理赔上有争议时，职能部门要提供指导意见。</w:t>
      </w:r>
      <w:r>
        <w:rPr>
          <w:rFonts w:hint="eastAsia" w:ascii="方正仿宋_GBK" w:eastAsia="方正仿宋_GBK"/>
          <w:color w:val="000000"/>
          <w:sz w:val="32"/>
          <w:szCs w:val="32"/>
        </w:rPr>
        <w:t>各保</w:t>
      </w:r>
      <w:r>
        <w:rPr>
          <w:rFonts w:hint="eastAsia" w:ascii="方正仿宋_GBK" w:eastAsia="方正仿宋_GBK"/>
          <w:sz w:val="32"/>
          <w:szCs w:val="32"/>
        </w:rPr>
        <w:t>险承办机构在投保环节要注重资料收集，相互印证，确保参保真实性，做到数据真实。理赔环节要实地查勘，利用现代化技术方法科学测量，合理确定损失，严格按照保险法规和保险方案进行保险理赔。各保险承保机构要本着实事求是的原则诚信经营，杜绝虚报冒领、骗取、套取财政保费补贴资金。对保险机构以任何方式骗取保险费补贴资金的，责令其改正并追回相应保险费补贴资金，情节严重的取消其开展农业保险业务资格等，并将相关情况报区政府及重庆市农业农村委、重庆市财政局、重庆市林业局。区财政局、区农业农村委员会、区林业局、涪陵银保监分局和产业主管部门要加大对农业保险的监督检查，每年抽取一定数量险种进行检查，由区财政局组织对承保机构进行考核。人保涪陵分公司、安诚保险涪陵中心支公司、平安财险涪陵中心支公司，各乡镇街道、各行业主管部门要加强农业政策保险的信息反馈，确保工作顺利开展。</w:t>
      </w:r>
    </w:p>
    <w:p>
      <w:pPr>
        <w:spacing w:line="560" w:lineRule="exact"/>
        <w:ind w:firstLine="640" w:firstLineChars="200"/>
        <w:rPr>
          <w:rFonts w:hint="eastAsia" w:ascii="方正仿宋_GBK" w:hAnsi="宋体" w:eastAsia="方正仿宋_GBK" w:cs="宋体"/>
          <w:color w:val="000000"/>
          <w:kern w:val="0"/>
          <w:sz w:val="32"/>
          <w:szCs w:val="32"/>
        </w:rPr>
      </w:pPr>
    </w:p>
    <w:p>
      <w:pPr>
        <w:spacing w:line="520" w:lineRule="exact"/>
        <w:ind w:firstLine="640" w:firstLineChars="200"/>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附件：各险种保险方案</w:t>
      </w:r>
    </w:p>
    <w:p>
      <w:pPr>
        <w:spacing w:line="520" w:lineRule="exact"/>
        <w:rPr>
          <w:rFonts w:hint="eastAsia" w:ascii="方正仿宋_GBK" w:hAnsi="宋体" w:eastAsia="方正仿宋_GBK" w:cs="宋体"/>
          <w:color w:val="000000"/>
          <w:kern w:val="0"/>
          <w:sz w:val="32"/>
          <w:szCs w:val="32"/>
        </w:rPr>
      </w:pPr>
    </w:p>
    <w:p>
      <w:pPr>
        <w:spacing w:line="520" w:lineRule="exact"/>
        <w:rPr>
          <w:rFonts w:ascii="方正仿宋_GBK" w:hAnsi="宋体" w:eastAsia="方正仿宋_GBK" w:cs="宋体"/>
          <w:color w:val="000000"/>
          <w:kern w:val="0"/>
          <w:sz w:val="32"/>
          <w:szCs w:val="32"/>
        </w:rPr>
      </w:pPr>
    </w:p>
    <w:p>
      <w:pPr>
        <w:spacing w:line="520" w:lineRule="exact"/>
        <w:ind w:firstLine="320" w:firstLineChars="100"/>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重庆市涪陵区农业农村委员会       重庆市涪陵区财政局</w:t>
      </w:r>
    </w:p>
    <w:p>
      <w:pPr>
        <w:spacing w:line="520" w:lineRule="exact"/>
        <w:ind w:firstLine="5920" w:firstLineChars="1850"/>
        <w:rPr>
          <w:rFonts w:ascii="方正仿宋_GBK" w:hAnsi="宋体" w:eastAsia="方正仿宋_GBK" w:cs="宋体"/>
          <w:color w:val="000000"/>
          <w:kern w:val="0"/>
          <w:sz w:val="32"/>
          <w:szCs w:val="32"/>
        </w:rPr>
      </w:pPr>
    </w:p>
    <w:p>
      <w:pPr>
        <w:spacing w:line="520" w:lineRule="exact"/>
        <w:ind w:firstLine="5920" w:firstLineChars="1850"/>
        <w:rPr>
          <w:rFonts w:ascii="方正仿宋_GBK" w:hAnsi="宋体" w:eastAsia="方正仿宋_GBK" w:cs="宋体"/>
          <w:color w:val="000000"/>
          <w:kern w:val="0"/>
          <w:sz w:val="32"/>
          <w:szCs w:val="32"/>
        </w:rPr>
      </w:pPr>
    </w:p>
    <w:p>
      <w:pPr>
        <w:spacing w:line="520" w:lineRule="exact"/>
        <w:ind w:firstLine="3040" w:firstLineChars="95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重庆市涪陵区林业局</w:t>
      </w:r>
    </w:p>
    <w:p>
      <w:pPr>
        <w:spacing w:line="520" w:lineRule="exact"/>
        <w:ind w:firstLine="3200" w:firstLineChars="1000"/>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2022年3月29日</w:t>
      </w:r>
    </w:p>
    <w:p>
      <w:pPr>
        <w:adjustRightInd/>
        <w:spacing w:line="520" w:lineRule="exact"/>
        <w:ind w:left="0" w:leftChars="0" w:right="0" w:rightChars="0" w:firstLine="640" w:firstLineChars="0"/>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w:t>
      </w:r>
      <w:r>
        <w:rPr>
          <w:rFonts w:hint="eastAsia" w:ascii="方正仿宋_GBK" w:hAnsi="宋体" w:eastAsia="方正仿宋_GBK" w:cs="宋体"/>
          <w:color w:val="000000"/>
          <w:kern w:val="0"/>
          <w:sz w:val="32"/>
          <w:szCs w:val="32"/>
          <w:lang w:val="en-US" w:eastAsia="zh-CN"/>
        </w:rPr>
        <w:t>此件公开发布</w:t>
      </w:r>
      <w:r>
        <w:rPr>
          <w:rFonts w:hint="eastAsia" w:ascii="方正仿宋_GBK" w:hAnsi="宋体" w:eastAsia="方正仿宋_GBK" w:cs="宋体"/>
          <w:color w:val="000000"/>
          <w:kern w:val="0"/>
          <w:sz w:val="32"/>
          <w:szCs w:val="32"/>
          <w:lang w:eastAsia="zh-CN"/>
        </w:rPr>
        <w:t>）</w:t>
      </w:r>
    </w:p>
    <w:p>
      <w:pPr>
        <w:spacing w:line="560" w:lineRule="exact"/>
        <w:jc w:val="left"/>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附件</w:t>
      </w:r>
    </w:p>
    <w:p>
      <w:pPr>
        <w:spacing w:line="560" w:lineRule="exact"/>
        <w:jc w:val="center"/>
        <w:rPr>
          <w:rFonts w:ascii="方正小标宋_GBK" w:hAnsi="仿宋" w:eastAsia="方正小标宋_GBK"/>
          <w:kern w:val="0"/>
          <w:sz w:val="44"/>
          <w:szCs w:val="44"/>
        </w:rPr>
      </w:pPr>
      <w:r>
        <w:rPr>
          <w:rFonts w:hint="eastAsia" w:ascii="方正小标宋_GBK" w:hAnsi="仿宋" w:eastAsia="方正小标宋_GBK"/>
          <w:kern w:val="0"/>
          <w:sz w:val="44"/>
          <w:szCs w:val="44"/>
        </w:rPr>
        <w:t>各险种保险方案</w:t>
      </w:r>
    </w:p>
    <w:p>
      <w:pPr>
        <w:spacing w:line="560" w:lineRule="exact"/>
        <w:rPr>
          <w:rFonts w:ascii="方正小标宋_GBK" w:hAnsi="仿宋" w:eastAsia="方正小标宋_GBK"/>
          <w:kern w:val="0"/>
          <w:sz w:val="44"/>
          <w:szCs w:val="44"/>
        </w:rPr>
      </w:pPr>
    </w:p>
    <w:p>
      <w:pPr>
        <w:spacing w:line="560" w:lineRule="exact"/>
        <w:jc w:val="center"/>
        <w:rPr>
          <w:rFonts w:ascii="方正小标宋_GBK" w:hAnsi="仿宋" w:eastAsia="方正小标宋_GBK"/>
          <w:kern w:val="0"/>
          <w:sz w:val="44"/>
          <w:szCs w:val="44"/>
        </w:rPr>
      </w:pPr>
      <w:r>
        <w:rPr>
          <w:rFonts w:hint="eastAsia" w:ascii="方正小标宋_GBK" w:hAnsi="仿宋" w:eastAsia="方正小标宋_GBK"/>
          <w:kern w:val="0"/>
          <w:sz w:val="44"/>
          <w:szCs w:val="44"/>
        </w:rPr>
        <w:t>能繁母猪养殖保险方案</w:t>
      </w:r>
    </w:p>
    <w:p>
      <w:pPr>
        <w:spacing w:line="560" w:lineRule="exact"/>
        <w:rPr>
          <w:rFonts w:ascii="仿宋" w:hAnsi="仿宋" w:eastAsia="仿宋"/>
          <w:b/>
          <w:kern w:val="0"/>
          <w:sz w:val="32"/>
          <w:szCs w:val="32"/>
        </w:rPr>
      </w:pP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一、保险对象</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符合下列条件的养殖场（户）可作为被保险人：</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（一）</w:t>
      </w:r>
      <w:r>
        <w:rPr>
          <w:rFonts w:hint="eastAsia" w:ascii="方正仿宋_GBK" w:hAnsi="仿宋" w:eastAsia="方正仿宋_GBK"/>
          <w:kern w:val="0"/>
          <w:sz w:val="32"/>
          <w:szCs w:val="32"/>
        </w:rPr>
        <w:t>能繁母猪存栏量30头（含）以上；能繁母猪存栏量30头以下的养殖户，可以村为单位集体统一投保；</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（二）</w:t>
      </w:r>
      <w:r>
        <w:rPr>
          <w:rFonts w:hint="eastAsia" w:ascii="方正仿宋_GBK" w:hAnsi="仿宋" w:eastAsia="方正仿宋_GBK"/>
          <w:kern w:val="0"/>
          <w:sz w:val="32"/>
          <w:szCs w:val="32"/>
        </w:rPr>
        <w:t>管理制度健全、饲养圈舍卫生、能够保证饲养质量；</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（三）</w:t>
      </w:r>
      <w:r>
        <w:rPr>
          <w:rFonts w:hint="eastAsia" w:ascii="方正仿宋_GBK" w:hAnsi="仿宋" w:eastAsia="方正仿宋_GBK"/>
          <w:kern w:val="0"/>
          <w:sz w:val="32"/>
          <w:szCs w:val="32"/>
        </w:rPr>
        <w:t>饲养场所在当地洪水水位线以上的非蓄洪、行洪区。</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二、保险标的</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同时符合下列条件的能繁母猪可作为保险标的，投保人应将符合下述条件的能繁母猪全部投保，不得选择投保：</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（一）</w:t>
      </w:r>
      <w:r>
        <w:rPr>
          <w:rFonts w:hint="eastAsia" w:ascii="方正仿宋_GBK" w:hAnsi="仿宋" w:eastAsia="方正仿宋_GBK"/>
          <w:kern w:val="0"/>
          <w:sz w:val="32"/>
          <w:szCs w:val="32"/>
        </w:rPr>
        <w:t>投保的能繁母猪品种必须在当地饲养1年以上（含）；</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（二）</w:t>
      </w:r>
      <w:r>
        <w:rPr>
          <w:rFonts w:hint="eastAsia" w:ascii="方正仿宋_GBK" w:hAnsi="仿宋" w:eastAsia="方正仿宋_GBK"/>
          <w:kern w:val="0"/>
          <w:sz w:val="32"/>
          <w:szCs w:val="32"/>
        </w:rPr>
        <w:t>投保时能繁母猪在8月龄以上（含）4周岁以下（不含）；</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（三）</w:t>
      </w:r>
      <w:r>
        <w:rPr>
          <w:rFonts w:hint="eastAsia" w:ascii="方正仿宋_GBK" w:hAnsi="仿宋" w:eastAsia="方正仿宋_GBK"/>
          <w:kern w:val="0"/>
          <w:sz w:val="32"/>
          <w:szCs w:val="32"/>
        </w:rPr>
        <w:t>能繁母猪经畜牧兽医部门验明无伤残，无本保险责任范围内的疾病，营养良好，饲养管理正常；</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（四）</w:t>
      </w:r>
      <w:r>
        <w:rPr>
          <w:rFonts w:hint="eastAsia" w:ascii="方正仿宋_GBK" w:hAnsi="仿宋" w:eastAsia="方正仿宋_GBK"/>
          <w:kern w:val="0"/>
          <w:sz w:val="32"/>
          <w:szCs w:val="32"/>
        </w:rPr>
        <w:t>能繁母猪按所在地县级畜牧防疫部门审定的免疫程序接种并有记录，且必须佩戴国家规定的畜禽标识。</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三、保险责任</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（一）</w:t>
      </w:r>
      <w:r>
        <w:rPr>
          <w:rFonts w:hint="eastAsia" w:ascii="方正仿宋_GBK" w:hAnsi="仿宋" w:eastAsia="方正仿宋_GBK"/>
          <w:kern w:val="0"/>
          <w:sz w:val="32"/>
          <w:szCs w:val="32"/>
        </w:rPr>
        <w:t>疾病、疫病；暴雨、洪水（政府行蓄洪除外）、风灾、雷击、地震、冰雹、冻灾；泥石流、山体滑坡、火灾、爆炸、建筑物倒塌、空中运行物体坠落。</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（二）</w:t>
      </w:r>
      <w:r>
        <w:rPr>
          <w:rFonts w:hint="eastAsia" w:ascii="方正仿宋_GBK" w:hAnsi="仿宋" w:eastAsia="方正仿宋_GBK"/>
          <w:kern w:val="0"/>
          <w:sz w:val="32"/>
          <w:szCs w:val="32"/>
        </w:rPr>
        <w:t>在保险期间内，由于发生高传染性疫病，政府实施强制扑杀导致保险母猪死亡，保险人也负责赔偿，但赔偿金额以保险金额扣减政府扑杀专项补贴金额的差额为限。</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四、保险期限</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一年。</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五、保险金额、保险费率和保险费</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保险金额为2000元/头，保险费率6%，保险费为120元/头。</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六、保费补贴比例</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按照投保则补、不保不补的原则，各级财政对投保能繁母猪养殖户给予保费补贴。养殖户承担20%，中央财政补贴50%，市级财政补贴15%，区县级财政补贴15%。</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七、赔偿处理</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（一）</w:t>
      </w:r>
      <w:r>
        <w:rPr>
          <w:rFonts w:hint="eastAsia" w:ascii="方正仿宋_GBK" w:hAnsi="仿宋" w:eastAsia="方正仿宋_GBK"/>
          <w:kern w:val="0"/>
          <w:sz w:val="32"/>
          <w:szCs w:val="32"/>
        </w:rPr>
        <w:t>发生列明的保险事故，赔偿金额计算如下：</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赔偿金额=每头保险金额×死亡数量</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（二）</w:t>
      </w:r>
      <w:r>
        <w:rPr>
          <w:rFonts w:hint="eastAsia" w:ascii="方正仿宋_GBK" w:hAnsi="仿宋" w:eastAsia="方正仿宋_GBK"/>
          <w:kern w:val="0"/>
          <w:sz w:val="32"/>
          <w:szCs w:val="32"/>
        </w:rPr>
        <w:t>发生扑杀事故，赔偿金额计算如下：</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赔偿金额=（每头保险金额-每头政府扑杀专项补贴金额）×死亡数量</w:t>
      </w:r>
    </w:p>
    <w:p>
      <w:pPr>
        <w:numPr>
          <w:ilvl w:val="0"/>
          <w:numId w:val="1"/>
        </w:num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发生保险事故时，若保险母猪每头保险金额低于或等于出险时的实际价值，则以每头保险金额为赔偿计算标准；若保险母猪每头保险金额高于出险时的实际价值，则以出险时的实际价值为赔偿计算标准。</w:t>
      </w:r>
    </w:p>
    <w:p>
      <w:pPr>
        <w:spacing w:line="560" w:lineRule="exact"/>
        <w:jc w:val="center"/>
        <w:rPr>
          <w:rFonts w:hint="eastAsia" w:ascii="方正小标宋_GBK" w:hAnsi="仿宋" w:eastAsia="方正小标宋_GBK"/>
          <w:kern w:val="0"/>
          <w:sz w:val="44"/>
          <w:szCs w:val="44"/>
        </w:rPr>
      </w:pPr>
      <w:r>
        <w:rPr>
          <w:rFonts w:hint="eastAsia" w:ascii="方正小标宋_GBK" w:hAnsi="仿宋" w:eastAsia="方正小标宋_GBK"/>
          <w:kern w:val="0"/>
          <w:sz w:val="44"/>
          <w:szCs w:val="44"/>
        </w:rPr>
        <w:t>生猪养殖保险方案</w:t>
      </w:r>
    </w:p>
    <w:p>
      <w:pPr>
        <w:spacing w:line="560" w:lineRule="exact"/>
        <w:jc w:val="center"/>
        <w:rPr>
          <w:rFonts w:hint="eastAsia" w:ascii="方正仿宋_GBK" w:hAnsi="仿宋" w:eastAsia="方正仿宋_GBK"/>
          <w:b/>
          <w:kern w:val="0"/>
          <w:sz w:val="32"/>
          <w:szCs w:val="32"/>
        </w:rPr>
      </w:pP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一、保险对象</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符合下列条件的养殖场（户）可作为被保险人：</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（一）</w:t>
      </w:r>
      <w:r>
        <w:rPr>
          <w:rFonts w:hint="eastAsia" w:ascii="方正仿宋_GBK" w:hAnsi="仿宋" w:eastAsia="方正仿宋_GBK"/>
          <w:kern w:val="0"/>
          <w:sz w:val="32"/>
          <w:szCs w:val="32"/>
        </w:rPr>
        <w:t>管理制度健全、饲养圈舍卫生、能够保证饲养质量；</w:t>
      </w:r>
    </w:p>
    <w:p>
      <w:pPr>
        <w:spacing w:line="560" w:lineRule="exact"/>
        <w:ind w:firstLine="642" w:firstLineChars="200"/>
        <w:rPr>
          <w:rFonts w:hint="eastAsia" w:ascii="方正仿宋_GBK" w:hAnsi="仿宋" w:eastAsia="方正仿宋_GBK"/>
          <w:kern w:val="0"/>
          <w:sz w:val="32"/>
          <w:szCs w:val="32"/>
        </w:rPr>
      </w:pPr>
      <w:r>
        <w:rPr>
          <w:rFonts w:hint="eastAsia" w:ascii="方正楷体_GBK" w:hAnsi="仿宋" w:eastAsia="方正楷体_GBK"/>
          <w:b/>
          <w:sz w:val="32"/>
          <w:szCs w:val="32"/>
        </w:rPr>
        <w:t>（二）</w:t>
      </w:r>
      <w:r>
        <w:rPr>
          <w:rFonts w:hint="eastAsia" w:ascii="方正仿宋_GBK" w:hAnsi="仿宋" w:eastAsia="方正仿宋_GBK"/>
          <w:kern w:val="0"/>
          <w:sz w:val="32"/>
          <w:szCs w:val="32"/>
        </w:rPr>
        <w:t>饲养场所在当地洪水水位线以上的非蓄洪、行洪区；</w:t>
      </w:r>
    </w:p>
    <w:p>
      <w:pPr>
        <w:spacing w:line="560" w:lineRule="exact"/>
        <w:ind w:firstLine="642" w:firstLineChars="200"/>
        <w:rPr>
          <w:rFonts w:hint="eastAsia" w:ascii="方正仿宋_GBK" w:hAnsi="仿宋" w:eastAsia="方正仿宋_GBK"/>
          <w:sz w:val="32"/>
          <w:szCs w:val="32"/>
        </w:rPr>
      </w:pPr>
      <w:r>
        <w:rPr>
          <w:rFonts w:hint="eastAsia" w:ascii="方正楷体_GBK" w:hAnsi="仿宋" w:eastAsia="方正楷体_GBK"/>
          <w:b/>
          <w:sz w:val="32"/>
          <w:szCs w:val="32"/>
        </w:rPr>
        <w:t>（三）</w:t>
      </w:r>
      <w:r>
        <w:rPr>
          <w:rFonts w:hint="eastAsia" w:ascii="方正仿宋_GBK" w:hAnsi="仿宋" w:eastAsia="方正仿宋_GBK"/>
          <w:sz w:val="32"/>
          <w:szCs w:val="32"/>
        </w:rPr>
        <w:t>生猪存栏量50头（含）以上的规模养殖场（户）；存栏量50头以下的养殖户，可以村为单位集体统一投保；</w:t>
      </w:r>
    </w:p>
    <w:p>
      <w:pPr>
        <w:spacing w:line="560" w:lineRule="exact"/>
        <w:ind w:firstLine="642" w:firstLineChars="200"/>
        <w:rPr>
          <w:rFonts w:hint="eastAsia" w:ascii="方正仿宋_GBK" w:hAnsi="仿宋" w:eastAsia="方正仿宋_GBK"/>
          <w:sz w:val="32"/>
          <w:szCs w:val="32"/>
        </w:rPr>
      </w:pPr>
      <w:r>
        <w:rPr>
          <w:rFonts w:hint="eastAsia" w:ascii="方正楷体_GBK" w:hAnsi="仿宋" w:eastAsia="方正楷体_GBK"/>
          <w:b/>
          <w:sz w:val="32"/>
          <w:szCs w:val="32"/>
        </w:rPr>
        <w:t>（四）</w:t>
      </w:r>
      <w:r>
        <w:rPr>
          <w:rFonts w:hint="eastAsia" w:ascii="方正仿宋_GBK" w:hAnsi="仿宋" w:eastAsia="方正仿宋_GBK"/>
          <w:sz w:val="32"/>
          <w:szCs w:val="32"/>
        </w:rPr>
        <w:t>农业企业、农民专业合作社可以组织企业生产基地成员、合作社社员统一参加保险。</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二、保险标的</w:t>
      </w:r>
    </w:p>
    <w:p>
      <w:pPr>
        <w:spacing w:line="560" w:lineRule="exact"/>
        <w:ind w:firstLine="720" w:firstLineChars="225"/>
        <w:rPr>
          <w:rFonts w:hint="eastAsia" w:ascii="方正仿宋_GBK" w:hAnsi="仿宋" w:eastAsia="方正仿宋_GBK"/>
          <w:sz w:val="32"/>
          <w:szCs w:val="32"/>
        </w:rPr>
      </w:pPr>
      <w:r>
        <w:rPr>
          <w:rFonts w:hint="eastAsia" w:ascii="方正仿宋_GBK" w:hAnsi="仿宋" w:eastAsia="方正仿宋_GBK"/>
          <w:sz w:val="32"/>
          <w:szCs w:val="32"/>
        </w:rPr>
        <w:t>同时符合下列条件的生猪可作为保险标的：</w:t>
      </w:r>
    </w:p>
    <w:p>
      <w:pPr>
        <w:spacing w:line="560" w:lineRule="exact"/>
        <w:ind w:firstLine="722" w:firstLineChars="225"/>
        <w:rPr>
          <w:rFonts w:hint="eastAsia" w:ascii="方正仿宋_GBK" w:hAnsi="仿宋" w:eastAsia="方正仿宋_GBK"/>
          <w:sz w:val="32"/>
          <w:szCs w:val="32"/>
        </w:rPr>
      </w:pPr>
      <w:r>
        <w:rPr>
          <w:rFonts w:hint="eastAsia" w:ascii="方正楷体_GBK" w:hAnsi="仿宋" w:eastAsia="方正楷体_GBK"/>
          <w:b/>
          <w:sz w:val="32"/>
          <w:szCs w:val="32"/>
        </w:rPr>
        <w:t>（一）</w:t>
      </w:r>
      <w:r>
        <w:rPr>
          <w:rFonts w:hint="eastAsia" w:ascii="方正仿宋_GBK" w:hAnsi="仿宋" w:eastAsia="方正仿宋_GBK"/>
          <w:sz w:val="32"/>
          <w:szCs w:val="32"/>
        </w:rPr>
        <w:t>投保的生猪品种必须在当地饲养1年（含）以上；</w:t>
      </w:r>
    </w:p>
    <w:p>
      <w:pPr>
        <w:spacing w:line="560" w:lineRule="exact"/>
        <w:ind w:firstLine="722" w:firstLineChars="225"/>
        <w:rPr>
          <w:rFonts w:hint="eastAsia" w:ascii="方正仿宋_GBK" w:hAnsi="仿宋" w:eastAsia="方正仿宋_GBK"/>
          <w:sz w:val="32"/>
          <w:szCs w:val="32"/>
        </w:rPr>
      </w:pPr>
      <w:r>
        <w:rPr>
          <w:rFonts w:hint="eastAsia" w:ascii="方正楷体_GBK" w:hAnsi="仿宋" w:eastAsia="方正楷体_GBK"/>
          <w:b/>
          <w:sz w:val="32"/>
          <w:szCs w:val="32"/>
        </w:rPr>
        <w:t>（二）</w:t>
      </w:r>
      <w:r>
        <w:rPr>
          <w:rFonts w:hint="eastAsia" w:ascii="方正仿宋_GBK" w:hAnsi="仿宋" w:eastAsia="方正仿宋_GBK"/>
          <w:sz w:val="32"/>
          <w:szCs w:val="32"/>
        </w:rPr>
        <w:t>生猪经畜牧兽医部门验明无伤残，无本保险责任范围内的疾病，营养良好，饲养管理正常；</w:t>
      </w:r>
    </w:p>
    <w:p>
      <w:pPr>
        <w:spacing w:line="560" w:lineRule="exact"/>
        <w:ind w:firstLine="722" w:firstLineChars="225"/>
        <w:rPr>
          <w:rFonts w:hint="eastAsia" w:ascii="方正仿宋_GBK" w:hAnsi="仿宋" w:eastAsia="方正仿宋_GBK"/>
          <w:sz w:val="32"/>
          <w:szCs w:val="32"/>
        </w:rPr>
      </w:pPr>
      <w:r>
        <w:rPr>
          <w:rFonts w:hint="eastAsia" w:ascii="方正楷体_GBK" w:hAnsi="仿宋" w:eastAsia="方正楷体_GBK"/>
          <w:b/>
          <w:sz w:val="32"/>
          <w:szCs w:val="32"/>
        </w:rPr>
        <w:t>（三）</w:t>
      </w:r>
      <w:r>
        <w:rPr>
          <w:rFonts w:hint="eastAsia" w:ascii="方正仿宋_GBK" w:hAnsi="仿宋" w:eastAsia="方正仿宋_GBK"/>
          <w:sz w:val="32"/>
          <w:szCs w:val="32"/>
        </w:rPr>
        <w:t>生猪按所在地县级畜牧防疫部门审定的免疫程序接种并有记录。</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三、保险责任</w:t>
      </w:r>
    </w:p>
    <w:p>
      <w:pPr>
        <w:spacing w:line="560" w:lineRule="exact"/>
        <w:ind w:firstLine="642" w:firstLineChars="200"/>
        <w:rPr>
          <w:rFonts w:hint="eastAsia" w:ascii="方正仿宋_GBK" w:hAnsi="仿宋" w:eastAsia="方正仿宋_GBK"/>
          <w:sz w:val="32"/>
          <w:szCs w:val="32"/>
        </w:rPr>
      </w:pPr>
      <w:r>
        <w:rPr>
          <w:rFonts w:hint="eastAsia" w:ascii="方正楷体_GBK" w:hAnsi="仿宋" w:eastAsia="方正楷体_GBK"/>
          <w:b/>
          <w:sz w:val="32"/>
          <w:szCs w:val="32"/>
        </w:rPr>
        <w:t>（一）</w:t>
      </w:r>
      <w:r>
        <w:rPr>
          <w:rFonts w:hint="eastAsia" w:ascii="方正仿宋_GBK" w:hAnsi="仿宋" w:eastAsia="方正仿宋_GBK"/>
          <w:sz w:val="32"/>
          <w:szCs w:val="32"/>
        </w:rPr>
        <w:t>火灾、爆炸；雷击、暴雨、洪水（政府行蓄洪除外）、风灾、冰雹、地震、冻灾；山体滑坡、泥石流；建筑物倒塌、空中运行物体坠落；疾病、疫病。</w:t>
      </w:r>
    </w:p>
    <w:p>
      <w:pPr>
        <w:spacing w:line="560" w:lineRule="exact"/>
        <w:ind w:firstLine="722" w:firstLineChars="225"/>
        <w:rPr>
          <w:rFonts w:hint="eastAsia" w:ascii="方正仿宋_GBK" w:hAnsi="仿宋" w:eastAsia="方正仿宋_GBK"/>
          <w:sz w:val="32"/>
          <w:szCs w:val="32"/>
        </w:rPr>
      </w:pPr>
      <w:r>
        <w:rPr>
          <w:rFonts w:hint="eastAsia" w:ascii="方正楷体_GBK" w:hAnsi="仿宋" w:eastAsia="方正楷体_GBK"/>
          <w:b/>
          <w:sz w:val="32"/>
          <w:szCs w:val="32"/>
        </w:rPr>
        <w:t>（二）</w:t>
      </w:r>
      <w:r>
        <w:rPr>
          <w:rFonts w:hint="eastAsia" w:ascii="方正仿宋_GBK" w:hAnsi="仿宋" w:eastAsia="方正仿宋_GBK"/>
          <w:sz w:val="32"/>
          <w:szCs w:val="32"/>
        </w:rPr>
        <w:t>在保险期间内，由于发生高传染性疫病，政府实施强制扑杀导致保险生猪死亡，保险人也负责赔偿，但赔偿金额以保险金额扣减政府扑杀专项补贴金额的差额为限。</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四、保险期限和保险数量</w:t>
      </w:r>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保险期间不得超过6个月，具体以保险单载明的起讫时间为准。保险数量按照保险期间内的预计出栏数量，由被保险人和保险人协商确定，并在保险单中载明。</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五、保险金额、保险费率和保费</w:t>
      </w:r>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保险金额为1000元/头，保险费率6%，保险费为60元/头。</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六、保费补贴比例</w:t>
      </w:r>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按照投保则补、不保不补的原则，各级财政对投保生猪养殖户给予保费补贴。养殖户承担20%，中央财政补贴50%，市级财政补贴15%，区县级财政补贴15%。</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七、赔偿处理</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仿宋" w:eastAsia="方正楷体_GBK"/>
          <w:b/>
          <w:color w:val="000000"/>
          <w:kern w:val="0"/>
          <w:sz w:val="32"/>
          <w:szCs w:val="32"/>
        </w:rPr>
        <w:t>（一）</w:t>
      </w:r>
      <w:r>
        <w:rPr>
          <w:rFonts w:hint="eastAsia" w:ascii="方正仿宋_GBK" w:hAnsi="仿宋" w:eastAsia="方正仿宋_GBK"/>
          <w:color w:val="000000"/>
          <w:kern w:val="0"/>
          <w:sz w:val="32"/>
          <w:szCs w:val="32"/>
        </w:rPr>
        <w:t>发生列明的事故且可以确定损失数量和保险生猪尸重的：</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赔偿金额=∑不同尸重范围每头保险生猪赔偿金额</w:t>
      </w:r>
    </w:p>
    <w:p>
      <w:pPr>
        <w:spacing w:line="560" w:lineRule="exact"/>
        <w:jc w:val="center"/>
        <w:rPr>
          <w:rFonts w:hint="eastAsia" w:ascii="方正仿宋_GBK" w:hAnsi="仿宋" w:eastAsia="方正仿宋_GBK"/>
          <w:spacing w:val="6"/>
          <w:kern w:val="0"/>
          <w:sz w:val="32"/>
          <w:szCs w:val="32"/>
        </w:rPr>
      </w:pPr>
      <w:r>
        <w:rPr>
          <w:rFonts w:hint="eastAsia" w:ascii="方正仿宋_GBK" w:hAnsi="仿宋" w:eastAsia="方正仿宋_GBK"/>
          <w:color w:val="000000"/>
          <w:kern w:val="0"/>
          <w:sz w:val="32"/>
          <w:szCs w:val="32"/>
        </w:rPr>
        <w:t>不同尸重范围每头保险生猪赔偿金额</w:t>
      </w:r>
    </w:p>
    <w:tbl>
      <w:tblPr>
        <w:tblStyle w:val="5"/>
        <w:tblW w:w="8520" w:type="dxa"/>
        <w:tblInd w:w="0" w:type="dxa"/>
        <w:tblLayout w:type="fixed"/>
        <w:tblCellMar>
          <w:top w:w="0" w:type="dxa"/>
          <w:left w:w="108" w:type="dxa"/>
          <w:bottom w:w="0" w:type="dxa"/>
          <w:right w:w="108" w:type="dxa"/>
        </w:tblCellMar>
      </w:tblPr>
      <w:tblGrid>
        <w:gridCol w:w="4247"/>
        <w:gridCol w:w="4273"/>
      </w:tblGrid>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仿宋" w:eastAsia="方正仿宋_GBK"/>
                <w:sz w:val="32"/>
                <w:szCs w:val="32"/>
              </w:rPr>
            </w:pPr>
            <w:r>
              <w:rPr>
                <w:rFonts w:hint="eastAsia" w:ascii="方正仿宋_GBK" w:hAnsi="仿宋" w:eastAsia="方正仿宋_GBK"/>
                <w:sz w:val="32"/>
                <w:szCs w:val="32"/>
              </w:rPr>
              <w:t>不同尸重范围</w:t>
            </w:r>
          </w:p>
        </w:tc>
        <w:tc>
          <w:tcPr>
            <w:tcW w:w="4274" w:type="dxa"/>
            <w:tcBorders>
              <w:top w:val="single" w:color="auto" w:sz="4" w:space="0"/>
              <w:left w:val="nil"/>
              <w:bottom w:val="single" w:color="auto" w:sz="4" w:space="0"/>
              <w:right w:val="single" w:color="auto" w:sz="4" w:space="0"/>
            </w:tcBorders>
            <w:noWrap/>
          </w:tcPr>
          <w:p>
            <w:pPr>
              <w:spacing w:line="560" w:lineRule="exact"/>
              <w:jc w:val="center"/>
              <w:rPr>
                <w:rFonts w:hint="eastAsia" w:ascii="方正仿宋_GBK" w:hAnsi="仿宋" w:eastAsia="方正仿宋_GBK"/>
                <w:sz w:val="32"/>
                <w:szCs w:val="32"/>
              </w:rPr>
            </w:pPr>
            <w:r>
              <w:rPr>
                <w:rFonts w:hint="eastAsia" w:ascii="方正仿宋_GBK" w:hAnsi="仿宋" w:eastAsia="方正仿宋_GBK"/>
                <w:sz w:val="32"/>
                <w:szCs w:val="32"/>
              </w:rPr>
              <w:t>每头保险生猪赔偿金额</w:t>
            </w:r>
          </w:p>
        </w:tc>
      </w:tr>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仿宋" w:eastAsia="方正仿宋_GBK"/>
                <w:sz w:val="32"/>
                <w:szCs w:val="32"/>
              </w:rPr>
            </w:pPr>
            <w:r>
              <w:rPr>
                <w:rFonts w:hint="eastAsia" w:ascii="方正仿宋_GBK" w:hAnsi="仿宋" w:eastAsia="方正仿宋_GBK"/>
                <w:sz w:val="32"/>
                <w:szCs w:val="32"/>
              </w:rPr>
              <w:t>7kg（含）-20kg（不含）</w:t>
            </w:r>
          </w:p>
        </w:tc>
        <w:tc>
          <w:tcPr>
            <w:tcW w:w="4274" w:type="dxa"/>
            <w:tcBorders>
              <w:top w:val="single" w:color="auto" w:sz="4" w:space="0"/>
              <w:left w:val="nil"/>
              <w:bottom w:val="single" w:color="auto" w:sz="4" w:space="0"/>
              <w:right w:val="single" w:color="auto" w:sz="4" w:space="0"/>
            </w:tcBorders>
            <w:noWrap/>
          </w:tcPr>
          <w:p>
            <w:pPr>
              <w:spacing w:line="560" w:lineRule="exact"/>
              <w:jc w:val="center"/>
              <w:rPr>
                <w:rFonts w:hint="eastAsia" w:ascii="方正仿宋_GBK" w:hAnsi="仿宋" w:eastAsia="方正仿宋_GBK"/>
                <w:sz w:val="32"/>
                <w:szCs w:val="32"/>
              </w:rPr>
            </w:pPr>
            <w:r>
              <w:rPr>
                <w:rFonts w:hint="eastAsia" w:ascii="方正仿宋_GBK" w:hAnsi="仿宋" w:eastAsia="方正仿宋_GBK"/>
                <w:sz w:val="32"/>
                <w:szCs w:val="32"/>
              </w:rPr>
              <w:t>50元</w:t>
            </w:r>
          </w:p>
        </w:tc>
      </w:tr>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仿宋" w:eastAsia="方正仿宋_GBK"/>
                <w:sz w:val="32"/>
                <w:szCs w:val="32"/>
              </w:rPr>
            </w:pPr>
            <w:r>
              <w:rPr>
                <w:rFonts w:hint="eastAsia" w:ascii="方正仿宋_GBK" w:hAnsi="仿宋" w:eastAsia="方正仿宋_GBK"/>
                <w:sz w:val="32"/>
                <w:szCs w:val="32"/>
              </w:rPr>
              <w:t>20kg（含）-40kg（不含）</w:t>
            </w:r>
          </w:p>
        </w:tc>
        <w:tc>
          <w:tcPr>
            <w:tcW w:w="4274" w:type="dxa"/>
            <w:tcBorders>
              <w:top w:val="single" w:color="auto" w:sz="4" w:space="0"/>
              <w:left w:val="nil"/>
              <w:bottom w:val="single" w:color="auto" w:sz="4" w:space="0"/>
              <w:right w:val="single" w:color="auto" w:sz="4" w:space="0"/>
            </w:tcBorders>
            <w:noWrap/>
          </w:tcPr>
          <w:p>
            <w:pPr>
              <w:spacing w:line="560" w:lineRule="exact"/>
              <w:jc w:val="center"/>
              <w:rPr>
                <w:rFonts w:hint="eastAsia" w:ascii="方正仿宋_GBK" w:hAnsi="仿宋" w:eastAsia="方正仿宋_GBK"/>
                <w:sz w:val="32"/>
                <w:szCs w:val="32"/>
              </w:rPr>
            </w:pPr>
            <w:r>
              <w:rPr>
                <w:rFonts w:hint="eastAsia" w:ascii="方正仿宋_GBK" w:hAnsi="仿宋" w:eastAsia="方正仿宋_GBK"/>
                <w:sz w:val="32"/>
                <w:szCs w:val="32"/>
              </w:rPr>
              <w:t>400元</w:t>
            </w:r>
          </w:p>
        </w:tc>
      </w:tr>
      <w:tr>
        <w:tc>
          <w:tcPr>
            <w:tcW w:w="424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仿宋" w:eastAsia="方正仿宋_GBK"/>
                <w:sz w:val="32"/>
                <w:szCs w:val="32"/>
              </w:rPr>
            </w:pPr>
            <w:r>
              <w:rPr>
                <w:rFonts w:hint="eastAsia" w:ascii="方正仿宋_GBK" w:hAnsi="仿宋" w:eastAsia="方正仿宋_GBK"/>
                <w:sz w:val="32"/>
                <w:szCs w:val="32"/>
              </w:rPr>
              <w:t>40kg（含）-60kg（不含）</w:t>
            </w:r>
          </w:p>
        </w:tc>
        <w:tc>
          <w:tcPr>
            <w:tcW w:w="4274" w:type="dxa"/>
            <w:tcBorders>
              <w:top w:val="single" w:color="auto" w:sz="4" w:space="0"/>
              <w:left w:val="nil"/>
              <w:bottom w:val="single" w:color="auto" w:sz="4" w:space="0"/>
              <w:right w:val="single" w:color="auto" w:sz="4" w:space="0"/>
            </w:tcBorders>
            <w:noWrap/>
          </w:tcPr>
          <w:p>
            <w:pPr>
              <w:spacing w:line="560" w:lineRule="exact"/>
              <w:jc w:val="center"/>
              <w:rPr>
                <w:rFonts w:hint="eastAsia" w:ascii="方正仿宋_GBK" w:hAnsi="仿宋" w:eastAsia="方正仿宋_GBK"/>
                <w:sz w:val="32"/>
                <w:szCs w:val="32"/>
              </w:rPr>
            </w:pPr>
            <w:r>
              <w:rPr>
                <w:rFonts w:hint="eastAsia" w:ascii="方正仿宋_GBK" w:hAnsi="仿宋" w:eastAsia="方正仿宋_GBK"/>
                <w:sz w:val="32"/>
                <w:szCs w:val="32"/>
              </w:rPr>
              <w:t>600元</w:t>
            </w:r>
          </w:p>
        </w:tc>
      </w:tr>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仿宋" w:eastAsia="方正仿宋_GBK"/>
                <w:sz w:val="32"/>
                <w:szCs w:val="32"/>
              </w:rPr>
            </w:pPr>
            <w:r>
              <w:rPr>
                <w:rFonts w:hint="eastAsia" w:ascii="方正仿宋_GBK" w:hAnsi="仿宋" w:eastAsia="方正仿宋_GBK"/>
                <w:sz w:val="32"/>
                <w:szCs w:val="32"/>
              </w:rPr>
              <w:t>60kg（含）-80kg（不含）</w:t>
            </w:r>
          </w:p>
        </w:tc>
        <w:tc>
          <w:tcPr>
            <w:tcW w:w="4274" w:type="dxa"/>
            <w:tcBorders>
              <w:top w:val="single" w:color="auto" w:sz="4" w:space="0"/>
              <w:left w:val="nil"/>
              <w:bottom w:val="single" w:color="auto" w:sz="4" w:space="0"/>
              <w:right w:val="single" w:color="auto" w:sz="4" w:space="0"/>
            </w:tcBorders>
            <w:noWrap/>
          </w:tcPr>
          <w:p>
            <w:pPr>
              <w:spacing w:line="560" w:lineRule="exact"/>
              <w:jc w:val="center"/>
              <w:rPr>
                <w:rFonts w:hint="eastAsia" w:ascii="方正仿宋_GBK" w:hAnsi="仿宋" w:eastAsia="方正仿宋_GBK"/>
                <w:sz w:val="32"/>
                <w:szCs w:val="32"/>
              </w:rPr>
            </w:pPr>
            <w:r>
              <w:rPr>
                <w:rFonts w:hint="eastAsia" w:ascii="方正仿宋_GBK" w:hAnsi="仿宋" w:eastAsia="方正仿宋_GBK"/>
                <w:sz w:val="32"/>
                <w:szCs w:val="32"/>
              </w:rPr>
              <w:t>800元</w:t>
            </w:r>
          </w:p>
        </w:tc>
      </w:tr>
      <w:tr>
        <w:tblPrEx>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仿宋" w:eastAsia="方正仿宋_GBK"/>
                <w:sz w:val="32"/>
                <w:szCs w:val="32"/>
              </w:rPr>
            </w:pPr>
            <w:r>
              <w:rPr>
                <w:rFonts w:hint="eastAsia" w:ascii="方正仿宋_GBK" w:hAnsi="仿宋" w:eastAsia="方正仿宋_GBK"/>
                <w:sz w:val="32"/>
                <w:szCs w:val="32"/>
              </w:rPr>
              <w:t>80kg（含）以上</w:t>
            </w:r>
          </w:p>
        </w:tc>
        <w:tc>
          <w:tcPr>
            <w:tcW w:w="4274" w:type="dxa"/>
            <w:tcBorders>
              <w:top w:val="single" w:color="auto" w:sz="4" w:space="0"/>
              <w:left w:val="nil"/>
              <w:bottom w:val="single" w:color="auto" w:sz="4" w:space="0"/>
              <w:right w:val="single" w:color="auto" w:sz="4" w:space="0"/>
            </w:tcBorders>
            <w:noWrap/>
          </w:tcPr>
          <w:p>
            <w:pPr>
              <w:spacing w:line="560" w:lineRule="exact"/>
              <w:jc w:val="center"/>
              <w:rPr>
                <w:rFonts w:hint="eastAsia" w:ascii="方正仿宋_GBK" w:hAnsi="仿宋" w:eastAsia="方正仿宋_GBK"/>
                <w:sz w:val="32"/>
                <w:szCs w:val="32"/>
              </w:rPr>
            </w:pPr>
            <w:r>
              <w:rPr>
                <w:rFonts w:hint="eastAsia" w:ascii="方正仿宋_GBK" w:hAnsi="仿宋" w:eastAsia="方正仿宋_GBK"/>
                <w:sz w:val="32"/>
                <w:szCs w:val="32"/>
              </w:rPr>
              <w:t>1000元</w:t>
            </w:r>
          </w:p>
        </w:tc>
      </w:tr>
    </w:tbl>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仿宋" w:eastAsia="方正楷体_GBK"/>
          <w:b/>
          <w:color w:val="000000"/>
          <w:kern w:val="0"/>
          <w:sz w:val="32"/>
          <w:szCs w:val="32"/>
        </w:rPr>
        <w:t>（二）</w:t>
      </w:r>
      <w:r>
        <w:rPr>
          <w:rFonts w:hint="eastAsia" w:ascii="方正仿宋_GBK" w:hAnsi="仿宋" w:eastAsia="方正仿宋_GBK"/>
          <w:color w:val="000000"/>
          <w:kern w:val="0"/>
          <w:sz w:val="32"/>
          <w:szCs w:val="32"/>
        </w:rPr>
        <w:t>发生暴雨、洪水（政府行蓄洪除外）、风灾、地震、泥石流、山体滑坡、火灾、爆炸、建筑物倒塌、空中运行物体坠落等且无法确定损失数量和保险生猪尸重的保险事故，按照下列方式计算赔款：</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赔偿金额=MAX[（事故发生时的已起保天数/保险期间天数）×每头保险金额,最低每头赔付金额]×推定损失数量</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最低每头赔付金额参照饲养成本确定为300元</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推定损失数量=保险数量-出险后的存栏数量-保险期间内已赔付数量</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仿宋" w:eastAsia="方正楷体_GBK"/>
          <w:b/>
          <w:color w:val="000000"/>
          <w:kern w:val="0"/>
          <w:sz w:val="32"/>
          <w:szCs w:val="32"/>
        </w:rPr>
        <w:t>（三）</w:t>
      </w:r>
      <w:r>
        <w:rPr>
          <w:rFonts w:hint="eastAsia" w:ascii="方正仿宋_GBK" w:hAnsi="仿宋" w:eastAsia="方正仿宋_GBK"/>
          <w:color w:val="000000"/>
          <w:kern w:val="0"/>
          <w:sz w:val="32"/>
          <w:szCs w:val="32"/>
        </w:rPr>
        <w:t>发生扑杀事故，赔偿金额计算如下：</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赔偿金额=∑（每头保险金额-每头政府扑杀专项补贴金额）</w:t>
      </w:r>
    </w:p>
    <w:p>
      <w:pPr>
        <w:widowControl/>
        <w:numPr>
          <w:ilvl w:val="0"/>
          <w:numId w:val="1"/>
        </w:numPr>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发生保险事故时，若保险生猪每头保险金额低于或等于出险时的实际价值，则以每头保险金额为赔偿计算标准；若保险生猪每头保险金额高于出险时的实际价值，则以出险时的实际价值为赔偿计算标准。</w:t>
      </w:r>
    </w:p>
    <w:p>
      <w:pPr>
        <w:widowControl/>
        <w:adjustRightInd w:val="0"/>
        <w:snapToGrid w:val="0"/>
        <w:spacing w:line="560" w:lineRule="exact"/>
        <w:rPr>
          <w:rFonts w:hint="eastAsia" w:ascii="方正仿宋_GBK" w:hAnsi="仿宋" w:eastAsia="方正仿宋_GBK"/>
          <w:color w:val="000000"/>
          <w:kern w:val="0"/>
          <w:sz w:val="32"/>
          <w:szCs w:val="32"/>
        </w:rPr>
      </w:pPr>
    </w:p>
    <w:p>
      <w:pPr>
        <w:spacing w:line="560" w:lineRule="exact"/>
        <w:jc w:val="center"/>
        <w:rPr>
          <w:rFonts w:hint="eastAsia" w:ascii="方正小标宋_GBK" w:hAnsi="仿宋" w:eastAsia="方正小标宋_GBK" w:cs="黑体"/>
          <w:sz w:val="44"/>
          <w:szCs w:val="44"/>
        </w:rPr>
      </w:pPr>
      <w:r>
        <w:rPr>
          <w:rFonts w:hint="eastAsia" w:ascii="方正小标宋_GBK" w:hAnsi="仿宋" w:eastAsia="方正小标宋_GBK" w:cs="黑体"/>
          <w:sz w:val="44"/>
          <w:szCs w:val="44"/>
        </w:rPr>
        <w:t>生猪养殖收益保险方案</w:t>
      </w:r>
    </w:p>
    <w:p>
      <w:pPr>
        <w:spacing w:line="560" w:lineRule="exact"/>
        <w:ind w:firstLine="640" w:firstLineChars="200"/>
        <w:rPr>
          <w:rFonts w:hint="eastAsia" w:ascii="方正仿宋_GBK" w:hAnsi="仿宋" w:eastAsia="方正仿宋_GBK" w:cs="黑体"/>
          <w:sz w:val="32"/>
          <w:szCs w:val="32"/>
        </w:rPr>
      </w:pP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一、保险对象</w:t>
      </w:r>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同时符合下列条件的规模化养殖场（户）均可作为被保险人：</w:t>
      </w:r>
    </w:p>
    <w:p>
      <w:pPr>
        <w:spacing w:line="560" w:lineRule="exact"/>
        <w:ind w:firstLine="642" w:firstLineChars="200"/>
        <w:rPr>
          <w:rFonts w:hint="eastAsia" w:ascii="方正仿宋_GBK" w:hAnsi="仿宋" w:eastAsia="方正仿宋_GBK"/>
          <w:sz w:val="32"/>
          <w:szCs w:val="32"/>
        </w:rPr>
      </w:pPr>
      <w:r>
        <w:rPr>
          <w:rFonts w:hint="eastAsia" w:ascii="方正楷体_GBK" w:hAnsi="宋体" w:eastAsia="方正楷体_GBK"/>
          <w:b/>
          <w:sz w:val="32"/>
          <w:szCs w:val="32"/>
        </w:rPr>
        <w:t>（一）</w:t>
      </w:r>
      <w:r>
        <w:rPr>
          <w:rFonts w:hint="eastAsia" w:ascii="方正仿宋_GBK" w:hAnsi="仿宋" w:eastAsia="方正仿宋_GBK"/>
          <w:sz w:val="32"/>
          <w:szCs w:val="32"/>
        </w:rPr>
        <w:t>建场1年以上（含），取得动物防疫合格证，管理制度健全、饲养圈舍卫生、能够保证饲养质量；</w:t>
      </w:r>
    </w:p>
    <w:p>
      <w:pPr>
        <w:spacing w:line="560" w:lineRule="exact"/>
        <w:ind w:firstLine="642" w:firstLineChars="200"/>
        <w:rPr>
          <w:rFonts w:hint="eastAsia" w:ascii="方正仿宋_GBK" w:hAnsi="仿宋" w:eastAsia="方正仿宋_GBK"/>
          <w:sz w:val="32"/>
          <w:szCs w:val="32"/>
        </w:rPr>
      </w:pPr>
      <w:r>
        <w:rPr>
          <w:rFonts w:hint="eastAsia" w:ascii="方正楷体_GBK" w:hAnsi="宋体" w:eastAsia="方正楷体_GBK"/>
          <w:b/>
          <w:sz w:val="32"/>
          <w:szCs w:val="32"/>
        </w:rPr>
        <w:t>（二）</w:t>
      </w:r>
      <w:r>
        <w:rPr>
          <w:rFonts w:hint="eastAsia" w:ascii="方正仿宋_GBK" w:hAnsi="仿宋" w:eastAsia="方正仿宋_GBK"/>
          <w:sz w:val="32"/>
          <w:szCs w:val="32"/>
        </w:rPr>
        <w:t>饲养场所在当地洪水水位线以上的非蓄洪、行洪区；</w:t>
      </w:r>
    </w:p>
    <w:p>
      <w:pPr>
        <w:spacing w:line="560" w:lineRule="exact"/>
        <w:ind w:firstLine="642" w:firstLineChars="200"/>
        <w:rPr>
          <w:rFonts w:hint="eastAsia" w:ascii="方正仿宋_GBK" w:hAnsi="仿宋" w:eastAsia="方正仿宋_GBK"/>
          <w:sz w:val="32"/>
          <w:szCs w:val="32"/>
        </w:rPr>
      </w:pPr>
      <w:r>
        <w:rPr>
          <w:rFonts w:hint="eastAsia" w:ascii="方正楷体_GBK" w:hAnsi="宋体" w:eastAsia="方正楷体_GBK"/>
          <w:b/>
          <w:sz w:val="32"/>
          <w:szCs w:val="32"/>
        </w:rPr>
        <w:t>（三）</w:t>
      </w:r>
      <w:r>
        <w:rPr>
          <w:rFonts w:hint="eastAsia" w:ascii="方正仿宋_GBK" w:hAnsi="仿宋" w:eastAsia="方正仿宋_GBK"/>
          <w:sz w:val="32"/>
          <w:szCs w:val="32"/>
        </w:rPr>
        <w:t>在保险期间内持续养殖生猪。</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二、保险标的</w:t>
      </w:r>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生猪品种在当地饲养1年（含）以上</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三、保险责任</w:t>
      </w:r>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在保险期间内，因生猪价格下跌或标的死亡导致生猪的销售收入低于保险合同约定的预期收益（单位保险金额）时，视为保险事故发生，保险人按照保险合同约定负责赔偿。</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 xml:space="preserve">四、保险期限和保险数量 </w:t>
      </w:r>
    </w:p>
    <w:p>
      <w:pPr>
        <w:spacing w:line="560" w:lineRule="exact"/>
        <w:ind w:firstLine="642" w:firstLineChars="200"/>
        <w:rPr>
          <w:rFonts w:hint="eastAsia" w:ascii="方正仿宋_GBK" w:hAnsi="仿宋" w:eastAsia="方正仿宋_GBK"/>
          <w:color w:val="000000"/>
          <w:sz w:val="32"/>
          <w:szCs w:val="32"/>
        </w:rPr>
      </w:pPr>
      <w:r>
        <w:rPr>
          <w:rFonts w:hint="eastAsia" w:ascii="方正楷体_GBK" w:hAnsi="宋体" w:eastAsia="方正楷体_GBK"/>
          <w:b/>
          <w:sz w:val="32"/>
          <w:szCs w:val="32"/>
        </w:rPr>
        <w:t>（一）</w:t>
      </w:r>
      <w:r>
        <w:rPr>
          <w:rFonts w:hint="eastAsia" w:ascii="方正仿宋_GBK" w:hAnsi="仿宋" w:eastAsia="方正仿宋_GBK"/>
          <w:color w:val="000000"/>
          <w:sz w:val="32"/>
          <w:szCs w:val="32"/>
        </w:rPr>
        <w:t>保险期限为一年</w:t>
      </w:r>
    </w:p>
    <w:p>
      <w:pPr>
        <w:spacing w:line="560" w:lineRule="exact"/>
        <w:ind w:firstLine="642" w:firstLineChars="200"/>
        <w:rPr>
          <w:rFonts w:hint="eastAsia" w:ascii="方正仿宋_GBK" w:hAnsi="仿宋" w:eastAsia="方正仿宋_GBK"/>
          <w:color w:val="000000"/>
          <w:sz w:val="32"/>
          <w:szCs w:val="32"/>
        </w:rPr>
      </w:pPr>
      <w:r>
        <w:rPr>
          <w:rFonts w:hint="eastAsia" w:ascii="方正楷体_GBK" w:hAnsi="宋体" w:eastAsia="方正楷体_GBK"/>
          <w:b/>
          <w:sz w:val="32"/>
          <w:szCs w:val="32"/>
        </w:rPr>
        <w:t>（二）</w:t>
      </w:r>
      <w:r>
        <w:rPr>
          <w:rFonts w:hint="eastAsia" w:ascii="方正仿宋_GBK" w:hAnsi="仿宋" w:eastAsia="方正仿宋_GBK"/>
          <w:color w:val="000000"/>
          <w:sz w:val="32"/>
          <w:szCs w:val="32"/>
        </w:rPr>
        <w:t>保险数量按照保险期限内保险生猪每批次约定出栏数量之和确定。</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五、保险金额、保险费率和保险费</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（一）保险金额</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1.洋三元：每头保险金额=1400元=14元/公斤×约定平均重量（100公斤）</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2.土杂猪：每头保险金额=1300元=13元/公斤×约定平均重量（100公斤）</w:t>
      </w:r>
    </w:p>
    <w:p>
      <w:pPr>
        <w:spacing w:line="560" w:lineRule="exact"/>
        <w:ind w:firstLine="642" w:firstLineChars="200"/>
        <w:rPr>
          <w:rFonts w:hint="eastAsia" w:ascii="方正仿宋_GBK" w:hAnsi="仿宋" w:eastAsia="方正仿宋_GBK"/>
          <w:color w:val="000000"/>
          <w:sz w:val="32"/>
          <w:szCs w:val="32"/>
        </w:rPr>
      </w:pPr>
      <w:r>
        <w:rPr>
          <w:rFonts w:hint="eastAsia" w:ascii="方正楷体_GBK" w:hAnsi="宋体" w:eastAsia="方正楷体_GBK"/>
          <w:b/>
          <w:sz w:val="32"/>
          <w:szCs w:val="32"/>
        </w:rPr>
        <w:t>（二）</w:t>
      </w:r>
      <w:r>
        <w:rPr>
          <w:rFonts w:hint="eastAsia" w:ascii="方正仿宋_GBK" w:hAnsi="仿宋" w:eastAsia="方正仿宋_GBK"/>
          <w:color w:val="000000"/>
          <w:sz w:val="32"/>
          <w:szCs w:val="32"/>
        </w:rPr>
        <w:t>保险费率为5.5%</w:t>
      </w:r>
    </w:p>
    <w:p>
      <w:pPr>
        <w:spacing w:line="560" w:lineRule="exact"/>
        <w:ind w:firstLine="642" w:firstLineChars="200"/>
        <w:rPr>
          <w:rFonts w:hint="eastAsia" w:ascii="方正仿宋_GBK" w:hAnsi="仿宋" w:eastAsia="方正仿宋_GBK"/>
          <w:color w:val="000000"/>
          <w:sz w:val="32"/>
          <w:szCs w:val="32"/>
        </w:rPr>
      </w:pPr>
      <w:r>
        <w:rPr>
          <w:rFonts w:hint="eastAsia" w:ascii="方正楷体_GBK" w:hAnsi="宋体" w:eastAsia="方正楷体_GBK"/>
          <w:b/>
          <w:sz w:val="32"/>
          <w:szCs w:val="32"/>
        </w:rPr>
        <w:t>（三）</w:t>
      </w:r>
      <w:r>
        <w:rPr>
          <w:rFonts w:hint="eastAsia" w:ascii="方正仿宋_GBK" w:hAnsi="仿宋" w:eastAsia="方正仿宋_GBK"/>
          <w:color w:val="000000"/>
          <w:sz w:val="32"/>
          <w:szCs w:val="32"/>
        </w:rPr>
        <w:t>保险费</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洋三元每头保险费77元</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土杂猪每头保险费71.5元</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六、保费补贴比例</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按照投保则补、不保不补的原则，各级财政对投保生猪养殖户给予保费补贴。</w:t>
      </w:r>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投保养殖主承担30%，市级财政承担40%，区县级财政承担30%。</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七、赔偿处理方式</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 xml:space="preserve"> 赔偿金额=∑每批次约定出栏周期价格下跌赔偿金额+∑每头死亡赔偿金额</w:t>
      </w:r>
    </w:p>
    <w:p>
      <w:pPr>
        <w:spacing w:line="560" w:lineRule="exact"/>
        <w:ind w:firstLine="642" w:firstLineChars="200"/>
        <w:rPr>
          <w:rFonts w:hint="eastAsia" w:ascii="方正仿宋_GBK" w:hAnsi="仿宋" w:eastAsia="方正仿宋_GBK"/>
          <w:color w:val="000000"/>
          <w:sz w:val="32"/>
          <w:szCs w:val="32"/>
        </w:rPr>
      </w:pPr>
      <w:r>
        <w:rPr>
          <w:rFonts w:hint="eastAsia" w:ascii="方正楷体_GBK" w:hAnsi="宋体" w:eastAsia="方正楷体_GBK"/>
          <w:b/>
          <w:sz w:val="32"/>
          <w:szCs w:val="32"/>
        </w:rPr>
        <w:t>（一）</w:t>
      </w:r>
      <w:r>
        <w:rPr>
          <w:rFonts w:hint="eastAsia" w:ascii="方正仿宋_GBK" w:hAnsi="仿宋" w:eastAsia="方正仿宋_GBK"/>
          <w:color w:val="000000"/>
          <w:sz w:val="32"/>
          <w:szCs w:val="32"/>
        </w:rPr>
        <w:t>每批次约定出栏周期价格下跌赔偿金额= [约定生猪价格（元/公斤）-赔偿结算价格（元/公斤）] ×约定平均重量（公斤/头）×实际出栏数量（头）</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赔偿结算价格=生猪平均市场价格</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生猪平均市场价格以每批次约定出栏周期内生猪市场价格发布网站发布的生猪市场价格的平均数确定。生猪市场价格发布网站由投保人和保险人协商确定，并在保险单中载明。</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实际出栏数量=约定周期出栏数量-死亡数量（含政府扑杀数量）</w:t>
      </w:r>
    </w:p>
    <w:p>
      <w:pPr>
        <w:spacing w:line="560" w:lineRule="exact"/>
        <w:ind w:firstLine="642" w:firstLineChars="200"/>
        <w:rPr>
          <w:rFonts w:hint="eastAsia" w:ascii="方正仿宋_GBK" w:hAnsi="仿宋" w:eastAsia="方正仿宋_GBK"/>
          <w:color w:val="000000"/>
          <w:sz w:val="32"/>
          <w:szCs w:val="32"/>
        </w:rPr>
      </w:pPr>
      <w:r>
        <w:rPr>
          <w:rFonts w:hint="eastAsia" w:ascii="方正楷体_GBK" w:hAnsi="宋体" w:eastAsia="方正楷体_GBK"/>
          <w:b/>
          <w:sz w:val="32"/>
          <w:szCs w:val="32"/>
        </w:rPr>
        <w:t>（二）</w:t>
      </w:r>
      <w:r>
        <w:rPr>
          <w:rFonts w:hint="eastAsia" w:ascii="方正仿宋_GBK" w:hAnsi="仿宋" w:eastAsia="方正仿宋_GBK"/>
          <w:color w:val="000000"/>
          <w:sz w:val="32"/>
          <w:szCs w:val="32"/>
        </w:rPr>
        <w:t>每头死亡赔偿金额=每头死亡生猪尸重（公斤）×生猪市场价格（元/公斤）</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每头保险生猪死亡赔偿金额以单位保险金额为限。</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保险生猪累计死亡赔偿数量最高以保险单载明的死亡率计算的死亡数量为限。</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死亡率=死亡数量（含政府扑杀数量）/保险数量</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为提高养殖户风险管控意识，做好防灾、防疫工作，约定死亡率不得高于保险数量的2%（死亡数量只取整数部分，不再四舍五入），并在保险单中载明。</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发生生猪死亡责任且死亡率在2%以内（含2%）的损失，如果存在养殖户投保了生猪养殖保险，生猪养殖收益保险赔款和生猪养殖保险赔款合计高于出险时死亡生猪的实际价值，则以出险时死亡生猪的实际价值为赔偿计算标准。</w:t>
      </w:r>
    </w:p>
    <w:p>
      <w:pPr>
        <w:widowControl/>
        <w:adjustRightInd w:val="0"/>
        <w:snapToGrid w:val="0"/>
        <w:spacing w:line="560" w:lineRule="exact"/>
        <w:rPr>
          <w:rFonts w:hint="eastAsia" w:ascii="方正仿宋_GBK" w:hAnsi="仿宋" w:eastAsia="方正仿宋_GBK"/>
          <w:color w:val="000000"/>
          <w:kern w:val="0"/>
          <w:sz w:val="32"/>
          <w:szCs w:val="32"/>
        </w:rPr>
      </w:pPr>
    </w:p>
    <w:p>
      <w:pPr>
        <w:widowControl/>
        <w:adjustRightInd w:val="0"/>
        <w:snapToGrid w:val="0"/>
        <w:spacing w:line="560" w:lineRule="exact"/>
        <w:jc w:val="center"/>
        <w:rPr>
          <w:rFonts w:hint="eastAsia" w:ascii="方正小标宋_GBK" w:hAnsi="仿宋" w:eastAsia="方正小标宋_GBK"/>
          <w:color w:val="000000"/>
          <w:kern w:val="0"/>
          <w:sz w:val="44"/>
          <w:szCs w:val="44"/>
        </w:rPr>
      </w:pPr>
      <w:r>
        <w:rPr>
          <w:rFonts w:hint="eastAsia" w:ascii="方正小标宋_GBK" w:hAnsi="仿宋" w:eastAsia="方正小标宋_GBK"/>
          <w:color w:val="000000"/>
          <w:kern w:val="0"/>
          <w:sz w:val="44"/>
          <w:szCs w:val="44"/>
        </w:rPr>
        <w:t>水稻种植保险方案</w:t>
      </w:r>
    </w:p>
    <w:p>
      <w:pPr>
        <w:widowControl/>
        <w:adjustRightInd w:val="0"/>
        <w:snapToGrid w:val="0"/>
        <w:spacing w:line="560" w:lineRule="exact"/>
        <w:rPr>
          <w:rFonts w:hint="eastAsia" w:ascii="方正仿宋_GBK" w:hAnsi="仿宋" w:eastAsia="方正仿宋_GBK"/>
          <w:color w:val="000000"/>
          <w:kern w:val="0"/>
          <w:sz w:val="32"/>
          <w:szCs w:val="32"/>
        </w:rPr>
      </w:pP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一、保险对象</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符合下列条件的种植户可作为被保险人：</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（一）</w:t>
      </w:r>
      <w:r>
        <w:rPr>
          <w:rFonts w:hint="eastAsia" w:ascii="方正仿宋_GBK" w:hAnsi="仿宋" w:eastAsia="方正仿宋_GBK"/>
          <w:color w:val="000000"/>
          <w:kern w:val="0"/>
          <w:sz w:val="32"/>
          <w:szCs w:val="32"/>
        </w:rPr>
        <w:t>水稻种植面积在50亩（含）及以上的龙头企业的生产基地、农民合作社及种植大户；</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（二）</w:t>
      </w:r>
      <w:r>
        <w:rPr>
          <w:rFonts w:hint="eastAsia" w:ascii="方正仿宋_GBK" w:hAnsi="仿宋" w:eastAsia="方正仿宋_GBK"/>
          <w:color w:val="000000"/>
          <w:kern w:val="0"/>
          <w:sz w:val="32"/>
          <w:szCs w:val="32"/>
        </w:rPr>
        <w:t>水稻种植面积在50亩以下的可以村（组）为单位，组织本村（组）种植户集体投保。</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二、保险标的</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同时符合下列条件的水稻可作保险标的，投保人应将符合下述条件的水稻全部投保，不得选择投保：</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（一）</w:t>
      </w:r>
      <w:r>
        <w:rPr>
          <w:rFonts w:hint="eastAsia" w:ascii="方正仿宋_GBK" w:hAnsi="仿宋" w:eastAsia="方正仿宋_GBK"/>
          <w:color w:val="000000"/>
          <w:kern w:val="0"/>
          <w:sz w:val="32"/>
          <w:szCs w:val="32"/>
        </w:rPr>
        <w:tab/>
      </w:r>
      <w:r>
        <w:rPr>
          <w:rFonts w:hint="eastAsia" w:ascii="方正仿宋_GBK" w:hAnsi="仿宋" w:eastAsia="方正仿宋_GBK"/>
          <w:color w:val="000000"/>
          <w:kern w:val="0"/>
          <w:sz w:val="32"/>
          <w:szCs w:val="32"/>
        </w:rPr>
        <w:t>经过政府部门审定的合格品种，符合当地普遍采用的种植规范标准和技术管理要求；</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（二）</w:t>
      </w:r>
      <w:r>
        <w:rPr>
          <w:rFonts w:hint="eastAsia" w:ascii="方正仿宋_GBK" w:hAnsi="仿宋" w:eastAsia="方正仿宋_GBK"/>
          <w:color w:val="000000"/>
          <w:kern w:val="0"/>
          <w:sz w:val="32"/>
          <w:szCs w:val="32"/>
        </w:rPr>
        <w:tab/>
      </w:r>
      <w:r>
        <w:rPr>
          <w:rFonts w:hint="eastAsia" w:ascii="方正仿宋_GBK" w:hAnsi="仿宋" w:eastAsia="方正仿宋_GBK"/>
          <w:color w:val="000000"/>
          <w:kern w:val="0"/>
          <w:sz w:val="32"/>
          <w:szCs w:val="32"/>
        </w:rPr>
        <w:t>种植场所在当地洪水水位线以上的非蓄洪、行洪区；</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（三）</w:t>
      </w:r>
      <w:r>
        <w:rPr>
          <w:rFonts w:hint="eastAsia" w:ascii="方正仿宋_GBK" w:hAnsi="仿宋" w:eastAsia="方正仿宋_GBK"/>
          <w:color w:val="000000"/>
          <w:kern w:val="0"/>
          <w:sz w:val="32"/>
          <w:szCs w:val="32"/>
        </w:rPr>
        <w:tab/>
      </w:r>
      <w:r>
        <w:rPr>
          <w:rFonts w:hint="eastAsia" w:ascii="方正仿宋_GBK" w:hAnsi="仿宋" w:eastAsia="方正仿宋_GBK"/>
          <w:color w:val="000000"/>
          <w:kern w:val="0"/>
          <w:sz w:val="32"/>
          <w:szCs w:val="32"/>
        </w:rPr>
        <w:t>生长正常；</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（四）</w:t>
      </w:r>
      <w:r>
        <w:rPr>
          <w:rFonts w:hint="eastAsia" w:ascii="方正仿宋_GBK" w:hAnsi="仿宋" w:eastAsia="方正仿宋_GBK"/>
          <w:color w:val="000000"/>
          <w:kern w:val="0"/>
          <w:sz w:val="32"/>
          <w:szCs w:val="32"/>
        </w:rPr>
        <w:t>间种或套种的其他作物，不属于本保险合同的保险标的。</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三、保险责任</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在保险期间内，由于下列原因直接造成保险水稻的损失，且损失率达到25%（含）以上时，保险人负责赔偿：</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暴雨、洪水（政府行蓄洪除外）、内涝、风灾、雹灾、冻灾、旱灾、地震；泥石流、山体滑坡、火灾；病虫草鼠害。</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四、保险期限</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保险期间从秧苗在田间移栽成活返青后开始(直播稻从种植齐苗后开始)，至保险水稻开始收割时止，但不得超出保险单载明的保险期间范围。</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五、保险金额、保险费率和保费</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保险金额为600元/亩，费率为6%，保费36元/亩。</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六、保费补贴比例</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按照投保则补、不保不补的原则，各级财政对投保水稻种植户给予保费补贴。种植户承担25%，中央财政补贴40%，市级财政补贴25%，区县级财政补贴10%。</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七、赔偿处理</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（一）</w:t>
      </w:r>
      <w:r>
        <w:rPr>
          <w:rFonts w:hint="eastAsia" w:ascii="方正仿宋_GBK" w:hAnsi="仿宋" w:eastAsia="方正仿宋_GBK"/>
          <w:color w:val="000000"/>
          <w:kern w:val="0"/>
          <w:sz w:val="32"/>
          <w:szCs w:val="32"/>
        </w:rPr>
        <w:t>保险水稻的损失率在80%以下（不含）时，保险人按照以下方式计算赔偿：</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赔偿金额=不同生长期的最高赔偿标准×损失率×受损面积</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（二）</w:t>
      </w:r>
      <w:r>
        <w:rPr>
          <w:rFonts w:hint="eastAsia" w:ascii="方正仿宋_GBK" w:hAnsi="仿宋" w:eastAsia="方正仿宋_GBK"/>
          <w:color w:val="000000"/>
          <w:kern w:val="0"/>
          <w:sz w:val="32"/>
          <w:szCs w:val="32"/>
        </w:rPr>
        <w:t>保险水稻的损失率在80%以上（含）时，视为全部损失，保险人按照以下方式计算赔偿：</w:t>
      </w:r>
    </w:p>
    <w:p>
      <w:pPr>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赔偿金额=不同生长期的最高赔偿标准×受损面积</w:t>
      </w:r>
    </w:p>
    <w:p>
      <w:pPr>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（三）</w:t>
      </w:r>
      <w:r>
        <w:rPr>
          <w:rFonts w:hint="eastAsia" w:ascii="方正仿宋_GBK" w:hAnsi="仿宋" w:eastAsia="方正仿宋_GBK"/>
          <w:color w:val="000000"/>
          <w:kern w:val="0"/>
          <w:sz w:val="32"/>
          <w:szCs w:val="32"/>
        </w:rPr>
        <w:t>损失率=单位面积植株损失数量（或平均损失产量）/单位面积平均植株数量（或平均正常产量）</w:t>
      </w:r>
    </w:p>
    <w:p>
      <w:pPr>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平均正常产量参照当地水稻前三年产量的平均值，由保险人与被保险人协商确定，并在保险单中载明。</w:t>
      </w:r>
    </w:p>
    <w:p>
      <w:pPr>
        <w:adjustRightInd w:val="0"/>
        <w:snapToGrid w:val="0"/>
        <w:spacing w:line="560" w:lineRule="exact"/>
        <w:jc w:val="center"/>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保险水稻不同生长期的最高赔偿标准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noWrap/>
          </w:tcPr>
          <w:p>
            <w:pPr>
              <w:tabs>
                <w:tab w:val="center" w:pos="4153"/>
                <w:tab w:val="right" w:pos="8306"/>
              </w:tabs>
              <w:adjustRightInd w:val="0"/>
              <w:snapToGrid w:val="0"/>
              <w:spacing w:line="560" w:lineRule="exact"/>
              <w:jc w:val="center"/>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生长期</w:t>
            </w:r>
          </w:p>
        </w:tc>
        <w:tc>
          <w:tcPr>
            <w:tcW w:w="4148" w:type="dxa"/>
            <w:tcBorders>
              <w:top w:val="single" w:color="auto" w:sz="4" w:space="0"/>
              <w:left w:val="single" w:color="auto" w:sz="4" w:space="0"/>
              <w:bottom w:val="single" w:color="auto" w:sz="4" w:space="0"/>
              <w:right w:val="single" w:color="auto" w:sz="4" w:space="0"/>
            </w:tcBorders>
            <w:noWrap/>
          </w:tcPr>
          <w:p>
            <w:pPr>
              <w:tabs>
                <w:tab w:val="center" w:pos="4153"/>
                <w:tab w:val="right" w:pos="8306"/>
              </w:tabs>
              <w:adjustRightInd w:val="0"/>
              <w:snapToGrid w:val="0"/>
              <w:spacing w:line="560" w:lineRule="exact"/>
              <w:jc w:val="center"/>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每亩最高赔偿标准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noWrap/>
          </w:tcPr>
          <w:p>
            <w:pPr>
              <w:tabs>
                <w:tab w:val="center" w:pos="4153"/>
                <w:tab w:val="right" w:pos="8306"/>
              </w:tabs>
              <w:adjustRightInd w:val="0"/>
              <w:snapToGrid w:val="0"/>
              <w:spacing w:line="560" w:lineRule="exact"/>
              <w:jc w:val="center"/>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移栽成活—分孽期</w:t>
            </w:r>
          </w:p>
        </w:tc>
        <w:tc>
          <w:tcPr>
            <w:tcW w:w="4148" w:type="dxa"/>
            <w:tcBorders>
              <w:top w:val="single" w:color="auto" w:sz="4" w:space="0"/>
              <w:left w:val="single" w:color="auto" w:sz="4" w:space="0"/>
              <w:bottom w:val="single" w:color="auto" w:sz="4" w:space="0"/>
              <w:right w:val="single" w:color="auto" w:sz="4" w:space="0"/>
            </w:tcBorders>
            <w:noWrap/>
          </w:tcPr>
          <w:p>
            <w:pPr>
              <w:tabs>
                <w:tab w:val="center" w:pos="4153"/>
                <w:tab w:val="right" w:pos="8306"/>
              </w:tabs>
              <w:adjustRightInd w:val="0"/>
              <w:snapToGrid w:val="0"/>
              <w:spacing w:line="560" w:lineRule="exact"/>
              <w:jc w:val="center"/>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每亩保险金额×40%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noWrap/>
          </w:tcPr>
          <w:p>
            <w:pPr>
              <w:tabs>
                <w:tab w:val="center" w:pos="4153"/>
                <w:tab w:val="right" w:pos="8306"/>
              </w:tabs>
              <w:adjustRightInd w:val="0"/>
              <w:snapToGrid w:val="0"/>
              <w:spacing w:line="560" w:lineRule="exact"/>
              <w:jc w:val="center"/>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拨节期—抽穗期</w:t>
            </w:r>
          </w:p>
        </w:tc>
        <w:tc>
          <w:tcPr>
            <w:tcW w:w="4148" w:type="dxa"/>
            <w:tcBorders>
              <w:top w:val="single" w:color="auto" w:sz="4" w:space="0"/>
              <w:left w:val="single" w:color="auto" w:sz="4" w:space="0"/>
              <w:bottom w:val="single" w:color="auto" w:sz="4" w:space="0"/>
              <w:right w:val="single" w:color="auto" w:sz="4" w:space="0"/>
            </w:tcBorders>
            <w:noWrap/>
          </w:tcPr>
          <w:p>
            <w:pPr>
              <w:tabs>
                <w:tab w:val="center" w:pos="4153"/>
                <w:tab w:val="right" w:pos="8306"/>
              </w:tabs>
              <w:adjustRightInd w:val="0"/>
              <w:snapToGrid w:val="0"/>
              <w:spacing w:line="560" w:lineRule="exact"/>
              <w:jc w:val="center"/>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每亩保险金额×70%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Borders>
              <w:top w:val="single" w:color="auto" w:sz="4" w:space="0"/>
              <w:left w:val="single" w:color="auto" w:sz="4" w:space="0"/>
              <w:bottom w:val="single" w:color="auto" w:sz="4" w:space="0"/>
              <w:right w:val="single" w:color="auto" w:sz="4" w:space="0"/>
            </w:tcBorders>
            <w:noWrap/>
          </w:tcPr>
          <w:p>
            <w:pPr>
              <w:tabs>
                <w:tab w:val="center" w:pos="4153"/>
                <w:tab w:val="right" w:pos="8306"/>
              </w:tabs>
              <w:adjustRightInd w:val="0"/>
              <w:snapToGrid w:val="0"/>
              <w:spacing w:line="560" w:lineRule="exact"/>
              <w:jc w:val="center"/>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扬花灌浆期—成熟期</w:t>
            </w:r>
          </w:p>
        </w:tc>
        <w:tc>
          <w:tcPr>
            <w:tcW w:w="4148" w:type="dxa"/>
            <w:tcBorders>
              <w:top w:val="single" w:color="auto" w:sz="4" w:space="0"/>
              <w:left w:val="single" w:color="auto" w:sz="4" w:space="0"/>
              <w:bottom w:val="single" w:color="auto" w:sz="4" w:space="0"/>
              <w:right w:val="single" w:color="auto" w:sz="4" w:space="0"/>
            </w:tcBorders>
            <w:noWrap/>
          </w:tcPr>
          <w:p>
            <w:pPr>
              <w:tabs>
                <w:tab w:val="center" w:pos="4153"/>
                <w:tab w:val="right" w:pos="8306"/>
              </w:tabs>
              <w:adjustRightInd w:val="0"/>
              <w:snapToGrid w:val="0"/>
              <w:spacing w:line="560" w:lineRule="exact"/>
              <w:jc w:val="center"/>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每亩保险金额×100%</w:t>
            </w:r>
          </w:p>
        </w:tc>
      </w:tr>
    </w:tbl>
    <w:p>
      <w:pPr>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（四）</w:t>
      </w:r>
      <w:r>
        <w:rPr>
          <w:rFonts w:hint="eastAsia" w:ascii="方正仿宋_GBK" w:hAnsi="仿宋" w:eastAsia="方正仿宋_GBK"/>
          <w:color w:val="000000"/>
          <w:kern w:val="0"/>
          <w:sz w:val="32"/>
          <w:szCs w:val="32"/>
        </w:rPr>
        <w:t>在发生损失后难以立即确定损失率的情况下，实行两次定损。第一次定损先将灾情和初步定损结果记录在案，经一定时间观察期后二次定损，以确定损失程度。</w:t>
      </w:r>
    </w:p>
    <w:p>
      <w:pPr>
        <w:adjustRightInd w:val="0"/>
        <w:snapToGrid w:val="0"/>
        <w:spacing w:line="560" w:lineRule="exact"/>
        <w:rPr>
          <w:rFonts w:hint="eastAsia" w:ascii="方正仿宋_GBK" w:hAnsi="仿宋" w:eastAsia="方正仿宋_GBK"/>
          <w:color w:val="000000"/>
          <w:kern w:val="0"/>
          <w:sz w:val="32"/>
          <w:szCs w:val="32"/>
        </w:rPr>
      </w:pPr>
    </w:p>
    <w:p>
      <w:pPr>
        <w:adjustRightInd w:val="0"/>
        <w:snapToGrid w:val="0"/>
        <w:spacing w:line="560" w:lineRule="exact"/>
        <w:jc w:val="center"/>
        <w:rPr>
          <w:rFonts w:hint="eastAsia" w:ascii="方正小标宋_GBK" w:hAnsi="仿宋" w:eastAsia="方正小标宋_GBK"/>
          <w:color w:val="000000"/>
          <w:kern w:val="0"/>
          <w:sz w:val="44"/>
          <w:szCs w:val="44"/>
        </w:rPr>
      </w:pPr>
      <w:r>
        <w:rPr>
          <w:rFonts w:hint="eastAsia" w:ascii="方正小标宋_GBK" w:hAnsi="仿宋" w:eastAsia="方正小标宋_GBK"/>
          <w:color w:val="000000"/>
          <w:kern w:val="0"/>
          <w:sz w:val="44"/>
          <w:szCs w:val="44"/>
        </w:rPr>
        <w:t>玉米种植保险方案</w:t>
      </w:r>
    </w:p>
    <w:p>
      <w:pPr>
        <w:adjustRightInd w:val="0"/>
        <w:snapToGrid w:val="0"/>
        <w:spacing w:line="560" w:lineRule="exact"/>
        <w:rPr>
          <w:rFonts w:hint="eastAsia" w:ascii="方正仿宋_GBK" w:hAnsi="仿宋" w:eastAsia="方正仿宋_GBK"/>
          <w:color w:val="000000"/>
          <w:kern w:val="0"/>
          <w:sz w:val="32"/>
          <w:szCs w:val="32"/>
        </w:rPr>
      </w:pP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一、保险对象</w:t>
      </w:r>
    </w:p>
    <w:p>
      <w:pPr>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符合下列条件的种植户可作为被保险人：</w:t>
      </w:r>
    </w:p>
    <w:p>
      <w:pPr>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（一）</w:t>
      </w:r>
      <w:r>
        <w:rPr>
          <w:rFonts w:hint="eastAsia" w:ascii="方正仿宋_GBK" w:hAnsi="仿宋" w:eastAsia="方正仿宋_GBK"/>
          <w:color w:val="000000"/>
          <w:kern w:val="0"/>
          <w:sz w:val="32"/>
          <w:szCs w:val="32"/>
        </w:rPr>
        <w:t>玉米种植面积在50亩（含）及以上的龙头企业的生产基地、农民合作社及种植大户；</w:t>
      </w:r>
    </w:p>
    <w:p>
      <w:pPr>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（二）</w:t>
      </w:r>
      <w:r>
        <w:rPr>
          <w:rFonts w:hint="eastAsia" w:ascii="方正仿宋_GBK" w:hAnsi="仿宋" w:eastAsia="方正仿宋_GBK"/>
          <w:color w:val="000000"/>
          <w:kern w:val="0"/>
          <w:sz w:val="32"/>
          <w:szCs w:val="32"/>
        </w:rPr>
        <w:t>玉米种植面积在50亩以下的可以村（组）为单位，组织本村（组）种植户集体投保。</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二、保险标的</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同时符合下列条件的玉米可作保险标的，投保人应将符合下述条件的玉米全部投保，不得选择投保：</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（一）</w:t>
      </w:r>
      <w:r>
        <w:rPr>
          <w:rFonts w:hint="eastAsia" w:ascii="方正仿宋_GBK" w:hAnsi="仿宋" w:eastAsia="方正仿宋_GBK"/>
          <w:color w:val="000000"/>
          <w:kern w:val="0"/>
          <w:sz w:val="32"/>
          <w:szCs w:val="32"/>
        </w:rPr>
        <w:tab/>
      </w:r>
      <w:r>
        <w:rPr>
          <w:rFonts w:hint="eastAsia" w:ascii="方正仿宋_GBK" w:hAnsi="仿宋" w:eastAsia="方正仿宋_GBK"/>
          <w:color w:val="000000"/>
          <w:kern w:val="0"/>
          <w:sz w:val="32"/>
          <w:szCs w:val="32"/>
        </w:rPr>
        <w:t>经过政府部门审定的合格品种，符合当地普遍采用的种植规范标准和技术管理要求；</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（二）</w:t>
      </w:r>
      <w:r>
        <w:rPr>
          <w:rFonts w:hint="eastAsia" w:ascii="方正仿宋_GBK" w:hAnsi="仿宋" w:eastAsia="方正仿宋_GBK"/>
          <w:color w:val="000000"/>
          <w:kern w:val="0"/>
          <w:sz w:val="32"/>
          <w:szCs w:val="32"/>
        </w:rPr>
        <w:tab/>
      </w:r>
      <w:r>
        <w:rPr>
          <w:rFonts w:hint="eastAsia" w:ascii="方正仿宋_GBK" w:hAnsi="仿宋" w:eastAsia="方正仿宋_GBK"/>
          <w:color w:val="000000"/>
          <w:kern w:val="0"/>
          <w:sz w:val="32"/>
          <w:szCs w:val="32"/>
        </w:rPr>
        <w:t>种植场所在当地洪水水位线以上的非蓄洪、行洪区；</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（三）</w:t>
      </w:r>
      <w:r>
        <w:rPr>
          <w:rFonts w:hint="eastAsia" w:ascii="方正楷体_GBK" w:hAnsi="宋体" w:eastAsia="方正楷体_GBK"/>
          <w:b/>
          <w:sz w:val="32"/>
          <w:szCs w:val="32"/>
        </w:rPr>
        <w:tab/>
      </w:r>
      <w:r>
        <w:rPr>
          <w:rFonts w:hint="eastAsia" w:ascii="方正仿宋_GBK" w:hAnsi="仿宋" w:eastAsia="方正仿宋_GBK"/>
          <w:color w:val="000000"/>
          <w:kern w:val="0"/>
          <w:sz w:val="32"/>
          <w:szCs w:val="32"/>
        </w:rPr>
        <w:t>生长正常；</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（四）</w:t>
      </w:r>
      <w:r>
        <w:rPr>
          <w:rFonts w:hint="eastAsia" w:ascii="方正仿宋_GBK" w:hAnsi="仿宋" w:eastAsia="方正仿宋_GBK"/>
          <w:color w:val="000000"/>
          <w:kern w:val="0"/>
          <w:sz w:val="32"/>
          <w:szCs w:val="32"/>
        </w:rPr>
        <w:t>间种或套种的其他作物，不属于本保险合同的保险标的。</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三、保险责任</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在保险期间内，由于下列原因直接造成保险玉米的损失，且损失率达到25%（含）以上时，保险人负责赔偿：</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暴雨、洪水（政府行蓄洪除外）、内涝、风灾、雹灾、冻灾、旱灾、地震；泥石流、山体滑坡、火灾；病虫草鼠害。</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四、保险期限</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玉米保险责任期间自保险玉米定苗时起，至成熟开始收获时止，但不得超出保险单载明的保险期间范围。</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五、保险金额、保险费率和保费</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保险金额为600元/亩，费率为6%，保费36元/亩。</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六、保费补贴比例</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按照投保则补、不保不补的原则，各级财政对投保玉米种植户给予保费补贴。种植户承担25%，中央财政补贴40%，市级财政补贴25%，区县级财政补贴10%。</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七、赔偿处理</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（一）</w:t>
      </w:r>
      <w:r>
        <w:rPr>
          <w:rFonts w:hint="eastAsia" w:ascii="方正仿宋_GBK" w:hAnsi="仿宋" w:eastAsia="方正仿宋_GBK"/>
          <w:color w:val="000000"/>
          <w:kern w:val="0"/>
          <w:sz w:val="32"/>
          <w:szCs w:val="32"/>
        </w:rPr>
        <w:t>保险玉米的损失率在80%以下（不含）时，保险人按照以下方式计算赔偿：</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赔偿金额=不同生长期的最高赔偿标准×损失率×受损面积</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（二）</w:t>
      </w:r>
      <w:r>
        <w:rPr>
          <w:rFonts w:hint="eastAsia" w:ascii="方正仿宋_GBK" w:hAnsi="仿宋" w:eastAsia="方正仿宋_GBK"/>
          <w:color w:val="000000"/>
          <w:kern w:val="0"/>
          <w:sz w:val="32"/>
          <w:szCs w:val="32"/>
        </w:rPr>
        <w:t>保险玉米的损失率在80%以上（含）时，视为全部损失，保险人按照以下方式计算赔偿：</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赔偿金额=不同生长期的最高赔偿标准×受损面积</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（三）</w:t>
      </w:r>
      <w:r>
        <w:rPr>
          <w:rFonts w:hint="eastAsia" w:ascii="方正仿宋_GBK" w:hAnsi="仿宋" w:eastAsia="方正仿宋_GBK"/>
          <w:color w:val="000000"/>
          <w:kern w:val="0"/>
          <w:sz w:val="32"/>
          <w:szCs w:val="32"/>
        </w:rPr>
        <w:t>损失率=单位面积植株损失数量（或平均损失产量）/单位面积平均植株数量（或平均正常产量）</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平均正常产量参照当地玉米前三年产量的平均值，由保险人与被保险人协商确定，并在保险单中载明。</w:t>
      </w:r>
    </w:p>
    <w:p>
      <w:pPr>
        <w:adjustRightInd w:val="0"/>
        <w:snapToGrid w:val="0"/>
        <w:spacing w:line="560" w:lineRule="exact"/>
        <w:jc w:val="center"/>
        <w:textAlignment w:val="baseline"/>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保险玉米不同生长期的最高赔偿标准</w:t>
      </w:r>
    </w:p>
    <w:tbl>
      <w:tblPr>
        <w:tblStyle w:val="5"/>
        <w:tblW w:w="7920" w:type="dxa"/>
        <w:jc w:val="center"/>
        <w:tblLayout w:type="autofit"/>
        <w:tblCellMar>
          <w:top w:w="0" w:type="dxa"/>
          <w:left w:w="108" w:type="dxa"/>
          <w:bottom w:w="0" w:type="dxa"/>
          <w:right w:w="108" w:type="dxa"/>
        </w:tblCellMar>
      </w:tblPr>
      <w:tblGrid>
        <w:gridCol w:w="2340"/>
        <w:gridCol w:w="5580"/>
      </w:tblGrid>
      <w:tr>
        <w:tblPrEx>
          <w:tblCellMar>
            <w:top w:w="0" w:type="dxa"/>
            <w:left w:w="108" w:type="dxa"/>
            <w:bottom w:w="0" w:type="dxa"/>
            <w:right w:w="108" w:type="dxa"/>
          </w:tblCellMar>
        </w:tblPrEx>
        <w:trPr>
          <w:trHeight w:val="291" w:hRule="atLeast"/>
          <w:jc w:val="center"/>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60" w:lineRule="exact"/>
              <w:jc w:val="center"/>
              <w:textAlignment w:val="baseline"/>
              <w:rPr>
                <w:rFonts w:hint="eastAsia" w:ascii="方正仿宋_GBK" w:hAnsi="仿宋" w:eastAsia="方正仿宋_GBK"/>
                <w:kern w:val="0"/>
                <w:sz w:val="32"/>
                <w:szCs w:val="32"/>
              </w:rPr>
            </w:pPr>
            <w:r>
              <w:rPr>
                <w:rFonts w:hint="eastAsia" w:ascii="方正仿宋_GBK" w:hAnsi="仿宋" w:eastAsia="方正仿宋_GBK" w:cs="仿宋_GB2312"/>
                <w:kern w:val="0"/>
                <w:sz w:val="32"/>
                <w:szCs w:val="32"/>
              </w:rPr>
              <w:t>生长期</w:t>
            </w:r>
          </w:p>
        </w:tc>
        <w:tc>
          <w:tcPr>
            <w:tcW w:w="558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textAlignment w:val="baseline"/>
              <w:rPr>
                <w:rFonts w:hint="eastAsia" w:ascii="方正仿宋_GBK" w:hAnsi="仿宋" w:eastAsia="方正仿宋_GBK"/>
                <w:kern w:val="0"/>
                <w:sz w:val="32"/>
                <w:szCs w:val="32"/>
              </w:rPr>
            </w:pPr>
            <w:r>
              <w:rPr>
                <w:rFonts w:hint="eastAsia" w:ascii="方正仿宋_GBK" w:hAnsi="仿宋" w:eastAsia="方正仿宋_GBK" w:cs="仿宋_GB2312"/>
                <w:kern w:val="0"/>
                <w:sz w:val="32"/>
                <w:szCs w:val="32"/>
              </w:rPr>
              <w:t>每亩最高赔偿标准</w:t>
            </w:r>
          </w:p>
        </w:tc>
      </w:tr>
      <w:tr>
        <w:tblPrEx>
          <w:tblCellMar>
            <w:top w:w="0" w:type="dxa"/>
            <w:left w:w="108" w:type="dxa"/>
            <w:bottom w:w="0" w:type="dxa"/>
            <w:right w:w="108" w:type="dxa"/>
          </w:tblCellMar>
        </w:tblPrEx>
        <w:trPr>
          <w:trHeight w:val="266" w:hRule="atLeast"/>
          <w:jc w:val="center"/>
        </w:trPr>
        <w:tc>
          <w:tcPr>
            <w:tcW w:w="2340" w:type="dxa"/>
            <w:tcBorders>
              <w:top w:val="nil"/>
              <w:left w:val="single" w:color="auto" w:sz="4" w:space="0"/>
              <w:bottom w:val="single" w:color="auto" w:sz="4" w:space="0"/>
              <w:right w:val="single" w:color="auto" w:sz="4" w:space="0"/>
            </w:tcBorders>
            <w:noWrap/>
            <w:vAlign w:val="center"/>
          </w:tcPr>
          <w:p>
            <w:pPr>
              <w:adjustRightInd w:val="0"/>
              <w:snapToGrid w:val="0"/>
              <w:spacing w:line="560" w:lineRule="exact"/>
              <w:jc w:val="center"/>
              <w:textAlignment w:val="baseline"/>
              <w:rPr>
                <w:rFonts w:hint="eastAsia" w:ascii="方正仿宋_GBK" w:hAnsi="仿宋" w:eastAsia="方正仿宋_GBK"/>
                <w:kern w:val="0"/>
                <w:sz w:val="32"/>
                <w:szCs w:val="32"/>
              </w:rPr>
            </w:pPr>
            <w:r>
              <w:rPr>
                <w:rFonts w:hint="eastAsia" w:ascii="方正仿宋_GBK" w:hAnsi="仿宋" w:eastAsia="方正仿宋_GBK"/>
                <w:color w:val="000000"/>
                <w:sz w:val="32"/>
                <w:szCs w:val="32"/>
              </w:rPr>
              <w:t>定苗期</w:t>
            </w:r>
          </w:p>
        </w:tc>
        <w:tc>
          <w:tcPr>
            <w:tcW w:w="5580"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textAlignment w:val="baseline"/>
              <w:rPr>
                <w:rFonts w:hint="eastAsia" w:ascii="方正仿宋_GBK" w:hAnsi="仿宋" w:eastAsia="方正仿宋_GBK"/>
                <w:kern w:val="0"/>
                <w:sz w:val="32"/>
                <w:szCs w:val="32"/>
              </w:rPr>
            </w:pPr>
            <w:r>
              <w:rPr>
                <w:rFonts w:hint="eastAsia" w:ascii="方正仿宋_GBK" w:hAnsi="仿宋" w:eastAsia="方正仿宋_GBK"/>
                <w:sz w:val="32"/>
                <w:szCs w:val="32"/>
              </w:rPr>
              <w:t>每亩保险金额</w:t>
            </w:r>
            <w:r>
              <w:rPr>
                <w:rFonts w:hint="eastAsia" w:ascii="方正仿宋_GBK" w:hAnsi="仿宋" w:eastAsia="方正仿宋_GBK"/>
                <w:color w:val="000000"/>
                <w:sz w:val="32"/>
                <w:szCs w:val="32"/>
              </w:rPr>
              <w:t>×</w:t>
            </w:r>
            <w:r>
              <w:rPr>
                <w:rFonts w:hint="eastAsia" w:ascii="方正仿宋_GBK" w:hAnsi="仿宋" w:eastAsia="方正仿宋_GBK"/>
                <w:sz w:val="32"/>
                <w:szCs w:val="32"/>
              </w:rPr>
              <w:t>40%</w:t>
            </w:r>
          </w:p>
        </w:tc>
      </w:tr>
      <w:tr>
        <w:tblPrEx>
          <w:tblCellMar>
            <w:top w:w="0" w:type="dxa"/>
            <w:left w:w="108" w:type="dxa"/>
            <w:bottom w:w="0" w:type="dxa"/>
            <w:right w:w="108" w:type="dxa"/>
          </w:tblCellMar>
        </w:tblPrEx>
        <w:trPr>
          <w:trHeight w:val="271" w:hRule="atLeast"/>
          <w:jc w:val="center"/>
        </w:trPr>
        <w:tc>
          <w:tcPr>
            <w:tcW w:w="2340" w:type="dxa"/>
            <w:tcBorders>
              <w:top w:val="nil"/>
              <w:left w:val="single" w:color="auto" w:sz="4" w:space="0"/>
              <w:bottom w:val="single" w:color="auto" w:sz="4" w:space="0"/>
              <w:right w:val="single" w:color="auto" w:sz="4" w:space="0"/>
            </w:tcBorders>
            <w:noWrap/>
            <w:vAlign w:val="center"/>
          </w:tcPr>
          <w:p>
            <w:pPr>
              <w:adjustRightInd w:val="0"/>
              <w:snapToGrid w:val="0"/>
              <w:spacing w:line="560" w:lineRule="exact"/>
              <w:jc w:val="center"/>
              <w:textAlignment w:val="baseline"/>
              <w:rPr>
                <w:rFonts w:hint="eastAsia" w:ascii="方正仿宋_GBK" w:hAnsi="仿宋" w:eastAsia="方正仿宋_GBK"/>
                <w:kern w:val="0"/>
                <w:sz w:val="32"/>
                <w:szCs w:val="32"/>
              </w:rPr>
            </w:pPr>
            <w:r>
              <w:rPr>
                <w:rFonts w:hint="eastAsia" w:ascii="方正仿宋_GBK" w:hAnsi="仿宋" w:eastAsia="方正仿宋_GBK"/>
                <w:color w:val="000000"/>
                <w:sz w:val="32"/>
                <w:szCs w:val="32"/>
              </w:rPr>
              <w:t>拨节期</w:t>
            </w:r>
          </w:p>
        </w:tc>
        <w:tc>
          <w:tcPr>
            <w:tcW w:w="5580" w:type="dxa"/>
            <w:tcBorders>
              <w:top w:val="nil"/>
              <w:left w:val="nil"/>
              <w:bottom w:val="single" w:color="auto" w:sz="4" w:space="0"/>
              <w:right w:val="single" w:color="auto" w:sz="4" w:space="0"/>
            </w:tcBorders>
            <w:noWrap/>
          </w:tcPr>
          <w:p>
            <w:pPr>
              <w:widowControl/>
              <w:adjustRightInd w:val="0"/>
              <w:snapToGrid w:val="0"/>
              <w:spacing w:line="560" w:lineRule="exact"/>
              <w:jc w:val="center"/>
              <w:textAlignment w:val="baseline"/>
              <w:rPr>
                <w:rFonts w:hint="eastAsia" w:ascii="方正仿宋_GBK" w:hAnsi="仿宋" w:eastAsia="方正仿宋_GBK"/>
                <w:kern w:val="0"/>
                <w:sz w:val="32"/>
                <w:szCs w:val="32"/>
              </w:rPr>
            </w:pPr>
            <w:r>
              <w:rPr>
                <w:rFonts w:hint="eastAsia" w:ascii="方正仿宋_GBK" w:hAnsi="仿宋" w:eastAsia="方正仿宋_GBK"/>
                <w:color w:val="000000"/>
                <w:sz w:val="32"/>
                <w:szCs w:val="32"/>
              </w:rPr>
              <w:t>每亩保险金额×50%</w:t>
            </w:r>
          </w:p>
        </w:tc>
      </w:tr>
      <w:tr>
        <w:tblPrEx>
          <w:tblCellMar>
            <w:top w:w="0" w:type="dxa"/>
            <w:left w:w="108" w:type="dxa"/>
            <w:bottom w:w="0" w:type="dxa"/>
            <w:right w:w="108" w:type="dxa"/>
          </w:tblCellMar>
        </w:tblPrEx>
        <w:trPr>
          <w:trHeight w:val="247" w:hRule="atLeast"/>
          <w:jc w:val="center"/>
        </w:trPr>
        <w:tc>
          <w:tcPr>
            <w:tcW w:w="2340" w:type="dxa"/>
            <w:tcBorders>
              <w:top w:val="nil"/>
              <w:left w:val="single" w:color="auto" w:sz="4" w:space="0"/>
              <w:bottom w:val="single" w:color="auto" w:sz="4" w:space="0"/>
              <w:right w:val="single" w:color="auto" w:sz="4" w:space="0"/>
            </w:tcBorders>
            <w:noWrap/>
            <w:vAlign w:val="center"/>
          </w:tcPr>
          <w:p>
            <w:pPr>
              <w:adjustRightInd w:val="0"/>
              <w:snapToGrid w:val="0"/>
              <w:spacing w:line="560" w:lineRule="exact"/>
              <w:jc w:val="center"/>
              <w:textAlignment w:val="baseline"/>
              <w:rPr>
                <w:rFonts w:hint="eastAsia" w:ascii="方正仿宋_GBK" w:hAnsi="仿宋" w:eastAsia="方正仿宋_GBK"/>
                <w:kern w:val="0"/>
                <w:sz w:val="32"/>
                <w:szCs w:val="32"/>
              </w:rPr>
            </w:pPr>
            <w:r>
              <w:rPr>
                <w:rFonts w:hint="eastAsia" w:ascii="方正仿宋_GBK" w:hAnsi="仿宋" w:eastAsia="方正仿宋_GBK"/>
                <w:color w:val="000000"/>
                <w:sz w:val="32"/>
                <w:szCs w:val="32"/>
              </w:rPr>
              <w:t>吐丝期</w:t>
            </w:r>
          </w:p>
        </w:tc>
        <w:tc>
          <w:tcPr>
            <w:tcW w:w="5580" w:type="dxa"/>
            <w:tcBorders>
              <w:top w:val="nil"/>
              <w:left w:val="nil"/>
              <w:bottom w:val="single" w:color="auto" w:sz="4" w:space="0"/>
              <w:right w:val="single" w:color="auto" w:sz="4" w:space="0"/>
            </w:tcBorders>
            <w:noWrap/>
          </w:tcPr>
          <w:p>
            <w:pPr>
              <w:widowControl/>
              <w:adjustRightInd w:val="0"/>
              <w:snapToGrid w:val="0"/>
              <w:spacing w:line="560" w:lineRule="exact"/>
              <w:jc w:val="center"/>
              <w:textAlignment w:val="baseline"/>
              <w:rPr>
                <w:rFonts w:hint="eastAsia" w:ascii="方正仿宋_GBK" w:hAnsi="仿宋" w:eastAsia="方正仿宋_GBK"/>
                <w:kern w:val="0"/>
                <w:sz w:val="32"/>
                <w:szCs w:val="32"/>
              </w:rPr>
            </w:pPr>
            <w:r>
              <w:rPr>
                <w:rFonts w:hint="eastAsia" w:ascii="方正仿宋_GBK" w:hAnsi="仿宋" w:eastAsia="方正仿宋_GBK"/>
                <w:color w:val="000000"/>
                <w:sz w:val="32"/>
                <w:szCs w:val="32"/>
              </w:rPr>
              <w:t>每亩保险金额×70%</w:t>
            </w:r>
          </w:p>
        </w:tc>
      </w:tr>
      <w:tr>
        <w:tblPrEx>
          <w:tblCellMar>
            <w:top w:w="0" w:type="dxa"/>
            <w:left w:w="108" w:type="dxa"/>
            <w:bottom w:w="0" w:type="dxa"/>
            <w:right w:w="108" w:type="dxa"/>
          </w:tblCellMar>
        </w:tblPrEx>
        <w:trPr>
          <w:trHeight w:val="251" w:hRule="atLeast"/>
          <w:jc w:val="center"/>
        </w:trPr>
        <w:tc>
          <w:tcPr>
            <w:tcW w:w="2340" w:type="dxa"/>
            <w:tcBorders>
              <w:top w:val="nil"/>
              <w:left w:val="single" w:color="auto" w:sz="4" w:space="0"/>
              <w:bottom w:val="single" w:color="auto" w:sz="4" w:space="0"/>
              <w:right w:val="single" w:color="auto" w:sz="4" w:space="0"/>
            </w:tcBorders>
            <w:noWrap/>
            <w:vAlign w:val="center"/>
          </w:tcPr>
          <w:p>
            <w:pPr>
              <w:adjustRightInd w:val="0"/>
              <w:snapToGrid w:val="0"/>
              <w:spacing w:line="560" w:lineRule="exact"/>
              <w:jc w:val="center"/>
              <w:textAlignment w:val="baseline"/>
              <w:rPr>
                <w:rFonts w:hint="eastAsia" w:ascii="方正仿宋_GBK" w:hAnsi="仿宋" w:eastAsia="方正仿宋_GBK"/>
                <w:kern w:val="0"/>
                <w:sz w:val="32"/>
                <w:szCs w:val="32"/>
              </w:rPr>
            </w:pPr>
            <w:r>
              <w:rPr>
                <w:rFonts w:hint="eastAsia" w:ascii="方正仿宋_GBK" w:hAnsi="仿宋" w:eastAsia="方正仿宋_GBK"/>
                <w:color w:val="000000"/>
                <w:sz w:val="32"/>
                <w:szCs w:val="32"/>
              </w:rPr>
              <w:t>成熟期</w:t>
            </w:r>
          </w:p>
        </w:tc>
        <w:tc>
          <w:tcPr>
            <w:tcW w:w="5580" w:type="dxa"/>
            <w:tcBorders>
              <w:top w:val="nil"/>
              <w:left w:val="nil"/>
              <w:bottom w:val="single" w:color="auto" w:sz="4" w:space="0"/>
              <w:right w:val="single" w:color="auto" w:sz="4" w:space="0"/>
            </w:tcBorders>
            <w:noWrap/>
          </w:tcPr>
          <w:p>
            <w:pPr>
              <w:widowControl/>
              <w:adjustRightInd w:val="0"/>
              <w:snapToGrid w:val="0"/>
              <w:spacing w:line="560" w:lineRule="exact"/>
              <w:jc w:val="center"/>
              <w:textAlignment w:val="baseline"/>
              <w:rPr>
                <w:rFonts w:hint="eastAsia" w:ascii="方正仿宋_GBK" w:hAnsi="仿宋" w:eastAsia="方正仿宋_GBK" w:cs="仿宋_GB2312"/>
                <w:kern w:val="0"/>
                <w:sz w:val="32"/>
                <w:szCs w:val="32"/>
              </w:rPr>
            </w:pPr>
            <w:r>
              <w:rPr>
                <w:rFonts w:hint="eastAsia" w:ascii="方正仿宋_GBK" w:hAnsi="仿宋" w:eastAsia="方正仿宋_GBK"/>
                <w:color w:val="000000"/>
                <w:sz w:val="32"/>
                <w:szCs w:val="32"/>
              </w:rPr>
              <w:t>每亩保险金额×100%</w:t>
            </w:r>
          </w:p>
        </w:tc>
      </w:tr>
    </w:tbl>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（四）</w:t>
      </w:r>
      <w:r>
        <w:rPr>
          <w:rFonts w:hint="eastAsia" w:ascii="方正仿宋_GBK" w:hAnsi="仿宋" w:eastAsia="方正仿宋_GBK"/>
          <w:color w:val="000000"/>
          <w:kern w:val="0"/>
          <w:sz w:val="32"/>
          <w:szCs w:val="32"/>
        </w:rPr>
        <w:t>在发生损失后难以立即确定损失率的情况下，实行两次定损。第一次定损先将灾情和初步定损结果记录在案，经一定时间观察期后二次定损，以确定损失程度。</w:t>
      </w:r>
    </w:p>
    <w:p>
      <w:pPr>
        <w:spacing w:line="560" w:lineRule="exact"/>
        <w:rPr>
          <w:rFonts w:hint="eastAsia" w:ascii="方正仿宋_GBK" w:eastAsia="方正仿宋_GBK"/>
          <w:sz w:val="32"/>
          <w:szCs w:val="32"/>
        </w:rPr>
      </w:pPr>
    </w:p>
    <w:p>
      <w:pPr>
        <w:spacing w:line="560" w:lineRule="exact"/>
        <w:ind w:firstLine="2860" w:firstLineChars="650"/>
        <w:rPr>
          <w:rFonts w:hint="eastAsia" w:ascii="方正小标宋_GBK" w:hAnsi="黑体" w:eastAsia="方正小标宋_GBK"/>
          <w:sz w:val="44"/>
          <w:szCs w:val="44"/>
        </w:rPr>
      </w:pPr>
      <w:r>
        <w:rPr>
          <w:rFonts w:hint="eastAsia" w:ascii="方正小标宋_GBK" w:hAnsi="黑体" w:eastAsia="方正小标宋_GBK"/>
          <w:sz w:val="44"/>
          <w:szCs w:val="44"/>
        </w:rPr>
        <w:t>柑橘种植保险方案</w:t>
      </w:r>
    </w:p>
    <w:p>
      <w:pPr>
        <w:spacing w:line="560" w:lineRule="exact"/>
        <w:ind w:firstLine="640" w:firstLineChars="200"/>
        <w:rPr>
          <w:rFonts w:hint="eastAsia" w:ascii="方正黑体_GBK" w:hAnsi="仿宋" w:eastAsia="方正黑体_GBK"/>
          <w:kern w:val="0"/>
          <w:sz w:val="32"/>
          <w:szCs w:val="32"/>
        </w:rPr>
      </w:pP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一、保险对象及条件</w:t>
      </w:r>
    </w:p>
    <w:p>
      <w:pPr>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方案所指柑橘包括我市主要种植的柑、橘、橙、柚、柠檬等品种。涪陵区种植柑橘的企业、种植户、合作社符合以下条件均可参保：</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（一）</w:t>
      </w:r>
      <w:r>
        <w:rPr>
          <w:rFonts w:hint="eastAsia" w:ascii="方正仿宋_GBK" w:hAnsi="仿宋" w:eastAsia="方正仿宋_GBK"/>
          <w:color w:val="000000"/>
          <w:kern w:val="0"/>
          <w:sz w:val="32"/>
          <w:szCs w:val="32"/>
        </w:rPr>
        <w:t>柑橘种植面积在50亩（含）及以上的龙头企业的生产基地、农民合作社及种植大户；</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（二）</w:t>
      </w:r>
      <w:r>
        <w:rPr>
          <w:rFonts w:hint="eastAsia" w:ascii="方正仿宋_GBK" w:hAnsi="仿宋" w:eastAsia="方正仿宋_GBK"/>
          <w:color w:val="000000"/>
          <w:kern w:val="0"/>
          <w:sz w:val="32"/>
          <w:szCs w:val="32"/>
        </w:rPr>
        <w:t>柑橘种植面积在50亩以下的可以村（组）为单位，组织本村（组）种植户集体投保。</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（三）</w:t>
      </w:r>
      <w:r>
        <w:rPr>
          <w:rFonts w:hint="eastAsia" w:ascii="方正仿宋_GBK" w:hAnsi="仿宋" w:eastAsia="方正仿宋_GBK"/>
          <w:color w:val="000000"/>
          <w:kern w:val="0"/>
          <w:sz w:val="32"/>
          <w:szCs w:val="32"/>
        </w:rPr>
        <w:t>柑橘树龄45年以下,且生长正常;</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（四）</w:t>
      </w:r>
      <w:r>
        <w:rPr>
          <w:rFonts w:hint="eastAsia" w:ascii="方正仿宋_GBK" w:hAnsi="仿宋" w:eastAsia="方正仿宋_GBK"/>
          <w:color w:val="000000"/>
          <w:kern w:val="0"/>
          <w:sz w:val="32"/>
          <w:szCs w:val="32"/>
        </w:rPr>
        <w:t>柑橘种植符合规范标准和技术管理要求；</w:t>
      </w:r>
    </w:p>
    <w:p>
      <w:pPr>
        <w:widowControl/>
        <w:adjustRightInd w:val="0"/>
        <w:snapToGrid w:val="0"/>
        <w:spacing w:line="560" w:lineRule="exact"/>
        <w:ind w:firstLine="642" w:firstLineChars="200"/>
        <w:rPr>
          <w:rFonts w:hint="eastAsia" w:ascii="方正仿宋_GBK" w:hAnsi="仿宋" w:eastAsia="方正仿宋_GBK"/>
          <w:color w:val="000000"/>
          <w:kern w:val="0"/>
          <w:sz w:val="32"/>
          <w:szCs w:val="32"/>
        </w:rPr>
      </w:pPr>
      <w:r>
        <w:rPr>
          <w:rFonts w:hint="eastAsia" w:ascii="方正楷体_GBK" w:hAnsi="宋体" w:eastAsia="方正楷体_GBK"/>
          <w:b/>
          <w:sz w:val="32"/>
          <w:szCs w:val="32"/>
        </w:rPr>
        <w:t>（五）</w:t>
      </w:r>
      <w:r>
        <w:rPr>
          <w:rFonts w:hint="eastAsia" w:ascii="方正仿宋_GBK" w:hAnsi="仿宋" w:eastAsia="方正仿宋_GBK"/>
          <w:color w:val="000000"/>
          <w:kern w:val="0"/>
          <w:sz w:val="32"/>
          <w:szCs w:val="32"/>
        </w:rPr>
        <w:t>非种植在堤内地、蓄洪区。</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投保人应将符合上述条件的种植柑橘全部投保,不得选择投保。</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二、保险金额及费率</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柑橘保险全市统一约定按种植面积参保（不以株数计算），种植面积由保险机构与投保人共同测量确定,乡镇农业部门复核,并将测绘记录报农业主管部门备案。以株树计算进行参保的种植业主,需各区县根据不同品种生产技术规范和当地的种植习惯折算成种植面积参保。</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柑橘保险按照“保成本、广覆盖”的原则,结合我市柑橘种植接物化成本,全市范围内约定柑橘保险金额1000元/亩,费率2%,保费20元/亩。</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三、保费补助比例</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市级财政对按照规定组织投保柑橘保险的种植户给予保费补助。柑橘保险保费由市级财政补助50%，区县财政补助20%，种植业主承担30%。承保机构与种植业主签订的保单生效后，区县财政将保费补贴直接拨付给保险承办机构。市财政实行保费预拨,年终按实际投保情况与区县进行清算。</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四、保险期限及保险责任</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（一）保险期限</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本保险责任期限为一年,自投保保单正式生效之日起至保险时间满一年时止。</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（二）保险责任</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在保险期间内,由于下列原因直接造成保险柑橘树死亡、折枝、落花、落叶、落果、萎蔫等情况导致保险柑橘减产的,保险人应按照合同的约定负责赔偿：</w:t>
      </w:r>
    </w:p>
    <w:p>
      <w:pPr>
        <w:overflowPunct w:val="0"/>
        <w:spacing w:line="560" w:lineRule="exact"/>
        <w:ind w:firstLine="640" w:firstLineChars="200"/>
        <w:contextualSpacing/>
        <w:rPr>
          <w:rFonts w:hint="eastAsia" w:ascii="方正仿宋_GBK" w:hAnsi="仿宋" w:eastAsia="方正仿宋_GBK"/>
          <w:sz w:val="32"/>
          <w:szCs w:val="32"/>
        </w:rPr>
      </w:pPr>
      <w:r>
        <w:rPr>
          <w:rFonts w:hint="eastAsia" w:ascii="方正仿宋_GBK" w:hAnsi="仿宋" w:eastAsia="方正仿宋_GBK"/>
          <w:sz w:val="32"/>
          <w:szCs w:val="32"/>
        </w:rPr>
        <w:t>1.旱灾、风灾、内涝、冻灾、雹灾、洪水(政府行蓄洪除外)暴雨等人力无法抗拒的自然灾害;</w:t>
      </w:r>
    </w:p>
    <w:p>
      <w:pPr>
        <w:overflowPunct w:val="0"/>
        <w:spacing w:line="560" w:lineRule="exact"/>
        <w:ind w:firstLine="640" w:firstLineChars="200"/>
        <w:contextualSpacing/>
        <w:rPr>
          <w:rFonts w:hint="eastAsia" w:ascii="方正仿宋_GBK" w:hAnsi="仿宋" w:eastAsia="方正仿宋_GBK"/>
          <w:sz w:val="32"/>
          <w:szCs w:val="32"/>
        </w:rPr>
      </w:pPr>
      <w:r>
        <w:rPr>
          <w:rFonts w:hint="eastAsia" w:ascii="方正仿宋_GBK" w:hAnsi="仿宋" w:eastAsia="方正仿宋_GBK"/>
          <w:sz w:val="32"/>
          <w:szCs w:val="32"/>
        </w:rPr>
        <w:t>2非检疫性病虫害。</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由于人为的故意破坏、管理不善、行政行为、司法行为、战争、军事行动、检疫性病虫害造成的损失保险人不负责赔偿责任。</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五、保险理赔</w:t>
      </w:r>
    </w:p>
    <w:p>
      <w:pPr>
        <w:overflowPunct w:val="0"/>
        <w:spacing w:line="560" w:lineRule="exact"/>
        <w:ind w:firstLine="640" w:firstLineChars="200"/>
        <w:contextualSpacing/>
        <w:rPr>
          <w:rFonts w:hint="eastAsia" w:ascii="方正仿宋_GBK" w:hAnsi="仿宋" w:eastAsia="方正仿宋_GBK"/>
          <w:sz w:val="32"/>
          <w:szCs w:val="32"/>
        </w:rPr>
      </w:pPr>
      <w:r>
        <w:rPr>
          <w:rFonts w:hint="eastAsia" w:ascii="方正仿宋_GBK" w:hAnsi="仿宋" w:eastAsia="方正仿宋_GBK"/>
          <w:sz w:val="32"/>
          <w:szCs w:val="32"/>
        </w:rPr>
        <w:t>保险柑橘发生保险责任范围内的损失,按以下方式计算赔偿：</w:t>
      </w:r>
    </w:p>
    <w:p>
      <w:pPr>
        <w:overflowPunct w:val="0"/>
        <w:spacing w:line="560" w:lineRule="exact"/>
        <w:ind w:firstLine="640" w:firstLineChars="200"/>
        <w:contextualSpacing/>
        <w:rPr>
          <w:rFonts w:hint="eastAsia" w:ascii="方正仿宋_GBK" w:hAnsi="仿宋" w:eastAsia="方正仿宋_GBK"/>
          <w:sz w:val="32"/>
          <w:szCs w:val="32"/>
        </w:rPr>
      </w:pPr>
      <w:r>
        <w:rPr>
          <w:rFonts w:hint="eastAsia" w:ascii="方正仿宋_GBK" w:hAnsi="仿宋" w:eastAsia="方正仿宋_GBK"/>
          <w:sz w:val="32"/>
          <w:szCs w:val="32"/>
        </w:rPr>
        <w:t>赔款=每亩保险金额ⅹ受损面积×赔付比例</w:t>
      </w:r>
    </w:p>
    <w:p>
      <w:pPr>
        <w:overflowPunct w:val="0"/>
        <w:spacing w:line="560" w:lineRule="exact"/>
        <w:ind w:firstLine="640" w:firstLineChars="200"/>
        <w:contextualSpacing/>
        <w:rPr>
          <w:rFonts w:hint="eastAsia" w:ascii="方正仿宋_GBK" w:hAnsi="仿宋" w:eastAsia="方正仿宋_GBK"/>
          <w:sz w:val="32"/>
          <w:szCs w:val="32"/>
        </w:rPr>
      </w:pPr>
      <w:r>
        <w:rPr>
          <w:rFonts w:hint="eastAsia" w:ascii="方正仿宋_GBK" w:hAnsi="仿宋" w:eastAsia="方正仿宋_GBK"/>
          <w:sz w:val="32"/>
          <w:szCs w:val="32"/>
        </w:rPr>
        <w:t>受损面积=种植面积x受损率</w:t>
      </w:r>
    </w:p>
    <w:p>
      <w:pPr>
        <w:overflowPunct w:val="0"/>
        <w:spacing w:line="560" w:lineRule="exact"/>
        <w:ind w:firstLine="640" w:firstLineChars="200"/>
        <w:contextualSpacing/>
        <w:rPr>
          <w:rFonts w:hint="eastAsia" w:ascii="方正仿宋_GBK" w:hAnsi="仿宋" w:eastAsia="方正仿宋_GBK"/>
          <w:sz w:val="32"/>
          <w:szCs w:val="32"/>
        </w:rPr>
      </w:pPr>
      <w:r>
        <w:rPr>
          <w:rFonts w:hint="eastAsia" w:ascii="方正仿宋_GBK" w:hAnsi="仿宋" w:eastAsia="方正仿宋_GBK"/>
          <w:sz w:val="32"/>
          <w:szCs w:val="32"/>
        </w:rPr>
        <w:t>受损率为单位面积受损株树/单位面积种植株树,可采用抽样法确定。</w:t>
      </w:r>
    </w:p>
    <w:p>
      <w:pPr>
        <w:overflowPunct w:val="0"/>
        <w:spacing w:line="560" w:lineRule="exact"/>
        <w:ind w:firstLine="640" w:firstLineChars="200"/>
        <w:contextualSpacing/>
        <w:rPr>
          <w:rFonts w:hint="eastAsia" w:ascii="方正仿宋_GBK" w:hAnsi="仿宋" w:eastAsia="方正仿宋_GBK"/>
          <w:sz w:val="32"/>
          <w:szCs w:val="32"/>
        </w:rPr>
      </w:pPr>
      <w:r>
        <w:rPr>
          <w:rFonts w:hint="eastAsia" w:ascii="方正仿宋_GBK" w:hAnsi="仿宋" w:eastAsia="方正仿宋_GBK"/>
          <w:sz w:val="32"/>
          <w:szCs w:val="32"/>
        </w:rPr>
        <w:t>赔付比例由投保柑橘受损程度确定：</w:t>
      </w:r>
    </w:p>
    <w:p>
      <w:pPr>
        <w:overflowPunct w:val="0"/>
        <w:spacing w:line="560" w:lineRule="exact"/>
        <w:ind w:firstLine="642" w:firstLineChars="200"/>
        <w:contextualSpacing/>
        <w:rPr>
          <w:rFonts w:hint="eastAsia" w:ascii="方正仿宋_GBK" w:hAnsi="仿宋" w:eastAsia="方正仿宋_GBK"/>
          <w:sz w:val="32"/>
          <w:szCs w:val="32"/>
        </w:rPr>
      </w:pPr>
      <w:r>
        <w:rPr>
          <w:rFonts w:hint="eastAsia" w:ascii="方正楷体_GBK" w:hAnsi="宋体" w:eastAsia="方正楷体_GBK"/>
          <w:b/>
          <w:sz w:val="32"/>
          <w:szCs w:val="32"/>
        </w:rPr>
        <w:t>（一）</w:t>
      </w:r>
      <w:r>
        <w:rPr>
          <w:rFonts w:hint="eastAsia" w:ascii="方正仿宋_GBK" w:hAnsi="仿宋" w:eastAsia="方正仿宋_GBK"/>
          <w:sz w:val="32"/>
          <w:szCs w:val="32"/>
        </w:rPr>
        <w:t>柑橘树死亡的,赔付比例为100%。</w:t>
      </w:r>
    </w:p>
    <w:p>
      <w:pPr>
        <w:overflowPunct w:val="0"/>
        <w:spacing w:line="560" w:lineRule="exact"/>
        <w:ind w:firstLine="642" w:firstLineChars="200"/>
        <w:contextualSpacing/>
        <w:rPr>
          <w:rFonts w:hint="eastAsia" w:ascii="方正仿宋_GBK" w:hAnsi="仿宋" w:eastAsia="方正仿宋_GBK"/>
          <w:sz w:val="32"/>
          <w:szCs w:val="32"/>
        </w:rPr>
      </w:pPr>
      <w:r>
        <w:rPr>
          <w:rFonts w:hint="eastAsia" w:ascii="方正楷体_GBK" w:hAnsi="宋体" w:eastAsia="方正楷体_GBK"/>
          <w:b/>
          <w:sz w:val="32"/>
          <w:szCs w:val="32"/>
        </w:rPr>
        <w:t>（二）</w:t>
      </w:r>
      <w:r>
        <w:rPr>
          <w:rFonts w:hint="eastAsia" w:ascii="方正仿宋_GBK" w:hAnsi="仿宋" w:eastAsia="方正仿宋_GBK"/>
          <w:sz w:val="32"/>
          <w:szCs w:val="32"/>
        </w:rPr>
        <w:t>折枝、落花、落叶、落果、萎蔫等情况按照轻度、中度、重度三个受灾级别评价。确定相应的赔付比例,两种或两种以上症状造成的损失按照最严重的受灾级别赔付,不累加赔付。</w:t>
      </w:r>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1．折枝。</w:t>
      </w:r>
    </w:p>
    <w:tbl>
      <w:tblPr>
        <w:tblStyle w:val="5"/>
        <w:tblW w:w="0" w:type="auto"/>
        <w:jc w:val="center"/>
        <w:tblLayout w:type="fixed"/>
        <w:tblCellMar>
          <w:top w:w="0" w:type="dxa"/>
          <w:left w:w="108" w:type="dxa"/>
          <w:bottom w:w="0" w:type="dxa"/>
          <w:right w:w="108" w:type="dxa"/>
        </w:tblCellMar>
      </w:tblPr>
      <w:tblGrid>
        <w:gridCol w:w="1644"/>
        <w:gridCol w:w="4860"/>
        <w:gridCol w:w="2026"/>
      </w:tblGrid>
      <w:tr>
        <w:tblPrEx>
          <w:tblCellMar>
            <w:top w:w="0" w:type="dxa"/>
            <w:left w:w="108" w:type="dxa"/>
            <w:bottom w:w="0" w:type="dxa"/>
            <w:right w:w="108" w:type="dxa"/>
          </w:tblCellMar>
        </w:tblPrEx>
        <w:trPr>
          <w:trHeight w:val="267" w:hRule="atLeast"/>
          <w:jc w:val="center"/>
        </w:trPr>
        <w:tc>
          <w:tcPr>
            <w:tcW w:w="1644" w:type="dxa"/>
            <w:tcBorders>
              <w:top w:val="single" w:color="auto" w:sz="8" w:space="0"/>
              <w:left w:val="single" w:color="auto" w:sz="8" w:space="0"/>
              <w:bottom w:val="single" w:color="auto" w:sz="8"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受灾级别</w:t>
            </w:r>
          </w:p>
        </w:tc>
        <w:tc>
          <w:tcPr>
            <w:tcW w:w="4860" w:type="dxa"/>
            <w:tcBorders>
              <w:top w:val="single" w:color="auto" w:sz="8" w:space="0"/>
              <w:left w:val="nil"/>
              <w:bottom w:val="single" w:color="auto" w:sz="8" w:space="0"/>
              <w:right w:val="single" w:color="auto" w:sz="8" w:space="0"/>
            </w:tcBorders>
            <w:noWrap/>
            <w:vAlign w:val="center"/>
          </w:tcPr>
          <w:p>
            <w:pPr>
              <w:spacing w:line="360" w:lineRule="exact"/>
              <w:ind w:firstLine="420"/>
              <w:jc w:val="center"/>
              <w:rPr>
                <w:rFonts w:hint="eastAsia" w:ascii="方正仿宋_GBK" w:hAnsi="仿宋" w:eastAsia="方正仿宋_GBK"/>
                <w:sz w:val="32"/>
                <w:szCs w:val="32"/>
              </w:rPr>
            </w:pPr>
            <w:r>
              <w:rPr>
                <w:rFonts w:hint="eastAsia" w:ascii="方正仿宋_GBK" w:hAnsi="仿宋" w:eastAsia="方正仿宋_GBK"/>
                <w:sz w:val="32"/>
                <w:szCs w:val="32"/>
              </w:rPr>
              <w:t>损失情况</w:t>
            </w:r>
          </w:p>
        </w:tc>
        <w:tc>
          <w:tcPr>
            <w:tcW w:w="2026" w:type="dxa"/>
            <w:tcBorders>
              <w:top w:val="single" w:color="auto" w:sz="8" w:space="0"/>
              <w:left w:val="nil"/>
              <w:bottom w:val="single" w:color="auto" w:sz="8"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赔付比例</w:t>
            </w:r>
          </w:p>
        </w:tc>
      </w:tr>
      <w:tr>
        <w:tblPrEx>
          <w:tblCellMar>
            <w:top w:w="0" w:type="dxa"/>
            <w:left w:w="108" w:type="dxa"/>
            <w:bottom w:w="0" w:type="dxa"/>
            <w:right w:w="108" w:type="dxa"/>
          </w:tblCellMar>
        </w:tblPrEx>
        <w:trPr>
          <w:jc w:val="center"/>
        </w:trPr>
        <w:tc>
          <w:tcPr>
            <w:tcW w:w="1644" w:type="dxa"/>
            <w:tcBorders>
              <w:top w:val="single" w:color="auto" w:sz="8" w:space="0"/>
              <w:left w:val="single" w:color="auto" w:sz="8" w:space="0"/>
              <w:bottom w:val="single" w:color="auto" w:sz="8"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轻度</w:t>
            </w:r>
          </w:p>
        </w:tc>
        <w:tc>
          <w:tcPr>
            <w:tcW w:w="4860" w:type="dxa"/>
            <w:tcBorders>
              <w:top w:val="single" w:color="auto" w:sz="8" w:space="0"/>
              <w:left w:val="nil"/>
              <w:bottom w:val="single" w:color="auto" w:sz="8" w:space="0"/>
              <w:right w:val="single" w:color="auto" w:sz="8" w:space="0"/>
            </w:tcBorders>
            <w:noWrap/>
            <w:vAlign w:val="center"/>
          </w:tcPr>
          <w:p>
            <w:pPr>
              <w:spacing w:line="360" w:lineRule="exact"/>
              <w:rPr>
                <w:rFonts w:hint="eastAsia" w:ascii="方正仿宋_GBK" w:hAnsi="仿宋" w:eastAsia="方正仿宋_GBK"/>
                <w:sz w:val="32"/>
                <w:szCs w:val="32"/>
              </w:rPr>
            </w:pPr>
            <w:r>
              <w:rPr>
                <w:rFonts w:hint="eastAsia" w:ascii="方正仿宋_GBK" w:hAnsi="仿宋" w:eastAsia="方正仿宋_GBK"/>
                <w:sz w:val="32"/>
                <w:szCs w:val="32"/>
              </w:rPr>
              <w:t>其树枝折断比例占整棵树30%以下，对其产量影响较小。</w:t>
            </w:r>
          </w:p>
        </w:tc>
        <w:tc>
          <w:tcPr>
            <w:tcW w:w="2026" w:type="dxa"/>
            <w:tcBorders>
              <w:top w:val="single" w:color="auto" w:sz="8" w:space="0"/>
              <w:left w:val="nil"/>
              <w:bottom w:val="single" w:color="auto" w:sz="8"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1%-10%</w:t>
            </w:r>
          </w:p>
        </w:tc>
      </w:tr>
      <w:tr>
        <w:tblPrEx>
          <w:tblCellMar>
            <w:top w:w="0" w:type="dxa"/>
            <w:left w:w="108" w:type="dxa"/>
            <w:bottom w:w="0" w:type="dxa"/>
            <w:right w:w="108" w:type="dxa"/>
          </w:tblCellMar>
        </w:tblPrEx>
        <w:trPr>
          <w:jc w:val="center"/>
        </w:trPr>
        <w:tc>
          <w:tcPr>
            <w:tcW w:w="1644" w:type="dxa"/>
            <w:tcBorders>
              <w:top w:val="single" w:color="auto" w:sz="8" w:space="0"/>
              <w:left w:val="single" w:color="auto" w:sz="8" w:space="0"/>
              <w:bottom w:val="single" w:color="auto" w:sz="8"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中度</w:t>
            </w:r>
          </w:p>
        </w:tc>
        <w:tc>
          <w:tcPr>
            <w:tcW w:w="4860" w:type="dxa"/>
            <w:tcBorders>
              <w:top w:val="single" w:color="auto" w:sz="8" w:space="0"/>
              <w:left w:val="nil"/>
              <w:bottom w:val="single" w:color="auto" w:sz="8" w:space="0"/>
              <w:right w:val="single" w:color="auto" w:sz="8" w:space="0"/>
            </w:tcBorders>
            <w:noWrap/>
            <w:vAlign w:val="center"/>
          </w:tcPr>
          <w:p>
            <w:pPr>
              <w:spacing w:line="360" w:lineRule="exact"/>
              <w:rPr>
                <w:rFonts w:hint="eastAsia" w:ascii="方正仿宋_GBK" w:hAnsi="仿宋" w:eastAsia="方正仿宋_GBK"/>
                <w:sz w:val="32"/>
                <w:szCs w:val="32"/>
              </w:rPr>
            </w:pPr>
            <w:r>
              <w:rPr>
                <w:rFonts w:hint="eastAsia" w:ascii="方正仿宋_GBK" w:hAnsi="仿宋" w:eastAsia="方正仿宋_GBK"/>
                <w:sz w:val="32"/>
                <w:szCs w:val="32"/>
              </w:rPr>
              <w:t>其树枝折断比例占整棵树30%-60%，对其产量影响较大。</w:t>
            </w:r>
          </w:p>
        </w:tc>
        <w:tc>
          <w:tcPr>
            <w:tcW w:w="2026" w:type="dxa"/>
            <w:tcBorders>
              <w:top w:val="single" w:color="auto" w:sz="8" w:space="0"/>
              <w:left w:val="nil"/>
              <w:bottom w:val="single" w:color="auto" w:sz="8"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10%-30%</w:t>
            </w:r>
          </w:p>
        </w:tc>
      </w:tr>
      <w:tr>
        <w:tblPrEx>
          <w:tblCellMar>
            <w:top w:w="0" w:type="dxa"/>
            <w:left w:w="108" w:type="dxa"/>
            <w:bottom w:w="0" w:type="dxa"/>
            <w:right w:w="108" w:type="dxa"/>
          </w:tblCellMar>
        </w:tblPrEx>
        <w:trPr>
          <w:jc w:val="center"/>
        </w:trPr>
        <w:tc>
          <w:tcPr>
            <w:tcW w:w="1644" w:type="dxa"/>
            <w:tcBorders>
              <w:top w:val="single" w:color="auto" w:sz="8" w:space="0"/>
              <w:left w:val="single" w:color="auto" w:sz="8" w:space="0"/>
              <w:bottom w:val="single" w:color="auto" w:sz="8" w:space="0"/>
              <w:right w:val="single" w:color="auto" w:sz="8" w:space="0"/>
            </w:tcBorders>
            <w:noWrap/>
            <w:vAlign w:val="center"/>
          </w:tcPr>
          <w:p>
            <w:pPr>
              <w:spacing w:line="360" w:lineRule="exact"/>
              <w:rPr>
                <w:rFonts w:hint="eastAsia" w:ascii="方正仿宋_GBK" w:hAnsi="仿宋" w:eastAsia="方正仿宋_GBK"/>
                <w:sz w:val="32"/>
                <w:szCs w:val="32"/>
              </w:rPr>
            </w:pPr>
            <w:r>
              <w:rPr>
                <w:rFonts w:hint="eastAsia" w:ascii="方正仿宋_GBK" w:hAnsi="仿宋" w:eastAsia="方正仿宋_GBK"/>
                <w:sz w:val="32"/>
                <w:szCs w:val="32"/>
              </w:rPr>
              <w:t>重度</w:t>
            </w:r>
          </w:p>
        </w:tc>
        <w:tc>
          <w:tcPr>
            <w:tcW w:w="4860" w:type="dxa"/>
            <w:tcBorders>
              <w:top w:val="single" w:color="auto" w:sz="8" w:space="0"/>
              <w:left w:val="nil"/>
              <w:bottom w:val="single" w:color="auto" w:sz="8" w:space="0"/>
              <w:right w:val="single" w:color="auto" w:sz="8" w:space="0"/>
            </w:tcBorders>
            <w:noWrap/>
            <w:vAlign w:val="center"/>
          </w:tcPr>
          <w:p>
            <w:pPr>
              <w:spacing w:line="360" w:lineRule="exact"/>
              <w:rPr>
                <w:rFonts w:hint="eastAsia" w:ascii="方正仿宋_GBK" w:hAnsi="仿宋" w:eastAsia="方正仿宋_GBK"/>
                <w:sz w:val="32"/>
                <w:szCs w:val="32"/>
              </w:rPr>
            </w:pPr>
            <w:r>
              <w:rPr>
                <w:rFonts w:hint="eastAsia" w:ascii="方正仿宋_GBK" w:hAnsi="仿宋" w:eastAsia="方正仿宋_GBK"/>
                <w:sz w:val="32"/>
                <w:szCs w:val="32"/>
              </w:rPr>
              <w:t>其树枝折断比例占整棵60%-100%，已严重影响了其生长和产量。</w:t>
            </w:r>
          </w:p>
        </w:tc>
        <w:tc>
          <w:tcPr>
            <w:tcW w:w="2026" w:type="dxa"/>
            <w:tcBorders>
              <w:top w:val="single" w:color="auto" w:sz="8" w:space="0"/>
              <w:left w:val="nil"/>
              <w:bottom w:val="single" w:color="auto" w:sz="8"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30%-50%</w:t>
            </w:r>
          </w:p>
        </w:tc>
      </w:tr>
    </w:tbl>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2．落花、落叶、落果。</w:t>
      </w:r>
    </w:p>
    <w:tbl>
      <w:tblPr>
        <w:tblStyle w:val="5"/>
        <w:tblW w:w="0" w:type="auto"/>
        <w:tblInd w:w="250" w:type="dxa"/>
        <w:tblLayout w:type="fixed"/>
        <w:tblCellMar>
          <w:top w:w="0" w:type="dxa"/>
          <w:left w:w="108" w:type="dxa"/>
          <w:bottom w:w="0" w:type="dxa"/>
          <w:right w:w="108" w:type="dxa"/>
        </w:tblCellMar>
      </w:tblPr>
      <w:tblGrid>
        <w:gridCol w:w="1559"/>
        <w:gridCol w:w="4694"/>
        <w:gridCol w:w="1980"/>
      </w:tblGrid>
      <w:tr>
        <w:tblPrEx>
          <w:tblCellMar>
            <w:top w:w="0" w:type="dxa"/>
            <w:left w:w="108" w:type="dxa"/>
            <w:bottom w:w="0" w:type="dxa"/>
            <w:right w:w="108" w:type="dxa"/>
          </w:tblCellMar>
        </w:tblPrEx>
        <w:tc>
          <w:tcPr>
            <w:tcW w:w="1559" w:type="dxa"/>
            <w:tcBorders>
              <w:top w:val="single" w:color="auto" w:sz="8" w:space="0"/>
              <w:left w:val="single" w:color="auto" w:sz="8" w:space="0"/>
              <w:bottom w:val="single" w:color="auto" w:sz="4" w:space="0"/>
              <w:right w:val="single" w:color="auto" w:sz="4"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受灾级别</w:t>
            </w:r>
          </w:p>
        </w:tc>
        <w:tc>
          <w:tcPr>
            <w:tcW w:w="4694" w:type="dxa"/>
            <w:tcBorders>
              <w:top w:val="single" w:color="auto" w:sz="8" w:space="0"/>
              <w:left w:val="single" w:color="auto" w:sz="4" w:space="0"/>
              <w:bottom w:val="single" w:color="auto" w:sz="4" w:space="0"/>
              <w:right w:val="single" w:color="auto" w:sz="4"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损失情况</w:t>
            </w:r>
          </w:p>
        </w:tc>
        <w:tc>
          <w:tcPr>
            <w:tcW w:w="1980" w:type="dxa"/>
            <w:tcBorders>
              <w:top w:val="single" w:color="auto" w:sz="8" w:space="0"/>
              <w:left w:val="single" w:color="auto" w:sz="4" w:space="0"/>
              <w:bottom w:val="single" w:color="auto" w:sz="4" w:space="0"/>
              <w:right w:val="single" w:color="auto" w:sz="8" w:space="0"/>
            </w:tcBorders>
            <w:noWrap/>
            <w:vAlign w:val="center"/>
          </w:tcPr>
          <w:p>
            <w:pPr>
              <w:spacing w:line="360" w:lineRule="exact"/>
              <w:ind w:firstLine="160" w:firstLineChars="50"/>
              <w:jc w:val="center"/>
              <w:rPr>
                <w:rFonts w:hint="eastAsia" w:ascii="方正仿宋_GBK" w:hAnsi="仿宋" w:eastAsia="方正仿宋_GBK"/>
                <w:sz w:val="32"/>
                <w:szCs w:val="32"/>
              </w:rPr>
            </w:pPr>
            <w:r>
              <w:rPr>
                <w:rFonts w:hint="eastAsia" w:ascii="方正仿宋_GBK" w:hAnsi="仿宋" w:eastAsia="方正仿宋_GBK"/>
                <w:sz w:val="32"/>
                <w:szCs w:val="32"/>
              </w:rPr>
              <w:t>赔付比例</w:t>
            </w:r>
          </w:p>
        </w:tc>
      </w:tr>
      <w:tr>
        <w:tblPrEx>
          <w:tblCellMar>
            <w:top w:w="0" w:type="dxa"/>
            <w:left w:w="108" w:type="dxa"/>
            <w:bottom w:w="0" w:type="dxa"/>
            <w:right w:w="108" w:type="dxa"/>
          </w:tblCellMar>
        </w:tblPrEx>
        <w:trPr>
          <w:trHeight w:val="601" w:hRule="atLeast"/>
        </w:trPr>
        <w:tc>
          <w:tcPr>
            <w:tcW w:w="1559" w:type="dxa"/>
            <w:tcBorders>
              <w:top w:val="single" w:color="auto" w:sz="4" w:space="0"/>
              <w:left w:val="single" w:color="auto" w:sz="8" w:space="0"/>
              <w:bottom w:val="single" w:color="auto" w:sz="4" w:space="0"/>
              <w:right w:val="single" w:color="auto" w:sz="4"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轻度</w:t>
            </w:r>
          </w:p>
        </w:tc>
        <w:tc>
          <w:tcPr>
            <w:tcW w:w="4694"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方正仿宋_GBK" w:hAnsi="仿宋" w:eastAsia="方正仿宋_GBK"/>
                <w:sz w:val="32"/>
                <w:szCs w:val="32"/>
              </w:rPr>
            </w:pPr>
            <w:r>
              <w:rPr>
                <w:rFonts w:hint="eastAsia" w:ascii="方正仿宋_GBK" w:hAnsi="仿宋" w:eastAsia="方正仿宋_GBK"/>
                <w:sz w:val="32"/>
                <w:szCs w:val="32"/>
              </w:rPr>
              <w:t>10%-30%花掉落；10%-20%叶片掉落；10%-30%的果掉落。</w:t>
            </w:r>
          </w:p>
        </w:tc>
        <w:tc>
          <w:tcPr>
            <w:tcW w:w="1980" w:type="dxa"/>
            <w:tcBorders>
              <w:top w:val="single" w:color="auto" w:sz="4" w:space="0"/>
              <w:left w:val="single" w:color="auto" w:sz="4" w:space="0"/>
              <w:bottom w:val="single" w:color="auto" w:sz="4"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1%-5％</w:t>
            </w:r>
          </w:p>
        </w:tc>
      </w:tr>
      <w:tr>
        <w:tblPrEx>
          <w:tblCellMar>
            <w:top w:w="0" w:type="dxa"/>
            <w:left w:w="108" w:type="dxa"/>
            <w:bottom w:w="0" w:type="dxa"/>
            <w:right w:w="108" w:type="dxa"/>
          </w:tblCellMar>
        </w:tblPrEx>
        <w:tc>
          <w:tcPr>
            <w:tcW w:w="1559" w:type="dxa"/>
            <w:tcBorders>
              <w:top w:val="single" w:color="auto" w:sz="4" w:space="0"/>
              <w:left w:val="single" w:color="auto" w:sz="8" w:space="0"/>
              <w:bottom w:val="single" w:color="auto" w:sz="4" w:space="0"/>
              <w:right w:val="single" w:color="auto" w:sz="4"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中度</w:t>
            </w:r>
          </w:p>
        </w:tc>
        <w:tc>
          <w:tcPr>
            <w:tcW w:w="4694"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方正仿宋_GBK" w:hAnsi="仿宋" w:eastAsia="方正仿宋_GBK"/>
                <w:sz w:val="32"/>
                <w:szCs w:val="32"/>
              </w:rPr>
            </w:pPr>
            <w:r>
              <w:rPr>
                <w:rFonts w:hint="eastAsia" w:ascii="方正仿宋_GBK" w:hAnsi="仿宋" w:eastAsia="方正仿宋_GBK"/>
                <w:sz w:val="32"/>
                <w:szCs w:val="32"/>
              </w:rPr>
              <w:t>30%-50%花掉落；20%-30%叶片掉落；30%-50%的果掉落。</w:t>
            </w:r>
          </w:p>
        </w:tc>
        <w:tc>
          <w:tcPr>
            <w:tcW w:w="1980" w:type="dxa"/>
            <w:tcBorders>
              <w:top w:val="single" w:color="auto" w:sz="4" w:space="0"/>
              <w:left w:val="single" w:color="auto" w:sz="4" w:space="0"/>
              <w:bottom w:val="single" w:color="auto" w:sz="4"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5％-25%</w:t>
            </w:r>
          </w:p>
        </w:tc>
      </w:tr>
      <w:tr>
        <w:tblPrEx>
          <w:tblCellMar>
            <w:top w:w="0" w:type="dxa"/>
            <w:left w:w="108" w:type="dxa"/>
            <w:bottom w:w="0" w:type="dxa"/>
            <w:right w:w="108" w:type="dxa"/>
          </w:tblCellMar>
        </w:tblPrEx>
        <w:tc>
          <w:tcPr>
            <w:tcW w:w="1559" w:type="dxa"/>
            <w:tcBorders>
              <w:top w:val="single" w:color="auto" w:sz="4" w:space="0"/>
              <w:left w:val="single" w:color="auto" w:sz="8" w:space="0"/>
              <w:bottom w:val="single" w:color="auto" w:sz="8" w:space="0"/>
              <w:right w:val="single" w:color="auto" w:sz="4"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重度</w:t>
            </w:r>
          </w:p>
        </w:tc>
        <w:tc>
          <w:tcPr>
            <w:tcW w:w="4694" w:type="dxa"/>
            <w:tcBorders>
              <w:top w:val="single" w:color="auto" w:sz="4" w:space="0"/>
              <w:left w:val="single" w:color="auto" w:sz="4" w:space="0"/>
              <w:bottom w:val="single" w:color="auto" w:sz="8" w:space="0"/>
              <w:right w:val="single" w:color="auto" w:sz="4" w:space="0"/>
            </w:tcBorders>
            <w:noWrap/>
            <w:vAlign w:val="center"/>
          </w:tcPr>
          <w:p>
            <w:pPr>
              <w:spacing w:line="360" w:lineRule="exact"/>
              <w:rPr>
                <w:rFonts w:hint="eastAsia" w:ascii="方正仿宋_GBK" w:hAnsi="仿宋" w:eastAsia="方正仿宋_GBK"/>
                <w:sz w:val="32"/>
                <w:szCs w:val="32"/>
              </w:rPr>
            </w:pPr>
            <w:r>
              <w:rPr>
                <w:rFonts w:hint="eastAsia" w:ascii="方正仿宋_GBK" w:hAnsi="仿宋" w:eastAsia="方正仿宋_GBK"/>
                <w:sz w:val="32"/>
                <w:szCs w:val="32"/>
              </w:rPr>
              <w:t>50%以上花掉落；30%以上叶片掉落；50%以上的果掉落。</w:t>
            </w:r>
          </w:p>
        </w:tc>
        <w:tc>
          <w:tcPr>
            <w:tcW w:w="1980" w:type="dxa"/>
            <w:tcBorders>
              <w:top w:val="single" w:color="auto" w:sz="4" w:space="0"/>
              <w:left w:val="single" w:color="auto" w:sz="4" w:space="0"/>
              <w:bottom w:val="single" w:color="auto" w:sz="8"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25%-50%</w:t>
            </w:r>
          </w:p>
        </w:tc>
      </w:tr>
    </w:tbl>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3．萎蔫。</w:t>
      </w:r>
    </w:p>
    <w:tbl>
      <w:tblPr>
        <w:tblStyle w:val="5"/>
        <w:tblW w:w="0" w:type="auto"/>
        <w:tblInd w:w="250" w:type="dxa"/>
        <w:tblLayout w:type="fixed"/>
        <w:tblCellMar>
          <w:top w:w="0" w:type="dxa"/>
          <w:left w:w="108" w:type="dxa"/>
          <w:bottom w:w="0" w:type="dxa"/>
          <w:right w:w="108" w:type="dxa"/>
        </w:tblCellMar>
      </w:tblPr>
      <w:tblGrid>
        <w:gridCol w:w="1559"/>
        <w:gridCol w:w="4694"/>
        <w:gridCol w:w="1980"/>
      </w:tblGrid>
      <w:tr>
        <w:tblPrEx>
          <w:tblCellMar>
            <w:top w:w="0" w:type="dxa"/>
            <w:left w:w="108" w:type="dxa"/>
            <w:bottom w:w="0" w:type="dxa"/>
            <w:right w:w="108" w:type="dxa"/>
          </w:tblCellMar>
        </w:tblPrEx>
        <w:trPr>
          <w:trHeight w:val="438" w:hRule="atLeast"/>
        </w:trPr>
        <w:tc>
          <w:tcPr>
            <w:tcW w:w="1559" w:type="dxa"/>
            <w:tcBorders>
              <w:top w:val="single" w:color="auto" w:sz="8" w:space="0"/>
              <w:left w:val="single" w:color="auto" w:sz="8" w:space="0"/>
              <w:bottom w:val="single" w:color="auto" w:sz="4" w:space="0"/>
              <w:right w:val="single" w:color="auto" w:sz="4"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受灾级别</w:t>
            </w:r>
          </w:p>
        </w:tc>
        <w:tc>
          <w:tcPr>
            <w:tcW w:w="4694" w:type="dxa"/>
            <w:tcBorders>
              <w:top w:val="single" w:color="auto" w:sz="8" w:space="0"/>
              <w:left w:val="single" w:color="auto" w:sz="4" w:space="0"/>
              <w:bottom w:val="single" w:color="auto" w:sz="4" w:space="0"/>
              <w:right w:val="single" w:color="auto" w:sz="4"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损失情况</w:t>
            </w:r>
          </w:p>
        </w:tc>
        <w:tc>
          <w:tcPr>
            <w:tcW w:w="1980" w:type="dxa"/>
            <w:tcBorders>
              <w:top w:val="single" w:color="auto" w:sz="8" w:space="0"/>
              <w:left w:val="single" w:color="auto" w:sz="4" w:space="0"/>
              <w:bottom w:val="single" w:color="auto" w:sz="4"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赔付比例</w:t>
            </w:r>
          </w:p>
        </w:tc>
      </w:tr>
      <w:tr>
        <w:tblPrEx>
          <w:tblCellMar>
            <w:top w:w="0" w:type="dxa"/>
            <w:left w:w="108" w:type="dxa"/>
            <w:bottom w:w="0" w:type="dxa"/>
            <w:right w:w="108" w:type="dxa"/>
          </w:tblCellMar>
        </w:tblPrEx>
        <w:trPr>
          <w:trHeight w:val="612" w:hRule="atLeast"/>
        </w:trPr>
        <w:tc>
          <w:tcPr>
            <w:tcW w:w="1559" w:type="dxa"/>
            <w:tcBorders>
              <w:top w:val="single" w:color="auto" w:sz="4" w:space="0"/>
              <w:left w:val="single" w:color="auto" w:sz="8" w:space="0"/>
              <w:bottom w:val="single" w:color="auto" w:sz="4" w:space="0"/>
              <w:right w:val="single" w:color="auto" w:sz="4"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轻度</w:t>
            </w:r>
          </w:p>
        </w:tc>
        <w:tc>
          <w:tcPr>
            <w:tcW w:w="4694" w:type="dxa"/>
            <w:tcBorders>
              <w:top w:val="single" w:color="auto" w:sz="4" w:space="0"/>
              <w:left w:val="single" w:color="auto" w:sz="4" w:space="0"/>
              <w:bottom w:val="single" w:color="auto" w:sz="4" w:space="0"/>
              <w:right w:val="single" w:color="auto" w:sz="4" w:space="0"/>
            </w:tcBorders>
            <w:noWrap/>
          </w:tcPr>
          <w:p>
            <w:pPr>
              <w:spacing w:line="360" w:lineRule="exact"/>
              <w:rPr>
                <w:rFonts w:hint="eastAsia" w:ascii="方正仿宋_GBK" w:hAnsi="仿宋" w:eastAsia="方正仿宋_GBK"/>
                <w:sz w:val="32"/>
                <w:szCs w:val="32"/>
              </w:rPr>
            </w:pPr>
            <w:r>
              <w:rPr>
                <w:rFonts w:hint="eastAsia" w:ascii="方正仿宋_GBK" w:hAnsi="仿宋" w:eastAsia="方正仿宋_GBK"/>
                <w:sz w:val="32"/>
                <w:szCs w:val="32"/>
              </w:rPr>
              <w:t>其嫩叶片卷曲，傍晚或清晨能及时恢复的，对树体影响不大。</w:t>
            </w:r>
          </w:p>
        </w:tc>
        <w:tc>
          <w:tcPr>
            <w:tcW w:w="1980" w:type="dxa"/>
            <w:tcBorders>
              <w:top w:val="single" w:color="auto" w:sz="4" w:space="0"/>
              <w:left w:val="single" w:color="auto" w:sz="4" w:space="0"/>
              <w:bottom w:val="single" w:color="auto" w:sz="4"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0</w:t>
            </w:r>
          </w:p>
        </w:tc>
      </w:tr>
      <w:tr>
        <w:tblPrEx>
          <w:tblCellMar>
            <w:top w:w="0" w:type="dxa"/>
            <w:left w:w="108" w:type="dxa"/>
            <w:bottom w:w="0" w:type="dxa"/>
            <w:right w:w="108" w:type="dxa"/>
          </w:tblCellMar>
        </w:tblPrEx>
        <w:tc>
          <w:tcPr>
            <w:tcW w:w="1559" w:type="dxa"/>
            <w:tcBorders>
              <w:top w:val="single" w:color="auto" w:sz="4" w:space="0"/>
              <w:left w:val="single" w:color="auto" w:sz="8" w:space="0"/>
              <w:bottom w:val="single" w:color="auto" w:sz="4" w:space="0"/>
              <w:right w:val="single" w:color="auto" w:sz="4"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中度</w:t>
            </w:r>
          </w:p>
        </w:tc>
        <w:tc>
          <w:tcPr>
            <w:tcW w:w="4694" w:type="dxa"/>
            <w:tcBorders>
              <w:top w:val="single" w:color="auto" w:sz="4" w:space="0"/>
              <w:left w:val="single" w:color="auto" w:sz="4" w:space="0"/>
              <w:bottom w:val="single" w:color="auto" w:sz="4" w:space="0"/>
              <w:right w:val="single" w:color="auto" w:sz="4" w:space="0"/>
            </w:tcBorders>
            <w:noWrap/>
          </w:tcPr>
          <w:p>
            <w:pPr>
              <w:spacing w:line="360" w:lineRule="exact"/>
              <w:rPr>
                <w:rFonts w:hint="eastAsia" w:ascii="方正仿宋_GBK" w:hAnsi="仿宋" w:eastAsia="方正仿宋_GBK"/>
                <w:sz w:val="32"/>
                <w:szCs w:val="32"/>
              </w:rPr>
            </w:pPr>
            <w:r>
              <w:rPr>
                <w:rFonts w:hint="eastAsia" w:ascii="方正仿宋_GBK" w:hAnsi="仿宋" w:eastAsia="方正仿宋_GBK"/>
                <w:sz w:val="32"/>
                <w:szCs w:val="32"/>
              </w:rPr>
              <w:t>其叶片卷曲，傍晚或清晨不能及时恢复的，对树体生长造成一定影响。</w:t>
            </w:r>
          </w:p>
        </w:tc>
        <w:tc>
          <w:tcPr>
            <w:tcW w:w="1980" w:type="dxa"/>
            <w:tcBorders>
              <w:top w:val="single" w:color="auto" w:sz="4" w:space="0"/>
              <w:left w:val="single" w:color="auto" w:sz="4" w:space="0"/>
              <w:bottom w:val="single" w:color="auto" w:sz="4"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0-20%</w:t>
            </w:r>
          </w:p>
        </w:tc>
      </w:tr>
      <w:tr>
        <w:tblPrEx>
          <w:tblCellMar>
            <w:top w:w="0" w:type="dxa"/>
            <w:left w:w="108" w:type="dxa"/>
            <w:bottom w:w="0" w:type="dxa"/>
            <w:right w:w="108" w:type="dxa"/>
          </w:tblCellMar>
        </w:tblPrEx>
        <w:tc>
          <w:tcPr>
            <w:tcW w:w="1559" w:type="dxa"/>
            <w:tcBorders>
              <w:top w:val="single" w:color="auto" w:sz="4" w:space="0"/>
              <w:left w:val="single" w:color="auto" w:sz="8" w:space="0"/>
              <w:bottom w:val="single" w:color="auto" w:sz="8" w:space="0"/>
              <w:right w:val="single" w:color="auto" w:sz="4"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重度</w:t>
            </w:r>
          </w:p>
        </w:tc>
        <w:tc>
          <w:tcPr>
            <w:tcW w:w="4694" w:type="dxa"/>
            <w:tcBorders>
              <w:top w:val="single" w:color="auto" w:sz="4" w:space="0"/>
              <w:left w:val="single" w:color="auto" w:sz="4" w:space="0"/>
              <w:bottom w:val="single" w:color="auto" w:sz="8" w:space="0"/>
              <w:right w:val="single" w:color="auto" w:sz="4" w:space="0"/>
            </w:tcBorders>
            <w:noWrap/>
          </w:tcPr>
          <w:p>
            <w:pPr>
              <w:spacing w:line="360" w:lineRule="exact"/>
              <w:rPr>
                <w:rFonts w:hint="eastAsia" w:ascii="方正仿宋_GBK" w:hAnsi="仿宋" w:eastAsia="方正仿宋_GBK"/>
                <w:sz w:val="32"/>
                <w:szCs w:val="32"/>
              </w:rPr>
            </w:pPr>
            <w:r>
              <w:rPr>
                <w:rFonts w:hint="eastAsia" w:ascii="方正仿宋_GBK" w:hAnsi="仿宋" w:eastAsia="方正仿宋_GBK"/>
                <w:sz w:val="32"/>
                <w:szCs w:val="32"/>
              </w:rPr>
              <w:t>其整树叶片卷曲，果子皱缩失水，枝条失水，严重影响其生长和产量。</w:t>
            </w:r>
          </w:p>
        </w:tc>
        <w:tc>
          <w:tcPr>
            <w:tcW w:w="1980" w:type="dxa"/>
            <w:tcBorders>
              <w:top w:val="single" w:color="auto" w:sz="4" w:space="0"/>
              <w:left w:val="single" w:color="auto" w:sz="4" w:space="0"/>
              <w:bottom w:val="single" w:color="auto" w:sz="8" w:space="0"/>
              <w:right w:val="single" w:color="auto" w:sz="8" w:space="0"/>
            </w:tcBorders>
            <w:noWrap/>
            <w:vAlign w:val="center"/>
          </w:tcPr>
          <w:p>
            <w:pPr>
              <w:spacing w:line="360" w:lineRule="exact"/>
              <w:jc w:val="center"/>
              <w:rPr>
                <w:rFonts w:hint="eastAsia" w:ascii="方正仿宋_GBK" w:hAnsi="仿宋" w:eastAsia="方正仿宋_GBK"/>
                <w:sz w:val="32"/>
                <w:szCs w:val="32"/>
              </w:rPr>
            </w:pPr>
            <w:r>
              <w:rPr>
                <w:rFonts w:hint="eastAsia" w:ascii="方正仿宋_GBK" w:hAnsi="仿宋" w:eastAsia="方正仿宋_GBK"/>
                <w:sz w:val="32"/>
                <w:szCs w:val="32"/>
              </w:rPr>
              <w:t>20%-50%</w:t>
            </w:r>
          </w:p>
        </w:tc>
      </w:tr>
    </w:tbl>
    <w:p>
      <w:pPr>
        <w:overflowPunct w:val="0"/>
        <w:spacing w:after="100" w:afterAutospacing="1" w:line="560" w:lineRule="exact"/>
        <w:ind w:firstLine="640" w:firstLineChars="200"/>
        <w:contextualSpacing/>
        <w:rPr>
          <w:rFonts w:hint="eastAsia" w:ascii="方正仿宋_GBK" w:hAnsi="仿宋" w:eastAsia="方正仿宋_GBK"/>
          <w:sz w:val="32"/>
          <w:szCs w:val="32"/>
        </w:rPr>
      </w:pPr>
      <w:r>
        <w:rPr>
          <w:rFonts w:hint="eastAsia" w:ascii="方正仿宋_GBK" w:hAnsi="仿宋" w:eastAsia="方正仿宋_GBK"/>
          <w:sz w:val="32"/>
          <w:szCs w:val="32"/>
        </w:rPr>
        <w:t>保险柑橘发生保险责任范围内的损失后，一时难以确定损失时，可由县级以上农业技术部门鉴定或设立一个月的观察期，以鉴定结论或观察期后的定损结论为依据。</w:t>
      </w:r>
    </w:p>
    <w:p>
      <w:pPr>
        <w:overflowPunct w:val="0"/>
        <w:spacing w:after="100" w:afterAutospacing="1" w:line="560" w:lineRule="exact"/>
        <w:ind w:firstLine="640" w:firstLineChars="200"/>
        <w:contextualSpacing/>
        <w:rPr>
          <w:rFonts w:hint="eastAsia" w:ascii="方正仿宋_GBK" w:hAnsi="仿宋" w:eastAsia="方正仿宋_GBK"/>
          <w:sz w:val="32"/>
          <w:szCs w:val="32"/>
        </w:rPr>
      </w:pPr>
      <w:r>
        <w:rPr>
          <w:rFonts w:hint="eastAsia" w:ascii="方正仿宋_GBK" w:hAnsi="仿宋" w:eastAsia="方正仿宋_GBK"/>
          <w:sz w:val="32"/>
          <w:szCs w:val="32"/>
        </w:rPr>
        <w:t>发生保险事故时，保险单载明的保险面积小于其可保面积时，可以区分保险标的与非保险标的的，以保险单载明的保险面积为赔偿计算标准；无法区分保险标的与非保险标的的，保险人按保险单载明的保险面积与可保面积的比例计算赔偿。保险单载明的保险面积大于可保面积时，以可保面积为赔偿计算标准。</w:t>
      </w:r>
    </w:p>
    <w:p>
      <w:pPr>
        <w:spacing w:line="560" w:lineRule="exact"/>
        <w:rPr>
          <w:rFonts w:hint="eastAsia" w:ascii="方正仿宋_GBK" w:eastAsia="方正仿宋_GBK"/>
          <w:sz w:val="32"/>
          <w:szCs w:val="32"/>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渔业养殖保险方案</w:t>
      </w:r>
    </w:p>
    <w:p>
      <w:pPr>
        <w:spacing w:line="560" w:lineRule="exact"/>
        <w:jc w:val="center"/>
        <w:rPr>
          <w:rFonts w:hint="eastAsia" w:ascii="方正仿宋_GBK" w:eastAsia="方正仿宋_GBK"/>
          <w:sz w:val="32"/>
          <w:szCs w:val="32"/>
        </w:rPr>
      </w:pP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一、保险对象及条件</w:t>
      </w:r>
    </w:p>
    <w:p>
      <w:pPr>
        <w:spacing w:line="560" w:lineRule="exact"/>
        <w:ind w:firstLine="642" w:firstLineChars="200"/>
        <w:rPr>
          <w:rFonts w:hint="eastAsia" w:ascii="方正仿宋_GBK" w:eastAsia="方正仿宋_GBK"/>
          <w:sz w:val="32"/>
          <w:szCs w:val="32"/>
        </w:rPr>
      </w:pPr>
      <w:r>
        <w:rPr>
          <w:rFonts w:hint="eastAsia" w:ascii="方正楷体_GBK" w:hAnsi="宋体" w:eastAsia="方正楷体_GBK"/>
          <w:b/>
          <w:sz w:val="32"/>
          <w:szCs w:val="32"/>
        </w:rPr>
        <w:t>（一）</w:t>
      </w:r>
      <w:r>
        <w:rPr>
          <w:rFonts w:hint="eastAsia" w:ascii="方正仿宋_GBK" w:eastAsia="方正仿宋_GBK"/>
          <w:sz w:val="32"/>
          <w:szCs w:val="32"/>
        </w:rPr>
        <w:t>参保对象为持有养殖证或与农户、农村集体经济组织签订土地流转合同的专用渔塘渔业养殖业主（其中，专用渔塘是与农业灌溉等农用塘相区别，以渔业养殖为唯一功能的淡水鱼养殖池塘，常指饲养</w:t>
      </w:r>
      <w:r>
        <w:rPr>
          <w:rFonts w:hint="eastAsia" w:ascii="方正仿宋_GBK" w:hAnsi="宋体" w:eastAsia="方正仿宋_GBK"/>
          <w:sz w:val="32"/>
          <w:szCs w:val="32"/>
        </w:rPr>
        <w:t>草鱼、花白鲢、鲤鱼、鲫鱼等</w:t>
      </w:r>
      <w:r>
        <w:rPr>
          <w:rFonts w:hint="eastAsia" w:ascii="方正仿宋_GBK" w:eastAsia="方正仿宋_GBK"/>
          <w:sz w:val="32"/>
          <w:szCs w:val="32"/>
        </w:rPr>
        <w:t>。其放养鱼苗规格、养殖密度、各层鱼类比例、常年蓄水深度、排灌设施等，均符合水产养殖管理部门相关规定）。其他经济鱼类可参照执行。</w:t>
      </w:r>
    </w:p>
    <w:p>
      <w:pPr>
        <w:spacing w:line="560" w:lineRule="exact"/>
        <w:ind w:firstLine="642" w:firstLineChars="200"/>
        <w:rPr>
          <w:rFonts w:hint="eastAsia" w:ascii="方正仿宋_GBK" w:eastAsia="方正仿宋_GBK"/>
          <w:sz w:val="32"/>
          <w:szCs w:val="32"/>
        </w:rPr>
      </w:pPr>
      <w:r>
        <w:rPr>
          <w:rFonts w:hint="eastAsia" w:ascii="方正楷体_GBK" w:hAnsi="宋体" w:eastAsia="方正楷体_GBK"/>
          <w:b/>
          <w:sz w:val="32"/>
          <w:szCs w:val="32"/>
        </w:rPr>
        <w:t>（二）</w:t>
      </w:r>
      <w:r>
        <w:rPr>
          <w:rFonts w:hint="eastAsia" w:ascii="方正仿宋_GBK" w:eastAsia="方正仿宋_GBK"/>
          <w:sz w:val="32"/>
          <w:szCs w:val="32"/>
        </w:rPr>
        <w:t>养殖场所在当地洪水水位线以上的非蓄洪、行洪区，养殖水源方便，水质良好，水量充足，集中成片养殖面积在30亩以上；采取流水养殖方式的，可按1亩流水面积折算成10亩池塘面积进行参保。</w:t>
      </w:r>
    </w:p>
    <w:p>
      <w:pPr>
        <w:spacing w:line="560" w:lineRule="exact"/>
        <w:ind w:firstLine="642" w:firstLineChars="200"/>
        <w:rPr>
          <w:rFonts w:hint="eastAsia" w:ascii="方正仿宋_GBK" w:eastAsia="方正仿宋_GBK"/>
          <w:sz w:val="32"/>
          <w:szCs w:val="32"/>
        </w:rPr>
      </w:pPr>
      <w:r>
        <w:rPr>
          <w:rFonts w:hint="eastAsia" w:ascii="方正楷体_GBK" w:hAnsi="宋体" w:eastAsia="方正楷体_GBK"/>
          <w:b/>
          <w:sz w:val="32"/>
          <w:szCs w:val="32"/>
        </w:rPr>
        <w:t>（三）</w:t>
      </w:r>
      <w:r>
        <w:rPr>
          <w:rFonts w:hint="eastAsia" w:ascii="方正仿宋_GBK" w:eastAsia="方正仿宋_GBK"/>
          <w:sz w:val="32"/>
          <w:szCs w:val="32"/>
        </w:rPr>
        <w:t>养殖设施配套完善：按标准配增氧设备、进排水、电力设施完善、配有备用电源；</w:t>
      </w:r>
    </w:p>
    <w:p>
      <w:pPr>
        <w:spacing w:line="560" w:lineRule="exact"/>
        <w:ind w:firstLine="642" w:firstLineChars="200"/>
        <w:rPr>
          <w:rFonts w:hint="eastAsia" w:ascii="方正仿宋_GBK" w:eastAsia="方正仿宋_GBK"/>
          <w:sz w:val="32"/>
          <w:szCs w:val="32"/>
        </w:rPr>
      </w:pPr>
      <w:r>
        <w:rPr>
          <w:rFonts w:hint="eastAsia" w:ascii="方正楷体_GBK" w:hAnsi="宋体" w:eastAsia="方正楷体_GBK"/>
          <w:b/>
          <w:sz w:val="32"/>
          <w:szCs w:val="32"/>
        </w:rPr>
        <w:t>（四）</w:t>
      </w:r>
      <w:r>
        <w:rPr>
          <w:rFonts w:hint="eastAsia" w:ascii="方正仿宋_GBK" w:eastAsia="方正仿宋_GBK"/>
          <w:sz w:val="32"/>
          <w:szCs w:val="32"/>
        </w:rPr>
        <w:t>管理规范，生产记录、用药记录和销售记录“三项”记录完整、真实。</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凡符合上述条件的投保人应将符合投保条件所养殖的鱼全部投保，不得选择性投保。</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二、保险金额、保险费率和保险费</w:t>
      </w:r>
    </w:p>
    <w:p>
      <w:pPr>
        <w:spacing w:line="560" w:lineRule="exact"/>
        <w:ind w:firstLine="640" w:firstLineChars="200"/>
        <w:rPr>
          <w:rFonts w:hint="eastAsia" w:ascii="方正仿宋_GBK" w:hAnsi="宋体" w:eastAsia="方正仿宋_GBK"/>
          <w:sz w:val="32"/>
          <w:szCs w:val="32"/>
        </w:rPr>
      </w:pPr>
      <w:r>
        <w:rPr>
          <w:rFonts w:hint="eastAsia" w:ascii="方正仿宋_GBK" w:eastAsia="方正仿宋_GBK"/>
          <w:sz w:val="32"/>
          <w:szCs w:val="32"/>
        </w:rPr>
        <w:t>渔业物化成本包括：鱼（种）苗、鱼药、饲料等供氧抽水设施投入费用。结合我市淡水鱼养殖直接物化成本，以“低保障、广覆盖”为原则确定保障水平，在全市范围内约定专用</w:t>
      </w:r>
      <w:r>
        <w:rPr>
          <w:rFonts w:hint="eastAsia" w:ascii="方正仿宋_GBK" w:hAnsi="宋体" w:eastAsia="方正仿宋_GBK" w:cs="宋体"/>
          <w:sz w:val="32"/>
          <w:szCs w:val="32"/>
        </w:rPr>
        <w:t>渔塘亩产量1000公斤，</w:t>
      </w:r>
      <w:r>
        <w:rPr>
          <w:rFonts w:hint="eastAsia" w:ascii="方正仿宋_GBK" w:eastAsia="方正仿宋_GBK"/>
          <w:sz w:val="32"/>
          <w:szCs w:val="32"/>
        </w:rPr>
        <w:t>暂定淡水渔业养殖保险的保险金额为4000元/亩，保险费率5%，保险费为200元/亩（每口渔塘</w:t>
      </w:r>
      <w:r>
        <w:rPr>
          <w:rFonts w:hint="eastAsia" w:ascii="方正仿宋_GBK" w:hAnsi="宋体" w:eastAsia="方正仿宋_GBK"/>
          <w:sz w:val="32"/>
          <w:szCs w:val="32"/>
        </w:rPr>
        <w:t>保险金额为每亩鱼塘的保险金额与投保面积（亩数）的乘积）。特殊经济鱼类超过</w:t>
      </w:r>
      <w:r>
        <w:rPr>
          <w:rFonts w:hint="eastAsia" w:ascii="方正仿宋_GBK" w:eastAsia="方正仿宋_GBK"/>
          <w:sz w:val="32"/>
          <w:szCs w:val="32"/>
        </w:rPr>
        <w:t>4000元/亩的部分可由投保对象与承办机构协议商业附加险。</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三、保费补助比例</w:t>
      </w:r>
    </w:p>
    <w:p>
      <w:pPr>
        <w:spacing w:line="560" w:lineRule="exact"/>
        <w:ind w:firstLine="640" w:firstLineChars="200"/>
        <w:rPr>
          <w:rFonts w:hint="eastAsia" w:ascii="方正仿宋_GBK" w:eastAsia="方正仿宋_GBK"/>
          <w:sz w:val="32"/>
          <w:szCs w:val="32"/>
        </w:rPr>
      </w:pPr>
      <w:r>
        <w:rPr>
          <w:rFonts w:hint="eastAsia" w:ascii="方正仿宋_GBK" w:hAnsi="仿宋" w:eastAsia="方正仿宋_GBK"/>
          <w:kern w:val="0"/>
          <w:sz w:val="32"/>
          <w:szCs w:val="32"/>
        </w:rPr>
        <w:t>渔业保险保费暂定由市级和区</w:t>
      </w:r>
      <w:r>
        <w:rPr>
          <w:rFonts w:hint="eastAsia" w:ascii="方正仿宋_GBK" w:eastAsia="方正仿宋_GBK"/>
          <w:sz w:val="32"/>
          <w:szCs w:val="32"/>
        </w:rPr>
        <w:t>县财政承担70%（其中市财政补助40%，区县财政补助30%）保险费，养殖业主承担30%保险费。</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四、保险期限和保险责任</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（一）保险期限</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本保险责任期限为一年，自投保保单正式生效之日起至保险时间满一年时间止。</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（二）保险责任</w:t>
      </w:r>
    </w:p>
    <w:p>
      <w:pPr>
        <w:spacing w:line="560" w:lineRule="exact"/>
        <w:ind w:firstLine="640" w:firstLineChars="200"/>
        <w:jc w:val="left"/>
        <w:rPr>
          <w:rFonts w:hint="eastAsia" w:ascii="方正仿宋_GBK" w:eastAsia="方正仿宋_GBK" w:cs="宋体"/>
          <w:sz w:val="32"/>
          <w:szCs w:val="32"/>
        </w:rPr>
      </w:pPr>
      <w:r>
        <w:rPr>
          <w:rFonts w:hint="eastAsia" w:ascii="方正仿宋_GBK" w:eastAsia="方正仿宋_GBK" w:cs="宋体"/>
          <w:sz w:val="32"/>
          <w:szCs w:val="32"/>
        </w:rPr>
        <w:t>1.疾病：因疾病造成养殖水产品死亡的；</w:t>
      </w:r>
    </w:p>
    <w:p>
      <w:pPr>
        <w:spacing w:line="560" w:lineRule="exact"/>
        <w:ind w:firstLine="640" w:firstLineChars="200"/>
        <w:jc w:val="left"/>
        <w:rPr>
          <w:rFonts w:hint="eastAsia" w:ascii="方正仿宋_GBK" w:eastAsia="方正仿宋_GBK" w:cs="宋体"/>
          <w:sz w:val="32"/>
          <w:szCs w:val="32"/>
        </w:rPr>
      </w:pPr>
      <w:r>
        <w:rPr>
          <w:rFonts w:hint="eastAsia" w:ascii="方正仿宋_GBK" w:eastAsia="方正仿宋_GBK" w:cs="宋体"/>
          <w:sz w:val="32"/>
          <w:szCs w:val="32"/>
        </w:rPr>
        <w:t>2.自然灾害：暴雨、洪水、泥石流、山体滑坡造成鱼塘漫堤或垮塌致鱼逃跑和鱼死亡；旱灾造成缺氧或缺水导致鱼死亡（需提供区县及以上气象部门的灾害记录、报告或公布的灾害信息书面证明）。</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下列原因造成的损失、费用，不属于保险责任范畴，保险人不负责赔偿：</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投保人、被保险人、投保人或被保险人的家庭成员、雇用人员的故意、重大过失行为；被保险人的间接损失；</w:t>
      </w:r>
      <w:r>
        <w:rPr>
          <w:rFonts w:hint="eastAsia" w:ascii="方正仿宋_GBK" w:eastAsia="方正仿宋_GBK"/>
          <w:sz w:val="32"/>
          <w:szCs w:val="32"/>
        </w:rPr>
        <w:t>战争等军事行动；核辐射及其他放射性污染；</w:t>
      </w:r>
      <w:r>
        <w:rPr>
          <w:rFonts w:hint="eastAsia" w:ascii="方正仿宋_GBK" w:hAnsi="宋体" w:eastAsia="方正仿宋_GBK"/>
          <w:sz w:val="32"/>
          <w:szCs w:val="32"/>
        </w:rPr>
        <w:t>防病治病施药过量，或过量投放饵料引起中毒；哄抢、窃捞、投毒、塘水污染，政府命令下的蓄洪、泄洪、防汛抢险、排渍排涝行为，以及供电部门的停电致使增氧机、供（排）水系统无法正常工作导致发生在养鱼逃逸和死亡和其他不属于本保险责任范围内的损失和费用。</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五、保险理赔</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每口塘赔偿金额=每亩保险金额×投保面积×死亡损失率</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死亡损失率计算：在保险有效期内，塘鱼由于保险责任范围内的疾病而造成塘鱼死亡的损失率（需由本地渔业管理部门出具疾病鉴定证明）计算如下：</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死亡损失率=死亡损失的鱼重量/约定的鱼的亩产重量</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（一）疾病等造成死亡赔偿起赔线</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1.投保养殖水面面积在30亩（含）——50亩（不含）内，起赔线为单塘亩死亡损失率达5%（含）以上。</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2.投保养殖水面面积在50亩（含）——100亩（不含）内，起赔线为单塘亩死亡损失率达3%（含）以上。</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3.投保养殖水面面积在100亩（含）以上，起赔线为单塘亩死亡损失率达2%（含）以上。</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（二）自然灾害赔偿</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发生洪灾致使鱼塘池水漫堤2小时以内，损失赔偿为鱼塘存鱼量的30%；发生洪灾致使鱼塘池水漫堤2小时以上至10小时内，损失赔偿为鱼塘存鱼量的50%；发生洪灾致使鱼塘池水漫堤10小时以上，损失赔偿为鱼塘存鱼量的80%。</w:t>
      </w:r>
      <w:r>
        <w:rPr>
          <w:rFonts w:hint="eastAsia" w:ascii="方正仿宋_GBK" w:hAnsi="仿宋" w:eastAsia="方正仿宋_GBK"/>
          <w:sz w:val="32"/>
          <w:szCs w:val="32"/>
        </w:rPr>
        <w:t>如保险鱼漫逃至属于同一被保险人所有、承包或管理的鱼塘，保险人不承担赔偿责任（鱼塘存鱼量为本方案约定的鱼亩产量减去已销售鱼产量。如已销售鱼产量超过本方案约定鱼亩产量后所产生的损失，保险机构不再承担保险责任）。</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发生鱼塘堤坝垮塌深度达鱼塘正常蓄水深度的三分之一，损失赔偿为鱼塘存鱼量的30%；发生鱼塘堤坝垮塌深度达鱼塘正常蓄水深度的三分之一以上，损失赔偿为鱼塘存鱼量的50%；发生鱼塘堤坝垮塌至鱼塘坝底，则损失赔偿为鱼塘存鱼量的80%。如同时发生漫堤和堤坝垮塌，所造成的损失以赔付高者为准</w:t>
      </w:r>
      <w:r>
        <w:rPr>
          <w:rFonts w:hint="eastAsia" w:ascii="方正仿宋_GBK" w:hAnsi="仿宋" w:eastAsia="方正仿宋_GBK"/>
          <w:sz w:val="32"/>
          <w:szCs w:val="32"/>
        </w:rPr>
        <w:t>（鱼塘存鱼量为本方案约定的鱼亩产量减去已销售鱼产量）。</w:t>
      </w:r>
    </w:p>
    <w:p>
      <w:pPr>
        <w:spacing w:line="560" w:lineRule="exact"/>
        <w:ind w:firstLine="640" w:firstLineChars="200"/>
        <w:rPr>
          <w:rFonts w:hint="eastAsia" w:ascii="方正仿宋_GBK" w:eastAsia="方正仿宋_GBK" w:cs="仿宋_GB2312"/>
          <w:sz w:val="32"/>
          <w:szCs w:val="32"/>
        </w:rPr>
      </w:pPr>
      <w:r>
        <w:rPr>
          <w:rFonts w:hint="eastAsia" w:ascii="方正仿宋_GBK" w:eastAsia="方正仿宋_GBK"/>
          <w:sz w:val="32"/>
          <w:szCs w:val="32"/>
        </w:rPr>
        <w:t>理赔时，每亩渔塘累计赔偿金额以不超过约定每亩保险金额为限。</w:t>
      </w:r>
    </w:p>
    <w:p>
      <w:pPr>
        <w:spacing w:line="560" w:lineRule="exact"/>
        <w:rPr>
          <w:rFonts w:hint="eastAsia" w:ascii="方正仿宋_GBK" w:eastAsia="方正仿宋_GBK"/>
          <w:sz w:val="32"/>
          <w:szCs w:val="32"/>
        </w:rPr>
      </w:pPr>
    </w:p>
    <w:p>
      <w:pPr>
        <w:autoSpaceDE w:val="0"/>
        <w:autoSpaceDN w:val="0"/>
        <w:adjustRightInd w:val="0"/>
        <w:spacing w:line="560" w:lineRule="exact"/>
        <w:jc w:val="center"/>
        <w:rPr>
          <w:rFonts w:hint="eastAsia" w:ascii="方正小标宋_GBK" w:hAnsi="宋体" w:eastAsia="方正小标宋_GBK" w:cs="黑体"/>
          <w:bCs/>
          <w:color w:val="000000"/>
          <w:sz w:val="44"/>
          <w:szCs w:val="44"/>
          <w:lang w:val="zh-CN"/>
        </w:rPr>
      </w:pPr>
      <w:r>
        <w:rPr>
          <w:rFonts w:hint="eastAsia" w:ascii="方正小标宋_GBK" w:hAnsi="宋体" w:eastAsia="方正小标宋_GBK" w:cs="黑体"/>
          <w:bCs/>
          <w:color w:val="000000"/>
          <w:sz w:val="44"/>
          <w:szCs w:val="44"/>
          <w:lang w:val="zh-CN"/>
        </w:rPr>
        <w:t>青菜头种植收益保险方案</w:t>
      </w:r>
    </w:p>
    <w:p>
      <w:pPr>
        <w:spacing w:line="560" w:lineRule="exact"/>
        <w:ind w:firstLine="640" w:firstLineChars="200"/>
        <w:rPr>
          <w:rFonts w:hint="eastAsia" w:ascii="方正仿宋_GBK" w:eastAsia="方正仿宋_GBK"/>
          <w:sz w:val="32"/>
          <w:szCs w:val="32"/>
        </w:rPr>
      </w:pP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一、基本原则</w:t>
      </w:r>
    </w:p>
    <w:p>
      <w:pPr>
        <w:spacing w:line="560" w:lineRule="exact"/>
        <w:ind w:firstLine="642" w:firstLineChars="200"/>
        <w:rPr>
          <w:rFonts w:hint="eastAsia" w:ascii="方正仿宋_GBK" w:eastAsia="方正仿宋_GBK"/>
          <w:sz w:val="32"/>
          <w:szCs w:val="32"/>
        </w:rPr>
      </w:pPr>
      <w:r>
        <w:rPr>
          <w:rFonts w:hint="eastAsia" w:ascii="方正楷体_GBK" w:eastAsia="方正楷体_GBK"/>
          <w:b/>
          <w:sz w:val="32"/>
          <w:szCs w:val="32"/>
        </w:rPr>
        <w:t>（一）政府引导、政策支持。</w:t>
      </w:r>
      <w:r>
        <w:rPr>
          <w:rFonts w:hint="eastAsia" w:ascii="方正仿宋_GBK" w:eastAsia="方正仿宋_GBK"/>
          <w:sz w:val="32"/>
          <w:szCs w:val="32"/>
        </w:rPr>
        <w:t>各级政府要将青菜头种植收益保险工作纳入议事日程，组织动员各方力量形成合力，深入推进，通过财政保费补贴等政策支持，鼓励和引导青菜头种植农户和农业生产经营组织参加青菜头种植收益保险，增强青菜头种植收益的抗风险能力。</w:t>
      </w:r>
    </w:p>
    <w:p>
      <w:pPr>
        <w:spacing w:line="560" w:lineRule="exact"/>
        <w:ind w:firstLine="642" w:firstLineChars="200"/>
        <w:rPr>
          <w:rFonts w:hint="eastAsia" w:ascii="方正仿宋_GBK" w:eastAsia="方正仿宋_GBK"/>
          <w:sz w:val="32"/>
          <w:szCs w:val="32"/>
        </w:rPr>
      </w:pPr>
      <w:r>
        <w:rPr>
          <w:rFonts w:hint="eastAsia" w:ascii="方正楷体_GBK" w:eastAsia="方正楷体_GBK"/>
          <w:b/>
          <w:sz w:val="32"/>
          <w:szCs w:val="32"/>
        </w:rPr>
        <w:t>（二）市场运作、业主自愿。</w:t>
      </w:r>
      <w:r>
        <w:rPr>
          <w:rFonts w:hint="eastAsia" w:ascii="方正仿宋_GBK" w:eastAsia="方正仿宋_GBK"/>
          <w:sz w:val="32"/>
          <w:szCs w:val="32"/>
        </w:rPr>
        <w:t>以保险经办机构的市场化经营为依托，充分发挥市场配置资源的基础性作用，切实调动各类市场主体的主动性和积极性，青菜头种植农户和农业生产经营组织根据自身意愿和经济承受能力等实际，自主自愿选择是否投保。</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二、保险内容</w:t>
      </w:r>
    </w:p>
    <w:p>
      <w:pPr>
        <w:spacing w:line="560" w:lineRule="exact"/>
        <w:ind w:firstLine="642" w:firstLineChars="200"/>
        <w:rPr>
          <w:rFonts w:hint="eastAsia" w:ascii="方正仿宋_GBK" w:eastAsia="方正仿宋_GBK"/>
          <w:sz w:val="32"/>
          <w:szCs w:val="32"/>
        </w:rPr>
      </w:pPr>
      <w:r>
        <w:rPr>
          <w:rFonts w:hint="eastAsia" w:ascii="方正楷体_GBK" w:eastAsia="方正楷体_GBK"/>
          <w:b/>
          <w:sz w:val="32"/>
          <w:szCs w:val="32"/>
        </w:rPr>
        <w:t>（一）保险对象及投保条件。</w:t>
      </w:r>
      <w:r>
        <w:rPr>
          <w:rFonts w:hint="eastAsia" w:ascii="方正仿宋_GBK" w:eastAsia="方正仿宋_GBK"/>
          <w:sz w:val="32"/>
          <w:szCs w:val="32"/>
        </w:rPr>
        <w:t>凡在涪陵区种植，同时符合下列条件的青菜头可作为保险标的：</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1.经过政府部门审定的合格品种，符合农业技术部门规定和当地普遍采用的种植规范标准与技术管理要求；</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2.种植场所在当地洪水水位线以上的非蓄洪、行洪区；</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3.生长正常；</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投保人应将其所有或管理的，符合上述条件的青菜头按当年实际种植面积全部投保，不得选择投保。</w:t>
      </w:r>
    </w:p>
    <w:p>
      <w:pPr>
        <w:spacing w:line="560" w:lineRule="exact"/>
        <w:ind w:firstLine="642" w:firstLineChars="200"/>
        <w:rPr>
          <w:rFonts w:hint="eastAsia" w:ascii="方正仿宋_GBK" w:eastAsia="方正仿宋_GBK"/>
          <w:sz w:val="32"/>
          <w:szCs w:val="32"/>
        </w:rPr>
      </w:pPr>
      <w:r>
        <w:rPr>
          <w:rFonts w:hint="eastAsia" w:ascii="方正楷体_GBK" w:eastAsia="方正楷体_GBK"/>
          <w:b/>
          <w:sz w:val="32"/>
          <w:szCs w:val="32"/>
        </w:rPr>
        <w:t>（二）保险责任。</w:t>
      </w:r>
      <w:r>
        <w:rPr>
          <w:rFonts w:hint="eastAsia" w:ascii="方正仿宋_GBK" w:eastAsia="方正仿宋_GBK"/>
          <w:sz w:val="32"/>
          <w:szCs w:val="32"/>
        </w:rPr>
        <w:t>在保险期间内，因青菜头市场价格下跌，以及旱灾、冻灾、病虫害、肥害等原因导致产量降低，使得青菜头的销售收入低于保险合同约定的预期收益时，视为保险事故发生，保险人按照保险合同约定负责赔偿。</w:t>
      </w:r>
    </w:p>
    <w:p>
      <w:pPr>
        <w:spacing w:line="560" w:lineRule="exact"/>
        <w:ind w:firstLine="642" w:firstLineChars="200"/>
        <w:rPr>
          <w:rFonts w:hint="eastAsia" w:ascii="方正仿宋_GBK" w:eastAsia="方正仿宋_GBK"/>
          <w:sz w:val="32"/>
          <w:szCs w:val="32"/>
        </w:rPr>
      </w:pPr>
      <w:r>
        <w:rPr>
          <w:rFonts w:hint="eastAsia" w:ascii="方正楷体_GBK" w:eastAsia="方正楷体_GBK"/>
          <w:b/>
          <w:sz w:val="32"/>
          <w:szCs w:val="32"/>
        </w:rPr>
        <w:t>（三）保险期间。</w:t>
      </w:r>
      <w:r>
        <w:rPr>
          <w:rFonts w:hint="eastAsia" w:ascii="方正仿宋_GBK" w:eastAsia="方正仿宋_GBK"/>
          <w:sz w:val="32"/>
          <w:szCs w:val="32"/>
        </w:rPr>
        <w:t>保险责任期间自保险青菜头秧苗移栽成活返青后开始，至保险青菜头收获后集中上市交易期结束时止，但不得超出保险单载明的保险期间范围。</w:t>
      </w:r>
    </w:p>
    <w:p>
      <w:pPr>
        <w:spacing w:line="560" w:lineRule="exact"/>
        <w:ind w:firstLine="642" w:firstLineChars="200"/>
        <w:rPr>
          <w:rFonts w:hint="eastAsia" w:ascii="方正仿宋_GBK" w:eastAsia="方正仿宋_GBK"/>
          <w:sz w:val="32"/>
          <w:szCs w:val="32"/>
        </w:rPr>
      </w:pPr>
      <w:r>
        <w:rPr>
          <w:rFonts w:hint="eastAsia" w:ascii="方正楷体_GBK" w:eastAsia="方正楷体_GBK"/>
          <w:b/>
          <w:sz w:val="32"/>
          <w:szCs w:val="32"/>
        </w:rPr>
        <w:t>（四）保险金额。</w:t>
      </w:r>
      <w:r>
        <w:rPr>
          <w:rFonts w:hint="eastAsia" w:ascii="方正仿宋_GBK" w:eastAsia="方正仿宋_GBK"/>
          <w:sz w:val="32"/>
          <w:szCs w:val="32"/>
        </w:rPr>
        <w:t>保险金额根据约定目标价格、约定目标产量（亩）、剔除物化成本确定，并在保险合同中载明。根据调研协商确定涪陵区青菜头保险的保险金额为600元/亩。其计算公式为：总保险金额=投保面积×每亩保险金额。</w:t>
      </w:r>
    </w:p>
    <w:p>
      <w:pPr>
        <w:spacing w:line="560" w:lineRule="exact"/>
        <w:ind w:firstLine="642" w:firstLineChars="200"/>
        <w:rPr>
          <w:rFonts w:hint="eastAsia" w:ascii="方正仿宋_GBK" w:eastAsia="方正仿宋_GBK"/>
          <w:sz w:val="32"/>
          <w:szCs w:val="32"/>
        </w:rPr>
      </w:pPr>
      <w:r>
        <w:rPr>
          <w:rFonts w:hint="eastAsia" w:ascii="方正楷体_GBK" w:eastAsia="方正楷体_GBK"/>
          <w:b/>
          <w:sz w:val="32"/>
          <w:szCs w:val="32"/>
        </w:rPr>
        <w:t>（五）保险费率。</w:t>
      </w:r>
      <w:r>
        <w:rPr>
          <w:rFonts w:hint="eastAsia" w:ascii="方正仿宋_GBK" w:eastAsia="方正仿宋_GBK"/>
          <w:sz w:val="32"/>
          <w:szCs w:val="32"/>
        </w:rPr>
        <w:t>保险费率：5%。</w:t>
      </w:r>
    </w:p>
    <w:p>
      <w:pPr>
        <w:spacing w:line="560" w:lineRule="exact"/>
        <w:ind w:firstLine="642" w:firstLineChars="200"/>
        <w:rPr>
          <w:rFonts w:hint="eastAsia" w:ascii="方正仿宋_GBK" w:eastAsia="方正仿宋_GBK"/>
          <w:sz w:val="32"/>
          <w:szCs w:val="32"/>
        </w:rPr>
      </w:pPr>
      <w:r>
        <w:rPr>
          <w:rFonts w:hint="eastAsia" w:ascii="方正楷体_GBK" w:eastAsia="方正楷体_GBK"/>
          <w:b/>
          <w:sz w:val="32"/>
          <w:szCs w:val="32"/>
        </w:rPr>
        <w:t>（六）保险费及构成。</w:t>
      </w:r>
      <w:r>
        <w:rPr>
          <w:rFonts w:hint="eastAsia" w:ascii="方正仿宋_GBK" w:eastAsia="方正仿宋_GBK"/>
          <w:sz w:val="32"/>
          <w:szCs w:val="32"/>
        </w:rPr>
        <w:t>每亩保费30元。种植业主承担30%（9元/亩）。市财政补贴40%，区财政补贴30%。</w:t>
      </w:r>
    </w:p>
    <w:p>
      <w:pPr>
        <w:spacing w:line="560" w:lineRule="exact"/>
        <w:ind w:firstLine="642" w:firstLineChars="200"/>
        <w:rPr>
          <w:rFonts w:hint="eastAsia" w:ascii="方正仿宋_GBK" w:eastAsia="方正仿宋_GBK"/>
          <w:sz w:val="32"/>
          <w:szCs w:val="32"/>
        </w:rPr>
      </w:pPr>
      <w:r>
        <w:rPr>
          <w:rFonts w:hint="eastAsia" w:ascii="方正楷体_GBK" w:eastAsia="方正楷体_GBK"/>
          <w:b/>
          <w:sz w:val="32"/>
          <w:szCs w:val="32"/>
        </w:rPr>
        <w:t>（七）赔偿计算。</w:t>
      </w:r>
      <w:r>
        <w:rPr>
          <w:rFonts w:hint="eastAsia" w:ascii="方正仿宋_GBK" w:eastAsia="方正仿宋_GBK"/>
          <w:sz w:val="32"/>
          <w:szCs w:val="32"/>
        </w:rPr>
        <w:t>保险青菜头发生保险责任范围内的损失，保险公司按以下方式计算赔偿：</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赔偿金额=保险金额×收益损失率×投保面积</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收益损失率=1-销售收入/预期收益</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销售收入=约定上市期间青菜头实际收购价×平均每亩产量×投保面积</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1.约定上市期间青菜头实际收购价：以涪陵区榨菜产业发展中心与国家统计局涪陵调查队测算的市场价格平均值为准。</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平均每亩产量测定工作由涪陵区农业行政主管部门或政府专业统计部门、榨菜产业发展中心、保险人或其委托的专业机构，以乡镇为单位进行，在相应区域分别设置至少十个随机抽样点，再在抽样点中采取随机抽样、等距抽样等取样方法，根据选取的样本测定亩均产量。抽样时应尽量使各样本段在总体中分布均匀，同时还应考虑不同损失程度在总体中所占的比例。</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预期收益=约定青菜头目标价格×约定目标产量</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1.约定目标价格：参照上一自然年度涪陵区榨菜产业发展中心与国家统计局涪陵调查队测算的市场价格平均值确定，特殊情况除外。</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2.约定目标产量：参照历年全区各乡镇青菜头种植亩均产量，由涪陵区农业行政主管部门、榨菜产业发展中心与保险公司将全区青菜头种植乡镇进行风险评估，并协商确定各区域目标产量。</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（1）海拔500米以上（含）高海拔地区产量：( 2600 )公斤/亩。</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（2）海拔500米（不含）以下沿江地区产量：( 3800 )公斤/亩。</w:t>
      </w:r>
    </w:p>
    <w:p>
      <w:pPr>
        <w:spacing w:line="560" w:lineRule="exact"/>
        <w:ind w:firstLine="642" w:firstLineChars="200"/>
        <w:rPr>
          <w:rFonts w:hint="eastAsia" w:ascii="方正仿宋_GBK" w:eastAsia="方正仿宋_GBK"/>
          <w:sz w:val="32"/>
          <w:szCs w:val="32"/>
        </w:rPr>
      </w:pPr>
      <w:r>
        <w:rPr>
          <w:rFonts w:hint="eastAsia" w:ascii="方正楷体_GBK" w:eastAsia="方正楷体_GBK"/>
          <w:b/>
          <w:sz w:val="32"/>
          <w:szCs w:val="32"/>
        </w:rPr>
        <w:t>（八）现赔报立案。</w:t>
      </w:r>
      <w:r>
        <w:rPr>
          <w:rFonts w:hint="eastAsia" w:ascii="方正仿宋_GBK" w:eastAsia="方正仿宋_GBK"/>
          <w:sz w:val="32"/>
          <w:szCs w:val="32"/>
        </w:rPr>
        <w:t>青菜头种植凡因市场价格下跌发生的保险赔付损案，以涪陵区榨菜产业发展中心与国家统计局涪陵调查队测算的市场价格平均值发布后，全区统一进行理赔报立案；因保险责任造成的减产损失赔付损案，在二十四小时内以乡镇为单位集体报立案为准。</w:t>
      </w:r>
    </w:p>
    <w:p>
      <w:pPr>
        <w:spacing w:line="560" w:lineRule="exact"/>
        <w:ind w:firstLine="642" w:firstLineChars="200"/>
        <w:rPr>
          <w:rFonts w:hint="eastAsia" w:ascii="方正仿宋_GBK" w:eastAsia="方正仿宋_GBK"/>
          <w:sz w:val="32"/>
          <w:szCs w:val="32"/>
        </w:rPr>
      </w:pPr>
      <w:r>
        <w:rPr>
          <w:rFonts w:hint="eastAsia" w:ascii="方正楷体_GBK" w:eastAsia="方正楷体_GBK"/>
          <w:b/>
          <w:sz w:val="32"/>
          <w:szCs w:val="32"/>
        </w:rPr>
        <w:t>（九）特别约定。</w:t>
      </w:r>
      <w:r>
        <w:rPr>
          <w:rFonts w:hint="eastAsia" w:ascii="方正仿宋_GBK" w:eastAsia="方正仿宋_GBK"/>
          <w:sz w:val="32"/>
          <w:szCs w:val="32"/>
        </w:rPr>
        <w:t>青菜头收益保险，凡本文未涉及保险内容变更与修改需经区农委、区榨菜产业发展中心、区财政局、安诚财产保险涪陵中心支公司共同协商确定。</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三、风险管控</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鉴于涪陵区青菜头种植收益保险是全国首创，尚无具体经验可借鉴，2021年继续实行简单赔付率最高150%封顶赔付。</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简单赔付率=保险赔款/保险费。</w:t>
      </w:r>
    </w:p>
    <w:p>
      <w:pPr>
        <w:autoSpaceDE w:val="0"/>
        <w:autoSpaceDN w:val="0"/>
        <w:adjustRightInd w:val="0"/>
        <w:spacing w:line="560" w:lineRule="exact"/>
        <w:jc w:val="center"/>
        <w:rPr>
          <w:rFonts w:hint="eastAsia" w:ascii="方正仿宋_GBK" w:eastAsia="方正仿宋_GBK" w:cs="黑体"/>
          <w:bCs/>
          <w:color w:val="000000"/>
          <w:sz w:val="32"/>
          <w:szCs w:val="32"/>
        </w:rPr>
      </w:pPr>
    </w:p>
    <w:p>
      <w:pPr>
        <w:widowControl/>
        <w:spacing w:line="560" w:lineRule="exact"/>
        <w:jc w:val="center"/>
        <w:outlineLvl w:val="1"/>
        <w:rPr>
          <w:rFonts w:hint="eastAsia" w:ascii="方正小标宋_GBK" w:hAnsi="宋体" w:eastAsia="方正小标宋_GBK" w:cs="宋体"/>
          <w:bCs/>
          <w:kern w:val="36"/>
          <w:sz w:val="44"/>
          <w:szCs w:val="44"/>
        </w:rPr>
      </w:pPr>
      <w:r>
        <w:rPr>
          <w:rFonts w:hint="eastAsia" w:ascii="方正小标宋_GBK" w:hAnsi="宋体" w:eastAsia="方正小标宋_GBK" w:cs="宋体"/>
          <w:bCs/>
          <w:kern w:val="36"/>
          <w:sz w:val="44"/>
          <w:szCs w:val="44"/>
        </w:rPr>
        <w:t>水稻制种保险方案</w:t>
      </w:r>
    </w:p>
    <w:p>
      <w:pPr>
        <w:widowControl/>
        <w:spacing w:line="560" w:lineRule="exact"/>
        <w:ind w:firstLine="640" w:firstLineChars="200"/>
        <w:rPr>
          <w:rFonts w:hint="eastAsia" w:ascii="方正仿宋_GBK" w:eastAsia="方正仿宋_GBK"/>
          <w:color w:val="000000"/>
          <w:sz w:val="32"/>
          <w:szCs w:val="32"/>
        </w:rPr>
      </w:pPr>
    </w:p>
    <w:p>
      <w:pPr>
        <w:widowControl/>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根据财政部、农业农村部、银保监会《关于将三大粮食作物制种纳入中央财政农业保险保险费补贴目录有关事项的通知》（财金〔2018〕91号）要求，我市从2019年起将水稻制种保险纳入中央财政农业保险保险费补贴目录范围。为贯彻落实中央精神，结合水稻制种特点和我市保险工作实际，特制定本方案。</w:t>
      </w:r>
    </w:p>
    <w:p>
      <w:pPr>
        <w:spacing w:line="560" w:lineRule="exact"/>
        <w:ind w:firstLine="640" w:firstLineChars="200"/>
        <w:rPr>
          <w:rFonts w:hint="eastAsia" w:ascii="方正仿宋_GBK" w:hAnsi="宋体" w:eastAsia="方正仿宋_GBK"/>
          <w:b/>
          <w:sz w:val="32"/>
          <w:szCs w:val="32"/>
        </w:rPr>
      </w:pPr>
      <w:r>
        <w:rPr>
          <w:rFonts w:hint="eastAsia" w:ascii="方正黑体_GBK" w:hAnsi="仿宋" w:eastAsia="方正黑体_GBK"/>
          <w:kern w:val="0"/>
          <w:sz w:val="32"/>
          <w:szCs w:val="32"/>
        </w:rPr>
        <w:t>一、保险主要内容</w:t>
      </w:r>
      <w:r>
        <w:rPr>
          <w:rFonts w:hint="eastAsia" w:ascii="方正仿宋_GBK" w:hAnsi="宋体" w:eastAsia="方正仿宋_GBK"/>
          <w:b/>
          <w:sz w:val="32"/>
          <w:szCs w:val="32"/>
        </w:rPr>
        <w:tab/>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（一）保险对象</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凡符合下列条件的水稻制（繁）种农户、专业合作社或制（繁）种企业可作为本保险合同的被保险人：</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1.依照种子生产经营许可证注明的品种、地点依法开展水稻制（繁）种生产。</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2.制（繁）种生产过程严格执行种子生产技术规程和种子检验、检疫规程。</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3.与取得有效的水稻种子生产经营许可证的制（繁）种企业签订水稻种子生产合同，并按合同要求生产的制（繁）种农户、专业合作社、制种企业。制种农户可以村为单位集体投保。</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4.受具有种子生产经营许可证的企业书面委托生产其种子的农户、专业合作社或企业，按照规定在当地县级农业主管部门完成备案。</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（二）保险标的</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同时符合下列条件的水稻制（繁）种可作为本保险合同的保险标的（以下简称“保险水稻制（繁）种”），投保人应将符合下述条件的水稻制（繁）种全部投保：</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1.符合《种子法》规定，经国家或省级农业部门审定的品种，并在当地制（繁）种一年（含）以上。</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2.种植场所在当地洪水水位线以上的非行洪、蓄洪区，具有水稻制（繁）种的隔离和培育条件，且无检疫性有害生物；种植场所应在重庆市行政区域范围内。</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3.生长和管理正常。</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（三）保险责任</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1.在保险期间内，由于下列原因直接造成保险水稻制（繁）种的减产损失，且减产率达到20%（含）以上的，保险人按照本保险合同的约定负责赔偿：</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（1）暴雨、洪水（政府行蓄洪除外）、内涝、风灾、雹灾、冻灾、地震、旱灾、连阴雨、气温异常等自然灾害；</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（2）火灾、爆炸、泥石流、山体滑坡等意外事故；</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（3）爆发性病虫草鼠害。</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2.保险水稻制（繁）种蜡熟期以后，由于连续三天（含）以上连阴雨造成穗上发芽，且穗上发芽率达到5%（含）以上，保险人按照本保险合同的约定负责赔偿。</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3.保险水稻制（繁）种在开花授粉期，由于连阴雨或气温异常导致种子纯度在96%(不含）以下，保险人按照本保险合同的约定负责赔偿。</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（四）责任免除</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1.下列原因造成的损失、费用，保险人不负责赔偿：</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（1）投保人及其家庭成员、被保险人及其家庭成员、投保人或被保险人雇用人员的故意行为、管理不善；</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（2）行政行为或司法行为；</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（3）亲本种子纯度和发芽率未达到国家标准；</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（4）没有按照生产技术规程要求进行生产管理。</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2.下列损失、费用，保险人也不负责赔偿：</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（1）发生保险责任范围内的损失后，被保险人自行毁掉或放弃种植保险水稻制（繁）种的损失;</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（2）保险水稻制（繁）种收割后的损失。</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3.其他不属于本保险责任范围内的损失、费用，保险人也不负责赔偿。</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（五）保险金额、保险费率与保险费</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保险水稻制（繁）种的每亩保险金额参照水稻制（繁）种生长期内所发生的直接物化成本（包括：亲本成本、化肥成本、农药成本、地膜成本、灌溉成本、机耕成本等），全市范围内确定水稻制（繁）种</w:t>
      </w:r>
      <w:r>
        <w:rPr>
          <w:rFonts w:hint="eastAsia" w:ascii="方正仿宋_GBK" w:hAnsi="宋体" w:eastAsia="方正仿宋_GBK"/>
          <w:color w:val="000000"/>
          <w:sz w:val="32"/>
          <w:szCs w:val="32"/>
        </w:rPr>
        <w:t>的每亩保险金额为2000元。</w:t>
      </w:r>
      <w:r>
        <w:rPr>
          <w:rFonts w:hint="eastAsia" w:ascii="方正仿宋_GBK" w:hAnsi="宋体" w:eastAsia="方正仿宋_GBK"/>
          <w:sz w:val="32"/>
          <w:szCs w:val="32"/>
        </w:rPr>
        <w:t>保险金额＝每亩保险金额×保险面积（亩）。保险费率为8%。保险费为每亩160元。</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（六）保险期间</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保险责任期间自保险水稻制（繁）种在田间移栽成活返青后开始（或自出苗（苗齐）时起），至成熟收割时止。</w:t>
      </w:r>
    </w:p>
    <w:p>
      <w:pPr>
        <w:spacing w:line="560" w:lineRule="exact"/>
        <w:ind w:firstLine="642" w:firstLineChars="200"/>
        <w:rPr>
          <w:rFonts w:hint="eastAsia" w:ascii="方正楷体_GBK" w:hAnsi="宋体" w:eastAsia="方正楷体_GBK"/>
          <w:b/>
          <w:sz w:val="32"/>
          <w:szCs w:val="32"/>
        </w:rPr>
      </w:pPr>
      <w:r>
        <w:rPr>
          <w:rFonts w:hint="eastAsia" w:ascii="方正楷体_GBK" w:hAnsi="宋体" w:eastAsia="方正楷体_GBK"/>
          <w:b/>
          <w:sz w:val="32"/>
          <w:szCs w:val="32"/>
        </w:rPr>
        <w:t>（七）赔偿处理</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1.保险水稻制（繁）种发生保险责任第一项所列保险责任范围内的损失，保险人按照以下方式计算赔偿：</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（1）保险水稻制（繁）种的减产率在80%（含）以上时，视为全部损失，赔偿计算如下：</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赔偿金额=不同生长期每亩最高赔偿标准×受损面积</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（2）保险水稻制（繁）种的减产率在20%（含）以上， 80%（不含）以下时，赔偿计算如下：</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赔偿金额=不同生长期每亩最高赔偿标准×受损面积×减产率</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减产率=(每亩保险产量-每亩平均实际收获产量)/每亩保险产量×100%</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每亩保险产量根据当地水稻制（繁）种该品种或同类型品种近三个正常年份平均产量，由投保人与保险人协商确定，并在保险单中载明。</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（3）保险水稻制（繁）种不同生长期每亩最高赔偿标准按照以下方式确定：</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宋体" w:eastAsia="方正仿宋_GBK"/>
                <w:sz w:val="32"/>
                <w:szCs w:val="32"/>
              </w:rPr>
            </w:pPr>
            <w:r>
              <w:rPr>
                <w:rFonts w:hint="eastAsia" w:ascii="方正仿宋_GBK" w:hAnsi="宋体" w:eastAsia="方正仿宋_GBK"/>
                <w:sz w:val="32"/>
                <w:szCs w:val="32"/>
              </w:rPr>
              <w:t>生长期</w:t>
            </w:r>
          </w:p>
        </w:tc>
        <w:tc>
          <w:tcPr>
            <w:tcW w:w="3175"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宋体" w:eastAsia="方正仿宋_GBK"/>
                <w:sz w:val="32"/>
                <w:szCs w:val="32"/>
              </w:rPr>
            </w:pPr>
            <w:r>
              <w:rPr>
                <w:rFonts w:hint="eastAsia" w:ascii="方正仿宋_GBK" w:hAnsi="宋体" w:eastAsia="方正仿宋_GBK"/>
                <w:sz w:val="32"/>
                <w:szCs w:val="32"/>
              </w:rPr>
              <w:t>每亩最高赔偿标准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宋体" w:eastAsia="方正仿宋_GBK"/>
                <w:sz w:val="32"/>
                <w:szCs w:val="32"/>
              </w:rPr>
            </w:pPr>
            <w:r>
              <w:rPr>
                <w:rFonts w:hint="eastAsia" w:ascii="方正仿宋_GBK" w:hAnsi="宋体" w:eastAsia="方正仿宋_GBK"/>
                <w:sz w:val="32"/>
                <w:szCs w:val="32"/>
              </w:rPr>
              <w:t>幼苗-分蘖期(含）</w:t>
            </w:r>
          </w:p>
        </w:tc>
        <w:tc>
          <w:tcPr>
            <w:tcW w:w="3175"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宋体" w:eastAsia="方正仿宋_GBK"/>
                <w:sz w:val="32"/>
                <w:szCs w:val="32"/>
              </w:rPr>
            </w:pPr>
            <w:r>
              <w:rPr>
                <w:rFonts w:hint="eastAsia" w:ascii="方正仿宋_GBK" w:hAnsi="宋体" w:eastAsia="方正仿宋_GBK"/>
                <w:sz w:val="32"/>
                <w:szCs w:val="32"/>
              </w:rPr>
              <w:t>每亩保险金额×40%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宋体" w:eastAsia="方正仿宋_GBK"/>
                <w:sz w:val="32"/>
                <w:szCs w:val="32"/>
              </w:rPr>
            </w:pPr>
            <w:r>
              <w:rPr>
                <w:rFonts w:hint="eastAsia" w:ascii="方正仿宋_GBK" w:hAnsi="宋体" w:eastAsia="方正仿宋_GBK"/>
                <w:sz w:val="32"/>
                <w:szCs w:val="32"/>
              </w:rPr>
              <w:t>孕穗—抽穗期</w:t>
            </w:r>
          </w:p>
        </w:tc>
        <w:tc>
          <w:tcPr>
            <w:tcW w:w="3175"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宋体" w:eastAsia="方正仿宋_GBK"/>
                <w:sz w:val="32"/>
                <w:szCs w:val="32"/>
              </w:rPr>
            </w:pPr>
            <w:r>
              <w:rPr>
                <w:rFonts w:hint="eastAsia" w:ascii="方正仿宋_GBK" w:hAnsi="宋体" w:eastAsia="方正仿宋_GBK"/>
                <w:sz w:val="32"/>
                <w:szCs w:val="32"/>
              </w:rPr>
              <w:t>每亩保险金额×70%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宋体" w:eastAsia="方正仿宋_GBK"/>
                <w:sz w:val="32"/>
                <w:szCs w:val="32"/>
              </w:rPr>
            </w:pPr>
            <w:r>
              <w:rPr>
                <w:rFonts w:hint="eastAsia" w:ascii="方正仿宋_GBK" w:hAnsi="宋体" w:eastAsia="方正仿宋_GBK"/>
                <w:sz w:val="32"/>
                <w:szCs w:val="32"/>
              </w:rPr>
              <w:t>成熟期</w:t>
            </w:r>
          </w:p>
        </w:tc>
        <w:tc>
          <w:tcPr>
            <w:tcW w:w="3175"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方正仿宋_GBK" w:hAnsi="宋体" w:eastAsia="方正仿宋_GBK"/>
                <w:sz w:val="32"/>
                <w:szCs w:val="32"/>
              </w:rPr>
            </w:pPr>
            <w:r>
              <w:rPr>
                <w:rFonts w:hint="eastAsia" w:ascii="方正仿宋_GBK" w:hAnsi="宋体" w:eastAsia="方正仿宋_GBK"/>
                <w:sz w:val="32"/>
                <w:szCs w:val="32"/>
              </w:rPr>
              <w:t>每亩保险金额×100%</w:t>
            </w:r>
          </w:p>
        </w:tc>
      </w:tr>
    </w:tbl>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2.保险水稻制（繁）种发生保险责任第二项所列穗上发芽责任，且穗上发芽率达到5%（含）以上时，赔偿计算如下：</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（1）当保险水稻制（繁）种未遭受保险责任第一项责任减产损失的情况下，按以下公式计算赔偿：</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赔偿金额＝每亩保险金额×不同穗上发芽率赔偿标准×受损面积</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（2）当保险水稻制（繁）种遭受保险责任第一项责任减产损失的情况下，在根据赔偿处理第一项的赔偿方式计算减产率之后，再按以下公式计算赔偿：</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赔偿金额＝每亩保险金额×（1-减产率）×不同穗上发芽率赔偿标准×受损面积</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不同穗上发芽率赔偿标准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tcPr>
          <w:p>
            <w:pPr>
              <w:spacing w:line="560" w:lineRule="exact"/>
              <w:rPr>
                <w:rFonts w:hint="eastAsia" w:ascii="方正仿宋_GBK" w:hAnsi="宋体" w:eastAsia="方正仿宋_GBK"/>
                <w:sz w:val="32"/>
                <w:szCs w:val="32"/>
              </w:rPr>
            </w:pPr>
            <w:r>
              <w:rPr>
                <w:rFonts w:hint="eastAsia" w:ascii="方正仿宋_GBK" w:hAnsi="宋体" w:eastAsia="方正仿宋_GBK"/>
                <w:sz w:val="32"/>
                <w:szCs w:val="32"/>
              </w:rPr>
              <w:t>穗发芽率区间</w:t>
            </w:r>
          </w:p>
        </w:tc>
        <w:tc>
          <w:tcPr>
            <w:tcW w:w="0" w:type="auto"/>
            <w:tcBorders>
              <w:top w:val="single" w:color="auto" w:sz="4" w:space="0"/>
              <w:left w:val="single" w:color="auto" w:sz="4" w:space="0"/>
              <w:bottom w:val="single" w:color="auto" w:sz="4" w:space="0"/>
              <w:right w:val="single" w:color="auto" w:sz="4" w:space="0"/>
            </w:tcBorders>
            <w:noWrap/>
          </w:tcPr>
          <w:p>
            <w:pPr>
              <w:spacing w:line="560" w:lineRule="exact"/>
              <w:rPr>
                <w:rFonts w:hint="eastAsia" w:ascii="方正仿宋_GBK" w:hAnsi="宋体" w:eastAsia="方正仿宋_GBK"/>
                <w:sz w:val="32"/>
                <w:szCs w:val="32"/>
              </w:rPr>
            </w:pPr>
            <w:r>
              <w:rPr>
                <w:rFonts w:hint="eastAsia" w:ascii="方正仿宋_GBK" w:hAnsi="宋体" w:eastAsia="方正仿宋_GBK"/>
                <w:sz w:val="32"/>
                <w:szCs w:val="32"/>
              </w:rPr>
              <w:t>赔偿标准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noWrap/>
          </w:tcPr>
          <w:p>
            <w:pPr>
              <w:spacing w:line="560" w:lineRule="exact"/>
              <w:rPr>
                <w:rFonts w:hint="eastAsia" w:ascii="方正仿宋_GBK" w:hAnsi="宋体" w:eastAsia="方正仿宋_GBK"/>
                <w:sz w:val="32"/>
                <w:szCs w:val="32"/>
              </w:rPr>
            </w:pPr>
            <w:r>
              <w:rPr>
                <w:rFonts w:hint="eastAsia" w:ascii="方正仿宋_GBK" w:hAnsi="宋体" w:eastAsia="方正仿宋_GBK"/>
                <w:sz w:val="32"/>
                <w:szCs w:val="32"/>
              </w:rPr>
              <w:t>[5%，10%)</w:t>
            </w:r>
          </w:p>
        </w:tc>
        <w:tc>
          <w:tcPr>
            <w:tcW w:w="0" w:type="auto"/>
            <w:tcBorders>
              <w:top w:val="single" w:color="auto" w:sz="4" w:space="0"/>
              <w:left w:val="single" w:color="auto" w:sz="4" w:space="0"/>
              <w:bottom w:val="single" w:color="auto" w:sz="4" w:space="0"/>
              <w:right w:val="single" w:color="auto" w:sz="4" w:space="0"/>
            </w:tcBorders>
            <w:noWrap/>
          </w:tcPr>
          <w:p>
            <w:pPr>
              <w:spacing w:line="560" w:lineRule="exact"/>
              <w:rPr>
                <w:rFonts w:hint="eastAsia" w:ascii="方正仿宋_GBK" w:hAnsi="宋体" w:eastAsia="方正仿宋_GBK"/>
                <w:sz w:val="32"/>
                <w:szCs w:val="32"/>
              </w:rPr>
            </w:pPr>
            <w:r>
              <w:rPr>
                <w:rFonts w:hint="eastAsia" w:ascii="方正仿宋_GBK" w:hAnsi="宋体" w:eastAsia="方正仿宋_GBK"/>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tcPr>
          <w:p>
            <w:pPr>
              <w:spacing w:line="560" w:lineRule="exact"/>
              <w:rPr>
                <w:rFonts w:hint="eastAsia" w:ascii="方正仿宋_GBK" w:hAnsi="宋体" w:eastAsia="方正仿宋_GBK"/>
                <w:sz w:val="32"/>
                <w:szCs w:val="32"/>
              </w:rPr>
            </w:pPr>
            <w:r>
              <w:rPr>
                <w:rFonts w:hint="eastAsia" w:ascii="方正仿宋_GBK" w:hAnsi="宋体" w:eastAsia="方正仿宋_GBK"/>
                <w:sz w:val="32"/>
                <w:szCs w:val="32"/>
              </w:rPr>
              <w:t>[10%，15%)</w:t>
            </w:r>
          </w:p>
        </w:tc>
        <w:tc>
          <w:tcPr>
            <w:tcW w:w="0" w:type="auto"/>
            <w:tcBorders>
              <w:top w:val="single" w:color="auto" w:sz="4" w:space="0"/>
              <w:left w:val="single" w:color="auto" w:sz="4" w:space="0"/>
              <w:bottom w:val="single" w:color="auto" w:sz="4" w:space="0"/>
              <w:right w:val="single" w:color="auto" w:sz="4" w:space="0"/>
            </w:tcBorders>
            <w:noWrap/>
          </w:tcPr>
          <w:p>
            <w:pPr>
              <w:spacing w:line="560" w:lineRule="exact"/>
              <w:rPr>
                <w:rFonts w:hint="eastAsia" w:ascii="方正仿宋_GBK" w:hAnsi="宋体" w:eastAsia="方正仿宋_GBK"/>
                <w:sz w:val="32"/>
                <w:szCs w:val="32"/>
              </w:rPr>
            </w:pPr>
            <w:r>
              <w:rPr>
                <w:rFonts w:hint="eastAsia" w:ascii="方正仿宋_GBK" w:hAnsi="宋体" w:eastAsia="方正仿宋_GBK"/>
                <w:sz w:val="32"/>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noWrap/>
          </w:tcPr>
          <w:p>
            <w:pPr>
              <w:spacing w:line="560" w:lineRule="exact"/>
              <w:rPr>
                <w:rFonts w:hint="eastAsia" w:ascii="方正仿宋_GBK" w:hAnsi="宋体" w:eastAsia="方正仿宋_GBK"/>
                <w:sz w:val="32"/>
                <w:szCs w:val="32"/>
              </w:rPr>
            </w:pPr>
            <w:r>
              <w:rPr>
                <w:rFonts w:hint="eastAsia" w:ascii="方正仿宋_GBK" w:hAnsi="宋体" w:eastAsia="方正仿宋_GBK"/>
                <w:sz w:val="32"/>
                <w:szCs w:val="32"/>
              </w:rPr>
              <w:t>15%及以上</w:t>
            </w:r>
          </w:p>
        </w:tc>
        <w:tc>
          <w:tcPr>
            <w:tcW w:w="0" w:type="auto"/>
            <w:tcBorders>
              <w:top w:val="single" w:color="auto" w:sz="4" w:space="0"/>
              <w:left w:val="single" w:color="auto" w:sz="4" w:space="0"/>
              <w:bottom w:val="single" w:color="auto" w:sz="4" w:space="0"/>
              <w:right w:val="single" w:color="auto" w:sz="4" w:space="0"/>
            </w:tcBorders>
            <w:noWrap/>
          </w:tcPr>
          <w:p>
            <w:pPr>
              <w:spacing w:line="560" w:lineRule="exact"/>
              <w:rPr>
                <w:rFonts w:hint="eastAsia" w:ascii="方正仿宋_GBK" w:hAnsi="宋体" w:eastAsia="方正仿宋_GBK"/>
                <w:sz w:val="32"/>
                <w:szCs w:val="32"/>
              </w:rPr>
            </w:pPr>
            <w:r>
              <w:rPr>
                <w:rFonts w:hint="eastAsia" w:ascii="方正仿宋_GBK" w:hAnsi="宋体" w:eastAsia="方正仿宋_GBK"/>
                <w:sz w:val="32"/>
                <w:szCs w:val="32"/>
              </w:rPr>
              <w:t>100%</w:t>
            </w:r>
          </w:p>
        </w:tc>
      </w:tr>
    </w:tbl>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3.保险水稻制（繁）种发生保险责任第三项所列种子纯度责任，且种子纯度在96%(不含）以下时，赔偿计算如下：</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赔偿金额=孕穗期每亩最高赔偿标准×受损面积×价值下降系数</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价值下降系数=（水稻制（繁）种合同约定收购单价-商品水稻单价）/水稻制（繁）种合同约定收购单价</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孕穗期每亩最高赔偿标准=每亩保险金额×60%。</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商品水稻单价根据当地价格权威部门发布的商品水稻近三年平均价格，由保险人与被保险人协商确定，并在保险单中载明。</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4.在发生损失后，保险人对遭受损失的保险水稻制（繁）种进行现场查勘，标记受损保险水稻制（繁）种，对灾情和受损面积进行核实并记录。待受损的保险水稻制（繁）种达到成熟条件后，由保险人与农业部门专业技术人员对实际损失情况进行测定。</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在保险期间发生多次、多类型保险责任事故时，被保险人可以多次申请赔偿，但每亩累计赔偿金额不得超过每亩保险金额。</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二、保费承担比例</w:t>
      </w:r>
    </w:p>
    <w:p>
      <w:pPr>
        <w:widowControl/>
        <w:spacing w:line="560" w:lineRule="exact"/>
        <w:ind w:firstLine="640" w:firstLineChars="200"/>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按照“投保则补、不保不补”的原则，各级财政对投保户给予保费补贴。</w:t>
      </w:r>
      <w:r>
        <w:rPr>
          <w:rFonts w:hint="eastAsia" w:ascii="方正仿宋_GBK" w:eastAsia="方正仿宋_GBK"/>
          <w:color w:val="000000"/>
          <w:sz w:val="32"/>
          <w:szCs w:val="32"/>
        </w:rPr>
        <w:t>水稻制种保险保费由中央财政补助40%，市财政25%，区县财政10%，种植业主25%。区县视财力可提高区县财政承担比例，降低种植业主承担比例。</w:t>
      </w:r>
    </w:p>
    <w:p>
      <w:pPr>
        <w:spacing w:line="560" w:lineRule="exact"/>
        <w:rPr>
          <w:rFonts w:hint="eastAsia" w:ascii="方正小标宋_GBK" w:eastAsia="方正小标宋_GBK"/>
          <w:sz w:val="44"/>
          <w:szCs w:val="44"/>
        </w:rPr>
      </w:pPr>
    </w:p>
    <w:p>
      <w:pPr>
        <w:widowControl/>
        <w:adjustRightInd w:val="0"/>
        <w:snapToGrid w:val="0"/>
        <w:spacing w:line="560" w:lineRule="exact"/>
        <w:jc w:val="center"/>
        <w:rPr>
          <w:rFonts w:hint="eastAsia" w:ascii="方正小标宋_GBK" w:hAnsi="仿宋" w:eastAsia="方正小标宋_GBK"/>
          <w:color w:val="000000"/>
          <w:kern w:val="0"/>
          <w:sz w:val="44"/>
          <w:szCs w:val="44"/>
        </w:rPr>
      </w:pPr>
      <w:r>
        <w:rPr>
          <w:rFonts w:hint="eastAsia" w:ascii="方正小标宋_GBK" w:hAnsi="仿宋" w:eastAsia="方正小标宋_GBK"/>
          <w:color w:val="000000"/>
          <w:kern w:val="0"/>
          <w:sz w:val="44"/>
          <w:szCs w:val="44"/>
        </w:rPr>
        <w:t>桑蚕养殖保险方案</w:t>
      </w:r>
    </w:p>
    <w:p>
      <w:pPr>
        <w:widowControl/>
        <w:adjustRightInd w:val="0"/>
        <w:snapToGrid w:val="0"/>
        <w:spacing w:line="560" w:lineRule="exact"/>
        <w:rPr>
          <w:rFonts w:hint="eastAsia" w:ascii="方正仿宋_GBK" w:hAnsi="仿宋" w:eastAsia="方正仿宋_GBK"/>
          <w:color w:val="000000"/>
          <w:kern w:val="0"/>
          <w:sz w:val="32"/>
          <w:szCs w:val="32"/>
        </w:rPr>
      </w:pP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一、保险对象</w:t>
      </w:r>
    </w:p>
    <w:p>
      <w:pPr>
        <w:widowControl/>
        <w:adjustRightInd w:val="0"/>
        <w:snapToGrid w:val="0"/>
        <w:spacing w:line="560" w:lineRule="exact"/>
        <w:ind w:firstLine="640" w:firstLineChars="200"/>
        <w:rPr>
          <w:rFonts w:hint="eastAsia" w:ascii="方正仿宋_GBK" w:hAnsi="仿宋" w:eastAsia="方正仿宋_GBK" w:cs="宋体"/>
          <w:sz w:val="32"/>
          <w:szCs w:val="32"/>
        </w:rPr>
      </w:pPr>
      <w:r>
        <w:rPr>
          <w:rFonts w:hint="eastAsia" w:ascii="方正仿宋_GBK" w:hAnsi="仿宋" w:eastAsia="方正仿宋_GBK" w:cs="宋体"/>
          <w:sz w:val="32"/>
          <w:szCs w:val="32"/>
        </w:rPr>
        <w:t>全区境内蚕农作为桑蚕保险的保险对象。</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二、保险标的</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符合下列条件的桑蚕可作为本保险合同的保险标的（以下简称“保险</w:t>
      </w:r>
      <w:r>
        <w:rPr>
          <w:rFonts w:hint="eastAsia" w:ascii="方正仿宋_GBK" w:hAnsi="宋体" w:eastAsia="方正仿宋_GBK" w:cs="仿宋_GB2312"/>
          <w:sz w:val="32"/>
          <w:szCs w:val="32"/>
        </w:rPr>
        <w:t>桑蚕</w:t>
      </w:r>
      <w:r>
        <w:rPr>
          <w:rFonts w:hint="eastAsia" w:ascii="方正仿宋_GBK" w:eastAsia="方正仿宋_GBK"/>
          <w:sz w:val="32"/>
          <w:szCs w:val="32"/>
        </w:rPr>
        <w:t>”）：</w:t>
      </w:r>
    </w:p>
    <w:p>
      <w:pPr>
        <w:adjustRightInd w:val="0"/>
        <w:snapToGrid w:val="0"/>
        <w:spacing w:line="560" w:lineRule="exact"/>
        <w:ind w:firstLine="642" w:firstLineChars="200"/>
        <w:rPr>
          <w:rFonts w:hint="eastAsia" w:ascii="方正仿宋_GBK" w:hAnsi="宋体" w:eastAsia="方正仿宋_GBK" w:cs="仿宋_GB2312"/>
          <w:sz w:val="32"/>
          <w:szCs w:val="32"/>
        </w:rPr>
      </w:pPr>
      <w:r>
        <w:rPr>
          <w:rFonts w:hint="eastAsia" w:ascii="方正楷体_GBK" w:hAnsi="宋体" w:eastAsia="方正楷体_GBK" w:cs="仿宋_GB2312"/>
          <w:b/>
          <w:sz w:val="32"/>
          <w:szCs w:val="32"/>
        </w:rPr>
        <w:t>（一）</w:t>
      </w:r>
      <w:r>
        <w:rPr>
          <w:rFonts w:hint="eastAsia" w:ascii="方正仿宋_GBK" w:hAnsi="宋体" w:eastAsia="方正仿宋_GBK" w:cs="仿宋_GB2312"/>
          <w:sz w:val="32"/>
          <w:szCs w:val="32"/>
        </w:rPr>
        <w:t>蚕室须符合桑蚕饲养要求建造；</w:t>
      </w:r>
    </w:p>
    <w:p>
      <w:pPr>
        <w:adjustRightInd w:val="0"/>
        <w:snapToGrid w:val="0"/>
        <w:spacing w:line="560" w:lineRule="exact"/>
        <w:ind w:firstLine="642" w:firstLineChars="200"/>
        <w:rPr>
          <w:rFonts w:hint="eastAsia" w:ascii="方正仿宋_GBK" w:hAnsi="宋体" w:eastAsia="方正仿宋_GBK" w:cs="仿宋_GB2312"/>
          <w:sz w:val="32"/>
          <w:szCs w:val="32"/>
        </w:rPr>
      </w:pPr>
      <w:r>
        <w:rPr>
          <w:rFonts w:hint="eastAsia" w:ascii="方正楷体_GBK" w:hAnsi="宋体" w:eastAsia="方正楷体_GBK" w:cs="仿宋_GB2312"/>
          <w:b/>
          <w:sz w:val="32"/>
          <w:szCs w:val="32"/>
        </w:rPr>
        <w:t>（二）</w:t>
      </w:r>
      <w:r>
        <w:rPr>
          <w:rFonts w:hint="eastAsia" w:ascii="方正仿宋_GBK" w:hAnsi="宋体" w:eastAsia="方正仿宋_GBK" w:cs="仿宋_GB2312"/>
          <w:sz w:val="32"/>
          <w:szCs w:val="32"/>
        </w:rPr>
        <w:t>桑蚕品种须是市、区（县）蚕业管理部门依法统一供应的蚕种，并按桑蚕管理部门的技术要求饲养和管理；</w:t>
      </w:r>
    </w:p>
    <w:p>
      <w:pPr>
        <w:adjustRightInd w:val="0"/>
        <w:snapToGrid w:val="0"/>
        <w:spacing w:line="560" w:lineRule="exact"/>
        <w:ind w:firstLine="642" w:firstLineChars="200"/>
        <w:rPr>
          <w:rFonts w:hint="eastAsia" w:ascii="方正仿宋_GBK" w:hAnsi="宋体" w:eastAsia="方正仿宋_GBK" w:cs="仿宋_GB2312"/>
          <w:sz w:val="32"/>
          <w:szCs w:val="32"/>
        </w:rPr>
      </w:pPr>
      <w:r>
        <w:rPr>
          <w:rFonts w:hint="eastAsia" w:ascii="方正楷体_GBK" w:hAnsi="宋体" w:eastAsia="方正楷体_GBK" w:cs="仿宋_GB2312"/>
          <w:b/>
          <w:sz w:val="32"/>
          <w:szCs w:val="32"/>
        </w:rPr>
        <w:t>（三）</w:t>
      </w:r>
      <w:r>
        <w:rPr>
          <w:rFonts w:hint="eastAsia" w:ascii="方正仿宋_GBK" w:hAnsi="宋体" w:eastAsia="方正仿宋_GBK" w:cs="仿宋_GB2312"/>
          <w:sz w:val="32"/>
          <w:szCs w:val="32"/>
        </w:rPr>
        <w:t>合法经营的桑蚕养殖企业、桑蚕养殖农户、桑蚕养殖专业经济合作组织、规模化桑蚕养殖农场或桑蚕养殖农业园区养殖的桑蚕。</w:t>
      </w:r>
    </w:p>
    <w:p>
      <w:pPr>
        <w:adjustRightInd w:val="0"/>
        <w:snapToGrid w:val="0"/>
        <w:spacing w:before="100" w:after="50" w:line="560" w:lineRule="exact"/>
        <w:ind w:firstLine="640" w:firstLineChars="200"/>
        <w:rPr>
          <w:rFonts w:hint="eastAsia" w:ascii="方正仿宋_GBK" w:hAnsi="宋体" w:eastAsia="方正仿宋_GBK" w:cs="仿宋_GB2312"/>
          <w:sz w:val="32"/>
          <w:szCs w:val="32"/>
        </w:rPr>
      </w:pPr>
      <w:r>
        <w:rPr>
          <w:rFonts w:hint="eastAsia" w:ascii="方正仿宋_GBK" w:hAnsi="宋体" w:eastAsia="方正仿宋_GBK" w:cs="仿宋_GB2312"/>
          <w:sz w:val="32"/>
          <w:szCs w:val="32"/>
        </w:rPr>
        <w:t>投保人应按照全年各期实际订购、养殖的蚕种纸张投保，不得选择性投保。</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三、保险责任</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在保险期间内，由于下列原因直接造成</w:t>
      </w:r>
      <w:r>
        <w:rPr>
          <w:rFonts w:hint="eastAsia" w:ascii="方正仿宋_GBK" w:eastAsia="方正仿宋_GBK"/>
          <w:bCs/>
          <w:sz w:val="32"/>
          <w:szCs w:val="32"/>
        </w:rPr>
        <w:t>保险桑蚕的死亡</w:t>
      </w:r>
      <w:r>
        <w:rPr>
          <w:rFonts w:hint="eastAsia" w:ascii="方正仿宋_GBK" w:eastAsia="方正仿宋_GBK"/>
          <w:sz w:val="32"/>
          <w:szCs w:val="32"/>
        </w:rPr>
        <w:t>，保险人按照本保险合同的约定负责赔偿：</w:t>
      </w:r>
    </w:p>
    <w:p>
      <w:pPr>
        <w:adjustRightInd w:val="0"/>
        <w:snapToGrid w:val="0"/>
        <w:spacing w:line="560" w:lineRule="exact"/>
        <w:ind w:firstLine="642" w:firstLineChars="200"/>
        <w:rPr>
          <w:rFonts w:hint="eastAsia" w:ascii="方正仿宋_GBK" w:hAnsi="宋体" w:eastAsia="方正仿宋_GBK" w:cs="宋体"/>
          <w:kern w:val="0"/>
          <w:sz w:val="32"/>
          <w:szCs w:val="32"/>
        </w:rPr>
      </w:pPr>
      <w:r>
        <w:rPr>
          <w:rFonts w:hint="eastAsia" w:ascii="方正楷体_GBK" w:hAnsi="宋体" w:eastAsia="方正楷体_GBK" w:cs="仿宋_GB2312"/>
          <w:b/>
          <w:sz w:val="32"/>
          <w:szCs w:val="32"/>
        </w:rPr>
        <w:t>（一）</w:t>
      </w:r>
      <w:r>
        <w:rPr>
          <w:rFonts w:hint="eastAsia" w:ascii="方正仿宋_GBK" w:hAnsi="宋体" w:eastAsia="方正仿宋_GBK" w:cs="方正仿宋_GBK"/>
          <w:kern w:val="0"/>
          <w:sz w:val="32"/>
          <w:szCs w:val="32"/>
          <w:lang w:val="zh-CN"/>
        </w:rPr>
        <w:t>病毒病：核型多</w:t>
      </w:r>
      <w:r>
        <w:rPr>
          <w:rFonts w:hint="eastAsia" w:ascii="方正仿宋_GBK" w:hAnsi="宋体" w:eastAsia="方正仿宋_GBK" w:cs="方正仿宋_GBK"/>
          <w:kern w:val="0"/>
          <w:sz w:val="32"/>
          <w:szCs w:val="32"/>
          <w:lang w:val="zh-CN"/>
        </w:rPr>
        <w:tab/>
      </w:r>
      <w:r>
        <w:rPr>
          <w:rFonts w:hint="eastAsia" w:ascii="方正仿宋_GBK" w:hAnsi="宋体" w:eastAsia="方正仿宋_GBK" w:cs="方正仿宋_GBK"/>
          <w:kern w:val="0"/>
          <w:sz w:val="32"/>
          <w:szCs w:val="32"/>
          <w:lang w:val="zh-CN"/>
        </w:rPr>
        <w:t>角体病、后型多角体病、病毒性软化病、浓核病。</w:t>
      </w:r>
    </w:p>
    <w:p>
      <w:pPr>
        <w:widowControl/>
        <w:adjustRightInd w:val="0"/>
        <w:spacing w:line="560" w:lineRule="exact"/>
        <w:ind w:firstLine="629" w:firstLineChars="196"/>
        <w:jc w:val="left"/>
        <w:rPr>
          <w:rFonts w:hint="eastAsia" w:ascii="方正仿宋_GBK" w:hAnsi="宋体" w:eastAsia="方正仿宋_GBK" w:cs="宋体"/>
          <w:kern w:val="0"/>
          <w:sz w:val="32"/>
          <w:szCs w:val="32"/>
        </w:rPr>
      </w:pPr>
      <w:r>
        <w:rPr>
          <w:rFonts w:hint="eastAsia" w:ascii="方正楷体_GBK" w:hAnsi="宋体" w:eastAsia="方正楷体_GBK" w:cs="仿宋_GB2312"/>
          <w:b/>
          <w:sz w:val="32"/>
          <w:szCs w:val="32"/>
        </w:rPr>
        <w:t>（二）</w:t>
      </w:r>
      <w:r>
        <w:rPr>
          <w:rFonts w:hint="eastAsia" w:ascii="方正仿宋_GBK" w:hAnsi="宋体" w:eastAsia="方正仿宋_GBK" w:cs="方正仿宋_GBK"/>
          <w:kern w:val="0"/>
          <w:sz w:val="32"/>
          <w:szCs w:val="32"/>
          <w:lang w:val="zh-CN"/>
        </w:rPr>
        <w:t>细菌病：收血病、细菌性肠胃病、细菌性中毒症。</w:t>
      </w:r>
    </w:p>
    <w:p>
      <w:pPr>
        <w:widowControl/>
        <w:adjustRightInd w:val="0"/>
        <w:spacing w:line="560" w:lineRule="exact"/>
        <w:ind w:firstLine="629" w:firstLineChars="196"/>
        <w:jc w:val="left"/>
        <w:rPr>
          <w:rFonts w:hint="eastAsia" w:ascii="方正仿宋_GBK" w:hAnsi="宋体" w:eastAsia="方正仿宋_GBK" w:cs="方正仿宋_GBK"/>
          <w:kern w:val="0"/>
          <w:sz w:val="32"/>
          <w:szCs w:val="32"/>
        </w:rPr>
      </w:pPr>
      <w:r>
        <w:rPr>
          <w:rFonts w:hint="eastAsia" w:ascii="方正楷体_GBK" w:hAnsi="宋体" w:eastAsia="方正楷体_GBK" w:cs="仿宋_GB2312"/>
          <w:b/>
          <w:sz w:val="32"/>
          <w:szCs w:val="32"/>
        </w:rPr>
        <w:t>（三）</w:t>
      </w:r>
      <w:r>
        <w:rPr>
          <w:rFonts w:hint="eastAsia" w:ascii="方正仿宋_GBK" w:hAnsi="宋体" w:eastAsia="方正仿宋_GBK" w:cs="方正仿宋_GBK"/>
          <w:kern w:val="0"/>
          <w:sz w:val="32"/>
          <w:szCs w:val="32"/>
          <w:lang w:val="zh-CN"/>
        </w:rPr>
        <w:t>真菌病</w:t>
      </w:r>
      <w:r>
        <w:rPr>
          <w:rFonts w:hint="eastAsia" w:ascii="方正仿宋_GBK" w:hAnsi="宋体" w:eastAsia="方正仿宋_GBK" w:cs="方正仿宋_GBK"/>
          <w:kern w:val="0"/>
          <w:sz w:val="32"/>
          <w:szCs w:val="32"/>
        </w:rPr>
        <w:t>：</w:t>
      </w:r>
      <w:r>
        <w:rPr>
          <w:rFonts w:hint="eastAsia" w:ascii="方正仿宋_GBK" w:hAnsi="宋体" w:eastAsia="方正仿宋_GBK" w:cs="方正仿宋_GBK"/>
          <w:kern w:val="0"/>
          <w:sz w:val="32"/>
          <w:szCs w:val="32"/>
          <w:lang w:val="zh-CN"/>
        </w:rPr>
        <w:t>僵病、曲霉病。</w:t>
      </w:r>
    </w:p>
    <w:p>
      <w:pPr>
        <w:widowControl/>
        <w:adjustRightInd w:val="0"/>
        <w:spacing w:line="560" w:lineRule="exact"/>
        <w:ind w:firstLine="629" w:firstLineChars="196"/>
        <w:jc w:val="left"/>
        <w:rPr>
          <w:rFonts w:hint="eastAsia" w:ascii="方正仿宋_GBK" w:hAnsi="宋体" w:eastAsia="方正仿宋_GBK" w:cs="方正仿宋_GBK"/>
          <w:kern w:val="0"/>
          <w:sz w:val="32"/>
          <w:szCs w:val="32"/>
          <w:lang w:val="zh-CN"/>
        </w:rPr>
      </w:pPr>
      <w:r>
        <w:rPr>
          <w:rFonts w:hint="eastAsia" w:ascii="方正楷体_GBK" w:hAnsi="宋体" w:eastAsia="方正楷体_GBK" w:cs="仿宋_GB2312"/>
          <w:b/>
          <w:sz w:val="32"/>
          <w:szCs w:val="32"/>
        </w:rPr>
        <w:t>（四）</w:t>
      </w:r>
      <w:r>
        <w:rPr>
          <w:rFonts w:hint="eastAsia" w:ascii="方正仿宋_GBK" w:hAnsi="宋体" w:eastAsia="方正仿宋_GBK" w:cs="方正仿宋_GBK"/>
          <w:kern w:val="0"/>
          <w:sz w:val="32"/>
          <w:szCs w:val="32"/>
          <w:lang w:val="zh-CN"/>
        </w:rPr>
        <w:t>原生动物病：微粒子病。</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四、保险金额与免赔率</w:t>
      </w:r>
    </w:p>
    <w:p>
      <w:pPr>
        <w:spacing w:line="560" w:lineRule="exact"/>
        <w:ind w:firstLine="640" w:firstLineChars="200"/>
        <w:rPr>
          <w:rFonts w:hint="eastAsia" w:ascii="方正仿宋_GBK" w:hAnsi="宋体" w:eastAsia="方正仿宋_GBK" w:cs="仿宋_GB2312"/>
          <w:sz w:val="32"/>
          <w:szCs w:val="32"/>
        </w:rPr>
      </w:pPr>
      <w:r>
        <w:rPr>
          <w:rFonts w:hint="eastAsia" w:ascii="方正仿宋_GBK" w:hAnsi="宋体" w:eastAsia="方正仿宋_GBK" w:cs="仿宋_GB2312"/>
          <w:sz w:val="32"/>
          <w:szCs w:val="32"/>
        </w:rPr>
        <w:t>保险桑蚕的每张保险金额由投保人与保险人协商确定，并在保险单中载明，但最高不得超过其投保时市场价格的7成。</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保险金额=每张保险金额×保险数量</w:t>
      </w:r>
    </w:p>
    <w:p>
      <w:pPr>
        <w:widowControl/>
        <w:adjustRightInd w:val="0"/>
        <w:spacing w:line="560" w:lineRule="exact"/>
        <w:ind w:firstLine="567"/>
        <w:jc w:val="left"/>
        <w:rPr>
          <w:rFonts w:hint="eastAsia" w:ascii="方正仿宋_GBK" w:eastAsia="方正仿宋_GBK"/>
          <w:sz w:val="32"/>
          <w:szCs w:val="32"/>
        </w:rPr>
      </w:pPr>
      <w:r>
        <w:rPr>
          <w:rFonts w:hint="eastAsia" w:ascii="方正仿宋_GBK" w:eastAsia="方正仿宋_GBK"/>
          <w:sz w:val="32"/>
          <w:szCs w:val="32"/>
        </w:rPr>
        <w:t>保险数量以保险单载明为准。</w:t>
      </w:r>
    </w:p>
    <w:p>
      <w:pPr>
        <w:widowControl/>
        <w:adjustRightInd w:val="0"/>
        <w:spacing w:line="560" w:lineRule="exact"/>
        <w:ind w:firstLine="567"/>
        <w:jc w:val="left"/>
        <w:rPr>
          <w:rFonts w:hint="eastAsia" w:ascii="方正仿宋_GBK" w:hAnsi="宋体" w:eastAsia="方正仿宋_GBK" w:cs="方正仿宋_GBK"/>
          <w:b/>
          <w:kern w:val="0"/>
          <w:sz w:val="32"/>
          <w:szCs w:val="32"/>
          <w:lang w:val="zh-CN"/>
        </w:rPr>
      </w:pPr>
      <w:r>
        <w:rPr>
          <w:rFonts w:hint="eastAsia" w:ascii="方正仿宋_GBK" w:hAnsi="宋体" w:eastAsia="方正仿宋_GBK"/>
          <w:sz w:val="32"/>
          <w:szCs w:val="32"/>
        </w:rPr>
        <w:t>每次事故的绝对免赔率为5%。</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五、保险期限</w:t>
      </w:r>
    </w:p>
    <w:p>
      <w:pPr>
        <w:spacing w:line="560" w:lineRule="exact"/>
        <w:ind w:firstLine="640" w:firstLineChars="200"/>
        <w:rPr>
          <w:rFonts w:hint="eastAsia" w:ascii="方正仿宋_GBK" w:eastAsia="方正仿宋_GBK"/>
          <w:bCs/>
          <w:iCs/>
          <w:sz w:val="32"/>
          <w:szCs w:val="32"/>
        </w:rPr>
      </w:pPr>
      <w:r>
        <w:rPr>
          <w:rFonts w:hint="eastAsia" w:ascii="方正仿宋_GBK" w:eastAsia="方正仿宋_GBK"/>
          <w:sz w:val="32"/>
          <w:szCs w:val="32"/>
        </w:rPr>
        <w:t>本保险合同的保险责任期间</w:t>
      </w:r>
      <w:r>
        <w:rPr>
          <w:rFonts w:hint="eastAsia" w:ascii="方正仿宋_GBK" w:hAnsi="宋体" w:eastAsia="方正仿宋_GBK" w:cs="仿宋_GB2312"/>
          <w:sz w:val="32"/>
          <w:szCs w:val="32"/>
        </w:rPr>
        <w:t>以桑蚕的一个饲养周期为限，即从收蚁起至上簇结茧为止，但不得超出保险单载明的保险期间范围。</w:t>
      </w:r>
      <w:r>
        <w:rPr>
          <w:rFonts w:hint="eastAsia" w:ascii="方正仿宋_GBK" w:eastAsia="方正仿宋_GBK"/>
          <w:bCs/>
          <w:iCs/>
          <w:sz w:val="32"/>
          <w:szCs w:val="32"/>
        </w:rPr>
        <w:t>自保险责任期间开始之日起20日内为保险桑蚕的疾病观察期。保险期间届满续保的桑蚕，免除观察期。</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六、保险金额、保险费率和保费</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保险金额为400元/张，费率为3.5%，保费14元/张。</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七、保费补贴比例</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按照投保则补、不保不补的原则，各级财政对投保桑蚕养殖户给予保费补贴。养殖户承担4.2元，市级财政补贴5.6元，区县级财政补贴4.2元。</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八、赔偿处理</w:t>
      </w:r>
    </w:p>
    <w:p>
      <w:pPr>
        <w:spacing w:line="560" w:lineRule="exact"/>
        <w:ind w:firstLine="640" w:firstLineChars="200"/>
        <w:rPr>
          <w:rStyle w:val="11"/>
          <w:rFonts w:hint="eastAsia" w:ascii="方正仿宋_GBK" w:hAnsi=".." w:eastAsia="方正仿宋_GBK"/>
          <w:color w:val="000000"/>
          <w:sz w:val="32"/>
          <w:szCs w:val="32"/>
        </w:rPr>
      </w:pPr>
      <w:r>
        <w:rPr>
          <w:rStyle w:val="11"/>
          <w:rFonts w:hint="eastAsia" w:ascii="方正仿宋_GBK" w:hAnsi=".." w:eastAsia="方正仿宋_GBK"/>
          <w:color w:val="000000"/>
          <w:sz w:val="32"/>
          <w:szCs w:val="32"/>
        </w:rPr>
        <w:t>保险事故发生时，被保险人对保险桑蚕不具有保险利益的，不得向保险人请求赔偿保险金。</w:t>
      </w:r>
    </w:p>
    <w:p>
      <w:pPr>
        <w:spacing w:line="560" w:lineRule="exact"/>
        <w:ind w:firstLine="640" w:firstLineChars="200"/>
        <w:rPr>
          <w:rStyle w:val="11"/>
          <w:rFonts w:hint="eastAsia" w:ascii="方正仿宋_GBK" w:hAnsi=".." w:eastAsia="方正仿宋_GBK"/>
          <w:color w:val="000000"/>
          <w:sz w:val="32"/>
          <w:szCs w:val="32"/>
        </w:rPr>
      </w:pPr>
      <w:r>
        <w:rPr>
          <w:rStyle w:val="11"/>
          <w:rFonts w:hint="eastAsia" w:ascii="方正仿宋_GBK" w:hAnsi=".." w:eastAsia="方正仿宋_GBK"/>
          <w:color w:val="000000"/>
          <w:sz w:val="32"/>
          <w:szCs w:val="32"/>
        </w:rPr>
        <w:t>保险桑蚕遭受损失后，如果有残余价值，应由双方协商处理。</w:t>
      </w:r>
      <w:r>
        <w:rPr>
          <w:rFonts w:hint="eastAsia" w:ascii="方正仿宋_GBK" w:hAnsi="宋体" w:eastAsia="方正仿宋_GBK"/>
          <w:sz w:val="32"/>
          <w:szCs w:val="32"/>
        </w:rPr>
        <w:t>如折归被保险人的，由双方协商确定其价值，并在保险赔款中扣除。</w:t>
      </w:r>
    </w:p>
    <w:p>
      <w:pPr>
        <w:spacing w:line="560" w:lineRule="exact"/>
        <w:ind w:firstLine="640" w:firstLineChars="200"/>
        <w:rPr>
          <w:rStyle w:val="11"/>
          <w:rFonts w:hint="eastAsia" w:ascii="方正仿宋_GBK" w:hAnsi=".." w:eastAsia="方正仿宋_GBK"/>
          <w:sz w:val="32"/>
          <w:szCs w:val="32"/>
        </w:rPr>
      </w:pPr>
      <w:r>
        <w:rPr>
          <w:rStyle w:val="11"/>
          <w:rFonts w:hint="eastAsia" w:ascii="方正仿宋_GBK" w:hAnsi=".." w:eastAsia="方正仿宋_GBK"/>
          <w:color w:val="000000"/>
          <w:sz w:val="32"/>
          <w:szCs w:val="32"/>
        </w:rPr>
        <w:t>保险桑蚕发生保险责任范围内的损失，保险人按以下方式计算赔偿：</w:t>
      </w:r>
    </w:p>
    <w:p>
      <w:pPr>
        <w:spacing w:line="560" w:lineRule="exact"/>
        <w:ind w:firstLine="642" w:firstLineChars="200"/>
        <w:rPr>
          <w:rFonts w:hint="eastAsia" w:ascii="方正楷体_GBK" w:hAnsi="仿宋" w:eastAsia="方正楷体_GBK"/>
          <w:b/>
          <w:kern w:val="0"/>
          <w:sz w:val="32"/>
          <w:szCs w:val="32"/>
        </w:rPr>
      </w:pPr>
      <w:r>
        <w:rPr>
          <w:rFonts w:hint="eastAsia" w:ascii="方正楷体_GBK" w:hAnsi="仿宋" w:eastAsia="方正楷体_GBK"/>
          <w:b/>
          <w:kern w:val="0"/>
          <w:sz w:val="32"/>
          <w:szCs w:val="32"/>
        </w:rPr>
        <w:t>（一）定损方法</w:t>
      </w:r>
    </w:p>
    <w:p>
      <w:pPr>
        <w:spacing w:line="560" w:lineRule="exact"/>
        <w:ind w:firstLine="640" w:firstLineChars="200"/>
        <w:rPr>
          <w:rStyle w:val="11"/>
          <w:rFonts w:hint="eastAsia" w:ascii="方正仿宋_GBK" w:hAnsi=".." w:eastAsia="方正仿宋_GBK"/>
          <w:color w:val="000000"/>
          <w:sz w:val="32"/>
          <w:szCs w:val="32"/>
        </w:rPr>
      </w:pPr>
      <w:r>
        <w:rPr>
          <w:rStyle w:val="11"/>
          <w:rFonts w:hint="eastAsia" w:ascii="方正仿宋_GBK" w:hAnsi=".." w:eastAsia="方正仿宋_GBK"/>
          <w:color w:val="000000"/>
          <w:sz w:val="32"/>
          <w:szCs w:val="32"/>
        </w:rPr>
        <w:t>1.受损确定：在接到被保险人的报案通知后，保险人通过实地勘测，确定被保险桑蚕的保险损失范围和数量，并将测算结果记录备案形成原始损失记录。</w:t>
      </w:r>
    </w:p>
    <w:p>
      <w:pPr>
        <w:spacing w:line="560" w:lineRule="exact"/>
        <w:ind w:firstLine="640" w:firstLineChars="200"/>
        <w:rPr>
          <w:rStyle w:val="11"/>
          <w:rFonts w:hint="eastAsia" w:ascii="方正仿宋_GBK" w:eastAsia="方正仿宋_GBK"/>
          <w:color w:val="000000"/>
          <w:sz w:val="32"/>
          <w:szCs w:val="32"/>
        </w:rPr>
      </w:pPr>
      <w:r>
        <w:rPr>
          <w:rStyle w:val="11"/>
          <w:rFonts w:hint="eastAsia" w:ascii="方正仿宋_GBK" w:hAnsi=".." w:eastAsia="方正仿宋_GBK"/>
          <w:color w:val="000000"/>
          <w:sz w:val="32"/>
          <w:szCs w:val="32"/>
        </w:rPr>
        <w:t>2.保险事故认定：保险人根据被保险人所在区（县）、镇（乡）蚕业管理部门或由区（县）、镇（乡）蚕业管理部门组织的养蚕事故认定专家组出具的事故原因证明或鉴定文件，确定是否属于保险事故。</w:t>
      </w:r>
    </w:p>
    <w:p>
      <w:pPr>
        <w:spacing w:line="560" w:lineRule="exact"/>
        <w:ind w:firstLine="640" w:firstLineChars="200"/>
        <w:rPr>
          <w:rFonts w:hint="eastAsia" w:ascii="方正仿宋_GBK" w:hAnsi="宋体" w:eastAsia="方正仿宋_GBK" w:cs="仿宋_GB2312"/>
          <w:sz w:val="32"/>
          <w:szCs w:val="32"/>
        </w:rPr>
      </w:pPr>
      <w:r>
        <w:rPr>
          <w:rFonts w:hint="eastAsia" w:ascii="方正仿宋_GBK" w:hAnsi="宋体" w:eastAsia="方正仿宋_GBK" w:cs="仿宋_GB2312"/>
          <w:sz w:val="32"/>
          <w:szCs w:val="32"/>
        </w:rPr>
        <w:t>3.损失程度确定：保险人根据被保险人所在</w:t>
      </w:r>
      <w:r>
        <w:rPr>
          <w:rFonts w:hint="eastAsia" w:ascii="方正仿宋_GBK" w:eastAsia="方正仿宋_GBK" w:cs="仿宋_GB2312"/>
          <w:sz w:val="32"/>
          <w:szCs w:val="32"/>
        </w:rPr>
        <w:t>区（县）、镇（乡）蚕业管理部门或由区（县）、镇（乡）蚕业管理部门组织的养蚕事故认定专家组</w:t>
      </w:r>
      <w:r>
        <w:rPr>
          <w:rFonts w:hint="eastAsia" w:ascii="方正仿宋_GBK" w:hAnsi="宋体" w:eastAsia="方正仿宋_GBK" w:cs="仿宋_GB2312"/>
          <w:sz w:val="32"/>
          <w:szCs w:val="32"/>
        </w:rPr>
        <w:t>出具的损失证明或鉴定文件确定损失程度</w:t>
      </w:r>
    </w:p>
    <w:p>
      <w:pPr>
        <w:spacing w:line="560" w:lineRule="exact"/>
        <w:ind w:firstLine="642" w:firstLineChars="200"/>
        <w:rPr>
          <w:rFonts w:hint="eastAsia" w:ascii="方正楷体_GBK" w:hAnsi="仿宋" w:eastAsia="方正楷体_GBK"/>
          <w:b/>
          <w:kern w:val="0"/>
          <w:sz w:val="32"/>
          <w:szCs w:val="32"/>
        </w:rPr>
      </w:pPr>
      <w:r>
        <w:rPr>
          <w:rFonts w:hint="eastAsia" w:ascii="方正楷体_GBK" w:hAnsi="仿宋" w:eastAsia="方正楷体_GBK"/>
          <w:b/>
          <w:kern w:val="0"/>
          <w:sz w:val="32"/>
          <w:szCs w:val="32"/>
        </w:rPr>
        <w:t>（二）赔偿计算</w:t>
      </w:r>
    </w:p>
    <w:p>
      <w:pPr>
        <w:spacing w:line="560" w:lineRule="exact"/>
        <w:ind w:firstLine="640" w:firstLineChars="200"/>
        <w:rPr>
          <w:rFonts w:hint="eastAsia" w:ascii="方正仿宋_GBK" w:hAnsi="宋体" w:eastAsia="方正仿宋_GBK" w:cs="仿宋_GB2312"/>
          <w:sz w:val="32"/>
          <w:szCs w:val="32"/>
        </w:rPr>
      </w:pPr>
      <w:r>
        <w:rPr>
          <w:rFonts w:hint="eastAsia" w:ascii="方正仿宋_GBK" w:hAnsi="宋体" w:eastAsia="方正仿宋_GBK" w:cs="方正仿宋_GBK"/>
          <w:kern w:val="0"/>
          <w:sz w:val="32"/>
          <w:szCs w:val="32"/>
          <w:lang w:val="zh-CN"/>
        </w:rPr>
        <w:t>在保险期内，保险桑蚕发生保险责任范围内的损失后，保险人在保险金额范围内按下列规定进行赔偿：</w:t>
      </w:r>
    </w:p>
    <w:p>
      <w:pPr>
        <w:spacing w:line="560" w:lineRule="exact"/>
        <w:ind w:firstLine="640" w:firstLineChars="200"/>
        <w:rPr>
          <w:rFonts w:hint="eastAsia" w:ascii="方正仿宋_GBK" w:hAnsi="宋体" w:eastAsia="方正仿宋_GBK" w:cs="仿宋_GB2312"/>
          <w:sz w:val="32"/>
          <w:szCs w:val="32"/>
        </w:rPr>
      </w:pPr>
      <w:r>
        <w:rPr>
          <w:rFonts w:hint="eastAsia" w:ascii="方正仿宋_GBK" w:hAnsi="宋体" w:eastAsia="方正仿宋_GBK" w:cs="方正仿宋_GBK"/>
          <w:kern w:val="0"/>
          <w:sz w:val="32"/>
          <w:szCs w:val="32"/>
          <w:lang w:val="zh-CN"/>
        </w:rPr>
        <w:t>1.赔偿标准</w:t>
      </w:r>
    </w:p>
    <w:p>
      <w:pPr>
        <w:widowControl/>
        <w:adjustRightInd w:val="0"/>
        <w:spacing w:line="560" w:lineRule="exact"/>
        <w:ind w:firstLine="567"/>
        <w:jc w:val="left"/>
        <w:rPr>
          <w:rFonts w:hint="eastAsia" w:ascii="方正仿宋_GBK" w:hAnsi="宋体" w:eastAsia="方正仿宋_GBK" w:cs="宋体"/>
          <w:kern w:val="0"/>
          <w:sz w:val="32"/>
          <w:szCs w:val="32"/>
          <w:lang w:val="zh-CN"/>
        </w:rPr>
      </w:pPr>
      <w:r>
        <w:rPr>
          <w:rFonts w:hint="eastAsia" w:ascii="方正仿宋_GBK" w:hAnsi="宋体" w:eastAsia="方正仿宋_GBK" w:cs="方正仿宋_GBK"/>
          <w:kern w:val="0"/>
          <w:sz w:val="32"/>
          <w:szCs w:val="32"/>
          <w:lang w:val="zh-CN"/>
        </w:rPr>
        <w:t>幼虫各龄期和上簇期每张桑蚕的赔偿金额按《桑蚕不同生长阶段每张桑蚕最高赔偿金额表》所列比例进行赔付。</w:t>
      </w:r>
    </w:p>
    <w:p>
      <w:pPr>
        <w:widowControl/>
        <w:adjustRightInd w:val="0"/>
        <w:spacing w:line="560" w:lineRule="exact"/>
        <w:ind w:firstLine="567"/>
        <w:jc w:val="center"/>
        <w:rPr>
          <w:rFonts w:hint="eastAsia" w:ascii="方正仿宋_GBK" w:hAnsi="宋体" w:eastAsia="方正仿宋_GBK" w:cs="宋体"/>
          <w:b/>
          <w:bCs/>
          <w:kern w:val="0"/>
          <w:sz w:val="32"/>
          <w:szCs w:val="32"/>
        </w:rPr>
      </w:pPr>
      <w:r>
        <w:rPr>
          <w:rFonts w:hint="eastAsia" w:ascii="方正仿宋_GBK" w:hAnsi="宋体" w:eastAsia="方正仿宋_GBK" w:cs="方正仿宋_GBK"/>
          <w:b/>
          <w:bCs/>
          <w:kern w:val="0"/>
          <w:sz w:val="32"/>
          <w:szCs w:val="32"/>
          <w:lang w:val="zh-CN"/>
        </w:rPr>
        <w:t>桑蚕不同生长阶段每张桑蚕最高赔偿金额表</w:t>
      </w:r>
    </w:p>
    <w:tbl>
      <w:tblPr>
        <w:tblStyle w:val="5"/>
        <w:tblW w:w="0" w:type="auto"/>
        <w:jc w:val="center"/>
        <w:tblLayout w:type="fixed"/>
        <w:tblCellMar>
          <w:top w:w="0" w:type="dxa"/>
          <w:left w:w="10" w:type="dxa"/>
          <w:bottom w:w="0" w:type="dxa"/>
          <w:right w:w="10" w:type="dxa"/>
        </w:tblCellMar>
      </w:tblPr>
      <w:tblGrid>
        <w:gridCol w:w="4265"/>
        <w:gridCol w:w="4265"/>
      </w:tblGrid>
      <w:tr>
        <w:trPr>
          <w:trHeight w:val="491" w:hRule="atLeast"/>
          <w:jc w:val="center"/>
        </w:trPr>
        <w:tc>
          <w:tcPr>
            <w:tcW w:w="426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adjustRightInd w:val="0"/>
              <w:spacing w:line="560" w:lineRule="exact"/>
              <w:jc w:val="center"/>
              <w:rPr>
                <w:rFonts w:hint="eastAsia" w:ascii="方正仿宋_GBK" w:hAnsi="宋体" w:eastAsia="方正仿宋_GBK" w:cs="宋体"/>
                <w:kern w:val="0"/>
                <w:sz w:val="32"/>
                <w:szCs w:val="32"/>
                <w:lang w:val="zh-CN"/>
              </w:rPr>
            </w:pPr>
            <w:r>
              <w:rPr>
                <w:rFonts w:hint="eastAsia" w:ascii="方正仿宋_GBK" w:hAnsi="宋体" w:eastAsia="方正仿宋_GBK" w:cs="方正仿宋_GBK"/>
                <w:kern w:val="0"/>
                <w:sz w:val="32"/>
                <w:szCs w:val="32"/>
                <w:lang w:val="zh-CN"/>
              </w:rPr>
              <w:t>生长阶段</w:t>
            </w:r>
          </w:p>
        </w:tc>
        <w:tc>
          <w:tcPr>
            <w:tcW w:w="4265" w:type="dxa"/>
            <w:tcBorders>
              <w:top w:val="single" w:color="auto" w:sz="6" w:space="0"/>
              <w:left w:val="nil"/>
              <w:bottom w:val="single" w:color="auto" w:sz="6" w:space="0"/>
              <w:right w:val="single" w:color="auto" w:sz="6" w:space="0"/>
            </w:tcBorders>
            <w:shd w:val="clear" w:color="auto" w:fill="auto"/>
            <w:noWrap/>
            <w:vAlign w:val="center"/>
          </w:tcPr>
          <w:p>
            <w:pPr>
              <w:widowControl/>
              <w:adjustRightInd w:val="0"/>
              <w:spacing w:line="560" w:lineRule="exact"/>
              <w:jc w:val="center"/>
              <w:rPr>
                <w:rFonts w:hint="eastAsia" w:ascii="方正仿宋_GBK" w:hAnsi="宋体" w:eastAsia="方正仿宋_GBK" w:cs="宋体"/>
                <w:kern w:val="0"/>
                <w:sz w:val="32"/>
                <w:szCs w:val="32"/>
                <w:lang w:val="zh-CN"/>
              </w:rPr>
            </w:pPr>
            <w:r>
              <w:rPr>
                <w:rFonts w:hint="eastAsia" w:ascii="方正仿宋_GBK" w:hAnsi="宋体" w:eastAsia="方正仿宋_GBK" w:cs="方正仿宋_GBK"/>
                <w:kern w:val="0"/>
                <w:sz w:val="32"/>
                <w:szCs w:val="32"/>
                <w:lang w:val="zh-CN"/>
              </w:rPr>
              <w:t>每张桑蚕最高赔偿金额</w:t>
            </w:r>
          </w:p>
        </w:tc>
      </w:tr>
      <w:tr>
        <w:trPr>
          <w:trHeight w:val="721" w:hRule="atLeast"/>
          <w:jc w:val="center"/>
        </w:trPr>
        <w:tc>
          <w:tcPr>
            <w:tcW w:w="4265" w:type="dxa"/>
            <w:tcBorders>
              <w:top w:val="nil"/>
              <w:left w:val="single" w:color="auto" w:sz="6" w:space="0"/>
              <w:bottom w:val="single" w:color="auto" w:sz="6" w:space="0"/>
              <w:right w:val="single" w:color="auto" w:sz="6" w:space="0"/>
            </w:tcBorders>
            <w:shd w:val="clear" w:color="auto" w:fill="auto"/>
            <w:noWrap/>
            <w:vAlign w:val="center"/>
          </w:tcPr>
          <w:p>
            <w:pPr>
              <w:widowControl/>
              <w:adjustRightInd w:val="0"/>
              <w:spacing w:line="560" w:lineRule="exact"/>
              <w:jc w:val="center"/>
              <w:rPr>
                <w:rFonts w:hint="eastAsia" w:ascii="方正仿宋_GBK" w:hAnsi="宋体" w:eastAsia="方正仿宋_GBK" w:cs="宋体"/>
                <w:kern w:val="0"/>
                <w:sz w:val="32"/>
                <w:szCs w:val="32"/>
                <w:lang w:val="zh-CN"/>
              </w:rPr>
            </w:pPr>
            <w:r>
              <w:rPr>
                <w:rFonts w:hint="eastAsia" w:ascii="方正仿宋_GBK" w:hAnsi="宋体" w:eastAsia="方正仿宋_GBK" w:cs="方正仿宋_GBK"/>
                <w:kern w:val="0"/>
                <w:sz w:val="32"/>
                <w:szCs w:val="32"/>
                <w:lang w:val="zh-CN"/>
              </w:rPr>
              <w:t>小蚕期（1龄</w:t>
            </w:r>
            <w:r>
              <w:rPr>
                <w:rFonts w:hint="eastAsia" w:ascii="方正仿宋_GBK" w:eastAsia="方正仿宋_GBK"/>
                <w:kern w:val="0"/>
                <w:sz w:val="32"/>
                <w:szCs w:val="32"/>
                <w:lang w:val="zh-CN"/>
              </w:rPr>
              <w:t>—</w:t>
            </w:r>
            <w:r>
              <w:rPr>
                <w:rFonts w:hint="eastAsia" w:ascii="方正仿宋_GBK" w:hAnsi="宋体" w:eastAsia="方正仿宋_GBK" w:cs="方正仿宋_GBK"/>
                <w:kern w:val="0"/>
                <w:sz w:val="32"/>
                <w:szCs w:val="32"/>
                <w:lang w:val="zh-CN"/>
              </w:rPr>
              <w:t>2龄）</w:t>
            </w:r>
          </w:p>
        </w:tc>
        <w:tc>
          <w:tcPr>
            <w:tcW w:w="4265" w:type="dxa"/>
            <w:tcBorders>
              <w:top w:val="nil"/>
              <w:left w:val="nil"/>
              <w:bottom w:val="single" w:color="auto" w:sz="6" w:space="0"/>
              <w:right w:val="single" w:color="auto" w:sz="6" w:space="0"/>
            </w:tcBorders>
            <w:shd w:val="clear" w:color="auto" w:fill="auto"/>
            <w:noWrap/>
            <w:vAlign w:val="center"/>
          </w:tcPr>
          <w:p>
            <w:pPr>
              <w:widowControl/>
              <w:adjustRightInd w:val="0"/>
              <w:spacing w:line="560" w:lineRule="exact"/>
              <w:jc w:val="center"/>
              <w:rPr>
                <w:rFonts w:hint="eastAsia" w:ascii="方正仿宋_GBK" w:hAnsi="宋体" w:eastAsia="方正仿宋_GBK" w:cs="方正仿宋_GBK"/>
                <w:kern w:val="0"/>
                <w:sz w:val="32"/>
                <w:szCs w:val="32"/>
                <w:lang w:val="zh-CN"/>
              </w:rPr>
            </w:pPr>
            <w:r>
              <w:rPr>
                <w:rFonts w:hint="eastAsia" w:ascii="方正仿宋_GBK" w:hAnsi="宋体" w:eastAsia="方正仿宋_GBK" w:cs="方正仿宋_GBK"/>
                <w:kern w:val="0"/>
                <w:sz w:val="32"/>
                <w:szCs w:val="32"/>
                <w:lang w:val="zh-CN"/>
              </w:rPr>
              <w:t>每张桑蚕保险金额×10%</w:t>
            </w:r>
          </w:p>
        </w:tc>
      </w:tr>
      <w:tr>
        <w:trPr>
          <w:trHeight w:val="720" w:hRule="atLeast"/>
          <w:jc w:val="center"/>
        </w:trPr>
        <w:tc>
          <w:tcPr>
            <w:tcW w:w="4265" w:type="dxa"/>
            <w:tcBorders>
              <w:top w:val="nil"/>
              <w:left w:val="single" w:color="auto" w:sz="6" w:space="0"/>
              <w:bottom w:val="single" w:color="auto" w:sz="6" w:space="0"/>
              <w:right w:val="single" w:color="auto" w:sz="6" w:space="0"/>
            </w:tcBorders>
            <w:shd w:val="clear" w:color="auto" w:fill="auto"/>
            <w:noWrap/>
            <w:vAlign w:val="center"/>
          </w:tcPr>
          <w:p>
            <w:pPr>
              <w:widowControl/>
              <w:adjustRightInd w:val="0"/>
              <w:spacing w:line="560" w:lineRule="exact"/>
              <w:jc w:val="center"/>
              <w:rPr>
                <w:rFonts w:hint="eastAsia" w:ascii="方正仿宋_GBK" w:hAnsi="宋体" w:eastAsia="方正仿宋_GBK" w:cs="宋体"/>
                <w:kern w:val="0"/>
                <w:sz w:val="32"/>
                <w:szCs w:val="32"/>
              </w:rPr>
            </w:pPr>
            <w:r>
              <w:rPr>
                <w:rFonts w:hint="eastAsia" w:ascii="方正仿宋_GBK" w:hAnsi="宋体" w:eastAsia="方正仿宋_GBK" w:cs="方正仿宋_GBK"/>
                <w:kern w:val="0"/>
                <w:sz w:val="32"/>
                <w:szCs w:val="32"/>
                <w:lang w:val="zh-CN"/>
              </w:rPr>
              <w:t>3龄期</w:t>
            </w:r>
          </w:p>
        </w:tc>
        <w:tc>
          <w:tcPr>
            <w:tcW w:w="4265" w:type="dxa"/>
            <w:tcBorders>
              <w:top w:val="nil"/>
              <w:left w:val="nil"/>
              <w:bottom w:val="single" w:color="auto" w:sz="6" w:space="0"/>
              <w:right w:val="single" w:color="auto" w:sz="6" w:space="0"/>
            </w:tcBorders>
            <w:shd w:val="clear" w:color="auto" w:fill="auto"/>
            <w:noWrap/>
            <w:vAlign w:val="center"/>
          </w:tcPr>
          <w:p>
            <w:pPr>
              <w:widowControl/>
              <w:adjustRightInd w:val="0"/>
              <w:spacing w:line="560" w:lineRule="exact"/>
              <w:jc w:val="center"/>
              <w:rPr>
                <w:rFonts w:hint="eastAsia" w:ascii="方正仿宋_GBK" w:hAnsi="宋体" w:eastAsia="方正仿宋_GBK" w:cs="方正仿宋_GBK"/>
                <w:kern w:val="0"/>
                <w:sz w:val="32"/>
                <w:szCs w:val="32"/>
                <w:lang w:val="zh-CN"/>
              </w:rPr>
            </w:pPr>
            <w:r>
              <w:rPr>
                <w:rFonts w:hint="eastAsia" w:ascii="方正仿宋_GBK" w:hAnsi="宋体" w:eastAsia="方正仿宋_GBK" w:cs="方正仿宋_GBK"/>
                <w:kern w:val="0"/>
                <w:sz w:val="32"/>
                <w:szCs w:val="32"/>
                <w:lang w:val="zh-CN"/>
              </w:rPr>
              <w:t>每张桑蚕保险金额×20%</w:t>
            </w:r>
          </w:p>
        </w:tc>
      </w:tr>
      <w:tr>
        <w:trPr>
          <w:trHeight w:val="720" w:hRule="atLeast"/>
          <w:jc w:val="center"/>
        </w:trPr>
        <w:tc>
          <w:tcPr>
            <w:tcW w:w="4265" w:type="dxa"/>
            <w:tcBorders>
              <w:top w:val="nil"/>
              <w:left w:val="single" w:color="auto" w:sz="6" w:space="0"/>
              <w:bottom w:val="single" w:color="auto" w:sz="6" w:space="0"/>
              <w:right w:val="single" w:color="auto" w:sz="6" w:space="0"/>
            </w:tcBorders>
            <w:shd w:val="clear" w:color="auto" w:fill="auto"/>
            <w:noWrap/>
            <w:vAlign w:val="center"/>
          </w:tcPr>
          <w:p>
            <w:pPr>
              <w:widowControl/>
              <w:adjustRightInd w:val="0"/>
              <w:spacing w:line="560" w:lineRule="exact"/>
              <w:jc w:val="center"/>
              <w:rPr>
                <w:rFonts w:hint="eastAsia" w:ascii="方正仿宋_GBK" w:hAnsi="宋体" w:eastAsia="方正仿宋_GBK" w:cs="宋体"/>
                <w:kern w:val="0"/>
                <w:sz w:val="32"/>
                <w:szCs w:val="32"/>
              </w:rPr>
            </w:pPr>
            <w:r>
              <w:rPr>
                <w:rFonts w:hint="eastAsia" w:ascii="方正仿宋_GBK" w:hAnsi="宋体" w:eastAsia="方正仿宋_GBK" w:cs="方正仿宋_GBK"/>
                <w:kern w:val="0"/>
                <w:sz w:val="32"/>
                <w:szCs w:val="32"/>
                <w:lang w:val="zh-CN"/>
              </w:rPr>
              <w:t>4龄期</w:t>
            </w:r>
          </w:p>
        </w:tc>
        <w:tc>
          <w:tcPr>
            <w:tcW w:w="4265" w:type="dxa"/>
            <w:tcBorders>
              <w:top w:val="nil"/>
              <w:left w:val="nil"/>
              <w:bottom w:val="single" w:color="auto" w:sz="6" w:space="0"/>
              <w:right w:val="single" w:color="auto" w:sz="6" w:space="0"/>
            </w:tcBorders>
            <w:shd w:val="clear" w:color="auto" w:fill="auto"/>
            <w:noWrap/>
            <w:vAlign w:val="center"/>
          </w:tcPr>
          <w:p>
            <w:pPr>
              <w:widowControl/>
              <w:adjustRightInd w:val="0"/>
              <w:spacing w:line="560" w:lineRule="exact"/>
              <w:jc w:val="center"/>
              <w:rPr>
                <w:rFonts w:hint="eastAsia" w:ascii="方正仿宋_GBK" w:hAnsi="宋体" w:eastAsia="方正仿宋_GBK" w:cs="方正仿宋_GBK"/>
                <w:kern w:val="0"/>
                <w:sz w:val="32"/>
                <w:szCs w:val="32"/>
                <w:lang w:val="zh-CN"/>
              </w:rPr>
            </w:pPr>
            <w:r>
              <w:rPr>
                <w:rFonts w:hint="eastAsia" w:ascii="方正仿宋_GBK" w:hAnsi="宋体" w:eastAsia="方正仿宋_GBK" w:cs="方正仿宋_GBK"/>
                <w:kern w:val="0"/>
                <w:sz w:val="32"/>
                <w:szCs w:val="32"/>
                <w:lang w:val="zh-CN"/>
              </w:rPr>
              <w:t>每张桑蚕保险金额×50%</w:t>
            </w:r>
          </w:p>
        </w:tc>
      </w:tr>
      <w:tr>
        <w:trPr>
          <w:trHeight w:val="720" w:hRule="atLeast"/>
          <w:jc w:val="center"/>
        </w:trPr>
        <w:tc>
          <w:tcPr>
            <w:tcW w:w="4265" w:type="dxa"/>
            <w:tcBorders>
              <w:top w:val="nil"/>
              <w:left w:val="single" w:color="auto" w:sz="6" w:space="0"/>
              <w:bottom w:val="single" w:color="auto" w:sz="6" w:space="0"/>
              <w:right w:val="single" w:color="auto" w:sz="6" w:space="0"/>
            </w:tcBorders>
            <w:shd w:val="clear" w:color="auto" w:fill="auto"/>
            <w:noWrap/>
            <w:vAlign w:val="center"/>
          </w:tcPr>
          <w:p>
            <w:pPr>
              <w:widowControl/>
              <w:adjustRightInd w:val="0"/>
              <w:spacing w:line="560" w:lineRule="exact"/>
              <w:jc w:val="center"/>
              <w:rPr>
                <w:rFonts w:hint="eastAsia" w:ascii="方正仿宋_GBK" w:hAnsi="宋体" w:eastAsia="方正仿宋_GBK" w:cs="宋体"/>
                <w:kern w:val="0"/>
                <w:sz w:val="32"/>
                <w:szCs w:val="32"/>
              </w:rPr>
            </w:pPr>
            <w:r>
              <w:rPr>
                <w:rFonts w:hint="eastAsia" w:ascii="方正仿宋_GBK" w:hAnsi="宋体" w:eastAsia="方正仿宋_GBK" w:cs="方正仿宋_GBK"/>
                <w:kern w:val="0"/>
                <w:sz w:val="32"/>
                <w:szCs w:val="32"/>
                <w:lang w:val="zh-CN"/>
              </w:rPr>
              <w:t>5龄期</w:t>
            </w:r>
          </w:p>
        </w:tc>
        <w:tc>
          <w:tcPr>
            <w:tcW w:w="4265" w:type="dxa"/>
            <w:tcBorders>
              <w:top w:val="nil"/>
              <w:left w:val="nil"/>
              <w:bottom w:val="single" w:color="auto" w:sz="6" w:space="0"/>
              <w:right w:val="single" w:color="auto" w:sz="6" w:space="0"/>
            </w:tcBorders>
            <w:shd w:val="clear" w:color="auto" w:fill="auto"/>
            <w:noWrap/>
            <w:vAlign w:val="center"/>
          </w:tcPr>
          <w:p>
            <w:pPr>
              <w:widowControl/>
              <w:adjustRightInd w:val="0"/>
              <w:spacing w:line="560" w:lineRule="exact"/>
              <w:jc w:val="center"/>
              <w:rPr>
                <w:rFonts w:hint="eastAsia" w:ascii="方正仿宋_GBK" w:hAnsi="宋体" w:eastAsia="方正仿宋_GBK" w:cs="方正仿宋_GBK"/>
                <w:kern w:val="0"/>
                <w:sz w:val="32"/>
                <w:szCs w:val="32"/>
                <w:lang w:val="zh-CN"/>
              </w:rPr>
            </w:pPr>
            <w:r>
              <w:rPr>
                <w:rFonts w:hint="eastAsia" w:ascii="方正仿宋_GBK" w:hAnsi="宋体" w:eastAsia="方正仿宋_GBK" w:cs="方正仿宋_GBK"/>
                <w:kern w:val="0"/>
                <w:sz w:val="32"/>
                <w:szCs w:val="32"/>
                <w:lang w:val="zh-CN"/>
              </w:rPr>
              <w:t>每张桑蚕保险金额×90%</w:t>
            </w:r>
          </w:p>
        </w:tc>
      </w:tr>
      <w:tr>
        <w:trPr>
          <w:trHeight w:val="720" w:hRule="atLeast"/>
          <w:jc w:val="center"/>
        </w:trPr>
        <w:tc>
          <w:tcPr>
            <w:tcW w:w="4265" w:type="dxa"/>
            <w:tcBorders>
              <w:top w:val="nil"/>
              <w:left w:val="single" w:color="auto" w:sz="6" w:space="0"/>
              <w:bottom w:val="single" w:color="auto" w:sz="6" w:space="0"/>
              <w:right w:val="single" w:color="auto" w:sz="6" w:space="0"/>
            </w:tcBorders>
            <w:shd w:val="clear" w:color="auto" w:fill="auto"/>
            <w:noWrap/>
            <w:vAlign w:val="center"/>
          </w:tcPr>
          <w:p>
            <w:pPr>
              <w:widowControl/>
              <w:adjustRightInd w:val="0"/>
              <w:spacing w:line="560" w:lineRule="exact"/>
              <w:jc w:val="center"/>
              <w:rPr>
                <w:rFonts w:hint="eastAsia" w:ascii="方正仿宋_GBK" w:hAnsi="宋体" w:eastAsia="方正仿宋_GBK" w:cs="宋体"/>
                <w:kern w:val="0"/>
                <w:sz w:val="32"/>
                <w:szCs w:val="32"/>
                <w:lang w:val="zh-CN"/>
              </w:rPr>
            </w:pPr>
            <w:r>
              <w:rPr>
                <w:rFonts w:hint="eastAsia" w:ascii="方正仿宋_GBK" w:hAnsi="宋体" w:eastAsia="方正仿宋_GBK" w:cs="方正仿宋_GBK"/>
                <w:kern w:val="0"/>
                <w:sz w:val="32"/>
                <w:szCs w:val="32"/>
                <w:lang w:val="zh-CN"/>
              </w:rPr>
              <w:t>上簇期</w:t>
            </w:r>
          </w:p>
        </w:tc>
        <w:tc>
          <w:tcPr>
            <w:tcW w:w="4265" w:type="dxa"/>
            <w:tcBorders>
              <w:top w:val="nil"/>
              <w:left w:val="nil"/>
              <w:bottom w:val="single" w:color="auto" w:sz="6" w:space="0"/>
              <w:right w:val="single" w:color="auto" w:sz="6" w:space="0"/>
            </w:tcBorders>
            <w:shd w:val="clear" w:color="auto" w:fill="auto"/>
            <w:noWrap/>
            <w:vAlign w:val="center"/>
          </w:tcPr>
          <w:p>
            <w:pPr>
              <w:widowControl/>
              <w:adjustRightInd w:val="0"/>
              <w:spacing w:line="560" w:lineRule="exact"/>
              <w:jc w:val="center"/>
              <w:rPr>
                <w:rFonts w:hint="eastAsia" w:ascii="方正仿宋_GBK" w:hAnsi="宋体" w:eastAsia="方正仿宋_GBK" w:cs="方正仿宋_GBK"/>
                <w:kern w:val="0"/>
                <w:sz w:val="32"/>
                <w:szCs w:val="32"/>
                <w:lang w:val="zh-CN"/>
              </w:rPr>
            </w:pPr>
            <w:r>
              <w:rPr>
                <w:rFonts w:hint="eastAsia" w:ascii="方正仿宋_GBK" w:hAnsi="宋体" w:eastAsia="方正仿宋_GBK" w:cs="方正仿宋_GBK"/>
                <w:kern w:val="0"/>
                <w:sz w:val="32"/>
                <w:szCs w:val="32"/>
                <w:lang w:val="zh-CN"/>
              </w:rPr>
              <w:t>每张桑蚕保险金额×100%</w:t>
            </w:r>
          </w:p>
        </w:tc>
      </w:tr>
    </w:tbl>
    <w:p>
      <w:pPr>
        <w:widowControl/>
        <w:adjustRightInd w:val="0"/>
        <w:spacing w:line="560" w:lineRule="exact"/>
        <w:ind w:firstLine="480" w:firstLineChars="150"/>
        <w:jc w:val="left"/>
        <w:rPr>
          <w:rFonts w:hint="eastAsia" w:ascii="方正仿宋_GBK" w:hAnsi="宋体" w:eastAsia="方正仿宋_GBK" w:cs="宋体"/>
          <w:kern w:val="0"/>
          <w:sz w:val="32"/>
          <w:szCs w:val="32"/>
          <w:lang w:val="zh-CN"/>
        </w:rPr>
      </w:pPr>
      <w:r>
        <w:rPr>
          <w:rFonts w:hint="eastAsia" w:ascii="方正仿宋_GBK" w:hAnsi="宋体" w:eastAsia="方正仿宋_GBK" w:cs="方正仿宋_GBK"/>
          <w:kern w:val="0"/>
          <w:sz w:val="32"/>
          <w:szCs w:val="32"/>
          <w:lang w:val="zh-CN"/>
        </w:rPr>
        <w:t>2.赔偿金额</w:t>
      </w:r>
    </w:p>
    <w:p>
      <w:pPr>
        <w:widowControl/>
        <w:adjustRightInd w:val="0"/>
        <w:spacing w:line="560" w:lineRule="exact"/>
        <w:ind w:firstLine="480" w:firstLineChars="150"/>
        <w:jc w:val="left"/>
        <w:rPr>
          <w:rFonts w:hint="eastAsia" w:ascii="方正仿宋_GBK" w:hAnsi="宋体" w:eastAsia="方正仿宋_GBK" w:cs="宋体"/>
          <w:kern w:val="0"/>
          <w:sz w:val="32"/>
          <w:szCs w:val="32"/>
          <w:lang w:val="zh-CN"/>
        </w:rPr>
      </w:pPr>
      <w:r>
        <w:rPr>
          <w:rFonts w:hint="eastAsia" w:ascii="方正仿宋_GBK" w:hAnsi="宋体" w:eastAsia="方正仿宋_GBK" w:cs="方正仿宋_GBK"/>
          <w:kern w:val="0"/>
          <w:sz w:val="32"/>
          <w:szCs w:val="32"/>
          <w:lang w:val="zh-CN"/>
        </w:rPr>
        <w:t>（1）绝产损失：保险桑蚕损失程度在9０％以上的为绝产损失。</w:t>
      </w:r>
    </w:p>
    <w:p>
      <w:pPr>
        <w:widowControl/>
        <w:adjustRightInd w:val="0"/>
        <w:spacing w:line="560" w:lineRule="exact"/>
        <w:ind w:firstLine="567"/>
        <w:jc w:val="left"/>
        <w:rPr>
          <w:rFonts w:hint="eastAsia" w:ascii="方正仿宋_GBK" w:hAnsi="宋体" w:eastAsia="方正仿宋_GBK" w:cs="宋体"/>
          <w:kern w:val="0"/>
          <w:sz w:val="32"/>
          <w:szCs w:val="32"/>
          <w:lang w:val="zh-CN"/>
        </w:rPr>
      </w:pPr>
      <w:r>
        <w:rPr>
          <w:rFonts w:hint="eastAsia" w:ascii="方正仿宋_GBK" w:hAnsi="宋体" w:eastAsia="方正仿宋_GBK" w:cs="方正仿宋_GBK"/>
          <w:kern w:val="0"/>
          <w:sz w:val="32"/>
          <w:szCs w:val="32"/>
          <w:lang w:val="zh-CN"/>
        </w:rPr>
        <w:t>赔偿金额=绝产损失桑蚕张数×每张桑蚕最高赔偿金额。</w:t>
      </w:r>
    </w:p>
    <w:p>
      <w:pPr>
        <w:widowControl/>
        <w:adjustRightInd w:val="0"/>
        <w:spacing w:line="560" w:lineRule="exact"/>
        <w:ind w:firstLine="567"/>
        <w:jc w:val="left"/>
        <w:rPr>
          <w:rFonts w:hint="eastAsia" w:ascii="方正仿宋_GBK" w:hAnsi="宋体" w:eastAsia="方正仿宋_GBK" w:cs="宋体"/>
          <w:kern w:val="0"/>
          <w:sz w:val="32"/>
          <w:szCs w:val="32"/>
          <w:lang w:val="zh-CN"/>
        </w:rPr>
      </w:pPr>
      <w:r>
        <w:rPr>
          <w:rFonts w:hint="eastAsia" w:ascii="方正仿宋_GBK" w:hAnsi="宋体" w:eastAsia="方正仿宋_GBK" w:cs="方正仿宋_GBK"/>
          <w:spacing w:val="-6"/>
          <w:kern w:val="0"/>
          <w:sz w:val="32"/>
          <w:szCs w:val="32"/>
          <w:lang w:val="zh-CN"/>
        </w:rPr>
        <w:t>（2）部分损失：保险桑蚕损失程度在90%以下10%以上的为部分损失。</w:t>
      </w:r>
    </w:p>
    <w:p>
      <w:pPr>
        <w:widowControl/>
        <w:adjustRightInd w:val="0"/>
        <w:spacing w:line="560" w:lineRule="exact"/>
        <w:ind w:firstLine="567"/>
        <w:jc w:val="left"/>
        <w:rPr>
          <w:rFonts w:hint="eastAsia" w:ascii="方正仿宋_GBK" w:hAnsi="宋体" w:eastAsia="方正仿宋_GBK" w:cs="宋体"/>
          <w:kern w:val="0"/>
          <w:sz w:val="32"/>
          <w:szCs w:val="32"/>
          <w:lang w:val="zh-CN"/>
        </w:rPr>
      </w:pPr>
      <w:r>
        <w:rPr>
          <w:rFonts w:hint="eastAsia" w:ascii="方正仿宋_GBK" w:hAnsi="宋体" w:eastAsia="方正仿宋_GBK" w:cs="方正仿宋_GBK"/>
          <w:bCs/>
          <w:kern w:val="0"/>
          <w:sz w:val="32"/>
          <w:szCs w:val="32"/>
          <w:lang w:val="zh-CN"/>
        </w:rPr>
        <w:t>赔偿金额</w:t>
      </w:r>
      <w:r>
        <w:rPr>
          <w:rFonts w:hint="eastAsia" w:ascii="方正仿宋_GBK" w:hAnsi="宋体" w:eastAsia="方正仿宋_GBK" w:cs="方正仿宋_GBK"/>
          <w:kern w:val="0"/>
          <w:sz w:val="32"/>
          <w:szCs w:val="32"/>
          <w:lang w:val="zh-CN"/>
        </w:rPr>
        <w:t>=部分损失桑蚕张数×每张桑蚕最高赔偿金额×平均损失程度。</w:t>
      </w:r>
    </w:p>
    <w:p>
      <w:pPr>
        <w:spacing w:line="560" w:lineRule="exact"/>
        <w:ind w:firstLine="642" w:firstLineChars="200"/>
        <w:rPr>
          <w:rFonts w:hint="eastAsia" w:ascii="方正仿宋_GBK" w:hAnsi="宋体" w:eastAsia="方正仿宋_GBK" w:cs="仿宋_GB2312"/>
          <w:color w:val="000000"/>
          <w:sz w:val="32"/>
          <w:szCs w:val="32"/>
        </w:rPr>
      </w:pPr>
      <w:r>
        <w:rPr>
          <w:rFonts w:hint="eastAsia" w:ascii="方正楷体_GBK" w:hAnsi="仿宋" w:eastAsia="方正楷体_GBK"/>
          <w:b/>
          <w:color w:val="000000"/>
          <w:kern w:val="0"/>
          <w:sz w:val="32"/>
          <w:szCs w:val="32"/>
        </w:rPr>
        <w:t>（三）</w:t>
      </w:r>
      <w:r>
        <w:rPr>
          <w:rFonts w:hint="eastAsia" w:ascii="方正仿宋_GBK" w:hAnsi="宋体" w:eastAsia="方正仿宋_GBK" w:cs="仿宋_GB2312"/>
          <w:color w:val="000000"/>
          <w:sz w:val="32"/>
          <w:szCs w:val="32"/>
        </w:rPr>
        <w:t>发生保险事故时，保险单载明的保险数量小于其可保数量时，</w:t>
      </w:r>
      <w:r>
        <w:rPr>
          <w:rFonts w:hint="eastAsia" w:ascii="方正仿宋_GBK" w:eastAsia="方正仿宋_GBK"/>
          <w:sz w:val="32"/>
          <w:szCs w:val="32"/>
        </w:rPr>
        <w:t>可以区分保险数量与非保险数量的，保险人以保险单载明的保险数量为赔偿计算标准；无法区分保险数量与非保险数量的，</w:t>
      </w:r>
      <w:r>
        <w:rPr>
          <w:rFonts w:hint="eastAsia" w:ascii="方正仿宋_GBK" w:hAnsi="宋体" w:eastAsia="方正仿宋_GBK" w:cs="仿宋_GB2312"/>
          <w:color w:val="000000"/>
          <w:sz w:val="32"/>
          <w:szCs w:val="32"/>
        </w:rPr>
        <w:t>保险人按保险单载明的保险数量与可保数量的比例计算赔偿。</w:t>
      </w:r>
    </w:p>
    <w:p>
      <w:pPr>
        <w:spacing w:line="560" w:lineRule="exact"/>
        <w:ind w:firstLine="640" w:firstLineChars="200"/>
        <w:rPr>
          <w:rFonts w:hint="eastAsia" w:ascii="方正仿宋_GBK" w:hAnsi="宋体" w:eastAsia="方正仿宋_GBK" w:cs="仿宋_GB2312"/>
          <w:color w:val="000000"/>
          <w:sz w:val="32"/>
          <w:szCs w:val="32"/>
        </w:rPr>
      </w:pPr>
      <w:r>
        <w:rPr>
          <w:rFonts w:hint="eastAsia" w:ascii="方正仿宋_GBK" w:hAnsi="宋体" w:eastAsia="方正仿宋_GBK" w:cs="仿宋_GB2312"/>
          <w:color w:val="000000"/>
          <w:sz w:val="32"/>
          <w:szCs w:val="32"/>
        </w:rPr>
        <w:t>保险单载明的保险数量大于其可保数量时，保险人以可保数量为赔偿计算标准。</w:t>
      </w:r>
    </w:p>
    <w:p>
      <w:pPr>
        <w:spacing w:line="560" w:lineRule="exact"/>
        <w:jc w:val="center"/>
        <w:rPr>
          <w:rStyle w:val="12"/>
          <w:rFonts w:hint="eastAsia" w:ascii="方正仿宋_GBK" w:eastAsia="方正仿宋_GBK"/>
          <w:color w:val="000000"/>
          <w:sz w:val="32"/>
          <w:szCs w:val="32"/>
          <w:lang w:val="zh-CN"/>
        </w:rPr>
      </w:pPr>
    </w:p>
    <w:p>
      <w:pPr>
        <w:spacing w:line="560" w:lineRule="exact"/>
        <w:jc w:val="center"/>
        <w:rPr>
          <w:rStyle w:val="12"/>
          <w:rFonts w:hint="eastAsia" w:ascii="方正小标宋_GBK" w:eastAsia="方正小标宋_GBK"/>
          <w:color w:val="000000"/>
          <w:sz w:val="44"/>
          <w:szCs w:val="44"/>
          <w:lang w:val="zh-CN"/>
        </w:rPr>
      </w:pPr>
      <w:r>
        <w:rPr>
          <w:rStyle w:val="12"/>
          <w:rFonts w:hint="eastAsia" w:ascii="方正小标宋_GBK" w:eastAsia="方正小标宋_GBK"/>
          <w:color w:val="000000"/>
          <w:sz w:val="44"/>
          <w:szCs w:val="44"/>
          <w:lang w:val="zh-CN"/>
        </w:rPr>
        <w:t>涪陵区经济林（</w:t>
      </w:r>
      <w:r>
        <w:rPr>
          <w:rStyle w:val="12"/>
          <w:rFonts w:hint="eastAsia" w:ascii="方正小标宋_GBK" w:eastAsia="方正小标宋_GBK"/>
          <w:sz w:val="44"/>
          <w:szCs w:val="44"/>
          <w:lang w:val="zh-CN"/>
        </w:rPr>
        <w:t>龙眼、</w:t>
      </w:r>
      <w:r>
        <w:rPr>
          <w:rStyle w:val="12"/>
          <w:rFonts w:hint="eastAsia" w:ascii="方正小标宋_GBK" w:eastAsia="方正小标宋_GBK"/>
          <w:color w:val="000000"/>
          <w:sz w:val="44"/>
          <w:szCs w:val="44"/>
          <w:lang w:val="zh-CN"/>
        </w:rPr>
        <w:t>李子、花椒）</w:t>
      </w:r>
    </w:p>
    <w:p>
      <w:pPr>
        <w:spacing w:line="560" w:lineRule="exact"/>
        <w:jc w:val="center"/>
        <w:rPr>
          <w:rStyle w:val="12"/>
          <w:rFonts w:hint="eastAsia" w:ascii="方正小标宋_GBK" w:eastAsia="方正小标宋_GBK"/>
          <w:color w:val="000000"/>
          <w:sz w:val="44"/>
          <w:szCs w:val="44"/>
          <w:lang w:val="zh-CN"/>
        </w:rPr>
      </w:pPr>
      <w:r>
        <w:rPr>
          <w:rStyle w:val="12"/>
          <w:rFonts w:hint="eastAsia" w:ascii="方正小标宋_GBK" w:eastAsia="方正小标宋_GBK"/>
          <w:color w:val="000000"/>
          <w:sz w:val="44"/>
          <w:szCs w:val="44"/>
          <w:lang w:val="zh-CN"/>
        </w:rPr>
        <w:t>收益保险方案</w:t>
      </w:r>
    </w:p>
    <w:p>
      <w:pPr>
        <w:pStyle w:val="2"/>
        <w:spacing w:line="560" w:lineRule="exact"/>
        <w:rPr>
          <w:rFonts w:hint="eastAsia" w:ascii="方正仿宋_GBK" w:eastAsia="方正仿宋_GBK"/>
          <w:sz w:val="32"/>
          <w:szCs w:val="32"/>
          <w:lang w:val="zh-CN"/>
        </w:rPr>
      </w:pPr>
    </w:p>
    <w:p>
      <w:pPr>
        <w:spacing w:line="560" w:lineRule="exact"/>
        <w:ind w:firstLine="641"/>
        <w:rPr>
          <w:rStyle w:val="12"/>
          <w:rFonts w:hint="eastAsia" w:ascii="方正仿宋_GBK" w:eastAsia="方正仿宋_GBK"/>
          <w:kern w:val="0"/>
          <w:sz w:val="32"/>
          <w:szCs w:val="32"/>
          <w:lang w:val="zh-CN"/>
        </w:rPr>
      </w:pPr>
      <w:r>
        <w:rPr>
          <w:rStyle w:val="12"/>
          <w:rFonts w:hint="eastAsia" w:ascii="方正仿宋_GBK" w:eastAsia="方正仿宋_GBK"/>
          <w:color w:val="000000"/>
          <w:kern w:val="0"/>
          <w:sz w:val="32"/>
          <w:szCs w:val="32"/>
          <w:lang w:val="zh-CN"/>
        </w:rPr>
        <w:t>为深入贯彻落实《中共中央国务院关于实施乡村振兴战略的意见》，国家四部委</w:t>
      </w:r>
      <w:r>
        <w:rPr>
          <w:rStyle w:val="12"/>
          <w:rFonts w:hint="eastAsia" w:ascii="方正仿宋_GBK" w:eastAsia="方正仿宋_GBK"/>
          <w:sz w:val="32"/>
          <w:szCs w:val="32"/>
          <w:lang w:val="zh-CN"/>
        </w:rPr>
        <w:t>《</w:t>
      </w:r>
      <w:r>
        <w:rPr>
          <w:rStyle w:val="12"/>
          <w:rFonts w:hint="eastAsia" w:ascii="方正仿宋_GBK" w:eastAsia="方正仿宋_GBK"/>
          <w:color w:val="000000"/>
          <w:kern w:val="0"/>
          <w:sz w:val="32"/>
          <w:szCs w:val="32"/>
          <w:lang w:val="zh-CN"/>
        </w:rPr>
        <w:t>关于加快农业保险高质量发展的指导意见》（财金〔2019〕102号）精神，推动</w:t>
      </w:r>
      <w:r>
        <w:rPr>
          <w:rStyle w:val="12"/>
          <w:rFonts w:hint="eastAsia" w:ascii="方正仿宋_GBK" w:eastAsia="方正仿宋_GBK"/>
          <w:color w:val="000000"/>
          <w:sz w:val="32"/>
          <w:szCs w:val="32"/>
          <w:lang w:val="zh-CN"/>
        </w:rPr>
        <w:t>《</w:t>
      </w:r>
      <w:r>
        <w:rPr>
          <w:rStyle w:val="12"/>
          <w:rFonts w:hint="eastAsia" w:ascii="方正仿宋_GBK" w:eastAsia="方正仿宋_GBK"/>
          <w:color w:val="000000"/>
          <w:kern w:val="0"/>
          <w:sz w:val="32"/>
          <w:szCs w:val="32"/>
          <w:lang w:val="zh-CN"/>
        </w:rPr>
        <w:t>重庆市实施乡村振兴战略规划（2018-2022年）》和《重庆市人民政府关于促进乡村产业振兴的实施意见》具体要求在我区落地，加快推进“三农”保险助力乡村振兴战略行动计划实施，提升金融服务实体经济能力，创新支农惠农方式，结合我区“2+X”农业产业发展格局，促进我区</w:t>
      </w:r>
      <w:r>
        <w:rPr>
          <w:rStyle w:val="12"/>
          <w:rFonts w:hint="eastAsia" w:ascii="方正仿宋_GBK" w:eastAsia="方正仿宋_GBK"/>
          <w:kern w:val="0"/>
          <w:sz w:val="32"/>
          <w:szCs w:val="32"/>
          <w:lang w:val="zh-CN"/>
        </w:rPr>
        <w:t>龙眼、李子、花椒等特色高效农业产业持续健康发展，特制定本保险方案。</w:t>
      </w:r>
    </w:p>
    <w:p>
      <w:pPr>
        <w:spacing w:line="560" w:lineRule="exact"/>
        <w:ind w:firstLine="640" w:firstLineChars="200"/>
        <w:rPr>
          <w:rFonts w:ascii="方正黑体_GBK" w:hAnsi="仿宋" w:eastAsia="方正黑体_GBK"/>
          <w:kern w:val="0"/>
          <w:sz w:val="32"/>
          <w:szCs w:val="32"/>
        </w:rPr>
      </w:pPr>
      <w:r>
        <w:rPr>
          <w:rFonts w:hint="eastAsia" w:ascii="方正黑体_GBK" w:hAnsi="仿宋" w:eastAsia="方正黑体_GBK"/>
          <w:kern w:val="0"/>
          <w:sz w:val="32"/>
          <w:szCs w:val="32"/>
        </w:rPr>
        <w:t>一、保险对象及投保条件</w:t>
      </w:r>
    </w:p>
    <w:p>
      <w:pPr>
        <w:spacing w:line="560" w:lineRule="exact"/>
        <w:ind w:firstLine="640"/>
        <w:rPr>
          <w:rStyle w:val="12"/>
          <w:rFonts w:hint="eastAsia" w:ascii="方正仿宋_GBK" w:eastAsia="方正仿宋_GBK"/>
          <w:color w:val="000000"/>
          <w:kern w:val="0"/>
          <w:sz w:val="32"/>
          <w:szCs w:val="32"/>
          <w:lang w:val="zh-CN"/>
        </w:rPr>
      </w:pPr>
      <w:r>
        <w:rPr>
          <w:rStyle w:val="12"/>
          <w:rFonts w:hint="eastAsia" w:ascii="方正仿宋_GBK" w:eastAsia="方正仿宋_GBK"/>
          <w:sz w:val="32"/>
          <w:szCs w:val="32"/>
          <w:lang w:val="zh-CN"/>
        </w:rPr>
        <w:t>在涪陵区域</w:t>
      </w:r>
      <w:r>
        <w:rPr>
          <w:rStyle w:val="12"/>
          <w:rFonts w:hint="eastAsia" w:ascii="方正仿宋_GBK" w:eastAsia="方正仿宋_GBK"/>
          <w:kern w:val="0"/>
          <w:sz w:val="32"/>
          <w:szCs w:val="32"/>
          <w:lang w:val="zh-CN"/>
        </w:rPr>
        <w:t>范围内，凡是从事龙眼</w:t>
      </w:r>
      <w:r>
        <w:rPr>
          <w:rStyle w:val="12"/>
          <w:rFonts w:hint="eastAsia" w:ascii="方正仿宋_GBK" w:eastAsia="方正仿宋_GBK"/>
          <w:color w:val="000000"/>
          <w:kern w:val="0"/>
          <w:sz w:val="32"/>
          <w:szCs w:val="32"/>
          <w:lang w:val="zh-CN"/>
        </w:rPr>
        <w:t>、李子、花椒种植且达到挂果期的种植户、家庭农场、农民合作社、农业企业和集体经济组织等新型农业经营主体符合下列条件的均可自愿投保，</w:t>
      </w:r>
      <w:r>
        <w:rPr>
          <w:rStyle w:val="12"/>
          <w:rFonts w:hint="eastAsia" w:ascii="方正仿宋_GBK" w:eastAsia="方正仿宋_GBK"/>
          <w:color w:val="000000"/>
          <w:sz w:val="32"/>
          <w:szCs w:val="32"/>
          <w:lang w:val="zh-CN"/>
        </w:rPr>
        <w:t>并将符合条件的按实际种植面积全部投保，不得选择性投保：</w:t>
      </w:r>
    </w:p>
    <w:p>
      <w:pPr>
        <w:spacing w:line="560" w:lineRule="exact"/>
        <w:ind w:firstLine="642" w:firstLineChars="200"/>
        <w:rPr>
          <w:rStyle w:val="12"/>
          <w:rFonts w:hint="eastAsia" w:ascii="方正仿宋_GBK" w:eastAsia="方正仿宋_GBK"/>
          <w:color w:val="000000"/>
          <w:kern w:val="0"/>
          <w:sz w:val="32"/>
          <w:szCs w:val="32"/>
          <w:lang w:val="zh-CN"/>
        </w:rPr>
      </w:pPr>
      <w:r>
        <w:rPr>
          <w:rStyle w:val="12"/>
          <w:rFonts w:hint="eastAsia" w:ascii="方正楷体_GBK" w:eastAsia="方正楷体_GBK"/>
          <w:b/>
          <w:color w:val="000000"/>
          <w:kern w:val="0"/>
          <w:sz w:val="32"/>
          <w:szCs w:val="32"/>
          <w:lang w:val="zh-CN"/>
        </w:rPr>
        <w:t>（一）</w:t>
      </w:r>
      <w:r>
        <w:rPr>
          <w:rStyle w:val="12"/>
          <w:rFonts w:hint="eastAsia" w:ascii="方正仿宋_GBK" w:eastAsia="方正仿宋_GBK"/>
          <w:color w:val="000000"/>
          <w:kern w:val="0"/>
          <w:sz w:val="32"/>
          <w:szCs w:val="32"/>
          <w:lang w:val="zh-CN"/>
        </w:rPr>
        <w:t>区域范围内以村或同一新型农业经营主体为单位，种植的</w:t>
      </w:r>
      <w:r>
        <w:rPr>
          <w:rStyle w:val="12"/>
          <w:rFonts w:hint="eastAsia" w:ascii="方正仿宋_GBK" w:eastAsia="方正仿宋_GBK"/>
          <w:kern w:val="0"/>
          <w:sz w:val="32"/>
          <w:szCs w:val="32"/>
          <w:lang w:val="zh-CN"/>
        </w:rPr>
        <w:t>龙眼、</w:t>
      </w:r>
      <w:r>
        <w:rPr>
          <w:rStyle w:val="12"/>
          <w:rFonts w:hint="eastAsia" w:ascii="方正仿宋_GBK" w:eastAsia="方正仿宋_GBK"/>
          <w:color w:val="000000"/>
          <w:kern w:val="0"/>
          <w:sz w:val="32"/>
          <w:szCs w:val="32"/>
          <w:lang w:val="zh-CN"/>
        </w:rPr>
        <w:t>李子、花椒品种，符合农业技术规定和普遍采用的种植规范标准与技术管理要求；</w:t>
      </w:r>
    </w:p>
    <w:p>
      <w:pPr>
        <w:spacing w:line="560" w:lineRule="exact"/>
        <w:ind w:firstLine="629" w:firstLineChars="196"/>
        <w:rPr>
          <w:rStyle w:val="12"/>
          <w:rFonts w:hint="eastAsia" w:ascii="方正仿宋_GBK" w:eastAsia="方正仿宋_GBK"/>
          <w:color w:val="000000"/>
          <w:kern w:val="0"/>
          <w:sz w:val="32"/>
          <w:szCs w:val="32"/>
          <w:lang w:val="zh-CN"/>
        </w:rPr>
      </w:pPr>
      <w:r>
        <w:rPr>
          <w:rStyle w:val="12"/>
          <w:rFonts w:hint="eastAsia" w:ascii="方正楷体_GBK" w:eastAsia="方正楷体_GBK"/>
          <w:b/>
          <w:color w:val="000000"/>
          <w:kern w:val="0"/>
          <w:sz w:val="32"/>
          <w:szCs w:val="32"/>
          <w:lang w:val="zh-CN"/>
        </w:rPr>
        <w:t>（二）</w:t>
      </w:r>
      <w:r>
        <w:rPr>
          <w:rStyle w:val="12"/>
          <w:rFonts w:hint="eastAsia" w:ascii="方正仿宋_GBK" w:eastAsia="方正仿宋_GBK"/>
          <w:color w:val="000000"/>
          <w:kern w:val="0"/>
          <w:sz w:val="32"/>
          <w:szCs w:val="32"/>
          <w:lang w:val="zh-CN"/>
        </w:rPr>
        <w:t>种植场所在当地洪水水位线以上的非蓄洪、行洪区；</w:t>
      </w:r>
    </w:p>
    <w:p>
      <w:pPr>
        <w:spacing w:line="560" w:lineRule="exact"/>
        <w:ind w:firstLine="629" w:firstLineChars="196"/>
        <w:rPr>
          <w:rStyle w:val="12"/>
          <w:rFonts w:hint="eastAsia" w:ascii="方正仿宋_GBK" w:eastAsia="方正仿宋_GBK"/>
          <w:color w:val="000000"/>
          <w:kern w:val="0"/>
          <w:sz w:val="32"/>
          <w:szCs w:val="32"/>
          <w:lang w:val="zh-CN"/>
        </w:rPr>
      </w:pPr>
      <w:r>
        <w:rPr>
          <w:rStyle w:val="12"/>
          <w:rFonts w:hint="eastAsia" w:ascii="方正楷体_GBK" w:eastAsia="方正楷体_GBK"/>
          <w:b/>
          <w:color w:val="000000"/>
          <w:kern w:val="0"/>
          <w:sz w:val="32"/>
          <w:szCs w:val="32"/>
          <w:lang w:val="zh-CN"/>
        </w:rPr>
        <w:t>（三）</w:t>
      </w:r>
      <w:r>
        <w:rPr>
          <w:rStyle w:val="12"/>
          <w:rFonts w:hint="eastAsia" w:ascii="方正仿宋_GBK" w:eastAsia="方正仿宋_GBK"/>
          <w:color w:val="000000"/>
          <w:kern w:val="0"/>
          <w:sz w:val="32"/>
          <w:szCs w:val="32"/>
          <w:lang w:val="zh-CN"/>
        </w:rPr>
        <w:t>正常管理，生长正常；</w:t>
      </w:r>
    </w:p>
    <w:p>
      <w:pPr>
        <w:spacing w:line="560" w:lineRule="exact"/>
        <w:ind w:firstLine="640" w:firstLineChars="200"/>
        <w:rPr>
          <w:rFonts w:ascii="方正黑体_GBK" w:hAnsi="仿宋" w:eastAsia="方正黑体_GBK"/>
          <w:kern w:val="0"/>
          <w:sz w:val="32"/>
          <w:szCs w:val="32"/>
        </w:rPr>
      </w:pPr>
      <w:r>
        <w:rPr>
          <w:rFonts w:hint="eastAsia" w:ascii="方正黑体_GBK" w:hAnsi="仿宋" w:eastAsia="方正黑体_GBK"/>
          <w:kern w:val="0"/>
          <w:sz w:val="32"/>
          <w:szCs w:val="32"/>
        </w:rPr>
        <w:t>二、保险</w:t>
      </w:r>
      <w:r>
        <w:rPr>
          <w:rFonts w:ascii="方正黑体_GBK" w:hAnsi="仿宋" w:eastAsia="方正黑体_GBK"/>
          <w:kern w:val="0"/>
          <w:sz w:val="32"/>
          <w:szCs w:val="32"/>
        </w:rPr>
        <w:t>内容</w:t>
      </w:r>
    </w:p>
    <w:p>
      <w:pPr>
        <w:spacing w:line="560" w:lineRule="exact"/>
        <w:ind w:firstLine="641"/>
        <w:rPr>
          <w:rStyle w:val="12"/>
          <w:rFonts w:hint="eastAsia" w:ascii="方正楷体_GBK" w:eastAsia="方正楷体_GBK"/>
          <w:b/>
          <w:color w:val="000000"/>
          <w:kern w:val="0"/>
          <w:sz w:val="32"/>
          <w:szCs w:val="32"/>
          <w:lang w:val="zh-CN"/>
        </w:rPr>
      </w:pPr>
      <w:r>
        <w:rPr>
          <w:rStyle w:val="12"/>
          <w:rFonts w:hint="eastAsia" w:ascii="方正楷体_GBK" w:eastAsia="方正楷体_GBK"/>
          <w:b/>
          <w:color w:val="000000"/>
          <w:kern w:val="0"/>
          <w:sz w:val="32"/>
          <w:szCs w:val="32"/>
          <w:lang w:val="zh-CN"/>
        </w:rPr>
        <w:t>（一）保险责任</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在保险期间内，由于下列原因直接造成保险花椒、龙眼、李子的销售收入低于保险合同约定的预期收益时，保险人按照保险合同约定负责赔偿。</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（1）暴雨、洪水、内涝；</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（2）风灾、雹灾；</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（3）冻灾；</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（4）病虫害；</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（5）旱灾；</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（6）保险作物的实际价格下跌。</w:t>
      </w:r>
    </w:p>
    <w:p>
      <w:pPr>
        <w:spacing w:line="560" w:lineRule="exact"/>
        <w:ind w:firstLine="641"/>
        <w:rPr>
          <w:rStyle w:val="12"/>
          <w:rFonts w:hint="eastAsia" w:ascii="方正楷体_GBK" w:eastAsia="方正楷体_GBK"/>
          <w:b/>
          <w:color w:val="000000"/>
          <w:kern w:val="0"/>
          <w:sz w:val="32"/>
          <w:szCs w:val="32"/>
          <w:lang w:val="zh-CN"/>
        </w:rPr>
      </w:pPr>
      <w:r>
        <w:rPr>
          <w:rStyle w:val="12"/>
          <w:rFonts w:hint="eastAsia" w:ascii="方正楷体_GBK" w:eastAsia="方正楷体_GBK"/>
          <w:b/>
          <w:color w:val="000000"/>
          <w:kern w:val="0"/>
          <w:sz w:val="32"/>
          <w:szCs w:val="32"/>
          <w:lang w:val="zh-CN"/>
        </w:rPr>
        <w:t>（二）保险期间</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保险期间自保险花椒（返青）、龙眼、李子开花坐果时（含）起，至保险花椒、龙眼、李子开始收获后集中上市交易期结束时止，但不得超出保险单载明的保险期间范围。</w:t>
      </w:r>
    </w:p>
    <w:p>
      <w:pPr>
        <w:spacing w:line="560" w:lineRule="exact"/>
        <w:ind w:firstLine="641"/>
        <w:rPr>
          <w:rStyle w:val="12"/>
          <w:rFonts w:hint="eastAsia" w:ascii="方正楷体_GBK" w:eastAsia="方正楷体_GBK"/>
          <w:b/>
          <w:color w:val="000000"/>
          <w:kern w:val="0"/>
          <w:sz w:val="32"/>
          <w:szCs w:val="32"/>
          <w:lang w:val="zh-CN"/>
        </w:rPr>
      </w:pPr>
      <w:r>
        <w:rPr>
          <w:rStyle w:val="12"/>
          <w:rFonts w:hint="eastAsia" w:ascii="方正楷体_GBK" w:eastAsia="方正楷体_GBK"/>
          <w:b/>
          <w:color w:val="000000"/>
          <w:kern w:val="0"/>
          <w:sz w:val="32"/>
          <w:szCs w:val="32"/>
          <w:lang w:val="zh-CN"/>
        </w:rPr>
        <w:t>（三）保险金额</w:t>
      </w:r>
    </w:p>
    <w:p>
      <w:pPr>
        <w:autoSpaceDE w:val="0"/>
        <w:autoSpaceDN w:val="0"/>
        <w:adjustRightInd w:val="0"/>
        <w:spacing w:line="560" w:lineRule="exact"/>
        <w:ind w:firstLine="640"/>
        <w:jc w:val="left"/>
        <w:rPr>
          <w:rFonts w:hint="eastAsia" w:ascii="方正仿宋_GBK" w:hAnsi="宋体" w:eastAsia="方正仿宋_GBK" w:cs="仿宋_GB2312"/>
          <w:sz w:val="32"/>
          <w:szCs w:val="32"/>
          <w:lang w:val="zh-CN"/>
        </w:rPr>
      </w:pPr>
      <w:r>
        <w:rPr>
          <w:rStyle w:val="12"/>
          <w:rFonts w:hint="eastAsia" w:ascii="方正仿宋_GBK" w:eastAsia="方正仿宋_GBK"/>
          <w:color w:val="000000"/>
          <w:kern w:val="0"/>
          <w:sz w:val="32"/>
          <w:szCs w:val="32"/>
          <w:lang w:val="zh-CN"/>
        </w:rPr>
        <w:t>保险花椒、龙眼、李子的每亩保险金额根据约定目标价格、约定目标产量，</w:t>
      </w:r>
      <w:r>
        <w:rPr>
          <w:rFonts w:hint="eastAsia" w:ascii="方正仿宋_GBK" w:hAnsi="宋体" w:eastAsia="方正仿宋_GBK" w:cs="仿宋_GB2312"/>
          <w:color w:val="000000"/>
          <w:sz w:val="32"/>
          <w:szCs w:val="32"/>
          <w:lang w:val="zh-CN"/>
        </w:rPr>
        <w:t>剔除物化成本确定，并在保险合同中载明。根据调研协商确定涪陵区花椒、龙眼、李子收益保险的保险金额</w:t>
      </w:r>
      <w:r>
        <w:rPr>
          <w:rFonts w:hint="eastAsia" w:ascii="方正仿宋_GBK" w:hAnsi="宋体" w:eastAsia="方正仿宋_GBK" w:cs="仿宋_GB2312"/>
          <w:sz w:val="32"/>
          <w:szCs w:val="32"/>
          <w:lang w:val="zh-CN"/>
        </w:rPr>
        <w:t>为2000元/亩。</w:t>
      </w:r>
    </w:p>
    <w:p>
      <w:pPr>
        <w:autoSpaceDE w:val="0"/>
        <w:autoSpaceDN w:val="0"/>
        <w:adjustRightInd w:val="0"/>
        <w:spacing w:line="560" w:lineRule="exact"/>
        <w:ind w:firstLine="640"/>
        <w:jc w:val="left"/>
        <w:rPr>
          <w:rStyle w:val="12"/>
          <w:rFonts w:hint="eastAsia" w:ascii="方正仿宋_GBK" w:hAnsi="宋体" w:eastAsia="方正仿宋_GBK" w:cs="仿宋_GB2312"/>
          <w:sz w:val="32"/>
          <w:szCs w:val="32"/>
          <w:lang w:val="zh-CN"/>
        </w:rPr>
      </w:pPr>
      <w:r>
        <w:rPr>
          <w:rFonts w:hint="eastAsia" w:ascii="方正仿宋_GBK" w:hAnsi="宋体" w:eastAsia="方正仿宋_GBK" w:cs="仿宋_GB2312"/>
          <w:sz w:val="32"/>
          <w:szCs w:val="32"/>
          <w:lang w:val="zh-CN"/>
        </w:rPr>
        <w:t>总保险金额=投保面积×每亩保险金额。</w:t>
      </w:r>
    </w:p>
    <w:p>
      <w:pPr>
        <w:spacing w:line="560" w:lineRule="exact"/>
        <w:ind w:firstLine="641"/>
        <w:rPr>
          <w:rStyle w:val="12"/>
          <w:rFonts w:hint="eastAsia" w:ascii="方正仿宋_GBK" w:eastAsia="方正仿宋_GBK"/>
          <w:kern w:val="0"/>
          <w:sz w:val="32"/>
          <w:szCs w:val="32"/>
          <w:lang w:val="zh-CN"/>
        </w:rPr>
      </w:pPr>
      <w:r>
        <w:rPr>
          <w:rStyle w:val="12"/>
          <w:rFonts w:hint="eastAsia" w:ascii="方正楷体_GBK" w:eastAsia="方正楷体_GBK"/>
          <w:b/>
          <w:color w:val="000000"/>
          <w:kern w:val="0"/>
          <w:sz w:val="32"/>
          <w:szCs w:val="32"/>
          <w:lang w:val="zh-CN"/>
        </w:rPr>
        <w:t>（四）</w:t>
      </w:r>
      <w:r>
        <w:rPr>
          <w:rStyle w:val="12"/>
          <w:rFonts w:hint="eastAsia" w:ascii="方正楷体_GBK" w:eastAsia="方正楷体_GBK"/>
          <w:b/>
          <w:kern w:val="0"/>
          <w:sz w:val="32"/>
          <w:szCs w:val="32"/>
          <w:lang w:val="zh-CN"/>
        </w:rPr>
        <w:t>保险费率</w:t>
      </w:r>
    </w:p>
    <w:p>
      <w:pPr>
        <w:spacing w:line="560" w:lineRule="exact"/>
        <w:ind w:firstLine="960" w:firstLineChars="300"/>
        <w:rPr>
          <w:rStyle w:val="12"/>
          <w:rFonts w:hint="eastAsia" w:ascii="方正仿宋_GBK" w:eastAsia="方正仿宋_GBK"/>
          <w:kern w:val="0"/>
          <w:sz w:val="32"/>
          <w:szCs w:val="32"/>
          <w:lang w:val="zh-CN"/>
        </w:rPr>
      </w:pPr>
      <w:r>
        <w:rPr>
          <w:rStyle w:val="12"/>
          <w:rFonts w:hint="eastAsia" w:ascii="方正仿宋_GBK" w:eastAsia="方正仿宋_GBK"/>
          <w:kern w:val="0"/>
          <w:sz w:val="32"/>
          <w:szCs w:val="32"/>
        </w:rPr>
        <w:t>3</w:t>
      </w:r>
      <w:r>
        <w:rPr>
          <w:rStyle w:val="12"/>
          <w:rFonts w:hint="eastAsia" w:ascii="方正仿宋_GBK" w:eastAsia="方正仿宋_GBK"/>
          <w:kern w:val="0"/>
          <w:sz w:val="32"/>
          <w:szCs w:val="32"/>
          <w:lang w:val="zh-CN"/>
        </w:rPr>
        <w:t>%</w:t>
      </w:r>
    </w:p>
    <w:p>
      <w:pPr>
        <w:spacing w:line="560" w:lineRule="exact"/>
        <w:ind w:firstLine="641"/>
        <w:rPr>
          <w:rStyle w:val="12"/>
          <w:rFonts w:hint="eastAsia" w:ascii="方正楷体_GBK" w:eastAsia="方正楷体_GBK"/>
          <w:b/>
          <w:color w:val="000000"/>
          <w:kern w:val="0"/>
          <w:sz w:val="32"/>
          <w:szCs w:val="32"/>
          <w:lang w:val="zh-CN"/>
        </w:rPr>
      </w:pPr>
      <w:r>
        <w:rPr>
          <w:rStyle w:val="12"/>
          <w:rFonts w:hint="eastAsia" w:ascii="方正楷体_GBK" w:eastAsia="方正楷体_GBK"/>
          <w:b/>
          <w:color w:val="000000"/>
          <w:kern w:val="0"/>
          <w:sz w:val="32"/>
          <w:szCs w:val="32"/>
          <w:lang w:val="zh-CN"/>
        </w:rPr>
        <w:t>（五）保费补贴比例</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财政补贴70%,农户自缴30%</w:t>
      </w:r>
    </w:p>
    <w:p>
      <w:pPr>
        <w:spacing w:line="560" w:lineRule="exact"/>
        <w:ind w:firstLine="641"/>
        <w:rPr>
          <w:rStyle w:val="12"/>
          <w:rFonts w:hint="eastAsia" w:ascii="方正楷体_GBK" w:eastAsia="方正楷体_GBK"/>
          <w:b/>
          <w:color w:val="000000"/>
          <w:kern w:val="0"/>
          <w:sz w:val="32"/>
          <w:szCs w:val="32"/>
          <w:lang w:val="zh-CN"/>
        </w:rPr>
      </w:pPr>
      <w:r>
        <w:rPr>
          <w:rStyle w:val="12"/>
          <w:rFonts w:hint="eastAsia" w:ascii="方正楷体_GBK" w:eastAsia="方正楷体_GBK"/>
          <w:b/>
          <w:color w:val="000000"/>
          <w:kern w:val="0"/>
          <w:sz w:val="32"/>
          <w:szCs w:val="32"/>
          <w:lang w:val="zh-CN"/>
        </w:rPr>
        <w:t>（六）赔偿处理</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保险期间内，保险花椒、龙眼、李子发生保险责任范围内的损失，保险人按以下方式计算赔偿：</w:t>
      </w:r>
    </w:p>
    <w:p>
      <w:pPr>
        <w:adjustRightInd w:val="0"/>
        <w:snapToGrid w:val="0"/>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赔偿金额=</w:t>
      </w:r>
      <w:r>
        <w:rPr>
          <w:rFonts w:hint="eastAsia" w:ascii="方正仿宋_GBK" w:hAnsi="宋体" w:eastAsia="方正仿宋_GBK" w:cs="仿宋_GB2312"/>
          <w:color w:val="000000"/>
          <w:sz w:val="32"/>
          <w:szCs w:val="32"/>
          <w:lang w:val="zh-CN"/>
        </w:rPr>
        <w:t>保险金额</w:t>
      </w:r>
      <w:r>
        <w:rPr>
          <w:rFonts w:hint="eastAsia" w:ascii="方正仿宋_GBK" w:hAnsi="宋体" w:eastAsia="方正仿宋_GBK"/>
          <w:color w:val="000000"/>
          <w:sz w:val="32"/>
          <w:szCs w:val="32"/>
        </w:rPr>
        <w:t>×收益损失率×投保面积</w:t>
      </w:r>
    </w:p>
    <w:p>
      <w:pPr>
        <w:adjustRightInd w:val="0"/>
        <w:snapToGrid w:val="0"/>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 xml:space="preserve">收益损失率=1-销售收入/预期收益 </w:t>
      </w:r>
    </w:p>
    <w:p>
      <w:pPr>
        <w:autoSpaceDE w:val="0"/>
        <w:autoSpaceDN w:val="0"/>
        <w:adjustRightInd w:val="0"/>
        <w:spacing w:line="560" w:lineRule="exact"/>
        <w:ind w:firstLine="640"/>
        <w:jc w:val="left"/>
        <w:rPr>
          <w:rFonts w:hint="eastAsia" w:ascii="方正仿宋_GBK" w:hAnsi="宋体" w:eastAsia="方正仿宋_GBK" w:cs="Calibri"/>
          <w:color w:val="000000"/>
          <w:kern w:val="0"/>
          <w:sz w:val="32"/>
          <w:szCs w:val="32"/>
        </w:rPr>
      </w:pPr>
      <w:r>
        <w:rPr>
          <w:rFonts w:hint="eastAsia" w:ascii="方正仿宋_GBK" w:hAnsi="宋体" w:eastAsia="方正仿宋_GBK" w:cs="仿宋_GB2312"/>
          <w:color w:val="000000"/>
          <w:sz w:val="32"/>
          <w:szCs w:val="32"/>
        </w:rPr>
        <w:t>销售收入=</w:t>
      </w:r>
      <w:r>
        <w:rPr>
          <w:rFonts w:hint="eastAsia" w:ascii="方正仿宋_GBK" w:hAnsi="宋体" w:eastAsia="方正仿宋_GBK" w:cs="Calibri"/>
          <w:color w:val="000000"/>
          <w:kern w:val="0"/>
          <w:sz w:val="32"/>
          <w:szCs w:val="32"/>
        </w:rPr>
        <w:t>上市期间</w:t>
      </w:r>
      <w:r>
        <w:rPr>
          <w:rStyle w:val="12"/>
          <w:rFonts w:hint="eastAsia" w:ascii="方正仿宋_GBK" w:eastAsia="方正仿宋_GBK"/>
          <w:color w:val="000000"/>
          <w:kern w:val="0"/>
          <w:sz w:val="32"/>
          <w:szCs w:val="32"/>
          <w:lang w:val="zh-CN"/>
        </w:rPr>
        <w:t>花椒</w:t>
      </w:r>
      <w:r>
        <w:rPr>
          <w:rFonts w:hint="eastAsia" w:ascii="方正仿宋_GBK" w:hAnsi="宋体" w:eastAsia="方正仿宋_GBK" w:cs="Calibri"/>
          <w:color w:val="000000"/>
          <w:kern w:val="0"/>
          <w:sz w:val="32"/>
          <w:szCs w:val="32"/>
        </w:rPr>
        <w:t>实际收购价×实际平均每亩产量×</w:t>
      </w:r>
      <w:r>
        <w:rPr>
          <w:rFonts w:hint="eastAsia" w:ascii="方正仿宋_GBK" w:hAnsi="宋体" w:eastAsia="方正仿宋_GBK"/>
          <w:color w:val="000000"/>
          <w:sz w:val="32"/>
          <w:szCs w:val="32"/>
        </w:rPr>
        <w:t>投保</w:t>
      </w:r>
      <w:r>
        <w:rPr>
          <w:rFonts w:hint="eastAsia" w:ascii="方正仿宋_GBK" w:hAnsi="宋体" w:eastAsia="方正仿宋_GBK" w:cs="Calibri"/>
          <w:color w:val="000000"/>
          <w:kern w:val="0"/>
          <w:sz w:val="32"/>
          <w:szCs w:val="32"/>
        </w:rPr>
        <w:t>面积</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上市期间保险花椒、桂圆、李子实际收购价：集中上市交易期内行业主管部门官方公布的市场价格平均值或约定市场、实地采集等形式计算确定。</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实际平均每亩产量：行业主管部门、保险人、被保险人代表或其委托的专业机构进行测定。</w:t>
      </w:r>
    </w:p>
    <w:p>
      <w:pPr>
        <w:spacing w:line="560" w:lineRule="exact"/>
        <w:ind w:firstLine="641"/>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预期收益=约定的目标价格</w:t>
      </w:r>
      <w:r>
        <w:rPr>
          <w:rFonts w:hint="eastAsia" w:ascii="方正仿宋_GBK" w:hAnsi="宋体" w:eastAsia="方正仿宋_GBK" w:cs="Calibri"/>
          <w:color w:val="000000"/>
          <w:kern w:val="0"/>
          <w:sz w:val="32"/>
          <w:szCs w:val="32"/>
        </w:rPr>
        <w:t>×约定的目标产量×</w:t>
      </w:r>
      <w:r>
        <w:rPr>
          <w:rFonts w:hint="eastAsia" w:ascii="方正仿宋_GBK" w:hAnsi="宋体" w:eastAsia="方正仿宋_GBK"/>
          <w:color w:val="000000"/>
          <w:sz w:val="32"/>
          <w:szCs w:val="32"/>
        </w:rPr>
        <w:t>投保</w:t>
      </w:r>
      <w:r>
        <w:rPr>
          <w:rFonts w:hint="eastAsia" w:ascii="方正仿宋_GBK" w:hAnsi="宋体" w:eastAsia="方正仿宋_GBK" w:cs="Calibri"/>
          <w:color w:val="000000"/>
          <w:kern w:val="0"/>
          <w:sz w:val="32"/>
          <w:szCs w:val="32"/>
        </w:rPr>
        <w:t>面积</w:t>
      </w:r>
    </w:p>
    <w:p>
      <w:pPr>
        <w:spacing w:line="560" w:lineRule="exact"/>
        <w:ind w:firstLine="641"/>
        <w:rPr>
          <w:rFonts w:hint="eastAsia" w:ascii="方正仿宋_GBK" w:eastAsia="方正仿宋_GBK"/>
          <w:kern w:val="0"/>
          <w:sz w:val="32"/>
          <w:szCs w:val="32"/>
          <w:lang w:val="zh-CN"/>
        </w:rPr>
      </w:pPr>
      <w:r>
        <w:rPr>
          <w:rStyle w:val="12"/>
          <w:rFonts w:hint="eastAsia" w:ascii="方正仿宋_GBK" w:eastAsia="方正仿宋_GBK"/>
          <w:color w:val="000000"/>
          <w:kern w:val="0"/>
          <w:sz w:val="32"/>
          <w:szCs w:val="32"/>
          <w:lang w:val="zh-CN"/>
        </w:rPr>
        <w:t>约定的目标价格由行业主管部门或涪陵区农业农村委官方公布的或约定市场、实地采集等形式确定的近三年的平均收购价格，约定的目标产量由行业主管部门或涪陵区农业农村委认定公布的当地专业种植户近三年的平均亩产量。每年初由行业主管部门或农业农村委员会确定后通知承保机构。2020年花椒、龙眼、李子约定的确定价格为</w:t>
      </w:r>
      <w:r>
        <w:rPr>
          <w:rStyle w:val="12"/>
          <w:rFonts w:hint="eastAsia" w:ascii="方正仿宋_GBK" w:eastAsia="方正仿宋_GBK"/>
          <w:kern w:val="0"/>
          <w:sz w:val="32"/>
          <w:szCs w:val="32"/>
        </w:rPr>
        <w:t>7</w:t>
      </w:r>
      <w:r>
        <w:rPr>
          <w:rStyle w:val="12"/>
          <w:rFonts w:hint="eastAsia" w:ascii="方正仿宋_GBK" w:eastAsia="方正仿宋_GBK"/>
          <w:kern w:val="0"/>
          <w:sz w:val="32"/>
          <w:szCs w:val="32"/>
          <w:lang w:val="zh-CN"/>
        </w:rPr>
        <w:t>元/公斤、</w:t>
      </w:r>
      <w:r>
        <w:rPr>
          <w:rStyle w:val="12"/>
          <w:rFonts w:hint="eastAsia" w:ascii="方正仿宋_GBK" w:eastAsia="方正仿宋_GBK"/>
          <w:kern w:val="0"/>
          <w:sz w:val="32"/>
          <w:szCs w:val="32"/>
        </w:rPr>
        <w:t>8</w:t>
      </w:r>
      <w:r>
        <w:rPr>
          <w:rStyle w:val="12"/>
          <w:rFonts w:hint="eastAsia" w:ascii="方正仿宋_GBK" w:eastAsia="方正仿宋_GBK"/>
          <w:kern w:val="0"/>
          <w:sz w:val="32"/>
          <w:szCs w:val="32"/>
          <w:lang w:val="zh-CN"/>
        </w:rPr>
        <w:t>元/公斤、</w:t>
      </w:r>
      <w:r>
        <w:rPr>
          <w:rStyle w:val="12"/>
          <w:rFonts w:hint="eastAsia" w:ascii="方正仿宋_GBK" w:eastAsia="方正仿宋_GBK"/>
          <w:kern w:val="0"/>
          <w:sz w:val="32"/>
          <w:szCs w:val="32"/>
        </w:rPr>
        <w:t>5</w:t>
      </w:r>
      <w:r>
        <w:rPr>
          <w:rStyle w:val="12"/>
          <w:rFonts w:hint="eastAsia" w:ascii="方正仿宋_GBK" w:eastAsia="方正仿宋_GBK"/>
          <w:kern w:val="0"/>
          <w:sz w:val="32"/>
          <w:szCs w:val="32"/>
          <w:lang w:val="zh-CN"/>
        </w:rPr>
        <w:t>元/公斤。约定的目标产量为</w:t>
      </w:r>
      <w:r>
        <w:rPr>
          <w:rStyle w:val="12"/>
          <w:rFonts w:hint="eastAsia" w:ascii="方正仿宋_GBK" w:eastAsia="方正仿宋_GBK"/>
          <w:kern w:val="0"/>
          <w:sz w:val="32"/>
          <w:szCs w:val="32"/>
        </w:rPr>
        <w:t>600</w:t>
      </w:r>
      <w:r>
        <w:rPr>
          <w:rStyle w:val="12"/>
          <w:rFonts w:hint="eastAsia" w:ascii="方正仿宋_GBK" w:eastAsia="方正仿宋_GBK"/>
          <w:kern w:val="0"/>
          <w:sz w:val="32"/>
          <w:szCs w:val="32"/>
          <w:lang w:val="zh-CN"/>
        </w:rPr>
        <w:t>斤、</w:t>
      </w:r>
      <w:r>
        <w:rPr>
          <w:rStyle w:val="12"/>
          <w:rFonts w:hint="eastAsia" w:ascii="方正仿宋_GBK" w:eastAsia="方正仿宋_GBK"/>
          <w:kern w:val="0"/>
          <w:sz w:val="32"/>
          <w:szCs w:val="32"/>
        </w:rPr>
        <w:t>500</w:t>
      </w:r>
      <w:r>
        <w:rPr>
          <w:rStyle w:val="12"/>
          <w:rFonts w:hint="eastAsia" w:ascii="方正仿宋_GBK" w:eastAsia="方正仿宋_GBK"/>
          <w:kern w:val="0"/>
          <w:sz w:val="32"/>
          <w:szCs w:val="32"/>
          <w:lang w:val="zh-CN"/>
        </w:rPr>
        <w:t>斤、</w:t>
      </w:r>
      <w:r>
        <w:rPr>
          <w:rStyle w:val="12"/>
          <w:rFonts w:hint="eastAsia" w:ascii="方正仿宋_GBK" w:eastAsia="方正仿宋_GBK"/>
          <w:kern w:val="0"/>
          <w:sz w:val="32"/>
          <w:szCs w:val="32"/>
        </w:rPr>
        <w:t>800</w:t>
      </w:r>
      <w:r>
        <w:rPr>
          <w:rStyle w:val="12"/>
          <w:rFonts w:hint="eastAsia" w:ascii="方正仿宋_GBK" w:eastAsia="方正仿宋_GBK"/>
          <w:kern w:val="0"/>
          <w:sz w:val="32"/>
          <w:szCs w:val="32"/>
          <w:lang w:val="zh-CN"/>
        </w:rPr>
        <w:t>斤。</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三、承保计划</w:t>
      </w:r>
    </w:p>
    <w:p>
      <w:pPr>
        <w:autoSpaceDE w:val="0"/>
        <w:autoSpaceDN w:val="0"/>
        <w:adjustRightInd w:val="0"/>
        <w:spacing w:line="560" w:lineRule="exact"/>
        <w:ind w:firstLine="538"/>
        <w:rPr>
          <w:rFonts w:hint="eastAsia" w:ascii="方正仿宋_GBK" w:hAnsi="宋体" w:eastAsia="方正仿宋_GBK" w:cs="仿宋_GB2312"/>
          <w:sz w:val="32"/>
          <w:szCs w:val="32"/>
          <w:lang w:val="zh-CN"/>
        </w:rPr>
      </w:pPr>
      <w:r>
        <w:rPr>
          <w:rFonts w:hint="eastAsia" w:ascii="方正仿宋_GBK" w:hAnsi="宋体" w:eastAsia="方正仿宋_GBK" w:cs="仿宋_GB2312"/>
          <w:color w:val="000000"/>
          <w:sz w:val="32"/>
          <w:szCs w:val="32"/>
          <w:lang w:val="zh-CN"/>
        </w:rPr>
        <w:t>根据产业发展情况，结合实际，初步确定2020年花椒、龙眼、李子收益保险面积2000亩、2000亩、3000亩。</w:t>
      </w:r>
    </w:p>
    <w:p>
      <w:pPr>
        <w:widowControl/>
        <w:adjustRightInd w:val="0"/>
        <w:snapToGrid w:val="0"/>
        <w:spacing w:line="560" w:lineRule="exact"/>
        <w:ind w:firstLine="640" w:firstLineChars="200"/>
        <w:rPr>
          <w:rFonts w:hint="eastAsia" w:ascii="方正仿宋_GBK" w:hAnsi="仿宋" w:eastAsia="方正仿宋_GBK"/>
          <w:color w:val="000000"/>
          <w:kern w:val="0"/>
          <w:sz w:val="32"/>
          <w:szCs w:val="32"/>
        </w:rPr>
      </w:pPr>
    </w:p>
    <w:p>
      <w:pPr>
        <w:spacing w:line="560" w:lineRule="exact"/>
        <w:jc w:val="center"/>
        <w:rPr>
          <w:rStyle w:val="12"/>
          <w:rFonts w:hint="eastAsia" w:ascii="方正小标宋_GBK" w:eastAsia="方正小标宋_GBK"/>
          <w:color w:val="000000"/>
          <w:sz w:val="44"/>
          <w:szCs w:val="44"/>
          <w:lang w:val="zh-CN"/>
        </w:rPr>
      </w:pPr>
      <w:r>
        <w:rPr>
          <w:rStyle w:val="12"/>
          <w:rFonts w:hint="eastAsia" w:ascii="方正小标宋_GBK" w:eastAsia="方正小标宋_GBK"/>
          <w:color w:val="000000"/>
          <w:sz w:val="44"/>
          <w:szCs w:val="44"/>
          <w:lang w:val="zh-CN"/>
        </w:rPr>
        <w:t>涪陵区中药材（前胡）收益保险方案</w:t>
      </w:r>
    </w:p>
    <w:p>
      <w:pPr>
        <w:pStyle w:val="2"/>
        <w:spacing w:line="560" w:lineRule="exact"/>
        <w:rPr>
          <w:rFonts w:hint="eastAsia" w:ascii="方正仿宋_GBK" w:eastAsia="方正仿宋_GBK"/>
          <w:sz w:val="32"/>
          <w:szCs w:val="32"/>
          <w:lang w:val="zh-CN"/>
        </w:rPr>
      </w:pP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为深入贯彻落实《中共中央国务院关于实施乡村振兴战略的意见》，国家四部委</w:t>
      </w:r>
      <w:r>
        <w:rPr>
          <w:rStyle w:val="12"/>
          <w:rFonts w:hint="eastAsia" w:ascii="方正仿宋_GBK" w:eastAsia="方正仿宋_GBK"/>
          <w:sz w:val="32"/>
          <w:szCs w:val="32"/>
          <w:lang w:val="zh-CN"/>
        </w:rPr>
        <w:t>《</w:t>
      </w:r>
      <w:r>
        <w:rPr>
          <w:rStyle w:val="12"/>
          <w:rFonts w:hint="eastAsia" w:ascii="方正仿宋_GBK" w:eastAsia="方正仿宋_GBK"/>
          <w:color w:val="000000"/>
          <w:kern w:val="0"/>
          <w:sz w:val="32"/>
          <w:szCs w:val="32"/>
          <w:lang w:val="zh-CN"/>
        </w:rPr>
        <w:t>关于加快农业保险高质量发展的指导意见》（财金〔2019〕102号）精神，推动</w:t>
      </w:r>
      <w:r>
        <w:rPr>
          <w:rStyle w:val="12"/>
          <w:rFonts w:hint="eastAsia" w:ascii="方正仿宋_GBK" w:eastAsia="方正仿宋_GBK"/>
          <w:color w:val="000000"/>
          <w:sz w:val="32"/>
          <w:szCs w:val="32"/>
          <w:lang w:val="zh-CN"/>
        </w:rPr>
        <w:t>《</w:t>
      </w:r>
      <w:r>
        <w:rPr>
          <w:rStyle w:val="12"/>
          <w:rFonts w:hint="eastAsia" w:ascii="方正仿宋_GBK" w:eastAsia="方正仿宋_GBK"/>
          <w:color w:val="000000"/>
          <w:kern w:val="0"/>
          <w:sz w:val="32"/>
          <w:szCs w:val="32"/>
          <w:lang w:val="zh-CN"/>
        </w:rPr>
        <w:t>重庆市实施乡村振兴战略规划（2018-2022年）》和《重庆市人民政府关于促进乡村产业振兴的实施意见》具体要求在我区落地，加快推进“三农”保险助力乡村振兴战略行动计划实施，提升金融服务实体经济能力，创新支农惠农方式，结合我区“2+X”农业产业发展格局，促进我区中药材等特色高效农业产业持续健康发展，特制定本保险方案。</w:t>
      </w:r>
    </w:p>
    <w:p>
      <w:pPr>
        <w:spacing w:line="560" w:lineRule="exact"/>
        <w:ind w:firstLine="640" w:firstLineChars="200"/>
        <w:rPr>
          <w:rFonts w:ascii="方正黑体_GBK" w:hAnsi="仿宋" w:eastAsia="方正黑体_GBK"/>
          <w:kern w:val="0"/>
          <w:sz w:val="32"/>
          <w:szCs w:val="32"/>
        </w:rPr>
      </w:pPr>
      <w:r>
        <w:rPr>
          <w:rFonts w:hint="eastAsia" w:ascii="方正黑体_GBK" w:hAnsi="仿宋" w:eastAsia="方正黑体_GBK"/>
          <w:kern w:val="0"/>
          <w:sz w:val="32"/>
          <w:szCs w:val="32"/>
        </w:rPr>
        <w:t>一、保险对象及投保条件</w:t>
      </w:r>
    </w:p>
    <w:p>
      <w:pPr>
        <w:spacing w:line="560" w:lineRule="exact"/>
        <w:ind w:firstLine="640"/>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sz w:val="32"/>
          <w:szCs w:val="32"/>
          <w:lang w:val="zh-CN"/>
        </w:rPr>
        <w:t>在涪陵区域</w:t>
      </w:r>
      <w:r>
        <w:rPr>
          <w:rStyle w:val="12"/>
          <w:rFonts w:hint="eastAsia" w:ascii="方正仿宋_GBK" w:eastAsia="方正仿宋_GBK"/>
          <w:color w:val="000000"/>
          <w:kern w:val="0"/>
          <w:sz w:val="32"/>
          <w:szCs w:val="32"/>
          <w:lang w:val="zh-CN"/>
        </w:rPr>
        <w:t>范围内，凡是从中药材（前胡）种植的种植户、家庭农场、农民合作社、农业企业和集体经济组织等新型农业经营主体符合下列条件的均可自愿投保，</w:t>
      </w:r>
      <w:r>
        <w:rPr>
          <w:rStyle w:val="12"/>
          <w:rFonts w:hint="eastAsia" w:ascii="方正仿宋_GBK" w:eastAsia="方正仿宋_GBK"/>
          <w:color w:val="000000"/>
          <w:sz w:val="32"/>
          <w:szCs w:val="32"/>
          <w:lang w:val="zh-CN"/>
        </w:rPr>
        <w:t>并将符合条件的按实际种植面积全部投保，不得选择性投保：</w:t>
      </w:r>
    </w:p>
    <w:p>
      <w:pPr>
        <w:spacing w:line="560" w:lineRule="exact"/>
        <w:ind w:firstLine="629" w:firstLineChars="196"/>
        <w:rPr>
          <w:rStyle w:val="12"/>
          <w:rFonts w:hint="eastAsia" w:ascii="方正仿宋_GBK" w:eastAsia="方正仿宋_GBK"/>
          <w:color w:val="000000"/>
          <w:kern w:val="0"/>
          <w:sz w:val="32"/>
          <w:szCs w:val="32"/>
          <w:lang w:val="zh-CN"/>
        </w:rPr>
      </w:pPr>
      <w:r>
        <w:rPr>
          <w:rStyle w:val="12"/>
          <w:rFonts w:hint="eastAsia" w:ascii="方正楷体_GBK" w:eastAsia="方正楷体_GBK"/>
          <w:b/>
          <w:color w:val="000000"/>
          <w:kern w:val="0"/>
          <w:sz w:val="32"/>
          <w:szCs w:val="32"/>
          <w:lang w:val="zh-CN"/>
        </w:rPr>
        <w:t>（一）</w:t>
      </w:r>
      <w:r>
        <w:rPr>
          <w:rStyle w:val="12"/>
          <w:rFonts w:hint="eastAsia" w:ascii="方正仿宋_GBK" w:eastAsia="方正仿宋_GBK"/>
          <w:color w:val="000000"/>
          <w:kern w:val="0"/>
          <w:sz w:val="32"/>
          <w:szCs w:val="32"/>
          <w:lang w:val="zh-CN"/>
        </w:rPr>
        <w:t>区域范围内以村或同一新型农业经营主体为单位，种植的中药材（前胡），符合农业技术规定和普遍采用的种植规范标准与技术管理要求；</w:t>
      </w:r>
    </w:p>
    <w:p>
      <w:pPr>
        <w:spacing w:line="560" w:lineRule="exact"/>
        <w:ind w:firstLine="629" w:firstLineChars="196"/>
        <w:rPr>
          <w:rStyle w:val="12"/>
          <w:rFonts w:hint="eastAsia" w:ascii="方正仿宋_GBK" w:eastAsia="方正仿宋_GBK"/>
          <w:color w:val="000000"/>
          <w:kern w:val="0"/>
          <w:sz w:val="32"/>
          <w:szCs w:val="32"/>
          <w:lang w:val="zh-CN"/>
        </w:rPr>
      </w:pPr>
      <w:r>
        <w:rPr>
          <w:rStyle w:val="12"/>
          <w:rFonts w:hint="eastAsia" w:ascii="方正楷体_GBK" w:eastAsia="方正楷体_GBK"/>
          <w:b/>
          <w:color w:val="000000"/>
          <w:kern w:val="0"/>
          <w:sz w:val="32"/>
          <w:szCs w:val="32"/>
          <w:lang w:val="zh-CN"/>
        </w:rPr>
        <w:t>（二）</w:t>
      </w:r>
      <w:r>
        <w:rPr>
          <w:rStyle w:val="12"/>
          <w:rFonts w:hint="eastAsia" w:ascii="方正仿宋_GBK" w:eastAsia="方正仿宋_GBK"/>
          <w:color w:val="000000"/>
          <w:kern w:val="0"/>
          <w:sz w:val="32"/>
          <w:szCs w:val="32"/>
          <w:lang w:val="zh-CN"/>
        </w:rPr>
        <w:t>种植场所在当地洪水水位线以上的非蓄洪、行洪区；</w:t>
      </w:r>
    </w:p>
    <w:p>
      <w:pPr>
        <w:spacing w:line="560" w:lineRule="exact"/>
        <w:ind w:firstLine="629" w:firstLineChars="196"/>
        <w:rPr>
          <w:rStyle w:val="12"/>
          <w:rFonts w:hint="eastAsia" w:ascii="方正仿宋_GBK" w:eastAsia="方正仿宋_GBK"/>
          <w:color w:val="000000"/>
          <w:kern w:val="0"/>
          <w:sz w:val="32"/>
          <w:szCs w:val="32"/>
          <w:lang w:val="zh-CN"/>
        </w:rPr>
      </w:pPr>
      <w:r>
        <w:rPr>
          <w:rStyle w:val="12"/>
          <w:rFonts w:hint="eastAsia" w:ascii="方正楷体_GBK" w:eastAsia="方正楷体_GBK"/>
          <w:b/>
          <w:color w:val="000000"/>
          <w:kern w:val="0"/>
          <w:sz w:val="32"/>
          <w:szCs w:val="32"/>
          <w:lang w:val="zh-CN"/>
        </w:rPr>
        <w:t>（三）</w:t>
      </w:r>
      <w:r>
        <w:rPr>
          <w:rStyle w:val="12"/>
          <w:rFonts w:hint="eastAsia" w:ascii="方正仿宋_GBK" w:eastAsia="方正仿宋_GBK"/>
          <w:color w:val="000000"/>
          <w:kern w:val="0"/>
          <w:sz w:val="32"/>
          <w:szCs w:val="32"/>
          <w:lang w:val="zh-CN"/>
        </w:rPr>
        <w:t>正常管理，生长正常；</w:t>
      </w:r>
    </w:p>
    <w:p>
      <w:pPr>
        <w:spacing w:line="560" w:lineRule="exact"/>
        <w:ind w:firstLine="640" w:firstLineChars="200"/>
        <w:rPr>
          <w:rFonts w:ascii="方正黑体_GBK" w:hAnsi="仿宋" w:eastAsia="方正黑体_GBK"/>
          <w:kern w:val="0"/>
          <w:sz w:val="32"/>
          <w:szCs w:val="32"/>
        </w:rPr>
      </w:pPr>
      <w:r>
        <w:rPr>
          <w:rFonts w:hint="eastAsia" w:ascii="方正黑体_GBK" w:hAnsi="仿宋" w:eastAsia="方正黑体_GBK"/>
          <w:kern w:val="0"/>
          <w:sz w:val="32"/>
          <w:szCs w:val="32"/>
        </w:rPr>
        <w:t>二、保险</w:t>
      </w:r>
      <w:r>
        <w:rPr>
          <w:rFonts w:ascii="方正黑体_GBK" w:hAnsi="仿宋" w:eastAsia="方正黑体_GBK"/>
          <w:kern w:val="0"/>
          <w:sz w:val="32"/>
          <w:szCs w:val="32"/>
        </w:rPr>
        <w:t>内容</w:t>
      </w:r>
    </w:p>
    <w:p>
      <w:pPr>
        <w:spacing w:line="560" w:lineRule="exact"/>
        <w:ind w:firstLine="641"/>
        <w:rPr>
          <w:rStyle w:val="12"/>
          <w:rFonts w:hint="eastAsia" w:ascii="方正楷体_GBK" w:eastAsia="方正楷体_GBK"/>
          <w:b/>
          <w:color w:val="000000"/>
          <w:kern w:val="0"/>
          <w:sz w:val="32"/>
          <w:szCs w:val="32"/>
          <w:lang w:val="zh-CN"/>
        </w:rPr>
      </w:pPr>
      <w:r>
        <w:rPr>
          <w:rStyle w:val="12"/>
          <w:rFonts w:hint="eastAsia" w:ascii="方正楷体_GBK" w:eastAsia="方正楷体_GBK"/>
          <w:b/>
          <w:color w:val="000000"/>
          <w:kern w:val="0"/>
          <w:sz w:val="32"/>
          <w:szCs w:val="32"/>
          <w:lang w:val="zh-CN"/>
        </w:rPr>
        <w:t>（一）保险责任</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在保险期间内，由于下列原因直接造成的中药材（前胡）销售收入低于保险合同约定的预期收益时，保险人按照保险合同约定负责赔偿。</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（1）暴雨、洪水、内涝；</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（2）风灾、雹灾；</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（3）冻灾；</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（4）病虫害；</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（5）旱灾；</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（6）保险作物的实际价格下跌。</w:t>
      </w:r>
    </w:p>
    <w:p>
      <w:pPr>
        <w:spacing w:line="560" w:lineRule="exact"/>
        <w:ind w:firstLine="641"/>
        <w:rPr>
          <w:rStyle w:val="12"/>
          <w:rFonts w:hint="eastAsia" w:ascii="方正楷体_GBK" w:eastAsia="方正楷体_GBK"/>
          <w:b/>
          <w:color w:val="000000"/>
          <w:kern w:val="0"/>
          <w:sz w:val="32"/>
          <w:szCs w:val="32"/>
          <w:lang w:val="zh-CN"/>
        </w:rPr>
      </w:pPr>
      <w:r>
        <w:rPr>
          <w:rStyle w:val="12"/>
          <w:rFonts w:hint="eastAsia" w:ascii="方正楷体_GBK" w:eastAsia="方正楷体_GBK"/>
          <w:b/>
          <w:color w:val="000000"/>
          <w:kern w:val="0"/>
          <w:sz w:val="32"/>
          <w:szCs w:val="32"/>
          <w:lang w:val="zh-CN"/>
        </w:rPr>
        <w:t>（二）保险期间</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保险期间自中药材（前胡）播种（栽植）起，至中药材（前胡）开始收获后集中上市交易期结束时止，但不得超出保险单载明的保险期间范围。</w:t>
      </w:r>
    </w:p>
    <w:p>
      <w:pPr>
        <w:spacing w:line="560" w:lineRule="exact"/>
        <w:ind w:firstLine="641"/>
        <w:rPr>
          <w:rStyle w:val="12"/>
          <w:rFonts w:hint="eastAsia" w:ascii="方正楷体_GBK" w:eastAsia="方正楷体_GBK"/>
          <w:b/>
          <w:color w:val="000000"/>
          <w:kern w:val="0"/>
          <w:sz w:val="32"/>
          <w:szCs w:val="32"/>
          <w:lang w:val="zh-CN"/>
        </w:rPr>
      </w:pPr>
      <w:r>
        <w:rPr>
          <w:rStyle w:val="12"/>
          <w:rFonts w:hint="eastAsia" w:ascii="方正楷体_GBK" w:eastAsia="方正楷体_GBK"/>
          <w:b/>
          <w:color w:val="000000"/>
          <w:kern w:val="0"/>
          <w:sz w:val="32"/>
          <w:szCs w:val="32"/>
          <w:lang w:val="zh-CN"/>
        </w:rPr>
        <w:t>（三）保险金额</w:t>
      </w:r>
    </w:p>
    <w:p>
      <w:pPr>
        <w:autoSpaceDE w:val="0"/>
        <w:autoSpaceDN w:val="0"/>
        <w:adjustRightInd w:val="0"/>
        <w:spacing w:line="560" w:lineRule="exact"/>
        <w:ind w:firstLine="640"/>
        <w:jc w:val="left"/>
        <w:rPr>
          <w:rFonts w:hint="eastAsia" w:ascii="方正仿宋_GBK" w:hAnsi="宋体" w:eastAsia="方正仿宋_GBK" w:cs="仿宋_GB2312"/>
          <w:sz w:val="32"/>
          <w:szCs w:val="32"/>
          <w:lang w:val="zh-CN"/>
        </w:rPr>
      </w:pPr>
      <w:r>
        <w:rPr>
          <w:rStyle w:val="12"/>
          <w:rFonts w:hint="eastAsia" w:ascii="方正仿宋_GBK" w:eastAsia="方正仿宋_GBK"/>
          <w:color w:val="000000"/>
          <w:kern w:val="0"/>
          <w:sz w:val="32"/>
          <w:szCs w:val="32"/>
          <w:lang w:val="zh-CN"/>
        </w:rPr>
        <w:t>保险中药材（前胡）的每亩保险金额根据约定目标价格、约定目标产量，</w:t>
      </w:r>
      <w:r>
        <w:rPr>
          <w:rFonts w:hint="eastAsia" w:ascii="方正仿宋_GBK" w:hAnsi="宋体" w:eastAsia="方正仿宋_GBK" w:cs="仿宋_GB2312"/>
          <w:color w:val="000000"/>
          <w:sz w:val="32"/>
          <w:szCs w:val="32"/>
          <w:lang w:val="zh-CN"/>
        </w:rPr>
        <w:t>剔除物化成本确定，并在保险合同中载明。根据调研协商确定涪陵区</w:t>
      </w:r>
      <w:r>
        <w:rPr>
          <w:rStyle w:val="12"/>
          <w:rFonts w:hint="eastAsia" w:ascii="方正仿宋_GBK" w:eastAsia="方正仿宋_GBK"/>
          <w:color w:val="000000"/>
          <w:kern w:val="0"/>
          <w:sz w:val="32"/>
          <w:szCs w:val="32"/>
          <w:lang w:val="zh-CN"/>
        </w:rPr>
        <w:t>中药材（前胡）</w:t>
      </w:r>
      <w:r>
        <w:rPr>
          <w:rFonts w:hint="eastAsia" w:ascii="方正仿宋_GBK" w:hAnsi="宋体" w:eastAsia="方正仿宋_GBK" w:cs="仿宋_GB2312"/>
          <w:color w:val="000000"/>
          <w:sz w:val="32"/>
          <w:szCs w:val="32"/>
          <w:lang w:val="zh-CN"/>
        </w:rPr>
        <w:t>收益保险的保险金额为</w:t>
      </w:r>
      <w:r>
        <w:rPr>
          <w:rFonts w:hint="eastAsia" w:ascii="方正仿宋_GBK" w:hAnsi="宋体" w:eastAsia="方正仿宋_GBK" w:cs="仿宋_GB2312"/>
          <w:sz w:val="32"/>
          <w:szCs w:val="32"/>
          <w:lang w:val="zh-CN"/>
        </w:rPr>
        <w:t>2000元/亩。</w:t>
      </w:r>
    </w:p>
    <w:p>
      <w:pPr>
        <w:autoSpaceDE w:val="0"/>
        <w:autoSpaceDN w:val="0"/>
        <w:adjustRightInd w:val="0"/>
        <w:spacing w:line="560" w:lineRule="exact"/>
        <w:ind w:firstLine="640"/>
        <w:jc w:val="left"/>
        <w:rPr>
          <w:rStyle w:val="12"/>
          <w:rFonts w:hint="eastAsia" w:ascii="方正仿宋_GBK" w:hAnsi="宋体" w:eastAsia="方正仿宋_GBK" w:cs="仿宋_GB2312"/>
          <w:sz w:val="32"/>
          <w:szCs w:val="32"/>
          <w:lang w:val="zh-CN"/>
        </w:rPr>
      </w:pPr>
      <w:r>
        <w:rPr>
          <w:rFonts w:hint="eastAsia" w:ascii="方正仿宋_GBK" w:hAnsi="宋体" w:eastAsia="方正仿宋_GBK" w:cs="仿宋_GB2312"/>
          <w:sz w:val="32"/>
          <w:szCs w:val="32"/>
          <w:lang w:val="zh-CN"/>
        </w:rPr>
        <w:t>总保险金额=投保面积×每亩保险金额。</w:t>
      </w:r>
    </w:p>
    <w:p>
      <w:pPr>
        <w:spacing w:line="560" w:lineRule="exact"/>
        <w:ind w:firstLine="641"/>
        <w:rPr>
          <w:rStyle w:val="12"/>
          <w:rFonts w:hint="eastAsia" w:ascii="方正楷体_GBK" w:eastAsia="方正楷体_GBK"/>
          <w:b/>
          <w:kern w:val="0"/>
          <w:sz w:val="32"/>
          <w:szCs w:val="32"/>
          <w:lang w:val="zh-CN"/>
        </w:rPr>
      </w:pPr>
      <w:r>
        <w:rPr>
          <w:rStyle w:val="12"/>
          <w:rFonts w:hint="eastAsia" w:ascii="方正楷体_GBK" w:eastAsia="方正楷体_GBK"/>
          <w:b/>
          <w:color w:val="000000"/>
          <w:kern w:val="0"/>
          <w:sz w:val="32"/>
          <w:szCs w:val="32"/>
          <w:lang w:val="zh-CN"/>
        </w:rPr>
        <w:t>（四）</w:t>
      </w:r>
      <w:r>
        <w:rPr>
          <w:rStyle w:val="12"/>
          <w:rFonts w:hint="eastAsia" w:ascii="方正楷体_GBK" w:eastAsia="方正楷体_GBK"/>
          <w:b/>
          <w:kern w:val="0"/>
          <w:sz w:val="32"/>
          <w:szCs w:val="32"/>
          <w:lang w:val="zh-CN"/>
        </w:rPr>
        <w:t>保险费率</w:t>
      </w:r>
    </w:p>
    <w:p>
      <w:pPr>
        <w:spacing w:line="560" w:lineRule="exact"/>
        <w:ind w:firstLine="960" w:firstLineChars="300"/>
        <w:rPr>
          <w:rStyle w:val="12"/>
          <w:rFonts w:hint="eastAsia" w:ascii="方正仿宋_GBK" w:eastAsia="方正仿宋_GBK"/>
          <w:kern w:val="0"/>
          <w:sz w:val="32"/>
          <w:szCs w:val="32"/>
          <w:lang w:val="zh-CN"/>
        </w:rPr>
      </w:pPr>
      <w:r>
        <w:rPr>
          <w:rStyle w:val="12"/>
          <w:rFonts w:hint="eastAsia" w:ascii="方正仿宋_GBK" w:eastAsia="方正仿宋_GBK"/>
          <w:kern w:val="0"/>
          <w:sz w:val="32"/>
          <w:szCs w:val="32"/>
        </w:rPr>
        <w:t>3</w:t>
      </w:r>
      <w:r>
        <w:rPr>
          <w:rStyle w:val="12"/>
          <w:rFonts w:hint="eastAsia" w:ascii="方正仿宋_GBK" w:eastAsia="方正仿宋_GBK"/>
          <w:kern w:val="0"/>
          <w:sz w:val="32"/>
          <w:szCs w:val="32"/>
          <w:lang w:val="zh-CN"/>
        </w:rPr>
        <w:t>%</w:t>
      </w:r>
    </w:p>
    <w:p>
      <w:pPr>
        <w:spacing w:line="560" w:lineRule="exact"/>
        <w:ind w:firstLine="641"/>
        <w:rPr>
          <w:rStyle w:val="12"/>
          <w:rFonts w:hint="eastAsia" w:ascii="方正楷体_GBK" w:eastAsia="方正楷体_GBK"/>
          <w:b/>
          <w:kern w:val="0"/>
          <w:sz w:val="32"/>
          <w:szCs w:val="32"/>
          <w:lang w:val="zh-CN"/>
        </w:rPr>
      </w:pPr>
      <w:r>
        <w:rPr>
          <w:rStyle w:val="12"/>
          <w:rFonts w:hint="eastAsia" w:ascii="方正楷体_GBK" w:eastAsia="方正楷体_GBK"/>
          <w:b/>
          <w:color w:val="000000"/>
          <w:kern w:val="0"/>
          <w:sz w:val="32"/>
          <w:szCs w:val="32"/>
          <w:lang w:val="zh-CN"/>
        </w:rPr>
        <w:t>（五）</w:t>
      </w:r>
      <w:r>
        <w:rPr>
          <w:rStyle w:val="12"/>
          <w:rFonts w:hint="eastAsia" w:ascii="方正楷体_GBK" w:eastAsia="方正楷体_GBK"/>
          <w:b/>
          <w:kern w:val="0"/>
          <w:sz w:val="32"/>
          <w:szCs w:val="32"/>
          <w:lang w:val="zh-CN"/>
        </w:rPr>
        <w:t>保费补贴比例</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财政补贴70%,农户自缴30%</w:t>
      </w:r>
    </w:p>
    <w:p>
      <w:pPr>
        <w:spacing w:line="560" w:lineRule="exact"/>
        <w:ind w:firstLine="641"/>
        <w:rPr>
          <w:rStyle w:val="12"/>
          <w:rFonts w:hint="eastAsia" w:ascii="方正楷体_GBK" w:eastAsia="方正楷体_GBK"/>
          <w:b/>
          <w:color w:val="000000"/>
          <w:kern w:val="0"/>
          <w:sz w:val="32"/>
          <w:szCs w:val="32"/>
          <w:lang w:val="zh-CN"/>
        </w:rPr>
      </w:pPr>
      <w:r>
        <w:rPr>
          <w:rStyle w:val="12"/>
          <w:rFonts w:hint="eastAsia" w:ascii="方正楷体_GBK" w:eastAsia="方正楷体_GBK"/>
          <w:b/>
          <w:color w:val="000000"/>
          <w:kern w:val="0"/>
          <w:sz w:val="32"/>
          <w:szCs w:val="32"/>
          <w:lang w:val="zh-CN"/>
        </w:rPr>
        <w:t>（六）赔偿处理</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保险期间内，中药材（前胡）发生保险责任范围内的损失，保险人按以下方式计算赔偿：</w:t>
      </w:r>
    </w:p>
    <w:p>
      <w:pPr>
        <w:adjustRightInd w:val="0"/>
        <w:snapToGrid w:val="0"/>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赔偿金额=</w:t>
      </w:r>
      <w:r>
        <w:rPr>
          <w:rFonts w:hint="eastAsia" w:ascii="方正仿宋_GBK" w:hAnsi="宋体" w:eastAsia="方正仿宋_GBK" w:cs="仿宋_GB2312"/>
          <w:color w:val="000000"/>
          <w:sz w:val="32"/>
          <w:szCs w:val="32"/>
          <w:lang w:val="zh-CN"/>
        </w:rPr>
        <w:t>保险金额</w:t>
      </w:r>
      <w:r>
        <w:rPr>
          <w:rFonts w:hint="eastAsia" w:ascii="方正仿宋_GBK" w:hAnsi="宋体" w:eastAsia="方正仿宋_GBK"/>
          <w:color w:val="000000"/>
          <w:sz w:val="32"/>
          <w:szCs w:val="32"/>
        </w:rPr>
        <w:t>×收益损失率×投保面积</w:t>
      </w:r>
    </w:p>
    <w:p>
      <w:pPr>
        <w:adjustRightInd w:val="0"/>
        <w:snapToGrid w:val="0"/>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 xml:space="preserve">收益损失率=1-销售收入/预期收益 </w:t>
      </w:r>
    </w:p>
    <w:p>
      <w:pPr>
        <w:autoSpaceDE w:val="0"/>
        <w:autoSpaceDN w:val="0"/>
        <w:adjustRightInd w:val="0"/>
        <w:spacing w:line="560" w:lineRule="exact"/>
        <w:ind w:firstLine="640"/>
        <w:jc w:val="left"/>
        <w:rPr>
          <w:rFonts w:hint="eastAsia" w:ascii="方正仿宋_GBK" w:hAnsi="宋体" w:eastAsia="方正仿宋_GBK" w:cs="Calibri"/>
          <w:color w:val="000000"/>
          <w:kern w:val="0"/>
          <w:sz w:val="32"/>
          <w:szCs w:val="32"/>
        </w:rPr>
      </w:pPr>
      <w:r>
        <w:rPr>
          <w:rFonts w:hint="eastAsia" w:ascii="方正仿宋_GBK" w:hAnsi="宋体" w:eastAsia="方正仿宋_GBK" w:cs="仿宋_GB2312"/>
          <w:color w:val="000000"/>
          <w:sz w:val="32"/>
          <w:szCs w:val="32"/>
        </w:rPr>
        <w:t>销售收入=</w:t>
      </w:r>
      <w:r>
        <w:rPr>
          <w:rFonts w:hint="eastAsia" w:ascii="方正仿宋_GBK" w:hAnsi="宋体" w:eastAsia="方正仿宋_GBK" w:cs="Calibri"/>
          <w:color w:val="000000"/>
          <w:kern w:val="0"/>
          <w:sz w:val="32"/>
          <w:szCs w:val="32"/>
        </w:rPr>
        <w:t>上市期间</w:t>
      </w:r>
      <w:r>
        <w:rPr>
          <w:rStyle w:val="12"/>
          <w:rFonts w:hint="eastAsia" w:ascii="方正仿宋_GBK" w:eastAsia="方正仿宋_GBK"/>
          <w:color w:val="000000"/>
          <w:kern w:val="0"/>
          <w:sz w:val="32"/>
          <w:szCs w:val="32"/>
          <w:lang w:val="zh-CN"/>
        </w:rPr>
        <w:t>中药材（前胡）</w:t>
      </w:r>
      <w:r>
        <w:rPr>
          <w:rFonts w:hint="eastAsia" w:ascii="方正仿宋_GBK" w:hAnsi="宋体" w:eastAsia="方正仿宋_GBK" w:cs="Calibri"/>
          <w:color w:val="000000"/>
          <w:kern w:val="0"/>
          <w:sz w:val="32"/>
          <w:szCs w:val="32"/>
        </w:rPr>
        <w:t>实际收购价×实际平均每亩产量×</w:t>
      </w:r>
      <w:r>
        <w:rPr>
          <w:rFonts w:hint="eastAsia" w:ascii="方正仿宋_GBK" w:hAnsi="宋体" w:eastAsia="方正仿宋_GBK"/>
          <w:color w:val="000000"/>
          <w:sz w:val="32"/>
          <w:szCs w:val="32"/>
        </w:rPr>
        <w:t>投保</w:t>
      </w:r>
      <w:r>
        <w:rPr>
          <w:rFonts w:hint="eastAsia" w:ascii="方正仿宋_GBK" w:hAnsi="宋体" w:eastAsia="方正仿宋_GBK" w:cs="Calibri"/>
          <w:color w:val="000000"/>
          <w:kern w:val="0"/>
          <w:sz w:val="32"/>
          <w:szCs w:val="32"/>
        </w:rPr>
        <w:t>面积</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上市期间保险中药材（前胡）实际收购价：集中上市交易期内行业主管部门官方公布的市场价格平均值或约定市场、实地采集等形式计算确定。</w:t>
      </w:r>
    </w:p>
    <w:p>
      <w:pPr>
        <w:spacing w:line="560" w:lineRule="exact"/>
        <w:ind w:firstLine="641"/>
        <w:rPr>
          <w:rStyle w:val="12"/>
          <w:rFonts w:hint="eastAsia" w:ascii="方正仿宋_GBK" w:eastAsia="方正仿宋_GBK"/>
          <w:color w:val="000000"/>
          <w:kern w:val="0"/>
          <w:sz w:val="32"/>
          <w:szCs w:val="32"/>
          <w:lang w:val="zh-CN"/>
        </w:rPr>
      </w:pPr>
      <w:r>
        <w:rPr>
          <w:rStyle w:val="12"/>
          <w:rFonts w:hint="eastAsia" w:ascii="方正仿宋_GBK" w:eastAsia="方正仿宋_GBK"/>
          <w:color w:val="000000"/>
          <w:kern w:val="0"/>
          <w:sz w:val="32"/>
          <w:szCs w:val="32"/>
          <w:lang w:val="zh-CN"/>
        </w:rPr>
        <w:t>实际平均每亩产量：行业主管部门、保险人、被保险人代表或其委托的专业机构进行测定。</w:t>
      </w:r>
    </w:p>
    <w:p>
      <w:pPr>
        <w:spacing w:line="560" w:lineRule="exact"/>
        <w:ind w:firstLine="641"/>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预期收益=约定的目标价格</w:t>
      </w:r>
      <w:r>
        <w:rPr>
          <w:rFonts w:hint="eastAsia" w:ascii="方正仿宋_GBK" w:hAnsi="宋体" w:eastAsia="方正仿宋_GBK" w:cs="Calibri"/>
          <w:color w:val="000000"/>
          <w:kern w:val="0"/>
          <w:sz w:val="32"/>
          <w:szCs w:val="32"/>
        </w:rPr>
        <w:t>×约定的目标产量×</w:t>
      </w:r>
      <w:r>
        <w:rPr>
          <w:rFonts w:hint="eastAsia" w:ascii="方正仿宋_GBK" w:hAnsi="宋体" w:eastAsia="方正仿宋_GBK"/>
          <w:color w:val="000000"/>
          <w:sz w:val="32"/>
          <w:szCs w:val="32"/>
        </w:rPr>
        <w:t>投保</w:t>
      </w:r>
      <w:r>
        <w:rPr>
          <w:rFonts w:hint="eastAsia" w:ascii="方正仿宋_GBK" w:hAnsi="宋体" w:eastAsia="方正仿宋_GBK" w:cs="Calibri"/>
          <w:color w:val="000000"/>
          <w:kern w:val="0"/>
          <w:sz w:val="32"/>
          <w:szCs w:val="32"/>
        </w:rPr>
        <w:t>面积</w:t>
      </w:r>
    </w:p>
    <w:p>
      <w:pPr>
        <w:spacing w:line="560" w:lineRule="exact"/>
        <w:ind w:firstLine="641"/>
        <w:rPr>
          <w:rFonts w:hint="eastAsia" w:ascii="方正仿宋_GBK" w:eastAsia="方正仿宋_GBK"/>
          <w:kern w:val="0"/>
          <w:sz w:val="32"/>
          <w:szCs w:val="32"/>
          <w:lang w:val="zh-CN"/>
        </w:rPr>
      </w:pPr>
      <w:r>
        <w:rPr>
          <w:rStyle w:val="12"/>
          <w:rFonts w:hint="eastAsia" w:ascii="方正仿宋_GBK" w:eastAsia="方正仿宋_GBK"/>
          <w:color w:val="000000"/>
          <w:kern w:val="0"/>
          <w:sz w:val="32"/>
          <w:szCs w:val="32"/>
          <w:lang w:val="zh-CN"/>
        </w:rPr>
        <w:t>约定的目标价格由行业主管部门或涪陵区农业农村委官方公布的或约定市场、实地采集等形式确定的近三年的平均收购价格，约定的目标产量由行业主管部门或涪陵区农业农村委认定公布的当地专业种植户近三年的平均亩产量。每年初由行业主管部门或农业农村委员会确定后通知承保机构。2020年中药材（前胡）约定的确定价格为</w:t>
      </w:r>
      <w:r>
        <w:rPr>
          <w:rStyle w:val="12"/>
          <w:rFonts w:hint="eastAsia" w:ascii="方正仿宋_GBK" w:eastAsia="方正仿宋_GBK"/>
          <w:kern w:val="0"/>
          <w:sz w:val="32"/>
          <w:szCs w:val="32"/>
        </w:rPr>
        <w:t>4</w:t>
      </w:r>
      <w:r>
        <w:rPr>
          <w:rStyle w:val="12"/>
          <w:rFonts w:hint="eastAsia" w:ascii="方正仿宋_GBK" w:eastAsia="方正仿宋_GBK"/>
          <w:kern w:val="0"/>
          <w:sz w:val="32"/>
          <w:szCs w:val="32"/>
          <w:lang w:val="zh-CN"/>
        </w:rPr>
        <w:t>元/公斤。约定的目标产量为</w:t>
      </w:r>
      <w:r>
        <w:rPr>
          <w:rStyle w:val="12"/>
          <w:rFonts w:hint="eastAsia" w:ascii="方正仿宋_GBK" w:eastAsia="方正仿宋_GBK"/>
          <w:kern w:val="0"/>
          <w:sz w:val="32"/>
          <w:szCs w:val="32"/>
        </w:rPr>
        <w:t>1000</w:t>
      </w:r>
      <w:r>
        <w:rPr>
          <w:rStyle w:val="12"/>
          <w:rFonts w:hint="eastAsia" w:ascii="方正仿宋_GBK" w:eastAsia="方正仿宋_GBK"/>
          <w:kern w:val="0"/>
          <w:sz w:val="32"/>
          <w:szCs w:val="32"/>
          <w:lang w:val="zh-CN"/>
        </w:rPr>
        <w:t>斤。</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三、承保计划</w:t>
      </w:r>
    </w:p>
    <w:p>
      <w:pPr>
        <w:autoSpaceDE w:val="0"/>
        <w:autoSpaceDN w:val="0"/>
        <w:adjustRightInd w:val="0"/>
        <w:spacing w:line="560" w:lineRule="exact"/>
        <w:ind w:firstLine="538"/>
        <w:rPr>
          <w:rFonts w:hint="eastAsia" w:ascii="方正仿宋_GBK" w:hAnsi="宋体" w:eastAsia="方正仿宋_GBK" w:cs="仿宋_GB2312"/>
          <w:sz w:val="32"/>
          <w:szCs w:val="32"/>
          <w:lang w:val="zh-CN"/>
        </w:rPr>
      </w:pPr>
      <w:r>
        <w:rPr>
          <w:rFonts w:hint="eastAsia" w:ascii="方正仿宋_GBK" w:hAnsi="宋体" w:eastAsia="方正仿宋_GBK" w:cs="仿宋_GB2312"/>
          <w:color w:val="000000"/>
          <w:sz w:val="32"/>
          <w:szCs w:val="32"/>
          <w:lang w:val="zh-CN"/>
        </w:rPr>
        <w:t>根据产业发展情况，结合实际，初步确定2020年</w:t>
      </w:r>
      <w:r>
        <w:rPr>
          <w:rStyle w:val="12"/>
          <w:rFonts w:hint="eastAsia" w:ascii="方正仿宋_GBK" w:eastAsia="方正仿宋_GBK"/>
          <w:color w:val="000000"/>
          <w:kern w:val="0"/>
          <w:sz w:val="32"/>
          <w:szCs w:val="32"/>
          <w:lang w:val="zh-CN"/>
        </w:rPr>
        <w:t>中药材（前胡）</w:t>
      </w:r>
      <w:r>
        <w:rPr>
          <w:rFonts w:hint="eastAsia" w:ascii="方正仿宋_GBK" w:hAnsi="宋体" w:eastAsia="方正仿宋_GBK" w:cs="仿宋_GB2312"/>
          <w:color w:val="000000"/>
          <w:sz w:val="32"/>
          <w:szCs w:val="32"/>
          <w:lang w:val="zh-CN"/>
        </w:rPr>
        <w:t xml:space="preserve"> 2000亩。</w:t>
      </w:r>
    </w:p>
    <w:p>
      <w:pPr>
        <w:spacing w:line="560" w:lineRule="exact"/>
        <w:rPr>
          <w:rFonts w:hint="eastAsia" w:ascii="方正仿宋_GBK" w:eastAsia="方正仿宋_GBK"/>
          <w:sz w:val="32"/>
          <w:szCs w:val="32"/>
        </w:rPr>
      </w:pPr>
    </w:p>
    <w:p>
      <w:pPr>
        <w:spacing w:line="560" w:lineRule="exact"/>
        <w:jc w:val="center"/>
        <w:rPr>
          <w:rStyle w:val="12"/>
          <w:rFonts w:hint="eastAsia" w:ascii="方正小标宋_GBK" w:eastAsia="方正小标宋_GBK" w:hAnsiTheme="minorHAnsi" w:cstheme="minorBidi"/>
          <w:color w:val="000000"/>
          <w:sz w:val="44"/>
          <w:szCs w:val="44"/>
          <w:lang w:val="zh-CN"/>
        </w:rPr>
      </w:pPr>
      <w:r>
        <w:rPr>
          <w:rStyle w:val="12"/>
          <w:rFonts w:hint="eastAsia" w:ascii="方正小标宋_GBK" w:eastAsia="方正小标宋_GBK" w:hAnsiTheme="minorHAnsi" w:cstheme="minorBidi"/>
          <w:color w:val="000000"/>
          <w:sz w:val="44"/>
          <w:szCs w:val="44"/>
          <w:lang w:val="zh-CN"/>
        </w:rPr>
        <w:t>小麦种植成本保险方案</w:t>
      </w:r>
    </w:p>
    <w:p>
      <w:pPr>
        <w:spacing w:line="560" w:lineRule="exact"/>
        <w:jc w:val="center"/>
        <w:rPr>
          <w:rStyle w:val="12"/>
          <w:rFonts w:hint="eastAsia" w:ascii="方正小标宋_GBK" w:eastAsia="方正小标宋_GBK" w:hAnsiTheme="minorHAnsi" w:cstheme="minorBidi"/>
          <w:color w:val="000000"/>
          <w:sz w:val="44"/>
          <w:szCs w:val="44"/>
          <w:lang w:val="zh-CN"/>
        </w:rPr>
      </w:pP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为切实增强农业抵御自然灾害风险和应对重特大意外事故的能力，进一步完善农业保险保障体系，更好地服务保障国家粮食安全，根据《重庆市财政局、重庆市农业农村委员会、中国银行保险监督管理委员会重庆监管局关于开展小麦种植成本保险工作的通知》（渝财金〔2021〕60号）精神，结合我区实际情况，制定本方案。</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一、基本原则。</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坚持自主自愿。区内农户、新型农业经营主体，均可根据自身风险保障需求等自主自愿投保。承保机构自主经营，自负盈亏，做好保险服务工作。</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二、保险对象</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全区小麦种植户、小麦种植新型农业经营主体均可作为被保险人。</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三、保险标的</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同时符合下列条件的小麦可作为保险合同的保险标的（以下简称“保险小麦”）：</w:t>
      </w:r>
    </w:p>
    <w:p>
      <w:pPr>
        <w:spacing w:line="560" w:lineRule="exact"/>
        <w:ind w:firstLine="642" w:firstLineChars="200"/>
        <w:rPr>
          <w:rFonts w:hint="eastAsia" w:ascii="方正仿宋_GBK" w:hAnsi="仿宋" w:eastAsia="方正仿宋_GBK"/>
          <w:kern w:val="0"/>
          <w:sz w:val="32"/>
          <w:szCs w:val="32"/>
        </w:rPr>
      </w:pPr>
      <w:r>
        <w:rPr>
          <w:rStyle w:val="12"/>
          <w:rFonts w:hint="eastAsia" w:ascii="方正楷体_GBK" w:eastAsia="方正楷体_GBK"/>
          <w:b/>
          <w:color w:val="000000"/>
          <w:kern w:val="0"/>
          <w:sz w:val="32"/>
          <w:szCs w:val="32"/>
          <w:lang w:val="zh-CN"/>
        </w:rPr>
        <w:t>（一）</w:t>
      </w:r>
      <w:r>
        <w:rPr>
          <w:rFonts w:hint="eastAsia" w:ascii="方正仿宋_GBK" w:hAnsi="仿宋" w:eastAsia="方正仿宋_GBK"/>
          <w:kern w:val="0"/>
          <w:sz w:val="32"/>
          <w:szCs w:val="32"/>
        </w:rPr>
        <w:t>经过政府部门审定的合格品种，符合当地普遍采用的种植规范标准和技术管理要求；</w:t>
      </w:r>
    </w:p>
    <w:p>
      <w:pPr>
        <w:spacing w:line="560" w:lineRule="exact"/>
        <w:ind w:firstLine="642" w:firstLineChars="200"/>
        <w:rPr>
          <w:rFonts w:hint="eastAsia" w:ascii="方正仿宋_GBK" w:hAnsi="仿宋" w:eastAsia="方正仿宋_GBK"/>
          <w:kern w:val="0"/>
          <w:sz w:val="32"/>
          <w:szCs w:val="32"/>
        </w:rPr>
      </w:pPr>
      <w:r>
        <w:rPr>
          <w:rStyle w:val="12"/>
          <w:rFonts w:hint="eastAsia" w:ascii="方正楷体_GBK" w:eastAsia="方正楷体_GBK"/>
          <w:b/>
          <w:color w:val="000000"/>
          <w:kern w:val="0"/>
          <w:sz w:val="32"/>
          <w:szCs w:val="32"/>
          <w:lang w:val="zh-CN"/>
        </w:rPr>
        <w:t>（二）</w:t>
      </w:r>
      <w:r>
        <w:rPr>
          <w:rFonts w:hint="eastAsia" w:ascii="方正仿宋_GBK" w:hAnsi="仿宋" w:eastAsia="方正仿宋_GBK"/>
          <w:kern w:val="0"/>
          <w:sz w:val="32"/>
          <w:szCs w:val="32"/>
        </w:rPr>
        <w:t>种植场所在当地洪水水位线以上的非蓄洪、行洪区；</w:t>
      </w:r>
    </w:p>
    <w:p>
      <w:pPr>
        <w:spacing w:line="560" w:lineRule="exact"/>
        <w:ind w:firstLine="642" w:firstLineChars="200"/>
        <w:rPr>
          <w:rFonts w:hint="eastAsia" w:ascii="方正仿宋_GBK" w:hAnsi="仿宋" w:eastAsia="方正仿宋_GBK"/>
          <w:kern w:val="0"/>
          <w:sz w:val="32"/>
          <w:szCs w:val="32"/>
        </w:rPr>
      </w:pPr>
      <w:r>
        <w:rPr>
          <w:rStyle w:val="12"/>
          <w:rFonts w:hint="eastAsia" w:ascii="方正楷体_GBK" w:eastAsia="方正楷体_GBK"/>
          <w:b/>
          <w:color w:val="000000"/>
          <w:kern w:val="0"/>
          <w:sz w:val="32"/>
          <w:szCs w:val="32"/>
          <w:lang w:val="zh-CN"/>
        </w:rPr>
        <w:t>（三）</w:t>
      </w:r>
      <w:r>
        <w:rPr>
          <w:rFonts w:hint="eastAsia" w:ascii="方正仿宋_GBK" w:hAnsi="仿宋" w:eastAsia="方正仿宋_GBK"/>
          <w:kern w:val="0"/>
          <w:sz w:val="32"/>
          <w:szCs w:val="32"/>
        </w:rPr>
        <w:t>生长和管理正常。</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投保人应将符合上述条件的小麦全部投保。与小麦间种或套种的其他作物，不属于小麦种植成本保险标的。</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四、保险金额、保险费率和保险费</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小麦成本保险金额为600 元/亩，保险费率6%，即保险费36 元/亩。</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保险金额=每亩保险金额×保险面积</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保险面积以保险单实际载明为准。</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五、保费补贴比例</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小麦种植成本保险费补贴为中央财政40%，市级财政25%，区县财政10%，农户自缴25%。继续执行脱贫人口保费补助政策，市财政在市级承担保费比例的基础上，再补助总保费的5%，相应减少脱贫户承担总保费的5%。</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六、承保机构</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根据涪财政发[2021]382号文件， 小麦种植成本保险承保机构为人保财险涪陵分公司，服务期限至2023 年12 月31 日。</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七、保险期限和责任</w:t>
      </w:r>
    </w:p>
    <w:p>
      <w:pPr>
        <w:spacing w:line="560" w:lineRule="exact"/>
        <w:ind w:firstLine="642" w:firstLineChars="200"/>
        <w:rPr>
          <w:rFonts w:hint="eastAsia" w:ascii="方正仿宋_GBK" w:hAnsi="仿宋" w:eastAsia="方正仿宋_GBK"/>
          <w:kern w:val="0"/>
          <w:sz w:val="32"/>
          <w:szCs w:val="32"/>
        </w:rPr>
      </w:pPr>
      <w:r>
        <w:rPr>
          <w:rStyle w:val="12"/>
          <w:rFonts w:hint="eastAsia" w:ascii="方正楷体_GBK" w:eastAsia="方正楷体_GBK"/>
          <w:b/>
          <w:color w:val="000000"/>
          <w:kern w:val="0"/>
          <w:sz w:val="32"/>
          <w:szCs w:val="32"/>
          <w:lang w:val="zh-CN"/>
        </w:rPr>
        <w:t>（一）</w:t>
      </w:r>
      <w:r>
        <w:rPr>
          <w:rFonts w:hint="eastAsia" w:ascii="方正楷体_GBK" w:hAnsi="仿宋" w:eastAsia="方正楷体_GBK"/>
          <w:b/>
          <w:kern w:val="0"/>
          <w:sz w:val="32"/>
          <w:szCs w:val="32"/>
        </w:rPr>
        <w:t>保险期限。</w:t>
      </w:r>
      <w:r>
        <w:rPr>
          <w:rFonts w:hint="eastAsia" w:ascii="方正仿宋_GBK" w:hAnsi="仿宋" w:eastAsia="方正仿宋_GBK"/>
          <w:kern w:val="0"/>
          <w:sz w:val="32"/>
          <w:szCs w:val="32"/>
        </w:rPr>
        <w:t>保险期间自保险小麦秧苗移栽成活起至成熟收获止。具体起止日期以保险单载明为准。</w:t>
      </w:r>
    </w:p>
    <w:p>
      <w:pPr>
        <w:spacing w:line="560" w:lineRule="exact"/>
        <w:ind w:firstLine="642" w:firstLineChars="200"/>
        <w:rPr>
          <w:rFonts w:hint="eastAsia" w:ascii="方正仿宋_GBK" w:hAnsi="仿宋" w:eastAsia="方正仿宋_GBK"/>
          <w:kern w:val="0"/>
          <w:sz w:val="32"/>
          <w:szCs w:val="32"/>
        </w:rPr>
      </w:pPr>
      <w:r>
        <w:rPr>
          <w:rStyle w:val="12"/>
          <w:rFonts w:hint="eastAsia" w:ascii="方正楷体_GBK" w:eastAsia="方正楷体_GBK"/>
          <w:b/>
          <w:color w:val="000000"/>
          <w:kern w:val="0"/>
          <w:sz w:val="32"/>
          <w:szCs w:val="32"/>
          <w:lang w:val="zh-CN"/>
        </w:rPr>
        <w:t>（二）</w:t>
      </w:r>
      <w:r>
        <w:rPr>
          <w:rFonts w:hint="eastAsia" w:ascii="方正楷体_GBK" w:hAnsi="仿宋" w:eastAsia="方正楷体_GBK"/>
          <w:b/>
          <w:kern w:val="0"/>
          <w:sz w:val="32"/>
          <w:szCs w:val="32"/>
        </w:rPr>
        <w:t>保险责任。</w:t>
      </w:r>
      <w:r>
        <w:rPr>
          <w:rFonts w:hint="eastAsia" w:ascii="方正仿宋_GBK" w:hAnsi="仿宋" w:eastAsia="方正仿宋_GBK"/>
          <w:kern w:val="0"/>
          <w:sz w:val="32"/>
          <w:szCs w:val="32"/>
        </w:rPr>
        <w:t>在保险期间内，由于下列原因直接造成保险小麦的损失，且损失率达到20%（含）以上的，承保机构按照保险合同约定负责赔偿：</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1.因暴雨、洪水（政府行蓄洪除外）、内涝、风灾、雹灾、冻灾、高温、旱灾、地震、等自然灾害；</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2.火灾、泥石流、山体滑坡、地陷、崩塌、沙尘暴等意外事故；</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3.病虫害、草害、鼠害、野生动物损害等生物灾害。</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八、保险理赔</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保险事故发生时，被保险人对保险小麦不具有保险利益的，不得向承保机构请求赔偿保险金。保险小麦发生保险责任范围内的损失，承保机构按以下方式计算赔偿。如遇多次灾害，则每亩赔款累计不超过保险金额上限标准。</w:t>
      </w:r>
    </w:p>
    <w:p>
      <w:pPr>
        <w:spacing w:line="560" w:lineRule="exact"/>
        <w:ind w:firstLine="642" w:firstLineChars="200"/>
        <w:rPr>
          <w:rFonts w:hint="eastAsia" w:ascii="方正仿宋_GBK" w:hAnsi="仿宋" w:eastAsia="方正仿宋_GBK"/>
          <w:kern w:val="0"/>
          <w:sz w:val="32"/>
          <w:szCs w:val="32"/>
        </w:rPr>
      </w:pPr>
      <w:r>
        <w:rPr>
          <w:rStyle w:val="12"/>
          <w:rFonts w:hint="eastAsia" w:ascii="方正楷体_GBK" w:eastAsia="方正楷体_GBK"/>
          <w:b/>
          <w:color w:val="000000"/>
          <w:kern w:val="0"/>
          <w:sz w:val="32"/>
          <w:szCs w:val="32"/>
          <w:lang w:val="zh-CN"/>
        </w:rPr>
        <w:t>（一）</w:t>
      </w:r>
      <w:r>
        <w:rPr>
          <w:rFonts w:hint="eastAsia" w:ascii="方正楷体_GBK" w:hAnsi="仿宋" w:eastAsia="方正楷体_GBK"/>
          <w:b/>
          <w:kern w:val="0"/>
          <w:sz w:val="32"/>
          <w:szCs w:val="32"/>
        </w:rPr>
        <w:t>全部损失：</w:t>
      </w:r>
      <w:r>
        <w:rPr>
          <w:rFonts w:hint="eastAsia" w:ascii="方正仿宋_GBK" w:hAnsi="仿宋" w:eastAsia="方正仿宋_GBK"/>
          <w:kern w:val="0"/>
          <w:sz w:val="32"/>
          <w:szCs w:val="32"/>
        </w:rPr>
        <w:t>损失率达到80%以上（含）的，按全部损失计算赔付，发生全部损失经一次性赔付后，保险责任执行终止。</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赔偿金额=保险事故发生时保险小麦对应的每亩最高赔偿金额×受损面积</w:t>
      </w:r>
    </w:p>
    <w:p>
      <w:pPr>
        <w:spacing w:line="560" w:lineRule="exact"/>
        <w:ind w:firstLine="642" w:firstLineChars="200"/>
        <w:rPr>
          <w:rFonts w:hint="eastAsia" w:ascii="方正仿宋_GBK" w:hAnsi="仿宋" w:eastAsia="方正仿宋_GBK"/>
          <w:kern w:val="0"/>
          <w:sz w:val="32"/>
          <w:szCs w:val="32"/>
        </w:rPr>
      </w:pPr>
      <w:r>
        <w:rPr>
          <w:rStyle w:val="12"/>
          <w:rFonts w:hint="eastAsia" w:ascii="方正楷体_GBK" w:eastAsia="方正楷体_GBK"/>
          <w:b/>
          <w:color w:val="000000"/>
          <w:kern w:val="0"/>
          <w:sz w:val="32"/>
          <w:szCs w:val="32"/>
          <w:lang w:val="zh-CN"/>
        </w:rPr>
        <w:t>（二）</w:t>
      </w:r>
      <w:r>
        <w:rPr>
          <w:rFonts w:hint="eastAsia" w:ascii="方正楷体_GBK" w:hAnsi="仿宋" w:eastAsia="方正楷体_GBK"/>
          <w:b/>
          <w:kern w:val="0"/>
          <w:sz w:val="32"/>
          <w:szCs w:val="32"/>
        </w:rPr>
        <w:t>部分损失：</w:t>
      </w:r>
      <w:r>
        <w:rPr>
          <w:rFonts w:hint="eastAsia" w:ascii="方正仿宋_GBK" w:hAnsi="仿宋" w:eastAsia="方正仿宋_GBK"/>
          <w:kern w:val="0"/>
          <w:sz w:val="32"/>
          <w:szCs w:val="32"/>
        </w:rPr>
        <w:t>损失率达到20%（含）以上的，但未达到80%（不含）的，按部分损失计算赔付。</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赔偿金额=保险事故发生时保险小麦对应的每亩最高赔偿金额×受损面积×损失率</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损失率=单位面积植株平均损失数量（或平均损失产量）/单位面积植株平均数量（或平均正常产量）×100%</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单位面积植株平均数量依据当地政府确定的符合当地普遍采用的种植规范标准的技术管理要求的植株数量；单位面积平均</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正常产量根据当地小麦该品种或同类型品种近三年平均产量，由当地农业农村部门核定，并在保险单中载明。</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保险小麦不同生长期的最高赔偿标准：</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苗期—拔节期（含）每亩保险金额×40%</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拔节期—抽穗期（含）每亩保险金额×60%</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抽穗期—灌浆期（含）每亩保险金额×80%</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灌浆期—成熟期 每亩保险金额×100%</w:t>
      </w:r>
    </w:p>
    <w:p>
      <w:pPr>
        <w:spacing w:line="560" w:lineRule="exact"/>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保险小麦在发生损失后，承保机构应对遭受损失的保险小麦及时查勘，科学定损，将灾情和初步定损结果记录在案。可确定损失率的按照保险事故发生时对应的生长期每亩最高赔偿金额为计算标准；无法确定损失率的待受损的保险小麦达到成熟条件后，再次进行查勘确定最终损失，赔偿金额以保险小麦最近一次保险事故发生时对应的生长期每亩最高赔偿金额为计算标准。</w:t>
      </w:r>
    </w:p>
    <w:p>
      <w:pPr>
        <w:spacing w:line="560" w:lineRule="exact"/>
        <w:ind w:firstLine="642" w:firstLineChars="200"/>
        <w:rPr>
          <w:rFonts w:hint="eastAsia" w:ascii="方正仿宋_GBK" w:hAnsi="仿宋" w:eastAsia="方正仿宋_GBK"/>
          <w:kern w:val="0"/>
          <w:sz w:val="32"/>
          <w:szCs w:val="32"/>
        </w:rPr>
      </w:pPr>
      <w:r>
        <w:rPr>
          <w:rStyle w:val="12"/>
          <w:rFonts w:hint="eastAsia" w:ascii="方正楷体_GBK" w:eastAsia="方正楷体_GBK"/>
          <w:b/>
          <w:color w:val="000000"/>
          <w:kern w:val="0"/>
          <w:sz w:val="32"/>
          <w:szCs w:val="32"/>
          <w:lang w:val="zh-CN"/>
        </w:rPr>
        <w:t>（三）</w:t>
      </w:r>
      <w:r>
        <w:rPr>
          <w:rFonts w:hint="eastAsia" w:ascii="方正仿宋_GBK" w:hAnsi="仿宋" w:eastAsia="方正仿宋_GBK"/>
          <w:kern w:val="0"/>
          <w:sz w:val="32"/>
          <w:szCs w:val="32"/>
        </w:rPr>
        <w:t>发生保险事故时，保险单载明的保险面积小于其可保面积时，可以区分保险面积与非保险面积的，承保机构以保险单载明的保险面积为赔偿计算标准；无法区分保险面积与非保险面积的，承保机构按保险单载明的保险面积与可保面积的比例计算赔偿。</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九、保险服务要求</w:t>
      </w:r>
    </w:p>
    <w:p>
      <w:pPr>
        <w:spacing w:line="560" w:lineRule="exact"/>
        <w:ind w:firstLine="642" w:firstLineChars="200"/>
        <w:rPr>
          <w:rFonts w:hint="eastAsia" w:ascii="方正仿宋_GBK" w:hAnsi="仿宋" w:eastAsia="方正仿宋_GBK"/>
          <w:kern w:val="0"/>
          <w:sz w:val="32"/>
          <w:szCs w:val="32"/>
        </w:rPr>
      </w:pPr>
      <w:r>
        <w:rPr>
          <w:rStyle w:val="12"/>
          <w:rFonts w:hint="eastAsia" w:ascii="方正楷体_GBK" w:eastAsia="方正楷体_GBK"/>
          <w:b/>
          <w:color w:val="000000"/>
          <w:kern w:val="0"/>
          <w:sz w:val="32"/>
          <w:szCs w:val="32"/>
          <w:lang w:val="zh-CN"/>
        </w:rPr>
        <w:t>（一）</w:t>
      </w:r>
      <w:r>
        <w:rPr>
          <w:rFonts w:hint="eastAsia" w:ascii="方正楷体_GBK" w:hAnsi="仿宋" w:eastAsia="方正楷体_GBK"/>
          <w:b/>
          <w:kern w:val="0"/>
          <w:sz w:val="32"/>
          <w:szCs w:val="32"/>
        </w:rPr>
        <w:t>优化保险服务。</w:t>
      </w:r>
      <w:r>
        <w:rPr>
          <w:rFonts w:hint="eastAsia" w:ascii="方正仿宋_GBK" w:hAnsi="仿宋" w:eastAsia="方正仿宋_GBK"/>
          <w:kern w:val="0"/>
          <w:sz w:val="32"/>
          <w:szCs w:val="32"/>
        </w:rPr>
        <w:t>承保机构要认真履行经办主体责任，完善内控体系，切实降本增效，严格控制综合费用率不得高于20%。要加强承保理赔管理，对小麦种植农户和新型农业经营主体都要做到宣传到户、承保到户、定损到户、理赔到户，做到不择保、不拒保，不惜赔、不拖赔。要有稳健的农业再保险安排，积极参与农业保险再保险体系改革试点，研究制定查勘定损标准与规范。</w:t>
      </w:r>
    </w:p>
    <w:p>
      <w:pPr>
        <w:spacing w:line="560" w:lineRule="exact"/>
        <w:ind w:firstLine="642" w:firstLineChars="200"/>
        <w:rPr>
          <w:rFonts w:hint="eastAsia" w:ascii="方正仿宋_GBK" w:hAnsi="仿宋" w:eastAsia="方正仿宋_GBK"/>
          <w:kern w:val="0"/>
          <w:sz w:val="32"/>
          <w:szCs w:val="32"/>
        </w:rPr>
      </w:pPr>
      <w:r>
        <w:rPr>
          <w:rStyle w:val="12"/>
          <w:rFonts w:hint="eastAsia" w:ascii="方正楷体_GBK" w:eastAsia="方正楷体_GBK"/>
          <w:b/>
          <w:color w:val="000000"/>
          <w:kern w:val="0"/>
          <w:sz w:val="32"/>
          <w:szCs w:val="32"/>
          <w:lang w:val="zh-CN"/>
        </w:rPr>
        <w:t>（二）</w:t>
      </w:r>
      <w:r>
        <w:rPr>
          <w:rFonts w:hint="eastAsia" w:ascii="方正楷体_GBK" w:hAnsi="仿宋" w:eastAsia="方正楷体_GBK"/>
          <w:b/>
          <w:kern w:val="0"/>
          <w:sz w:val="32"/>
          <w:szCs w:val="32"/>
        </w:rPr>
        <w:t>广泛宣传引导。</w:t>
      </w:r>
      <w:r>
        <w:rPr>
          <w:rFonts w:hint="eastAsia" w:ascii="方正仿宋_GBK" w:hAnsi="仿宋" w:eastAsia="方正仿宋_GBK"/>
          <w:kern w:val="0"/>
          <w:sz w:val="32"/>
          <w:szCs w:val="32"/>
        </w:rPr>
        <w:t>承保机构要充分利用新闻媒体、报纸、电视、网络、自媒体等多种形式，发挥专职农险人员和基层协办人员作用，将国家强农惠农政策宣传进村、解读到户，引导广大农户自主自愿参保，提升知晓率、参与度和监督水平。</w:t>
      </w:r>
    </w:p>
    <w:p>
      <w:pPr>
        <w:spacing w:line="560" w:lineRule="exact"/>
        <w:ind w:firstLine="640" w:firstLineChars="200"/>
        <w:rPr>
          <w:rFonts w:hint="eastAsia" w:ascii="方正仿宋_GBK" w:hAnsi="仿宋" w:eastAsia="方正仿宋_GBK"/>
          <w:kern w:val="0"/>
          <w:sz w:val="32"/>
          <w:szCs w:val="32"/>
        </w:rPr>
      </w:pPr>
    </w:p>
    <w:p>
      <w:pPr>
        <w:spacing w:line="560" w:lineRule="exact"/>
        <w:jc w:val="center"/>
        <w:rPr>
          <w:rFonts w:hint="eastAsia" w:ascii="方正小标宋_GBK" w:eastAsia="方正小标宋_GBK"/>
          <w:bCs/>
          <w:sz w:val="44"/>
          <w:szCs w:val="44"/>
        </w:rPr>
      </w:pPr>
      <w:r>
        <w:rPr>
          <w:rFonts w:hint="eastAsia" w:ascii="方正小标宋_GBK" w:eastAsia="方正小标宋_GBK"/>
          <w:bCs/>
          <w:sz w:val="44"/>
          <w:szCs w:val="44"/>
        </w:rPr>
        <w:t>森林保险实施方案</w:t>
      </w:r>
    </w:p>
    <w:p>
      <w:pPr>
        <w:autoSpaceDN w:val="0"/>
        <w:spacing w:line="560" w:lineRule="exact"/>
        <w:jc w:val="center"/>
        <w:rPr>
          <w:rFonts w:hint="eastAsia" w:ascii="方正仿宋_GBK" w:eastAsia="方正仿宋_GBK"/>
          <w:b/>
          <w:bCs/>
          <w:sz w:val="32"/>
          <w:szCs w:val="32"/>
        </w:rPr>
      </w:pPr>
    </w:p>
    <w:p>
      <w:pPr>
        <w:autoSpaceDN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根据中共中央、国务院《关于全面深化农村改革加快推进农业现代化的若干意见》文件关于“加大农业保险支持力度”的精神和</w:t>
      </w:r>
      <w:r>
        <w:rPr>
          <w:rFonts w:hint="eastAsia" w:ascii="方正仿宋_GBK" w:hAnsi="方正仿宋_GBK" w:eastAsia="方正仿宋_GBK" w:cs="方正仿宋_GBK"/>
          <w:bCs/>
          <w:sz w:val="32"/>
          <w:szCs w:val="32"/>
        </w:rPr>
        <w:t>《重庆市人民政府办公厅关于加快推进农业保险工作的通知</w:t>
      </w:r>
      <w:r>
        <w:rPr>
          <w:rFonts w:hint="eastAsia" w:ascii="方正仿宋_GBK" w:hAnsi="方正仿宋_GBK" w:eastAsia="方正仿宋_GBK" w:cs="方正仿宋_GBK"/>
          <w:sz w:val="32"/>
          <w:szCs w:val="32"/>
        </w:rPr>
        <w:t>》（渝府办发〔2013〕38号）文件精神，按照重庆市林业局《关于下达2019年森林保险计划的通知》（渝林天</w:t>
      </w:r>
      <w:r>
        <w:rPr>
          <w:rFonts w:hint="eastAsia" w:ascii="方正仿宋_GBK" w:hAnsi="方正仿宋_GBK" w:eastAsia="方正仿宋_GBK" w:cs="方正仿宋_GBK"/>
          <w:bCs/>
          <w:sz w:val="32"/>
          <w:szCs w:val="32"/>
        </w:rPr>
        <w:t>〔2019〕11号）和《关于印发重庆市森林保险工作指导意见的通知》</w:t>
      </w:r>
      <w:r>
        <w:rPr>
          <w:rFonts w:hint="eastAsia" w:ascii="方正仿宋_GBK" w:hAnsi="方正仿宋_GBK" w:eastAsia="方正仿宋_GBK" w:cs="方正仿宋_GBK"/>
          <w:sz w:val="32"/>
          <w:szCs w:val="32"/>
        </w:rPr>
        <w:t>（渝林计</w:t>
      </w:r>
      <w:r>
        <w:rPr>
          <w:rFonts w:hint="eastAsia" w:ascii="方正仿宋_GBK" w:hAnsi="方正仿宋_GBK" w:eastAsia="方正仿宋_GBK" w:cs="方正仿宋_GBK"/>
          <w:bCs/>
          <w:sz w:val="32"/>
          <w:szCs w:val="32"/>
        </w:rPr>
        <w:t>〔2018〕53号）</w:t>
      </w:r>
      <w:r>
        <w:rPr>
          <w:rFonts w:hint="eastAsia" w:ascii="方正仿宋_GBK" w:hAnsi="方正仿宋_GBK" w:eastAsia="方正仿宋_GBK" w:cs="方正仿宋_GBK"/>
          <w:sz w:val="32"/>
          <w:szCs w:val="32"/>
        </w:rPr>
        <w:t>要求</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为进一步深化林权制度改革，全面推动森林保险工作的开展，特制定本实施方案。</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一、基本原则和指导思想</w:t>
      </w:r>
    </w:p>
    <w:p>
      <w:pPr>
        <w:autoSpaceDN w:val="0"/>
        <w:spacing w:line="560" w:lineRule="exact"/>
        <w:ind w:firstLine="629" w:firstLineChars="196"/>
        <w:rPr>
          <w:rFonts w:hint="eastAsia" w:ascii="方正楷体_GBK" w:hAnsi="方正仿宋_GBK" w:eastAsia="方正楷体_GBK" w:cs="方正仿宋_GBK"/>
          <w:b/>
          <w:bCs/>
          <w:sz w:val="32"/>
          <w:szCs w:val="32"/>
        </w:rPr>
      </w:pPr>
      <w:r>
        <w:rPr>
          <w:rFonts w:hint="eastAsia" w:ascii="方正楷体_GBK" w:hAnsi="方正仿宋_GBK" w:eastAsia="方正楷体_GBK" w:cs="方正仿宋_GBK"/>
          <w:b/>
          <w:bCs/>
          <w:sz w:val="32"/>
          <w:szCs w:val="32"/>
        </w:rPr>
        <w:t>（一）基本原则</w:t>
      </w:r>
    </w:p>
    <w:p>
      <w:pPr>
        <w:autoSpaceDN w:val="0"/>
        <w:spacing w:line="560" w:lineRule="exact"/>
        <w:ind w:firstLine="627" w:firstLineChars="196"/>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森林保险需遵循以下原则：政府引导、市场运作、协同推进、自主自愿。</w:t>
      </w:r>
    </w:p>
    <w:p>
      <w:pPr>
        <w:autoSpaceDN w:val="0"/>
        <w:spacing w:line="560" w:lineRule="exact"/>
        <w:ind w:firstLine="629" w:firstLineChars="196"/>
        <w:rPr>
          <w:rFonts w:hint="eastAsia" w:ascii="方正楷体_GBK" w:hAnsi="方正仿宋_GBK" w:eastAsia="方正楷体_GBK" w:cs="方正仿宋_GBK"/>
          <w:b/>
          <w:bCs/>
          <w:sz w:val="32"/>
          <w:szCs w:val="32"/>
        </w:rPr>
      </w:pPr>
      <w:r>
        <w:rPr>
          <w:rFonts w:hint="eastAsia" w:ascii="方正楷体_GBK" w:hAnsi="方正仿宋_GBK" w:eastAsia="方正楷体_GBK" w:cs="方正仿宋_GBK"/>
          <w:b/>
          <w:bCs/>
          <w:sz w:val="32"/>
          <w:szCs w:val="32"/>
        </w:rPr>
        <w:t>（二）指导思想</w:t>
      </w:r>
    </w:p>
    <w:p>
      <w:pPr>
        <w:autoSpaceDN w:val="0"/>
        <w:spacing w:line="560" w:lineRule="exact"/>
        <w:ind w:firstLine="720" w:firstLineChars="225"/>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坚持以科学发展观为指导，以服务“三农”为宗旨，以扶持林业生产发展为目标，增强林农及林业企业抵御森林火灾、病虫灾害、自然灾害等风险的能力，建立健全林业风险保障机制。</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二、保险范围和面积</w:t>
      </w:r>
    </w:p>
    <w:p>
      <w:pPr>
        <w:autoSpaceDN w:val="0"/>
        <w:spacing w:line="560" w:lineRule="exact"/>
        <w:ind w:firstLine="640"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2019年林地变更补充调查成果表明，涪陵区现有林地203.9万亩，其中公益林129.93万亩，商品林73.97万亩。本年度纳入森林保险面积182.93万亩，其中公益林129.93万亩，商品林53.00万亩。</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三、保险内容</w:t>
      </w:r>
    </w:p>
    <w:p>
      <w:pPr>
        <w:autoSpaceDN w:val="0"/>
        <w:spacing w:line="560" w:lineRule="exact"/>
        <w:ind w:firstLine="629" w:firstLineChars="196"/>
        <w:rPr>
          <w:rFonts w:hint="eastAsia" w:ascii="方正楷体_GBK" w:hAnsi="方正仿宋_GBK" w:eastAsia="方正楷体_GBK" w:cs="方正仿宋_GBK"/>
          <w:b/>
          <w:bCs/>
          <w:sz w:val="32"/>
          <w:szCs w:val="32"/>
        </w:rPr>
      </w:pPr>
      <w:r>
        <w:rPr>
          <w:rFonts w:hint="eastAsia" w:ascii="方正楷体_GBK" w:hAnsi="方正仿宋_GBK" w:eastAsia="方正楷体_GBK" w:cs="方正仿宋_GBK"/>
          <w:b/>
          <w:bCs/>
          <w:sz w:val="32"/>
          <w:szCs w:val="32"/>
        </w:rPr>
        <w:t>（一）保险标的</w:t>
      </w:r>
    </w:p>
    <w:p>
      <w:pPr>
        <w:autoSpaceDN w:val="0"/>
        <w:spacing w:line="560" w:lineRule="exact"/>
        <w:ind w:firstLine="720" w:firstLineChars="22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涪陵区内生长和管理正常的商品林和公益林全部列入保险标的范围。</w:t>
      </w:r>
    </w:p>
    <w:p>
      <w:pPr>
        <w:autoSpaceDN w:val="0"/>
        <w:spacing w:line="560" w:lineRule="exact"/>
        <w:ind w:firstLine="629" w:firstLineChars="196"/>
        <w:rPr>
          <w:rFonts w:hint="eastAsia" w:ascii="方正楷体_GBK" w:hAnsi="方正仿宋_GBK" w:eastAsia="方正楷体_GBK" w:cs="方正仿宋_GBK"/>
          <w:b/>
          <w:bCs/>
          <w:sz w:val="32"/>
          <w:szCs w:val="32"/>
        </w:rPr>
      </w:pPr>
      <w:r>
        <w:rPr>
          <w:rFonts w:hint="eastAsia" w:ascii="方正楷体_GBK" w:hAnsi="方正仿宋_GBK" w:eastAsia="方正楷体_GBK" w:cs="方正仿宋_GBK"/>
          <w:b/>
          <w:bCs/>
          <w:sz w:val="32"/>
          <w:szCs w:val="32"/>
        </w:rPr>
        <w:t>（二）保险责任</w:t>
      </w:r>
    </w:p>
    <w:p>
      <w:pPr>
        <w:autoSpaceDN w:val="0"/>
        <w:spacing w:line="560" w:lineRule="exact"/>
        <w:ind w:firstLine="720" w:firstLineChars="22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保险责任实行森林综合保险。由于下列原因造成保险标的损失，保险公司负责赔偿：</w:t>
      </w:r>
    </w:p>
    <w:p>
      <w:pPr>
        <w:autoSpaceDN w:val="0"/>
        <w:spacing w:line="560" w:lineRule="exact"/>
        <w:ind w:firstLine="720" w:firstLineChars="22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1.因森林火灾直接造成和火灾施救造成保险林木流失、主干折断、倒伏或死亡的；</w:t>
      </w:r>
    </w:p>
    <w:p>
      <w:pPr>
        <w:autoSpaceDN w:val="0"/>
        <w:spacing w:line="560" w:lineRule="exact"/>
        <w:ind w:firstLine="720" w:firstLineChars="22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2.因林业有害生物危害和防治造成保险林木流失、主干折断、倒伏或死亡的；</w:t>
      </w:r>
    </w:p>
    <w:p>
      <w:pPr>
        <w:autoSpaceDN w:val="0"/>
        <w:spacing w:line="560" w:lineRule="exact"/>
        <w:ind w:firstLine="720" w:firstLineChars="22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3.因暴雨、暴风、暴雪、干旱、泥石流、洪水、冰冻、霜冻、冰雹、掩埋等自然灾害造成保险林木流失、主干折断、倒伏或死亡的。</w:t>
      </w:r>
    </w:p>
    <w:p>
      <w:pPr>
        <w:autoSpaceDN w:val="0"/>
        <w:spacing w:line="560" w:lineRule="exact"/>
        <w:ind w:firstLine="720" w:firstLineChars="22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因偷盗、滥伐等造成保险林木流失、主干折断、倒伏或死亡的，不列入保险责任。</w:t>
      </w:r>
    </w:p>
    <w:p>
      <w:pPr>
        <w:autoSpaceDN w:val="0"/>
        <w:spacing w:line="560" w:lineRule="exact"/>
        <w:ind w:firstLine="720" w:firstLineChars="22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区内投保前发生的的松材线虫病危害（除治）等造成保险林木死亡的，不列入保险责任。</w:t>
      </w:r>
    </w:p>
    <w:p>
      <w:pPr>
        <w:autoSpaceDN w:val="0"/>
        <w:spacing w:line="560" w:lineRule="exact"/>
        <w:ind w:firstLine="629" w:firstLineChars="196"/>
        <w:rPr>
          <w:rFonts w:hint="eastAsia" w:ascii="方正楷体_GBK" w:hAnsi="方正仿宋_GBK" w:eastAsia="方正楷体_GBK" w:cs="方正仿宋_GBK"/>
          <w:b/>
          <w:bCs/>
          <w:sz w:val="32"/>
          <w:szCs w:val="32"/>
        </w:rPr>
      </w:pPr>
      <w:r>
        <w:rPr>
          <w:rFonts w:hint="eastAsia" w:ascii="方正楷体_GBK" w:hAnsi="方正仿宋_GBK" w:eastAsia="方正楷体_GBK" w:cs="方正仿宋_GBK"/>
          <w:b/>
          <w:bCs/>
          <w:sz w:val="32"/>
          <w:szCs w:val="32"/>
        </w:rPr>
        <w:t>（三）保险期限</w:t>
      </w:r>
    </w:p>
    <w:p>
      <w:pPr>
        <w:autoSpaceDN w:val="0"/>
        <w:spacing w:line="560" w:lineRule="exact"/>
        <w:ind w:firstLine="720" w:firstLineChars="22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一年。自2022年1月1日起至2022年12月31日止。</w:t>
      </w:r>
    </w:p>
    <w:p>
      <w:pPr>
        <w:autoSpaceDN w:val="0"/>
        <w:spacing w:line="560" w:lineRule="exact"/>
        <w:ind w:firstLine="629" w:firstLineChars="196"/>
        <w:rPr>
          <w:rFonts w:hint="eastAsia" w:ascii="方正楷体_GBK" w:hAnsi="方正仿宋_GBK" w:eastAsia="方正楷体_GBK" w:cs="方正仿宋_GBK"/>
          <w:b/>
          <w:bCs/>
          <w:sz w:val="32"/>
          <w:szCs w:val="32"/>
        </w:rPr>
      </w:pPr>
      <w:r>
        <w:rPr>
          <w:rFonts w:hint="eastAsia" w:ascii="方正楷体_GBK" w:hAnsi="方正仿宋_GBK" w:eastAsia="方正楷体_GBK" w:cs="方正仿宋_GBK"/>
          <w:b/>
          <w:bCs/>
          <w:sz w:val="32"/>
          <w:szCs w:val="32"/>
        </w:rPr>
        <w:t>（四）保险金额和费率</w:t>
      </w:r>
    </w:p>
    <w:p>
      <w:pPr>
        <w:autoSpaceDN w:val="0"/>
        <w:spacing w:line="56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1.公益林</w:t>
      </w:r>
    </w:p>
    <w:p>
      <w:pPr>
        <w:autoSpaceDN w:val="0"/>
        <w:spacing w:line="56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每亩保险金额为800元，保险费率为1.25‰，保费单价为每亩1元/年，保费全部由中央、市、区3级财政补贴，补贴比例为5：3：2，其中本级财政补贴为25.99万元。</w:t>
      </w:r>
    </w:p>
    <w:p>
      <w:pPr>
        <w:autoSpaceDN w:val="0"/>
        <w:spacing w:line="56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2.商品林</w:t>
      </w:r>
    </w:p>
    <w:p>
      <w:pPr>
        <w:autoSpaceDN w:val="0"/>
        <w:spacing w:line="56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亩保险金额为800元,保险费率为3‰，保费单价为每亩2.4元/年，保费实行中央、市、区财政补贴70%，补贴比例为3：2.5：1.5，其余30%由林主承担，其中本级财政补贴为19.08万元，林主承担部分（38.16万元）采取乡级财政垫支，乡村两级分担，动员林主自愿缴纳。</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四、赔偿处理</w:t>
      </w:r>
    </w:p>
    <w:p>
      <w:pPr>
        <w:autoSpaceDN w:val="0"/>
        <w:spacing w:line="560" w:lineRule="exact"/>
        <w:ind w:firstLine="720" w:firstLineChars="22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损失计算</w:t>
      </w:r>
    </w:p>
    <w:p>
      <w:pPr>
        <w:autoSpaceDN w:val="0"/>
        <w:spacing w:line="560" w:lineRule="exact"/>
        <w:ind w:firstLine="630"/>
        <w:rPr>
          <w:rFonts w:hint="eastAsia" w:ascii="方正楷体_GBK" w:hAnsi="方正仿宋_GBK" w:eastAsia="方正楷体_GBK" w:cs="方正仿宋_GBK"/>
          <w:b/>
          <w:sz w:val="32"/>
          <w:szCs w:val="32"/>
        </w:rPr>
      </w:pPr>
      <w:r>
        <w:rPr>
          <w:rStyle w:val="12"/>
          <w:rFonts w:hint="eastAsia" w:ascii="方正楷体_GBK" w:eastAsia="方正楷体_GBK"/>
          <w:b/>
          <w:color w:val="000000"/>
          <w:kern w:val="0"/>
          <w:sz w:val="32"/>
          <w:szCs w:val="32"/>
          <w:lang w:val="zh-CN"/>
        </w:rPr>
        <w:t>（一）</w:t>
      </w:r>
      <w:r>
        <w:rPr>
          <w:rFonts w:hint="eastAsia" w:ascii="方正楷体_GBK" w:hAnsi="方正仿宋_GBK" w:eastAsia="方正楷体_GBK" w:cs="方正仿宋_GBK"/>
          <w:b/>
          <w:sz w:val="32"/>
          <w:szCs w:val="32"/>
        </w:rPr>
        <w:t>赔偿金额的计算</w:t>
      </w:r>
    </w:p>
    <w:p>
      <w:pPr>
        <w:autoSpaceDN w:val="0"/>
        <w:spacing w:line="56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保险标的发生保险责任范围内的损失，承保机构按以下方式计算赔偿金额：</w:t>
      </w:r>
    </w:p>
    <w:p>
      <w:pPr>
        <w:autoSpaceDN w:val="0"/>
        <w:spacing w:line="56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赔偿金额=每亩保险金额×损失程度×受损面积-免赔额。</w:t>
      </w:r>
    </w:p>
    <w:p>
      <w:pPr>
        <w:autoSpaceDN w:val="0"/>
        <w:spacing w:line="560" w:lineRule="exact"/>
        <w:ind w:firstLine="630"/>
        <w:rPr>
          <w:rFonts w:hint="eastAsia" w:ascii="方正楷体_GBK" w:hAnsi="方正仿宋_GBK" w:eastAsia="方正楷体_GBK" w:cs="方正仿宋_GBK"/>
          <w:b/>
          <w:sz w:val="32"/>
          <w:szCs w:val="32"/>
        </w:rPr>
      </w:pPr>
      <w:r>
        <w:rPr>
          <w:rStyle w:val="12"/>
          <w:rFonts w:hint="eastAsia" w:ascii="方正楷体_GBK" w:eastAsia="方正楷体_GBK"/>
          <w:b/>
          <w:color w:val="000000"/>
          <w:kern w:val="0"/>
          <w:sz w:val="32"/>
          <w:szCs w:val="32"/>
          <w:lang w:val="zh-CN"/>
        </w:rPr>
        <w:t>（二）</w:t>
      </w:r>
      <w:r>
        <w:rPr>
          <w:rFonts w:hint="eastAsia" w:ascii="方正楷体_GBK" w:hAnsi="方正仿宋_GBK" w:eastAsia="方正楷体_GBK" w:cs="方正仿宋_GBK"/>
          <w:b/>
          <w:sz w:val="32"/>
          <w:szCs w:val="32"/>
        </w:rPr>
        <w:t>损失程度的计算</w:t>
      </w:r>
    </w:p>
    <w:p>
      <w:pPr>
        <w:autoSpaceDN w:val="0"/>
        <w:spacing w:line="56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损失程度=平均单位面积损失株数/平均密度</w:t>
      </w:r>
    </w:p>
    <w:p>
      <w:pPr>
        <w:autoSpaceDN w:val="0"/>
        <w:spacing w:line="560" w:lineRule="exact"/>
        <w:ind w:firstLine="630"/>
        <w:rPr>
          <w:rFonts w:hint="eastAsia" w:ascii="方正楷体_GBK" w:hAnsi="方正仿宋_GBK" w:eastAsia="方正楷体_GBK" w:cs="方正仿宋_GBK"/>
          <w:b/>
          <w:sz w:val="32"/>
          <w:szCs w:val="32"/>
        </w:rPr>
      </w:pPr>
      <w:r>
        <w:rPr>
          <w:rStyle w:val="12"/>
          <w:rFonts w:hint="eastAsia" w:ascii="方正楷体_GBK" w:eastAsia="方正楷体_GBK"/>
          <w:b/>
          <w:color w:val="000000"/>
          <w:kern w:val="0"/>
          <w:sz w:val="32"/>
          <w:szCs w:val="32"/>
          <w:lang w:val="zh-CN"/>
        </w:rPr>
        <w:t>（三）</w:t>
      </w:r>
      <w:r>
        <w:rPr>
          <w:rFonts w:hint="eastAsia" w:ascii="方正楷体_GBK" w:hAnsi="方正仿宋_GBK" w:eastAsia="方正楷体_GBK" w:cs="方正仿宋_GBK"/>
          <w:b/>
          <w:sz w:val="32"/>
          <w:szCs w:val="32"/>
        </w:rPr>
        <w:t>全部损失和部分损失</w:t>
      </w:r>
    </w:p>
    <w:p>
      <w:pPr>
        <w:autoSpaceDN w:val="0"/>
        <w:spacing w:line="56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全部损失：保险林木发生保险责任事故全损时，按保险金额扣除免赔额后予以赔偿。</w:t>
      </w:r>
    </w:p>
    <w:p>
      <w:pPr>
        <w:autoSpaceDN w:val="0"/>
        <w:spacing w:line="56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部分损失：保险林木发生保险责任事故但未达到全部损失标准的，根据损失程度的比例赔偿。</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五、承保机构</w:t>
      </w:r>
    </w:p>
    <w:p>
      <w:pPr>
        <w:autoSpaceDN w:val="0"/>
        <w:spacing w:line="56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根据我区森林保险开展的实际情况，确定由平安财险涪陵支公司承担全区的森林保险业务，承保面积为203.9万亩。</w:t>
      </w:r>
    </w:p>
    <w:p>
      <w:pPr>
        <w:spacing w:line="560" w:lineRule="exact"/>
        <w:ind w:firstLine="640" w:firstLineChars="200"/>
        <w:rPr>
          <w:rFonts w:hint="eastAsia" w:ascii="方正黑体_GBK" w:hAnsi="仿宋" w:eastAsia="方正黑体_GBK"/>
          <w:kern w:val="0"/>
          <w:sz w:val="32"/>
          <w:szCs w:val="32"/>
        </w:rPr>
      </w:pPr>
      <w:r>
        <w:rPr>
          <w:rFonts w:hint="eastAsia" w:ascii="方正黑体_GBK" w:hAnsi="仿宋" w:eastAsia="方正黑体_GBK"/>
          <w:kern w:val="0"/>
          <w:sz w:val="32"/>
          <w:szCs w:val="32"/>
        </w:rPr>
        <w:t>六、操作程序</w:t>
      </w:r>
    </w:p>
    <w:p>
      <w:pPr>
        <w:autoSpaceDN w:val="0"/>
        <w:spacing w:line="560" w:lineRule="exact"/>
        <w:ind w:firstLine="629" w:firstLineChars="196"/>
        <w:rPr>
          <w:rFonts w:hint="eastAsia" w:ascii="方正仿宋_GBK" w:hAnsi="方正仿宋_GBK" w:eastAsia="方正仿宋_GBK" w:cs="方正仿宋_GBK"/>
          <w:sz w:val="32"/>
          <w:szCs w:val="32"/>
        </w:rPr>
      </w:pPr>
      <w:r>
        <w:rPr>
          <w:rStyle w:val="12"/>
          <w:rFonts w:hint="eastAsia" w:ascii="方正楷体_GBK" w:eastAsia="方正楷体_GBK"/>
          <w:b/>
          <w:color w:val="000000"/>
          <w:kern w:val="0"/>
          <w:sz w:val="32"/>
          <w:szCs w:val="32"/>
          <w:lang w:val="zh-CN"/>
        </w:rPr>
        <w:t>（一）</w:t>
      </w:r>
      <w:r>
        <w:rPr>
          <w:rFonts w:hint="eastAsia" w:ascii="方正楷体_GBK" w:hAnsi="方正仿宋_GBK" w:eastAsia="方正楷体_GBK" w:cs="方正仿宋_GBK"/>
          <w:b/>
          <w:sz w:val="32"/>
          <w:szCs w:val="32"/>
        </w:rPr>
        <w:t>组织机构：</w:t>
      </w:r>
      <w:r>
        <w:rPr>
          <w:rFonts w:hint="eastAsia" w:ascii="方正仿宋_GBK" w:hAnsi="方正仿宋_GBK" w:eastAsia="方正仿宋_GBK" w:cs="方正仿宋_GBK"/>
          <w:sz w:val="32"/>
          <w:szCs w:val="32"/>
        </w:rPr>
        <w:t>由“涪陵区森林保险工作领导小组”负责全区森林保险的组织领导，领导小组由区政府分管副区长为组长，区林业局、区财政局（金融科）、平安财险涪陵支公司负责人为成员，领导小组办公室设在区林业局资源科，负责制定全区森林保险工作实施方案、宣传发动、提供基础资料、监督指导保险公司开展保险工作、统计上报等，并及时解决工作中的实际问题。</w:t>
      </w:r>
    </w:p>
    <w:p>
      <w:pPr>
        <w:autoSpaceDN w:val="0"/>
        <w:spacing w:line="560" w:lineRule="exact"/>
        <w:ind w:firstLine="629" w:firstLineChars="196"/>
        <w:rPr>
          <w:rFonts w:hint="eastAsia" w:ascii="方正仿宋_GBK" w:hAnsi="方正仿宋_GBK" w:eastAsia="方正仿宋_GBK" w:cs="方正仿宋_GBK"/>
          <w:sz w:val="32"/>
          <w:szCs w:val="32"/>
        </w:rPr>
      </w:pPr>
      <w:r>
        <w:rPr>
          <w:rStyle w:val="12"/>
          <w:rFonts w:hint="eastAsia" w:ascii="方正楷体_GBK" w:eastAsia="方正楷体_GBK"/>
          <w:b/>
          <w:color w:val="000000"/>
          <w:kern w:val="0"/>
          <w:sz w:val="32"/>
          <w:szCs w:val="32"/>
          <w:lang w:val="zh-CN"/>
        </w:rPr>
        <w:t>（二）</w:t>
      </w:r>
      <w:r>
        <w:rPr>
          <w:rFonts w:hint="eastAsia" w:ascii="方正楷体_GBK" w:hAnsi="方正仿宋_GBK" w:eastAsia="方正楷体_GBK" w:cs="方正仿宋_GBK"/>
          <w:b/>
          <w:sz w:val="32"/>
          <w:szCs w:val="32"/>
        </w:rPr>
        <w:t>保险资料的提供：</w:t>
      </w:r>
      <w:r>
        <w:rPr>
          <w:rFonts w:hint="eastAsia" w:ascii="方正仿宋_GBK" w:hAnsi="方正仿宋_GBK" w:eastAsia="方正仿宋_GBK" w:cs="方正仿宋_GBK"/>
          <w:sz w:val="32"/>
          <w:szCs w:val="32"/>
        </w:rPr>
        <w:t>由区林业局提供公益林和商品林的面积、主要树种、具体地址等。</w:t>
      </w:r>
    </w:p>
    <w:p>
      <w:pPr>
        <w:autoSpaceDN w:val="0"/>
        <w:spacing w:line="560" w:lineRule="exact"/>
        <w:ind w:firstLine="630"/>
        <w:rPr>
          <w:rFonts w:hint="eastAsia" w:ascii="方正仿宋_GBK" w:hAnsi="方正仿宋_GBK" w:eastAsia="方正仿宋_GBK" w:cs="方正仿宋_GBK"/>
          <w:sz w:val="32"/>
          <w:szCs w:val="32"/>
        </w:rPr>
      </w:pPr>
      <w:r>
        <w:rPr>
          <w:rStyle w:val="12"/>
          <w:rFonts w:hint="eastAsia" w:ascii="方正楷体_GBK" w:eastAsia="方正楷体_GBK"/>
          <w:b/>
          <w:color w:val="000000"/>
          <w:kern w:val="0"/>
          <w:sz w:val="32"/>
          <w:szCs w:val="32"/>
          <w:lang w:val="zh-CN"/>
        </w:rPr>
        <w:t>（三）</w:t>
      </w:r>
      <w:r>
        <w:rPr>
          <w:rFonts w:hint="eastAsia" w:ascii="方正楷体_GBK" w:hAnsi="方正仿宋_GBK" w:eastAsia="方正楷体_GBK" w:cs="方正仿宋_GBK"/>
          <w:b/>
          <w:sz w:val="32"/>
          <w:szCs w:val="32"/>
        </w:rPr>
        <w:t>签订保险合同：</w:t>
      </w:r>
      <w:r>
        <w:rPr>
          <w:rFonts w:hint="eastAsia" w:ascii="方正仿宋_GBK" w:hAnsi="方正仿宋_GBK" w:eastAsia="方正仿宋_GBK" w:cs="方正仿宋_GBK"/>
          <w:sz w:val="32"/>
          <w:szCs w:val="32"/>
        </w:rPr>
        <w:t>为便于保险合同签定，提高工作效率，各乡镇街道农服中心为公益林和商品林代投保单位，各农业社向当地农服中心出具委托书并附农业社林主清单，当地农服中心受公益林和商品林林主委托与平安财险涪陵支公司签订森林保险合同。</w:t>
      </w:r>
    </w:p>
    <w:p>
      <w:pPr>
        <w:autoSpaceDN w:val="0"/>
        <w:spacing w:line="560" w:lineRule="exact"/>
        <w:ind w:firstLine="630"/>
        <w:rPr>
          <w:rFonts w:hint="eastAsia" w:ascii="方正仿宋_GBK" w:hAnsi="方正仿宋_GBK" w:eastAsia="方正仿宋_GBK" w:cs="方正仿宋_GBK"/>
          <w:sz w:val="32"/>
          <w:szCs w:val="32"/>
        </w:rPr>
      </w:pPr>
      <w:r>
        <w:rPr>
          <w:rStyle w:val="12"/>
          <w:rFonts w:hint="eastAsia" w:ascii="方正楷体_GBK" w:eastAsia="方正楷体_GBK"/>
          <w:b/>
          <w:color w:val="000000"/>
          <w:kern w:val="0"/>
          <w:sz w:val="32"/>
          <w:szCs w:val="32"/>
          <w:lang w:val="zh-CN"/>
        </w:rPr>
        <w:t>（四）</w:t>
      </w:r>
      <w:r>
        <w:rPr>
          <w:rFonts w:hint="eastAsia" w:ascii="方正楷体_GBK" w:hAnsi="方正仿宋_GBK" w:eastAsia="方正楷体_GBK" w:cs="方正仿宋_GBK"/>
          <w:b/>
          <w:sz w:val="32"/>
          <w:szCs w:val="32"/>
        </w:rPr>
        <w:t>保费缴纳：</w:t>
      </w:r>
      <w:r>
        <w:rPr>
          <w:rFonts w:hint="eastAsia" w:ascii="方正仿宋_GBK" w:hAnsi="方正仿宋_GBK" w:eastAsia="方正仿宋_GBK" w:cs="方正仿宋_GBK"/>
          <w:sz w:val="32"/>
          <w:szCs w:val="32"/>
        </w:rPr>
        <w:t>根据签订的保险合同，平安财险涪陵支公司向区财政局提出保费缴纳申请，区财政直接支付到保险公司，保险公司向相关投保单位出具保险单。</w:t>
      </w:r>
    </w:p>
    <w:p>
      <w:pPr>
        <w:autoSpaceDN w:val="0"/>
        <w:spacing w:line="560" w:lineRule="exact"/>
        <w:ind w:firstLine="630"/>
        <w:rPr>
          <w:rFonts w:hint="eastAsia" w:ascii="方正仿宋_GBK" w:hAnsi="方正仿宋_GBK" w:eastAsia="方正仿宋_GBK" w:cs="方正仿宋_GBK"/>
          <w:sz w:val="32"/>
          <w:szCs w:val="32"/>
        </w:rPr>
      </w:pPr>
      <w:r>
        <w:rPr>
          <w:rStyle w:val="12"/>
          <w:rFonts w:hint="eastAsia" w:ascii="方正楷体_GBK" w:eastAsia="方正楷体_GBK"/>
          <w:b/>
          <w:color w:val="000000"/>
          <w:kern w:val="0"/>
          <w:sz w:val="32"/>
          <w:szCs w:val="32"/>
          <w:lang w:val="zh-CN"/>
        </w:rPr>
        <w:t>（五）</w:t>
      </w:r>
      <w:r>
        <w:rPr>
          <w:rFonts w:hint="eastAsia" w:ascii="方正楷体_GBK" w:hAnsi="方正仿宋_GBK" w:eastAsia="方正楷体_GBK" w:cs="方正仿宋_GBK"/>
          <w:b/>
          <w:sz w:val="32"/>
          <w:szCs w:val="32"/>
        </w:rPr>
        <w:t>理赔：</w:t>
      </w:r>
      <w:r>
        <w:rPr>
          <w:rFonts w:hint="eastAsia" w:ascii="方正仿宋_GBK" w:hAnsi="方正仿宋_GBK" w:eastAsia="方正仿宋_GBK" w:cs="方正仿宋_GBK"/>
          <w:sz w:val="32"/>
          <w:szCs w:val="32"/>
        </w:rPr>
        <w:t>发生相应灾害后，由相关森林资源调查单位和保险公司共同出具调查报告，保险公司根据调查报告中的面积向投保单位或林主支付保险赔款。</w:t>
      </w:r>
    </w:p>
    <w:p>
      <w:pPr>
        <w:autoSpaceDN w:val="0"/>
        <w:spacing w:line="560" w:lineRule="exact"/>
        <w:ind w:firstLine="630"/>
        <w:rPr>
          <w:rFonts w:hint="eastAsia" w:ascii="方正仿宋_GBK" w:hAnsi="仿宋" w:eastAsia="方正仿宋_GBK"/>
          <w:color w:val="000000"/>
          <w:kern w:val="0"/>
          <w:sz w:val="32"/>
          <w:szCs w:val="32"/>
        </w:rPr>
      </w:pPr>
      <w:r>
        <w:rPr>
          <w:rStyle w:val="12"/>
          <w:rFonts w:hint="eastAsia" w:ascii="方正楷体_GBK" w:eastAsia="方正楷体_GBK"/>
          <w:b/>
          <w:color w:val="000000"/>
          <w:kern w:val="0"/>
          <w:sz w:val="32"/>
          <w:szCs w:val="32"/>
          <w:lang w:val="zh-CN"/>
        </w:rPr>
        <w:t>（六）</w:t>
      </w:r>
      <w:r>
        <w:rPr>
          <w:rFonts w:hint="eastAsia" w:ascii="方正楷体_GBK" w:hAnsi="方正仿宋_GBK" w:eastAsia="方正楷体_GBK" w:cs="方正仿宋_GBK"/>
          <w:b/>
          <w:sz w:val="32"/>
          <w:szCs w:val="32"/>
        </w:rPr>
        <w:t>赔款管理：</w:t>
      </w:r>
      <w:r>
        <w:rPr>
          <w:rFonts w:hint="eastAsia" w:ascii="方正仿宋_GBK" w:hAnsi="方正仿宋_GBK" w:eastAsia="方正仿宋_GBK" w:cs="方正仿宋_GBK"/>
          <w:sz w:val="32"/>
          <w:szCs w:val="32"/>
        </w:rPr>
        <w:t>保险赔款实行专户管理，全部用于受灾林地的植被恢复，区林业局和区财政局定期进行专项检查。</w:t>
      </w: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xml:space="preserve">    （此页无正文）</w:t>
      </w: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Pr>
        <w:spacing w:line="560" w:lineRule="exact"/>
        <w:ind w:firstLine="320" w:firstLineChars="100"/>
        <w:jc w:val="left"/>
        <w:rPr>
          <w:rFonts w:hint="eastAsia" w:ascii="方正仿宋_GBK" w:hAnsi="宋体" w:eastAsia="方正仿宋_GBK" w:cs="宋体"/>
          <w:color w:val="000000"/>
          <w:kern w:val="0"/>
          <w:sz w:val="32"/>
          <w:szCs w:val="32"/>
        </w:rPr>
      </w:pPr>
    </w:p>
    <w:p/>
    <w:p>
      <w:pPr>
        <w:pBdr>
          <w:top w:val="single" w:color="auto" w:sz="8" w:space="1"/>
          <w:bottom w:val="single" w:color="auto" w:sz="8" w:space="1"/>
        </w:pBdr>
        <w:ind w:firstLine="280" w:firstLineChars="100"/>
        <w:rPr>
          <w:rFonts w:hint="eastAsia" w:ascii="方正仿宋_GBK" w:eastAsia="方正仿宋_GBK"/>
          <w:sz w:val="28"/>
          <w:szCs w:val="28"/>
        </w:rPr>
      </w:pPr>
      <w:r>
        <w:rPr>
          <w:rFonts w:hint="eastAsia" w:ascii="方正仿宋_GBK" w:eastAsia="方正仿宋_GBK"/>
          <w:sz w:val="28"/>
          <w:szCs w:val="28"/>
        </w:rPr>
        <w:t>重庆市涪陵区农业农村委员会办公室         2022年3月29日印发</w:t>
      </w:r>
    </w:p>
    <w:sectPr>
      <w:footerReference r:id="rId3" w:type="default"/>
      <w:pgSz w:w="11906" w:h="16838"/>
      <w:pgMar w:top="1985" w:right="1446" w:bottom="1644" w:left="1446" w:header="851" w:footer="1474"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宋体S-超大字符集"/>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altName w:val="微软雅黑"/>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书宋_GBK">
    <w:altName w:val="微软雅黑"/>
    <w:panose1 w:val="03000509000000000000"/>
    <w:charset w:val="86"/>
    <w:family w:val="script"/>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w:t>
    </w: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54</w:t>
    </w:r>
    <w:r>
      <w:rPr>
        <w:rStyle w:val="8"/>
        <w:rFonts w:hint="eastAsia" w:asciiTheme="minorEastAsia" w:hAnsiTheme="minorEastAsia" w:eastAsiaTheme="minorEastAsia" w:cstheme="minorEastAsia"/>
        <w:sz w:val="28"/>
        <w:szCs w:val="28"/>
      </w:rPr>
      <w:fldChar w:fldCharType="end"/>
    </w:r>
    <w:r>
      <w:rPr>
        <w:rStyle w:val="8"/>
        <w:rFonts w:hint="eastAsia" w:asciiTheme="minorEastAsia" w:hAnsiTheme="minorEastAsia" w:eastAsiaTheme="minorEastAsia" w:cstheme="minorEastAsia"/>
        <w:sz w:val="28"/>
        <w:szCs w:val="28"/>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3D2C5"/>
    <w:multiLevelType w:val="singleLevel"/>
    <w:tmpl w:val="D8C3D2C5"/>
    <w:lvl w:ilvl="0" w:tentative="0">
      <w:start w:val="3"/>
      <w:numFmt w:val="chineseCounting"/>
      <w:suff w:val="nothing"/>
      <w:lvlText w:val="（%1）"/>
      <w:lvlJc w:val="left"/>
      <w:rPr>
        <w:rFonts w:hint="eastAsia" w:ascii="方正楷体_GBK" w:eastAsia="方正楷体_GBK"/>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2D60"/>
    <w:rsid w:val="00003FB6"/>
    <w:rsid w:val="00017E49"/>
    <w:rsid w:val="00031BDE"/>
    <w:rsid w:val="00034AAE"/>
    <w:rsid w:val="00036F7C"/>
    <w:rsid w:val="00074C8F"/>
    <w:rsid w:val="00075BC0"/>
    <w:rsid w:val="00081FB1"/>
    <w:rsid w:val="00087B53"/>
    <w:rsid w:val="000D6C2C"/>
    <w:rsid w:val="00105961"/>
    <w:rsid w:val="00110376"/>
    <w:rsid w:val="00137D4C"/>
    <w:rsid w:val="00164AB3"/>
    <w:rsid w:val="00186F3E"/>
    <w:rsid w:val="00194D22"/>
    <w:rsid w:val="001F7A60"/>
    <w:rsid w:val="00200AF2"/>
    <w:rsid w:val="0021667A"/>
    <w:rsid w:val="00235CAD"/>
    <w:rsid w:val="0025297E"/>
    <w:rsid w:val="002579D0"/>
    <w:rsid w:val="002646FE"/>
    <w:rsid w:val="002718C1"/>
    <w:rsid w:val="00271D9E"/>
    <w:rsid w:val="00292392"/>
    <w:rsid w:val="00297918"/>
    <w:rsid w:val="002B357E"/>
    <w:rsid w:val="002C10DA"/>
    <w:rsid w:val="002C3EB2"/>
    <w:rsid w:val="002D09DB"/>
    <w:rsid w:val="002D1FC2"/>
    <w:rsid w:val="002D4ABA"/>
    <w:rsid w:val="002F24D6"/>
    <w:rsid w:val="00330D87"/>
    <w:rsid w:val="00330DD7"/>
    <w:rsid w:val="00353484"/>
    <w:rsid w:val="00381E56"/>
    <w:rsid w:val="003A586F"/>
    <w:rsid w:val="003C78AF"/>
    <w:rsid w:val="003E4683"/>
    <w:rsid w:val="003F149C"/>
    <w:rsid w:val="0040697F"/>
    <w:rsid w:val="004163BF"/>
    <w:rsid w:val="00430C82"/>
    <w:rsid w:val="00492865"/>
    <w:rsid w:val="004B03B2"/>
    <w:rsid w:val="004B4EB8"/>
    <w:rsid w:val="004D2318"/>
    <w:rsid w:val="00502F53"/>
    <w:rsid w:val="005335C7"/>
    <w:rsid w:val="005541A1"/>
    <w:rsid w:val="00555FFE"/>
    <w:rsid w:val="005A1915"/>
    <w:rsid w:val="005B2C38"/>
    <w:rsid w:val="006253BF"/>
    <w:rsid w:val="006306CB"/>
    <w:rsid w:val="006310A9"/>
    <w:rsid w:val="006469E5"/>
    <w:rsid w:val="006B3019"/>
    <w:rsid w:val="00752F88"/>
    <w:rsid w:val="00754A5C"/>
    <w:rsid w:val="00767379"/>
    <w:rsid w:val="00775423"/>
    <w:rsid w:val="00797A1F"/>
    <w:rsid w:val="007C1453"/>
    <w:rsid w:val="007F2C34"/>
    <w:rsid w:val="007F5812"/>
    <w:rsid w:val="00802A10"/>
    <w:rsid w:val="008464E4"/>
    <w:rsid w:val="0085778B"/>
    <w:rsid w:val="00893F9F"/>
    <w:rsid w:val="00897D00"/>
    <w:rsid w:val="008A3C94"/>
    <w:rsid w:val="008B0EF1"/>
    <w:rsid w:val="008C37A7"/>
    <w:rsid w:val="008D1607"/>
    <w:rsid w:val="008D616B"/>
    <w:rsid w:val="008E4A19"/>
    <w:rsid w:val="00911731"/>
    <w:rsid w:val="00915E9B"/>
    <w:rsid w:val="009A220B"/>
    <w:rsid w:val="009E72B1"/>
    <w:rsid w:val="00A17BFF"/>
    <w:rsid w:val="00A20EC3"/>
    <w:rsid w:val="00A30672"/>
    <w:rsid w:val="00A31CB3"/>
    <w:rsid w:val="00A458AA"/>
    <w:rsid w:val="00AB1080"/>
    <w:rsid w:val="00AB38D9"/>
    <w:rsid w:val="00AB3D19"/>
    <w:rsid w:val="00AF70EC"/>
    <w:rsid w:val="00B115D4"/>
    <w:rsid w:val="00B92783"/>
    <w:rsid w:val="00B965D7"/>
    <w:rsid w:val="00BA0C2D"/>
    <w:rsid w:val="00BB578A"/>
    <w:rsid w:val="00BC5DB7"/>
    <w:rsid w:val="00BD3BEB"/>
    <w:rsid w:val="00BE2D60"/>
    <w:rsid w:val="00BE7793"/>
    <w:rsid w:val="00BF0C3B"/>
    <w:rsid w:val="00C20E1E"/>
    <w:rsid w:val="00C6227E"/>
    <w:rsid w:val="00C94599"/>
    <w:rsid w:val="00CA49CE"/>
    <w:rsid w:val="00CB0300"/>
    <w:rsid w:val="00CE61D1"/>
    <w:rsid w:val="00D06E04"/>
    <w:rsid w:val="00D17E07"/>
    <w:rsid w:val="00D31549"/>
    <w:rsid w:val="00D31E78"/>
    <w:rsid w:val="00D86D86"/>
    <w:rsid w:val="00DB5879"/>
    <w:rsid w:val="00DD7E6E"/>
    <w:rsid w:val="00DE6DB0"/>
    <w:rsid w:val="00E11BAE"/>
    <w:rsid w:val="00E23DA2"/>
    <w:rsid w:val="00E246B9"/>
    <w:rsid w:val="00E76319"/>
    <w:rsid w:val="00F16BF4"/>
    <w:rsid w:val="00F7285D"/>
    <w:rsid w:val="00F86815"/>
    <w:rsid w:val="00F94CB9"/>
    <w:rsid w:val="00FA4D16"/>
    <w:rsid w:val="00FA5F1C"/>
    <w:rsid w:val="00FD3A72"/>
    <w:rsid w:val="05DD73E9"/>
    <w:rsid w:val="06E946CF"/>
    <w:rsid w:val="10956099"/>
    <w:rsid w:val="25C74149"/>
    <w:rsid w:val="28E30395"/>
    <w:rsid w:val="337028BB"/>
    <w:rsid w:val="390E5638"/>
    <w:rsid w:val="3ED20033"/>
    <w:rsid w:val="410C323D"/>
    <w:rsid w:val="5D6D1555"/>
    <w:rsid w:val="6D720A1A"/>
    <w:rsid w:val="E7F7BC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 w:type="character" w:customStyle="1" w:styleId="11">
    <w:name w:val="apple-style-span"/>
    <w:basedOn w:val="7"/>
    <w:qFormat/>
    <w:uiPriority w:val="0"/>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54</Pages>
  <Words>3652</Words>
  <Characters>20823</Characters>
  <Lines>173</Lines>
  <Paragraphs>48</Paragraphs>
  <TotalTime>285</TotalTime>
  <ScaleCrop>false</ScaleCrop>
  <LinksUpToDate>false</LinksUpToDate>
  <CharactersWithSpaces>24427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2022-03-25T15:30:00Z</dcterms:created>
  <dc:creator>Windows User</dc:creator>
  <cp:lastModifiedBy>user</cp:lastModifiedBy>
  <cp:lastPrinted>2022-03-25T16:57:00Z</cp:lastPrinted>
  <dcterms:modified xsi:type="dcterms:W3CDTF">2022-11-28T15:02:25Z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2B7C366EC3814BFFAB0818E4E0D65B94</vt:lpwstr>
  </property>
</Properties>
</file>