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52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tbl>
      <w:tblPr>
        <w:tblStyle w:val="5"/>
        <w:tblW w:w="157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255"/>
        <w:gridCol w:w="900"/>
        <w:gridCol w:w="1063"/>
        <w:gridCol w:w="1075"/>
        <w:gridCol w:w="1200"/>
        <w:gridCol w:w="1937"/>
        <w:gridCol w:w="3413"/>
        <w:gridCol w:w="2762"/>
        <w:gridCol w:w="875"/>
        <w:gridCol w:w="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5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涪陵区2025年农业社会化服务项目汇总表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服务组织（全称）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总投资（万元）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补助金额（万元）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财政支持环节和补助标准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服务面积（亩）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5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重庆市涪陵区丰极收水稻种植专业合作社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肖强18983333019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213.02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蔺市街道连二村、泡桐村、白玉村、新桥村、五四村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实施水稻社会化服务面积22940亩，其中：机耕8435亩，机插3600亩，飞防4400亩，机收6505亩。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资金77.77万元，合作社自筹0.095万元。其中：1.机耕8435亩，按40元/亩的标准，申请财政补助资金33.74万元；2.机播（插）3600亩，按20元/亩的标准，申请财政补助资金7.2万元；3.机防4400亩，按10元/亩的标准，申请财政补助资金4.4万元；4.机收6505亩，按50元/亩的标准，申请财政补助资金32.525万元。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经济效益：此项目实施，为农户节约77.77万元。增加合作社服务收入约213万元，利润约25万元。2.社会效益：激励农户种粮积极性，减少因劳力不足而造成耕地撂荒；能提高服务组织社会化服务水平，有力推进农业发展实现产业化、机械化进程；3.生态效益：减少对环境的污染，能减少化肥、农药使用量，对环境保护和农产品质量安全起到巨大的保障作用。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22940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重庆市涪陵区辉腾农机服务专业合作社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陈晓彬</w:t>
            </w:r>
            <w:r>
              <w:rPr>
                <w:rStyle w:val="8"/>
                <w:lang w:val="en-US" w:eastAsia="zh-CN" w:bidi="ar"/>
              </w:rPr>
              <w:t>15803619866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龙潭镇德胜村、民主村、新乐村、石垭村、团田村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实施水稻社会化服务面积9000亩。其中：机播1000亩，机耕3500亩，机防1000亩，机收3500亩。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财政补助</w:t>
            </w:r>
            <w:r>
              <w:rPr>
                <w:rStyle w:val="7"/>
                <w:rFonts w:hint="eastAsia"/>
                <w:lang w:val="en-US" w:eastAsia="zh-CN" w:bidi="ar"/>
              </w:rPr>
              <w:t>资金</w:t>
            </w:r>
            <w:r>
              <w:rPr>
                <w:rStyle w:val="7"/>
                <w:lang w:val="en-US" w:eastAsia="zh-CN" w:bidi="ar"/>
              </w:rPr>
              <w:t>34.5万元。其中，1.机耕3500亩，按40</w:t>
            </w:r>
            <w:r>
              <w:rPr>
                <w:rStyle w:val="8"/>
                <w:lang w:val="en-US" w:eastAsia="zh-CN" w:bidi="ar"/>
              </w:rPr>
              <w:t>元/亩的标准，申请财政补助资金14万元；2.机播1000亩，按20元/亩的标准，申请财政补助资金2万元；3.机防1000亩，按10元/亩的标准，申请财政补助资金1万元；4.机收3500亩，按50元/亩的标准，申请财政补助资金17.5万元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1.经济效益：为农户节约34.5万元。2.社会效益：能激励农户种粮积极性，减少因劳力不足而造成耕地撂荒；能提高服务组织社会化服务水平，有力推进农业发展实现产业化、机械化进程。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重庆市涪陵区涪惠沣稻谷种植股份合作社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张奎13896559868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马武镇惠民社区1组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实施烘干水稻1800吨。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烘干水稻1800吨，按10元/吨的标准，申请财政补助资金1.8万元。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通过项目实施，合作社社员周围农户和商户的晾晒稻谷问题</w:t>
            </w:r>
            <w:r>
              <w:rPr>
                <w:rStyle w:val="7"/>
                <w:lang w:val="en-US" w:eastAsia="zh-CN" w:bidi="ar"/>
              </w:rPr>
              <w:t>，每吨稻谷增值80元。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烘干1800吨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重庆驰邦农机服务专业合作社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吴小敏13594582883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马武镇文观村、红专村、平桥村、碑记村、保安村、蒲江村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1.实施水稻社会化服务面积16550亩。其中机耕7200亩，机收6150亩，机防2000亩，机播1200亩。2.实施玉米社会化服务面积2750亩。其中机耕1300亩，机收850亩，机播600亩。3.水稻烘干1500吨。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资金76.1万元，其中，1.机耕8500亩，按40元/亩的标准，申请财政补助资金34万元；2.机播（插）1800亩，按20元/亩的标准，申请财政补助资金3.6万元；3.机防2000亩，按10元/亩的标准，申请财政补助资金2万元；4.机收7000亩，按50元/亩的标准，申请财政补助资金35万元；5.烘干水稻1500吨，按10元/吨的标准，申请财政补助资金1.5万元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1.经济效益：为农户节约支出76.1万元，减少土地撂荒。2.社会效益：提高农业机化率和农户种粮积极性，解决了部分种地问题，强大了农业专业服务组织；3.生态效益：，减少农药量喷洒量，少对环境的污染。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烘干1500吨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重庆渝昊燃种养殖专业合作社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卢远洋15826209035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马武镇惠民社区、板桥村、方碑村、兴隆村、小坝村、蒲江村、林口村、平桥村、外坝村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1.实施水稻社会化服务面积14700亩。其中：机耕6500亩，机播1200亩，机收6200亩，机防800亩。2.实施玉米机耕社会化服务面积500亩。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资金62.2万元。其中：1.机耕7000亩，按40元/亩的标准，申请财政补助资金28万元；2.机播1200亩，按20元/亩的标准，申请财政补助资金2.4万元；3.机收6200亩，按50元/亩的标准，申请财政补助资金31万元；4.机防800亩，按10元/亩的标准，申请财政补助资金0.8万元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1.直接经济效益：实施社会化服务项目后受益农户2000人，为农户节约支出大约62.2万元，服务组织实现农机作业收入170.1万元，利润18万元； 2社会效益提高了农业机化率和农户种粮积极性，解决了种地问题3、生态效益水稻秸秆综合利用，减少对环境的污染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重庆市涪陵区香粒农机服务专业合作社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何国全13320361991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47.237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马武镇兴隆村、石朝门村、外坝村、民协村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1.实施水稻社会化服务面积2410亩。其中：机耕1160亩；机收1160亩，机播90亩。2.实施油菜社会化服务面积720亩。其中：机耕260亩，机收260亩，机播200亩。3.实施玉米社会化服务面积920亩。其中机耕460亩，机收460亩。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财政补助</w:t>
            </w:r>
            <w:r>
              <w:rPr>
                <w:rStyle w:val="7"/>
                <w:rFonts w:hint="eastAsia"/>
                <w:lang w:val="en-US" w:eastAsia="zh-CN" w:bidi="ar"/>
              </w:rPr>
              <w:t>资金</w:t>
            </w:r>
            <w:r>
              <w:rPr>
                <w:rStyle w:val="8"/>
                <w:lang w:val="en-US" w:eastAsia="zh-CN" w:bidi="ar"/>
              </w:rPr>
              <w:t>17.5万元。其中：1.水稻机耕1160亩，按40元/亩的标准，申请财政补助资金4.64万元；水稻机收1160亩，按50元/亩的标准，申请财政补助资金5.8万元；水稻机播90亩，按20元/亩的标准，申请财政补助资金0.18万元。2.油菜机耕260亩，按40元/亩的标准，申请财政补助资金1.04万元；油菜机收260亩，按50元/亩的标准，申请财政补助资金1.3万元；油菜机播200亩，按20元/亩的标准，申请财政补助资金0.4万元。3.玉米机耕460亩，按40元/亩的标准，申请补助资金1.84万元；玉米机收460亩，按50元/亩的标准，申请补助资金2.3万元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实施社会化服务试点项目后受益农户约185人左右，为农户节约支出17.5万元；服务组织实现农机收入47.237万元，利润7万元。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重庆市涪陵区香粒农机服务专业合作社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何国全13320361991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244.6177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石沱镇太和村、三窍村、天府村、青春村、长益村、大山村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实施水稻社会化服务5950亩。其中：机耕2730亩，机收2730亩，机播490亩。2.实施青菜头社会化服务1600亩。其中：机耕900亩；机播700亩。3.实施玉米社会化服务6060亩。其中：机耕1780亩；机收3580亩；机播700亩。4.实施油菜社会化服务5400亩。其中：机耕1800亩；机收1800亩；机播1800亩。5.实施油葵社会化服务3600亩。其中：机耕1800亩，机播1800亩。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财政补助</w:t>
            </w:r>
            <w:r>
              <w:rPr>
                <w:rStyle w:val="7"/>
                <w:rFonts w:hint="eastAsia"/>
                <w:lang w:val="en-US" w:eastAsia="zh-CN" w:bidi="ar"/>
              </w:rPr>
              <w:t>资金</w:t>
            </w:r>
            <w:r>
              <w:rPr>
                <w:rStyle w:val="7"/>
                <w:lang w:val="en-US" w:eastAsia="zh-CN" w:bidi="ar"/>
              </w:rPr>
              <w:t>87.57</w:t>
            </w:r>
            <w:r>
              <w:rPr>
                <w:rStyle w:val="8"/>
                <w:lang w:val="en-US" w:eastAsia="zh-CN" w:bidi="ar"/>
              </w:rPr>
              <w:t>万元。其中：1.水稻机耕2730亩，按40元/亩的标准，申请财政补助资金10.92万元；水稻机收2730亩，按50元/亩的标准，申请财政补助资金13.65万元；水稻机播490亩，按20元/亩的标准，申请财政补助资金0.98万元。2.青菜头机耕900亩，按40元/亩的标准，申请财政补助资金3.6万元；青菜头机播700亩，按20元/亩的标准，申请财政补助资金1.4万元。3.玉米机耕1780亩，按40元/亩的标准，申请财政补助资金7.12万元；玉米机收3580亩，按50元/亩的标准，申请财政补助资金17.9万元；玉米机播700亩，按20元/亩的标准，申请财政补助资金1.4万元。4.油菜机耕1800亩，按40元/亩的标准，申请财政补助资金7.2万元；油菜机收1800亩，按50元/亩的标准，申请财政补助资金9万元；油菜机播1800亩，按20元/亩的标准，申请财政补助资金3.6万元。5.油葵机耕1800亩，按40元/亩的标准，申请财政补助资金7.2万元；油葵机播1800亩，按20元/亩的标准，申请财政补助资金3.6万元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实施社会化服务项目后受益农户约855人左右，为农户节约支出87.57万元；服务组织实现农机收入268.017万元，利润52万元。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重庆市涪陵区香粒农机服务专业合作社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何国全13320361991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新妙镇平政村、北门村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水稻社会化服务面积面积2200亩。其中：机耕1100亩，机收1100亩。2.青菜头机耕社会化服务面积450亩。3.实施玉米社会化服务面积环节2000亩。其中机耕600亩，机收800亩，机播600亩。4.实施油菜社会化服务面积1200亩。其中机耕400亩，机收400亩，机播400亩。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资金23.7万元。其中：1.水稻机耕1100亩，按40元/亩的标准，申请财政补助资金4.4万元；水稻机收1100亩，按50元/亩的标准，申请财政补助资金5.5万元。2.青菜头机耕450亩，按40元/亩的标准，申请财政补助资金1.8万元。3.玉米机耕600亩，按40元/亩的标准，申请财政补助资金2.4万元；玉米机收800亩，按50元/亩的标准，申请财政补助资金4万元；玉米机播600亩，按20元/亩的标准，申请财政补助资金1.2万元。4.油菜机耕400亩，按40元/亩的标准，申请财政补助资金1.6万元；油菜机收400亩，按50元/亩的标准，申请财政补助资金2万元；油菜机播400亩，按20元/亩的标准，申请财政补助资金0.8万元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实施社会化服务试点项目后受益农户约135人左右，为农户节约支出23.7万元；服务组织实现农机收入65.25万元，利润7.5万元。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重庆安鸿商贸有限公司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15923726488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新妙镇十字村、德兴村、白鹤村、适园村、小坪村、平政村2小组、金凤村、玉泉村、大岭村、郑家村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1.实施水稻社会化服务面积1670亩。其中，机耕320亩，机收1100亩，机防250亩。2.实施玉米社会化服务面积为8566亩。其中，机耕5000亩，机收3566亩。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财政补助资金为44.86万，其中，1.机耕5320亩，按40元/亩的标准，申请财政补助资金21.28万元；2.机收4666亩，按50元/亩的标准，申请财政补助资金23.33万元；3.机防250亩，按10元/亩的标准，申请财政补助资金0.25万元。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1.经济效益：为农户节约开支44.86万元。 2.解决了农业用工难的问题，节约的水稻种植成本，带动了农户种粮的积极性3.该项目建成后，减少了土地撂荒，水稻机收秸秆可得到还田，减少秸秆对大气的污染。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重庆市涪陵区同乐镇供销合作社有限责任公司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13996982969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487.92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同乐镇寿坝村、解放村、同建社区、同乐村、莲池村、前进村、联兴村、齐丰村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实施水稻社会化服务面积56298亩。其中，机耕18766亩，机防18766亩，机收18766亩。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资金187.66万元。其中，1.机耕18766亩，按40元/亩的标准，申请财政补助资金75.064万元；2.机防18766亩，按10元/亩的标准，申请财政补助资金18.766万元；3.机收18766亩，按50元/亩的标准，申请财政补助资金93.83万元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直接经济效益：实施社会化后收益农户1.68万人，为农户节约支出112.6万元，服务组织实施农机作业收入488万元，利润10万元；2.激励农户种粮积极性，减少因劳力不足而造成耕地撂荒；能提高服务组织社会化服务水平，有力推进农业发展实现产业化、机械化进程；3.生态效益：水稻秸秆综合利用，减少环境污染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56298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重庆市涪陵区安政供销合作社有限责任公司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赵朝林13896773118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青羊镇山大村、安镇社区、青羊村、三合村、平一社区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实施水稻社会化服务面积13990亩，其中机耕3911亩，机播（播种、育苗）3377亩，机防3911亩，机收2791亩；2.实施玉米社会化服务面积10897亩，机耕3033亩，机播（播种、育苗）2558亩，机防3033亩，机收2273亩；3.实施油菜社会化服务面积6600亩，机耕2380亩，机防2110亩，机收2110亩。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资金94.09万元。其中，1.机耕9324亩，按40元/亩的标准，申请财政补助资金37.30万元；2.机播5935亩，按20元/亩的标准，申请补助11.87万元；3.机防905亩，按10元/亩的标准，申请补助9.05万元；4.机收7174亩，按50元/亩的标准，申请财政补助资金35.87万元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1.经济效益：为农户节约43.458 万元；2.社会化效益：激励农户种粮积极性，减少因劳力不足而造成耕地撂荒；能提高服务组织社会化服务水平，有力推进农业发展实现产业化、机械化进程。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31487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重庆市涪陵区罗云供销合作社有限公司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周廷明13896622825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448.79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罗云镇狮子梁村、石笋梁村、铜矿山村、鱼亭子村、罗云坝社区、文昌宫村、干龙坝村、老龙洞村、池沱坝村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实施水稻社会化服务面积8055亩。其中，机耕2685亩，机防2685亩，机收2685亩；2.实施玉米社会化服务面积32875亩。其中，机耕13598亩，机防5679亩，机收13598亩，烘干5300吨；3.实施油菜社会化服务面积5697亩。其中，机耕1899亩，机防1899亩，机收1899亩。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资金179.79万元。其中，1.机耕18182亩，按40元/亩的标准，申请财政补助资金72.728万元；2.烘干玉米5300吨，按10元/吨的标准，申请财政补助资金5.3万元；3.机防10263亩，按10元/亩的标准，申请财政补助资金10.263万元；4.机收18182亩，按50元/亩的标准，申请财政补助资金90.91万元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1.经济效益：为农户节约152.41万元，2.社会效益：激励农户种粮积极性，减少因劳力不足而造成耕地撂荒。能提高服务组织社会化服务水平，有力推进农业发展实现产业化、机械化进程。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烘干5300吨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重庆市涪陵区江北街道供销合作社有限责任公司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潘晓江13908252389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江北街道二渡村、大渡村、李寺村、邓家村、北雁村、松坪村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实施青菜头社会化服务面积5410亩，其中，机耕300亩，机播150亩，机防4960亩。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财政补助资金6.46万，其中，1.机耕300亩，按40元/亩的标准，申请财政补助资金1.2万元；2.机播150亩，按20元/亩的标准，申请补助资金0.3万元；3.机防4960亩，按10元/亩的标准，申请财政补助资金4.96万元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：此项目实施，可减少农户生产成本（人工费）50元/亩，为农户节约5万元。增加公司服务收入6.46万元。社会效益：能激励农户种粮及榨菜产业发展积极性，高质量保护耕地；能提高服务组织社会化服务水平，有力推进农业发展实现产业化、机械化进程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汇总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2372.0847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249008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20" w:lineRule="exact"/>
        <w:ind w:left="0"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</w:p>
    <w:sectPr>
      <w:pgSz w:w="16838" w:h="11906" w:orient="landscape"/>
      <w:pgMar w:top="720" w:right="720" w:bottom="66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64AD4"/>
    <w:rsid w:val="16016415"/>
    <w:rsid w:val="3BB52EC8"/>
    <w:rsid w:val="4783420D"/>
    <w:rsid w:val="6D460055"/>
    <w:rsid w:val="BFBD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Body Text"/>
    <w:basedOn w:val="1"/>
    <w:next w:val="2"/>
    <w:qFormat/>
    <w:uiPriority w:val="0"/>
    <w:pPr>
      <w:spacing w:line="600" w:lineRule="exact"/>
    </w:pPr>
    <w:rPr>
      <w:rFonts w:eastAsia="方正小标宋_GBK"/>
      <w:sz w:val="4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4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8">
    <w:name w:val="font6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393</Words>
  <Characters>446</Characters>
  <Lines>0</Lines>
  <Paragraphs>0</Paragraphs>
  <TotalTime>0</TotalTime>
  <ScaleCrop>false</ScaleCrop>
  <LinksUpToDate>false</LinksUpToDate>
  <CharactersWithSpaces>446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2025-10-20T14:03:00Z</dcterms:created>
  <dc:creator>Administrator</dc:creator>
  <cp:lastModifiedBy>user</cp:lastModifiedBy>
  <cp:lastPrinted>2025-10-21T09:33:00Z</cp:lastPrinted>
  <dcterms:modified xsi:type="dcterms:W3CDTF">2025-10-21T11:48:59Z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eyJoZGlkIjoiYjQzMjI3MzczNGFhMDc5MmJjNjk3MWY4ZGE4ZWU3NmIiLCJ1c2VySWQiOiIyOTA3OTgzOTIifQ==</vt:lpwstr>
  </property>
  <property fmtid="{D5CDD505-2E9C-101B-9397-08002B2CF9AE}" pid="4" name="ICV">
    <vt:lpwstr>FA3515719138414FBA5AFB0A0A51F07C_12</vt:lpwstr>
  </property>
</Properties>
</file>