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FD" w:rsidRDefault="00CD29FD" w:rsidP="00CD29FD">
      <w:pPr>
        <w:pStyle w:val="a3"/>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2022年10月24日—2022年11月6日我局对以下建设项目环境影响评价文件作出审批决定。现将作出的审批决定予以公告，公告期为2022年11月7日—2022年11月13日（7日）。</w:t>
      </w:r>
    </w:p>
    <w:p w:rsidR="00CD29FD" w:rsidRDefault="00CD29FD" w:rsidP="00CD29FD">
      <w:pPr>
        <w:pStyle w:val="a3"/>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CD29FD" w:rsidRDefault="00CD29FD" w:rsidP="00CD29FD">
      <w:pPr>
        <w:pStyle w:val="a3"/>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 ：http://www.fl.gov.cn/，反馈意见受理方式为电子邮箱：fl72899987@163.com。传真：023-72899967。通信地址：重庆市涪陵区太白大道3号，邮编：408102。</w:t>
      </w:r>
    </w:p>
    <w:p w:rsidR="00CD29FD" w:rsidRDefault="00CD29FD" w:rsidP="00CD29FD">
      <w:pPr>
        <w:pStyle w:val="a3"/>
        <w:widowControl/>
        <w:spacing w:before="0" w:beforeAutospacing="0" w:after="0" w:afterAutospacing="0" w:line="400" w:lineRule="exact"/>
        <w:jc w:val="both"/>
        <w:rPr>
          <w:rFonts w:ascii="微软雅黑" w:eastAsia="微软雅黑" w:hAnsi="微软雅黑" w:cs="微软雅黑"/>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000"/>
      </w:tblPr>
      <w:tblGrid>
        <w:gridCol w:w="678"/>
        <w:gridCol w:w="1418"/>
        <w:gridCol w:w="1984"/>
        <w:gridCol w:w="3260"/>
        <w:gridCol w:w="1350"/>
        <w:gridCol w:w="1202"/>
        <w:gridCol w:w="1429"/>
        <w:gridCol w:w="2575"/>
      </w:tblGrid>
      <w:tr w:rsidR="00CD29FD" w:rsidTr="00E3394C">
        <w:trPr>
          <w:trHeight w:val="540"/>
          <w:jc w:val="center"/>
        </w:trPr>
        <w:tc>
          <w:tcPr>
            <w:tcW w:w="67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CD29FD" w:rsidRPr="00080492" w:rsidRDefault="00CD29FD" w:rsidP="00E55172">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080492">
              <w:rPr>
                <w:rFonts w:ascii="微软雅黑" w:eastAsia="微软雅黑" w:hAnsi="微软雅黑" w:cs="微软雅黑" w:hint="eastAsia"/>
                <w:sz w:val="18"/>
                <w:szCs w:val="18"/>
              </w:rPr>
              <w:t>序号</w:t>
            </w:r>
          </w:p>
        </w:tc>
        <w:tc>
          <w:tcPr>
            <w:tcW w:w="1418"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rsidR="00CD29FD" w:rsidRPr="00080492" w:rsidRDefault="00CD29FD" w:rsidP="00E55172">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080492">
              <w:rPr>
                <w:rFonts w:ascii="微软雅黑" w:eastAsia="微软雅黑" w:hAnsi="微软雅黑" w:cs="微软雅黑" w:hint="eastAsia"/>
                <w:sz w:val="18"/>
                <w:szCs w:val="18"/>
              </w:rPr>
              <w:t>建设单位</w:t>
            </w:r>
          </w:p>
        </w:tc>
        <w:tc>
          <w:tcPr>
            <w:tcW w:w="1984" w:type="dxa"/>
            <w:tcBorders>
              <w:top w:val="single" w:sz="6"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rsidR="00CD29FD" w:rsidRPr="00080492" w:rsidRDefault="00CD29FD" w:rsidP="00E55172">
            <w:pPr>
              <w:pStyle w:val="a3"/>
              <w:wordWrap w:val="0"/>
              <w:spacing w:line="400" w:lineRule="exact"/>
              <w:jc w:val="center"/>
              <w:rPr>
                <w:rFonts w:ascii="微软雅黑" w:eastAsia="微软雅黑" w:hAnsi="微软雅黑" w:cs="微软雅黑"/>
                <w:sz w:val="18"/>
                <w:szCs w:val="18"/>
              </w:rPr>
            </w:pPr>
            <w:r w:rsidRPr="00080492">
              <w:rPr>
                <w:rFonts w:ascii="微软雅黑" w:eastAsia="微软雅黑" w:hAnsi="微软雅黑" w:cs="微软雅黑" w:hint="eastAsia"/>
                <w:sz w:val="18"/>
                <w:szCs w:val="18"/>
              </w:rPr>
              <w:t>项目名称</w:t>
            </w:r>
          </w:p>
        </w:tc>
        <w:tc>
          <w:tcPr>
            <w:tcW w:w="3260" w:type="dxa"/>
            <w:tcBorders>
              <w:top w:val="single" w:sz="6"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rsidR="00CD29FD" w:rsidRPr="00080492" w:rsidRDefault="00CD29FD" w:rsidP="00E55172">
            <w:pPr>
              <w:pStyle w:val="a3"/>
              <w:wordWrap w:val="0"/>
              <w:spacing w:line="400" w:lineRule="exact"/>
              <w:jc w:val="center"/>
              <w:rPr>
                <w:rFonts w:ascii="微软雅黑" w:eastAsia="微软雅黑" w:hAnsi="微软雅黑" w:cs="微软雅黑"/>
                <w:sz w:val="18"/>
                <w:szCs w:val="18"/>
              </w:rPr>
            </w:pPr>
            <w:r w:rsidRPr="00080492">
              <w:rPr>
                <w:rFonts w:ascii="微软雅黑" w:eastAsia="微软雅黑" w:hAnsi="微软雅黑" w:cs="微软雅黑" w:hint="eastAsia"/>
                <w:sz w:val="18"/>
                <w:szCs w:val="18"/>
              </w:rPr>
              <w:t>审批文号</w:t>
            </w:r>
          </w:p>
        </w:tc>
        <w:tc>
          <w:tcPr>
            <w:tcW w:w="1350" w:type="dxa"/>
            <w:tcBorders>
              <w:top w:val="single" w:sz="6" w:space="0" w:color="auto"/>
              <w:left w:val="single" w:sz="4" w:space="0" w:color="auto"/>
              <w:bottom w:val="single" w:sz="6" w:space="0" w:color="auto"/>
              <w:right w:val="single" w:sz="6" w:space="0" w:color="auto"/>
            </w:tcBorders>
            <w:tcMar>
              <w:top w:w="0" w:type="dxa"/>
              <w:left w:w="105" w:type="dxa"/>
              <w:bottom w:w="0" w:type="dxa"/>
              <w:right w:w="105" w:type="dxa"/>
            </w:tcMar>
            <w:vAlign w:val="center"/>
          </w:tcPr>
          <w:p w:rsidR="00CD29FD" w:rsidRPr="00080492" w:rsidRDefault="00CD29FD" w:rsidP="00E55172">
            <w:pPr>
              <w:pStyle w:val="a3"/>
              <w:wordWrap w:val="0"/>
              <w:spacing w:line="400" w:lineRule="exact"/>
              <w:jc w:val="center"/>
              <w:rPr>
                <w:rFonts w:ascii="微软雅黑" w:eastAsia="微软雅黑" w:hAnsi="微软雅黑" w:cs="微软雅黑"/>
                <w:sz w:val="18"/>
                <w:szCs w:val="18"/>
              </w:rPr>
            </w:pPr>
            <w:r w:rsidRPr="00080492">
              <w:rPr>
                <w:rFonts w:ascii="微软雅黑" w:eastAsia="微软雅黑" w:hAnsi="微软雅黑" w:cs="微软雅黑" w:hint="eastAsia"/>
                <w:sz w:val="18"/>
                <w:szCs w:val="18"/>
              </w:rPr>
              <w:t>审批时间</w:t>
            </w:r>
          </w:p>
        </w:tc>
        <w:tc>
          <w:tcPr>
            <w:tcW w:w="1202"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rsidR="00CD29FD" w:rsidRPr="00080492" w:rsidRDefault="00CD29FD" w:rsidP="00E55172">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080492">
              <w:rPr>
                <w:rFonts w:ascii="微软雅黑" w:eastAsia="微软雅黑" w:hAnsi="微软雅黑" w:cs="微软雅黑" w:hint="eastAsia"/>
                <w:sz w:val="18"/>
                <w:szCs w:val="18"/>
              </w:rPr>
              <w:t>审批决定</w:t>
            </w:r>
          </w:p>
        </w:tc>
        <w:tc>
          <w:tcPr>
            <w:tcW w:w="1429" w:type="dxa"/>
            <w:tcBorders>
              <w:top w:val="single" w:sz="6" w:space="0" w:color="auto"/>
              <w:left w:val="single" w:sz="4" w:space="0" w:color="auto"/>
              <w:bottom w:val="single" w:sz="6" w:space="0" w:color="auto"/>
              <w:right w:val="single" w:sz="6" w:space="0" w:color="auto"/>
            </w:tcBorders>
            <w:vAlign w:val="center"/>
          </w:tcPr>
          <w:p w:rsidR="00CD29FD" w:rsidRPr="00080492" w:rsidRDefault="00CD29FD" w:rsidP="00E55172">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080492">
              <w:rPr>
                <w:rFonts w:ascii="微软雅黑" w:eastAsia="微软雅黑" w:hAnsi="微软雅黑" w:cs="微软雅黑" w:hint="eastAsia"/>
                <w:sz w:val="18"/>
                <w:szCs w:val="18"/>
              </w:rPr>
              <w:t>公告日期</w:t>
            </w:r>
          </w:p>
        </w:tc>
        <w:tc>
          <w:tcPr>
            <w:tcW w:w="25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CD29FD" w:rsidRPr="00080492" w:rsidRDefault="00CD29FD" w:rsidP="00E55172">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080492">
              <w:rPr>
                <w:rFonts w:ascii="微软雅黑" w:eastAsia="微软雅黑" w:hAnsi="微软雅黑" w:cs="微软雅黑" w:hint="eastAsia"/>
                <w:sz w:val="18"/>
                <w:szCs w:val="18"/>
              </w:rPr>
              <w:t>项目统一代码</w:t>
            </w:r>
          </w:p>
        </w:tc>
      </w:tr>
      <w:tr w:rsidR="00CD29FD" w:rsidTr="00E3394C">
        <w:trPr>
          <w:trHeight w:val="1105"/>
          <w:jc w:val="center"/>
        </w:trPr>
        <w:tc>
          <w:tcPr>
            <w:tcW w:w="67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pacing w:val="-6"/>
                <w:sz w:val="21"/>
                <w:szCs w:val="21"/>
              </w:rPr>
            </w:pPr>
            <w:r w:rsidRPr="00744120">
              <w:rPr>
                <w:rFonts w:ascii="微软雅黑" w:eastAsia="微软雅黑" w:hAnsi="微软雅黑" w:cs="微软雅黑" w:hint="eastAsia"/>
                <w:spacing w:val="-6"/>
                <w:sz w:val="21"/>
                <w:szCs w:val="21"/>
              </w:rPr>
              <w:t>1</w:t>
            </w:r>
          </w:p>
        </w:tc>
        <w:tc>
          <w:tcPr>
            <w:tcW w:w="1418" w:type="dxa"/>
            <w:tcBorders>
              <w:top w:val="nil"/>
              <w:left w:val="nil"/>
              <w:bottom w:val="single" w:sz="6" w:space="0" w:color="auto"/>
              <w:right w:val="single" w:sz="4"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sidRPr="006A5C3A">
              <w:rPr>
                <w:rFonts w:ascii="微软雅黑" w:eastAsia="微软雅黑" w:hAnsi="微软雅黑" w:cs="微软雅黑" w:hint="eastAsia"/>
                <w:sz w:val="21"/>
                <w:szCs w:val="21"/>
              </w:rPr>
              <w:t>中石化重庆涪陵页岩气勘探开发有限公司</w:t>
            </w:r>
          </w:p>
        </w:tc>
        <w:tc>
          <w:tcPr>
            <w:tcW w:w="1984"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r w:rsidRPr="006A5C3A">
              <w:rPr>
                <w:rFonts w:ascii="微软雅黑" w:eastAsia="微软雅黑" w:hAnsi="微软雅黑" w:cs="微软雅黑" w:hint="eastAsia"/>
                <w:sz w:val="21"/>
                <w:szCs w:val="21"/>
              </w:rPr>
              <w:t>焦页56-Z1导眼井项目</w:t>
            </w:r>
            <w:r w:rsidR="00A86B21" w:rsidRPr="007F04D3">
              <w:rPr>
                <w:rFonts w:ascii="微软雅黑" w:eastAsia="微软雅黑" w:hAnsi="微软雅黑" w:cs="微软雅黑" w:hint="eastAsia"/>
                <w:sz w:val="21"/>
                <w:szCs w:val="21"/>
              </w:rPr>
              <w:t>（告知承诺）</w:t>
            </w:r>
          </w:p>
        </w:tc>
        <w:tc>
          <w:tcPr>
            <w:tcW w:w="3260"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sidRPr="00744120">
              <w:rPr>
                <w:rFonts w:ascii="微软雅黑" w:eastAsia="微软雅黑" w:hAnsi="微软雅黑" w:cs="微软雅黑" w:hint="eastAsia"/>
                <w:sz w:val="21"/>
                <w:szCs w:val="21"/>
              </w:rPr>
              <w:t>渝（涪）环准〔2022〕</w:t>
            </w:r>
            <w:r>
              <w:rPr>
                <w:rFonts w:ascii="微软雅黑" w:eastAsia="微软雅黑" w:hAnsi="微软雅黑" w:cs="微软雅黑" w:hint="eastAsia"/>
                <w:sz w:val="21"/>
                <w:szCs w:val="21"/>
              </w:rPr>
              <w:t>071</w:t>
            </w:r>
            <w:r w:rsidRPr="00744120">
              <w:rPr>
                <w:rFonts w:ascii="微软雅黑" w:eastAsia="微软雅黑" w:hAnsi="微软雅黑" w:cs="微软雅黑" w:hint="eastAsia"/>
                <w:sz w:val="21"/>
                <w:szCs w:val="21"/>
              </w:rPr>
              <w:t>号</w:t>
            </w:r>
          </w:p>
        </w:tc>
        <w:tc>
          <w:tcPr>
            <w:tcW w:w="1350"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sidRPr="00744120">
              <w:rPr>
                <w:rFonts w:ascii="微软雅黑" w:eastAsia="微软雅黑" w:hAnsi="微软雅黑" w:cs="微软雅黑" w:hint="eastAsia"/>
                <w:sz w:val="21"/>
                <w:szCs w:val="21"/>
              </w:rPr>
              <w:t>202210</w:t>
            </w:r>
            <w:r>
              <w:rPr>
                <w:rFonts w:ascii="微软雅黑" w:eastAsia="微软雅黑" w:hAnsi="微软雅黑" w:cs="微软雅黑" w:hint="eastAsia"/>
                <w:sz w:val="21"/>
                <w:szCs w:val="21"/>
              </w:rPr>
              <w:t>24</w:t>
            </w:r>
          </w:p>
        </w:tc>
        <w:tc>
          <w:tcPr>
            <w:tcW w:w="1202" w:type="dxa"/>
            <w:tcBorders>
              <w:top w:val="nil"/>
              <w:left w:val="nil"/>
              <w:bottom w:val="single" w:sz="6" w:space="0" w:color="auto"/>
              <w:right w:val="single" w:sz="4"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sidRPr="00744120">
              <w:rPr>
                <w:rFonts w:ascii="微软雅黑" w:eastAsia="微软雅黑" w:hAnsi="微软雅黑" w:cs="微软雅黑" w:hint="eastAsia"/>
                <w:sz w:val="21"/>
                <w:szCs w:val="21"/>
              </w:rPr>
              <w:t>批准</w:t>
            </w:r>
          </w:p>
        </w:tc>
        <w:tc>
          <w:tcPr>
            <w:tcW w:w="1429" w:type="dxa"/>
            <w:tcBorders>
              <w:top w:val="nil"/>
              <w:left w:val="single" w:sz="4" w:space="0" w:color="auto"/>
              <w:bottom w:val="single" w:sz="6" w:space="0" w:color="auto"/>
              <w:right w:val="single" w:sz="6" w:space="0" w:color="auto"/>
            </w:tcBorders>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sidRPr="00744120">
              <w:rPr>
                <w:rFonts w:ascii="微软雅黑" w:eastAsia="微软雅黑" w:hAnsi="微软雅黑" w:cs="微软雅黑" w:hint="eastAsia"/>
                <w:sz w:val="21"/>
                <w:szCs w:val="21"/>
              </w:rPr>
              <w:t>202211</w:t>
            </w:r>
            <w:r>
              <w:rPr>
                <w:rFonts w:ascii="微软雅黑" w:eastAsia="微软雅黑" w:hAnsi="微软雅黑" w:cs="微软雅黑" w:hint="eastAsia"/>
                <w:sz w:val="21"/>
                <w:szCs w:val="21"/>
              </w:rPr>
              <w:t>07</w:t>
            </w:r>
          </w:p>
        </w:tc>
        <w:tc>
          <w:tcPr>
            <w:tcW w:w="2575" w:type="dxa"/>
            <w:tcBorders>
              <w:top w:val="nil"/>
              <w:left w:val="nil"/>
              <w:bottom w:val="single" w:sz="6" w:space="0" w:color="auto"/>
              <w:right w:val="single" w:sz="6"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Calibri"/>
                <w:sz w:val="21"/>
                <w:szCs w:val="21"/>
              </w:rPr>
            </w:pPr>
            <w:r w:rsidRPr="006A5C3A">
              <w:rPr>
                <w:rFonts w:ascii="微软雅黑" w:eastAsia="微软雅黑" w:hAnsi="微软雅黑" w:cs="Calibri"/>
                <w:sz w:val="21"/>
                <w:szCs w:val="21"/>
              </w:rPr>
              <w:t>2208-500102-04-01-877882</w:t>
            </w:r>
            <w:r>
              <w:rPr>
                <w:rFonts w:ascii="微软雅黑" w:eastAsia="微软雅黑" w:hAnsi="微软雅黑" w:cs="Calibri" w:hint="eastAsia"/>
                <w:sz w:val="21"/>
                <w:szCs w:val="21"/>
              </w:rPr>
              <w:t xml:space="preserve"> </w:t>
            </w:r>
          </w:p>
        </w:tc>
      </w:tr>
      <w:tr w:rsidR="00CD29FD" w:rsidRPr="00597BCB" w:rsidTr="00E3394C">
        <w:trPr>
          <w:trHeight w:val="1407"/>
          <w:jc w:val="center"/>
        </w:trPr>
        <w:tc>
          <w:tcPr>
            <w:tcW w:w="67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pacing w:val="-6"/>
                <w:sz w:val="21"/>
                <w:szCs w:val="21"/>
              </w:rPr>
            </w:pPr>
            <w:r w:rsidRPr="00744120">
              <w:rPr>
                <w:rFonts w:ascii="微软雅黑" w:eastAsia="微软雅黑" w:hAnsi="微软雅黑" w:cs="微软雅黑" w:hint="eastAsia"/>
                <w:spacing w:val="-6"/>
                <w:sz w:val="21"/>
                <w:szCs w:val="21"/>
              </w:rPr>
              <w:t>2</w:t>
            </w:r>
          </w:p>
        </w:tc>
        <w:tc>
          <w:tcPr>
            <w:tcW w:w="1418" w:type="dxa"/>
            <w:tcBorders>
              <w:top w:val="nil"/>
              <w:left w:val="nil"/>
              <w:bottom w:val="single" w:sz="6" w:space="0" w:color="auto"/>
              <w:right w:val="single" w:sz="4"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sidRPr="006A5C3A">
              <w:rPr>
                <w:rFonts w:ascii="微软雅黑" w:eastAsia="微软雅黑" w:hAnsi="微软雅黑" w:cs="微软雅黑" w:hint="eastAsia"/>
                <w:sz w:val="21"/>
                <w:szCs w:val="21"/>
              </w:rPr>
              <w:t>重庆市涪陵区武陵山乡人民政府</w:t>
            </w:r>
          </w:p>
        </w:tc>
        <w:tc>
          <w:tcPr>
            <w:tcW w:w="1984"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sidRPr="006A5C3A">
              <w:rPr>
                <w:rFonts w:ascii="微软雅黑" w:eastAsia="微软雅黑" w:hAnsi="微软雅黑" w:cs="微软雅黑" w:hint="eastAsia"/>
                <w:sz w:val="21"/>
                <w:szCs w:val="21"/>
              </w:rPr>
              <w:t>涪陵区武陵山乡场镇环境综合整治提升工程（一期）</w:t>
            </w:r>
            <w:r>
              <w:rPr>
                <w:rFonts w:ascii="微软雅黑" w:eastAsia="微软雅黑" w:hAnsi="微软雅黑" w:cs="微软雅黑" w:hint="eastAsia"/>
                <w:sz w:val="21"/>
                <w:szCs w:val="21"/>
              </w:rPr>
              <w:t xml:space="preserve"> </w:t>
            </w:r>
            <w:r w:rsidR="00A86B21" w:rsidRPr="007F04D3">
              <w:rPr>
                <w:rFonts w:ascii="微软雅黑" w:eastAsia="微软雅黑" w:hAnsi="微软雅黑" w:cs="微软雅黑" w:hint="eastAsia"/>
                <w:sz w:val="21"/>
                <w:szCs w:val="21"/>
              </w:rPr>
              <w:t>（告知承诺）</w:t>
            </w:r>
          </w:p>
        </w:tc>
        <w:tc>
          <w:tcPr>
            <w:tcW w:w="3260"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sidRPr="00744120">
              <w:rPr>
                <w:rFonts w:ascii="微软雅黑" w:eastAsia="微软雅黑" w:hAnsi="微软雅黑" w:cs="微软雅黑" w:hint="eastAsia"/>
                <w:sz w:val="21"/>
                <w:szCs w:val="21"/>
              </w:rPr>
              <w:t>渝（涪）环准〔2022〕</w:t>
            </w:r>
            <w:r>
              <w:rPr>
                <w:rFonts w:ascii="微软雅黑" w:eastAsia="微软雅黑" w:hAnsi="微软雅黑" w:cs="微软雅黑" w:hint="eastAsia"/>
                <w:sz w:val="21"/>
                <w:szCs w:val="21"/>
              </w:rPr>
              <w:t>072</w:t>
            </w:r>
            <w:r w:rsidRPr="00744120">
              <w:rPr>
                <w:rFonts w:ascii="微软雅黑" w:eastAsia="微软雅黑" w:hAnsi="微软雅黑" w:cs="微软雅黑" w:hint="eastAsia"/>
                <w:sz w:val="21"/>
                <w:szCs w:val="21"/>
              </w:rPr>
              <w:t>号</w:t>
            </w:r>
          </w:p>
        </w:tc>
        <w:tc>
          <w:tcPr>
            <w:tcW w:w="1350"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sidRPr="00744120">
              <w:rPr>
                <w:rFonts w:ascii="微软雅黑" w:eastAsia="微软雅黑" w:hAnsi="微软雅黑" w:cs="微软雅黑" w:hint="eastAsia"/>
                <w:sz w:val="21"/>
                <w:szCs w:val="21"/>
              </w:rPr>
              <w:t>202210</w:t>
            </w:r>
            <w:r>
              <w:rPr>
                <w:rFonts w:ascii="微软雅黑" w:eastAsia="微软雅黑" w:hAnsi="微软雅黑" w:cs="微软雅黑" w:hint="eastAsia"/>
                <w:sz w:val="21"/>
                <w:szCs w:val="21"/>
              </w:rPr>
              <w:t>24</w:t>
            </w:r>
          </w:p>
        </w:tc>
        <w:tc>
          <w:tcPr>
            <w:tcW w:w="1202" w:type="dxa"/>
            <w:tcBorders>
              <w:top w:val="nil"/>
              <w:left w:val="nil"/>
              <w:bottom w:val="single" w:sz="6" w:space="0" w:color="auto"/>
              <w:right w:val="single" w:sz="4"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sidRPr="00744120">
              <w:rPr>
                <w:rFonts w:ascii="微软雅黑" w:eastAsia="微软雅黑" w:hAnsi="微软雅黑" w:cs="微软雅黑" w:hint="eastAsia"/>
                <w:sz w:val="21"/>
                <w:szCs w:val="21"/>
              </w:rPr>
              <w:t>批准</w:t>
            </w:r>
          </w:p>
        </w:tc>
        <w:tc>
          <w:tcPr>
            <w:tcW w:w="1429" w:type="dxa"/>
            <w:tcBorders>
              <w:top w:val="nil"/>
              <w:left w:val="single" w:sz="4" w:space="0" w:color="auto"/>
              <w:bottom w:val="single" w:sz="6" w:space="0" w:color="auto"/>
              <w:right w:val="single" w:sz="6" w:space="0" w:color="auto"/>
            </w:tcBorders>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sidRPr="00744120">
              <w:rPr>
                <w:rFonts w:ascii="微软雅黑" w:eastAsia="微软雅黑" w:hAnsi="微软雅黑" w:cs="微软雅黑" w:hint="eastAsia"/>
                <w:sz w:val="21"/>
                <w:szCs w:val="21"/>
              </w:rPr>
              <w:t>202211</w:t>
            </w:r>
            <w:r>
              <w:rPr>
                <w:rFonts w:ascii="微软雅黑" w:eastAsia="微软雅黑" w:hAnsi="微软雅黑" w:cs="微软雅黑" w:hint="eastAsia"/>
                <w:sz w:val="21"/>
                <w:szCs w:val="21"/>
              </w:rPr>
              <w:t>07</w:t>
            </w:r>
          </w:p>
        </w:tc>
        <w:tc>
          <w:tcPr>
            <w:tcW w:w="2575" w:type="dxa"/>
            <w:tcBorders>
              <w:top w:val="nil"/>
              <w:left w:val="nil"/>
              <w:bottom w:val="single" w:sz="6" w:space="0" w:color="auto"/>
              <w:right w:val="single" w:sz="6"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Calibri"/>
                <w:sz w:val="21"/>
                <w:szCs w:val="21"/>
              </w:rPr>
            </w:pPr>
            <w:r w:rsidRPr="006A5C3A">
              <w:rPr>
                <w:rFonts w:ascii="微软雅黑" w:eastAsia="微软雅黑" w:hAnsi="微软雅黑" w:cs="Calibri"/>
                <w:sz w:val="21"/>
                <w:szCs w:val="21"/>
              </w:rPr>
              <w:t>2204-500102-04-01-624673</w:t>
            </w:r>
            <w:r>
              <w:rPr>
                <w:rFonts w:ascii="微软雅黑" w:eastAsia="微软雅黑" w:hAnsi="微软雅黑" w:cs="Calibri" w:hint="eastAsia"/>
                <w:sz w:val="21"/>
                <w:szCs w:val="21"/>
              </w:rPr>
              <w:t xml:space="preserve"> </w:t>
            </w:r>
          </w:p>
        </w:tc>
      </w:tr>
      <w:tr w:rsidR="00CD29FD" w:rsidRPr="00597BCB" w:rsidTr="00E3394C">
        <w:trPr>
          <w:trHeight w:val="1105"/>
          <w:jc w:val="center"/>
        </w:trPr>
        <w:tc>
          <w:tcPr>
            <w:tcW w:w="67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pacing w:val="-6"/>
                <w:sz w:val="21"/>
                <w:szCs w:val="21"/>
              </w:rPr>
            </w:pPr>
            <w:r w:rsidRPr="00744120">
              <w:rPr>
                <w:rFonts w:ascii="微软雅黑" w:eastAsia="微软雅黑" w:hAnsi="微软雅黑" w:cs="微软雅黑" w:hint="eastAsia"/>
                <w:spacing w:val="-6"/>
                <w:sz w:val="21"/>
                <w:szCs w:val="21"/>
              </w:rPr>
              <w:t xml:space="preserve"> 3</w:t>
            </w:r>
          </w:p>
        </w:tc>
        <w:tc>
          <w:tcPr>
            <w:tcW w:w="1418" w:type="dxa"/>
            <w:tcBorders>
              <w:top w:val="nil"/>
              <w:left w:val="nil"/>
              <w:bottom w:val="single" w:sz="6" w:space="0" w:color="auto"/>
              <w:right w:val="single" w:sz="4"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sidRPr="006A5C3A">
              <w:rPr>
                <w:rFonts w:ascii="微软雅黑" w:eastAsia="微软雅黑" w:hAnsi="微软雅黑" w:cs="微软雅黑" w:hint="eastAsia"/>
                <w:sz w:val="21"/>
                <w:szCs w:val="21"/>
              </w:rPr>
              <w:t>凯高智造礼品（重庆）有限公司</w:t>
            </w:r>
          </w:p>
        </w:tc>
        <w:tc>
          <w:tcPr>
            <w:tcW w:w="1984"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r w:rsidRPr="006A5C3A">
              <w:rPr>
                <w:rFonts w:ascii="微软雅黑" w:eastAsia="微软雅黑" w:hAnsi="微软雅黑" w:cs="微软雅黑" w:hint="eastAsia"/>
                <w:sz w:val="21"/>
                <w:szCs w:val="21"/>
              </w:rPr>
              <w:t>年产12000万只全降解礼品的生产项目</w:t>
            </w:r>
          </w:p>
        </w:tc>
        <w:tc>
          <w:tcPr>
            <w:tcW w:w="3260"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sidRPr="00744120">
              <w:rPr>
                <w:rFonts w:ascii="微软雅黑" w:eastAsia="微软雅黑" w:hAnsi="微软雅黑" w:cs="微软雅黑" w:hint="eastAsia"/>
                <w:sz w:val="21"/>
                <w:szCs w:val="21"/>
              </w:rPr>
              <w:t>渝（涪）环准〔2022〕</w:t>
            </w:r>
            <w:r>
              <w:rPr>
                <w:rFonts w:ascii="微软雅黑" w:eastAsia="微软雅黑" w:hAnsi="微软雅黑" w:cs="微软雅黑" w:hint="eastAsia"/>
                <w:sz w:val="21"/>
                <w:szCs w:val="21"/>
              </w:rPr>
              <w:t>074</w:t>
            </w:r>
            <w:r w:rsidRPr="00744120">
              <w:rPr>
                <w:rFonts w:ascii="微软雅黑" w:eastAsia="微软雅黑" w:hAnsi="微软雅黑" w:cs="微软雅黑" w:hint="eastAsia"/>
                <w:sz w:val="21"/>
                <w:szCs w:val="21"/>
              </w:rPr>
              <w:t>号</w:t>
            </w:r>
          </w:p>
        </w:tc>
        <w:tc>
          <w:tcPr>
            <w:tcW w:w="1350"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sidRPr="00744120">
              <w:rPr>
                <w:rFonts w:ascii="微软雅黑" w:eastAsia="微软雅黑" w:hAnsi="微软雅黑" w:cs="微软雅黑" w:hint="eastAsia"/>
                <w:sz w:val="21"/>
                <w:szCs w:val="21"/>
              </w:rPr>
              <w:t>20221</w:t>
            </w:r>
            <w:r>
              <w:rPr>
                <w:rFonts w:ascii="微软雅黑" w:eastAsia="微软雅黑" w:hAnsi="微软雅黑" w:cs="微软雅黑" w:hint="eastAsia"/>
                <w:sz w:val="21"/>
                <w:szCs w:val="21"/>
              </w:rPr>
              <w:t>102</w:t>
            </w:r>
          </w:p>
        </w:tc>
        <w:tc>
          <w:tcPr>
            <w:tcW w:w="1202" w:type="dxa"/>
            <w:tcBorders>
              <w:top w:val="nil"/>
              <w:left w:val="nil"/>
              <w:bottom w:val="single" w:sz="6" w:space="0" w:color="auto"/>
              <w:right w:val="single" w:sz="4"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sidRPr="00744120">
              <w:rPr>
                <w:rFonts w:ascii="微软雅黑" w:eastAsia="微软雅黑" w:hAnsi="微软雅黑" w:cs="微软雅黑" w:hint="eastAsia"/>
                <w:sz w:val="21"/>
                <w:szCs w:val="21"/>
              </w:rPr>
              <w:t>批准</w:t>
            </w:r>
          </w:p>
        </w:tc>
        <w:tc>
          <w:tcPr>
            <w:tcW w:w="1429" w:type="dxa"/>
            <w:tcBorders>
              <w:top w:val="nil"/>
              <w:left w:val="single" w:sz="4" w:space="0" w:color="auto"/>
              <w:bottom w:val="single" w:sz="6" w:space="0" w:color="auto"/>
              <w:right w:val="single" w:sz="6" w:space="0" w:color="auto"/>
            </w:tcBorders>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微软雅黑"/>
                <w:sz w:val="21"/>
                <w:szCs w:val="21"/>
              </w:rPr>
            </w:pPr>
            <w:r w:rsidRPr="00744120">
              <w:rPr>
                <w:rFonts w:ascii="微软雅黑" w:eastAsia="微软雅黑" w:hAnsi="微软雅黑" w:cs="微软雅黑" w:hint="eastAsia"/>
                <w:sz w:val="21"/>
                <w:szCs w:val="21"/>
              </w:rPr>
              <w:t>202211</w:t>
            </w:r>
            <w:r>
              <w:rPr>
                <w:rFonts w:ascii="微软雅黑" w:eastAsia="微软雅黑" w:hAnsi="微软雅黑" w:cs="微软雅黑" w:hint="eastAsia"/>
                <w:sz w:val="21"/>
                <w:szCs w:val="21"/>
              </w:rPr>
              <w:t>07</w:t>
            </w:r>
          </w:p>
        </w:tc>
        <w:tc>
          <w:tcPr>
            <w:tcW w:w="2575" w:type="dxa"/>
            <w:tcBorders>
              <w:top w:val="nil"/>
              <w:left w:val="nil"/>
              <w:bottom w:val="single" w:sz="6" w:space="0" w:color="auto"/>
              <w:right w:val="single" w:sz="6" w:space="0" w:color="auto"/>
            </w:tcBorders>
            <w:tcMar>
              <w:top w:w="0" w:type="dxa"/>
              <w:left w:w="105" w:type="dxa"/>
              <w:bottom w:w="0" w:type="dxa"/>
              <w:right w:w="105" w:type="dxa"/>
            </w:tcMar>
            <w:vAlign w:val="center"/>
          </w:tcPr>
          <w:p w:rsidR="00CD29FD" w:rsidRPr="00744120" w:rsidRDefault="00CD29FD" w:rsidP="00E3394C">
            <w:pPr>
              <w:pStyle w:val="a3"/>
              <w:widowControl/>
              <w:spacing w:before="0" w:beforeAutospacing="0" w:after="0" w:afterAutospacing="0" w:line="300" w:lineRule="exact"/>
              <w:jc w:val="center"/>
              <w:rPr>
                <w:rFonts w:ascii="微软雅黑" w:eastAsia="微软雅黑" w:hAnsi="微软雅黑" w:cs="Calibri"/>
                <w:sz w:val="21"/>
                <w:szCs w:val="21"/>
              </w:rPr>
            </w:pPr>
            <w:r w:rsidRPr="006A5C3A">
              <w:rPr>
                <w:rFonts w:ascii="微软雅黑" w:eastAsia="微软雅黑" w:hAnsi="微软雅黑" w:cs="Calibri"/>
                <w:sz w:val="21"/>
                <w:szCs w:val="21"/>
              </w:rPr>
              <w:t>2202-500102-04-01-693776</w:t>
            </w:r>
            <w:r>
              <w:rPr>
                <w:rFonts w:ascii="微软雅黑" w:eastAsia="微软雅黑" w:hAnsi="微软雅黑" w:cs="Calibri" w:hint="eastAsia"/>
                <w:sz w:val="21"/>
                <w:szCs w:val="21"/>
              </w:rPr>
              <w:t xml:space="preserve"> </w:t>
            </w:r>
          </w:p>
        </w:tc>
      </w:tr>
    </w:tbl>
    <w:p w:rsidR="00CD29FD" w:rsidRDefault="00CD29FD" w:rsidP="00E3394C">
      <w:pPr>
        <w:spacing w:line="300" w:lineRule="exact"/>
        <w:rPr>
          <w:rFonts w:hint="eastAsia"/>
          <w:sz w:val="24"/>
        </w:rPr>
      </w:pPr>
    </w:p>
    <w:p w:rsidR="00E3394C" w:rsidRDefault="00E3394C" w:rsidP="00E3394C">
      <w:pPr>
        <w:spacing w:line="300" w:lineRule="exact"/>
        <w:rPr>
          <w:rFonts w:hint="eastAsia"/>
          <w:sz w:val="24"/>
        </w:rPr>
      </w:pPr>
    </w:p>
    <w:p w:rsidR="00E3394C" w:rsidRDefault="00E3394C" w:rsidP="00E3394C">
      <w:pPr>
        <w:spacing w:line="300" w:lineRule="exact"/>
        <w:rPr>
          <w:rFonts w:hint="eastAsia"/>
          <w:sz w:val="24"/>
        </w:rPr>
      </w:pPr>
    </w:p>
    <w:p w:rsidR="00E3394C" w:rsidRDefault="00E3394C" w:rsidP="00E3394C">
      <w:pPr>
        <w:spacing w:line="300" w:lineRule="exact"/>
        <w:rPr>
          <w:sz w:val="24"/>
        </w:rPr>
      </w:pPr>
    </w:p>
    <w:p w:rsidR="00CD29FD" w:rsidRDefault="00CD29FD" w:rsidP="00CD29FD">
      <w:pPr>
        <w:spacing w:line="400" w:lineRule="exact"/>
        <w:rPr>
          <w:sz w:val="24"/>
        </w:rPr>
      </w:pPr>
    </w:p>
    <w:p w:rsidR="00C65023" w:rsidRDefault="00C65023"/>
    <w:sectPr w:rsidR="00C65023" w:rsidSect="00385BEA">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B21" w:rsidRDefault="00A86B21" w:rsidP="00A86B21">
      <w:r>
        <w:separator/>
      </w:r>
    </w:p>
  </w:endnote>
  <w:endnote w:type="continuationSeparator" w:id="1">
    <w:p w:rsidR="00A86B21" w:rsidRDefault="00A86B21" w:rsidP="00A86B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B21" w:rsidRDefault="00A86B21" w:rsidP="00A86B21">
      <w:r>
        <w:separator/>
      </w:r>
    </w:p>
  </w:footnote>
  <w:footnote w:type="continuationSeparator" w:id="1">
    <w:p w:rsidR="00A86B21" w:rsidRDefault="00A86B21" w:rsidP="00A86B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29FD"/>
    <w:rsid w:val="001867A6"/>
    <w:rsid w:val="00385BEA"/>
    <w:rsid w:val="007F04D3"/>
    <w:rsid w:val="00A86B21"/>
    <w:rsid w:val="00A9505A"/>
    <w:rsid w:val="00C65023"/>
    <w:rsid w:val="00CD29FD"/>
    <w:rsid w:val="00E339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9F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29FD"/>
    <w:pPr>
      <w:spacing w:before="100" w:beforeAutospacing="1" w:after="100" w:afterAutospacing="1"/>
      <w:jc w:val="left"/>
    </w:pPr>
    <w:rPr>
      <w:kern w:val="0"/>
      <w:sz w:val="24"/>
    </w:rPr>
  </w:style>
  <w:style w:type="paragraph" w:styleId="a4">
    <w:name w:val="header"/>
    <w:basedOn w:val="a"/>
    <w:link w:val="Char"/>
    <w:uiPriority w:val="99"/>
    <w:semiHidden/>
    <w:unhideWhenUsed/>
    <w:rsid w:val="00A86B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86B21"/>
    <w:rPr>
      <w:rFonts w:ascii="Calibri" w:eastAsia="宋体" w:hAnsi="Calibri" w:cs="Times New Roman"/>
      <w:sz w:val="18"/>
      <w:szCs w:val="18"/>
    </w:rPr>
  </w:style>
  <w:style w:type="paragraph" w:styleId="a5">
    <w:name w:val="footer"/>
    <w:basedOn w:val="a"/>
    <w:link w:val="Char0"/>
    <w:uiPriority w:val="99"/>
    <w:semiHidden/>
    <w:unhideWhenUsed/>
    <w:rsid w:val="00A86B2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86B2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109</Words>
  <Characters>624</Characters>
  <Application>Microsoft Office Word</Application>
  <DocSecurity>0</DocSecurity>
  <Lines>5</Lines>
  <Paragraphs>1</Paragraphs>
  <ScaleCrop>false</ScaleCrop>
  <Company>P R C</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4</cp:revision>
  <dcterms:created xsi:type="dcterms:W3CDTF">2022-11-04T01:41:00Z</dcterms:created>
  <dcterms:modified xsi:type="dcterms:W3CDTF">2022-11-07T01:19:00Z</dcterms:modified>
</cp:coreProperties>
</file>