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ommentsExtensible.xml" ContentType="application/vnd.openxmlformats-officedocument.wordprocessingml.commentsExtensible+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93" w:rsidRPr="00EB75DF" w:rsidRDefault="00486E93" w:rsidP="00486E93">
      <w:pPr>
        <w:rPr>
          <w:rFonts w:ascii="仿宋_GB2312" w:eastAsia="仿宋_GB2312" w:hAnsi="仿宋_GB2312" w:cs="仿宋_GB2312"/>
          <w:sz w:val="36"/>
          <w:szCs w:val="36"/>
        </w:rPr>
      </w:pPr>
    </w:p>
    <w:p w:rsidR="00486E93" w:rsidRPr="00EB75DF" w:rsidRDefault="00486E93" w:rsidP="00486E93">
      <w:pPr>
        <w:rPr>
          <w:rFonts w:ascii="仿宋_GB2312" w:eastAsia="仿宋_GB2312" w:hAnsi="仿宋_GB2312" w:cs="仿宋_GB2312"/>
          <w:sz w:val="36"/>
          <w:szCs w:val="36"/>
        </w:rPr>
      </w:pPr>
    </w:p>
    <w:p w:rsidR="00486E93" w:rsidRPr="00EB75DF" w:rsidRDefault="00486E93" w:rsidP="00486E93">
      <w:pPr>
        <w:adjustRightInd w:val="0"/>
        <w:snapToGrid w:val="0"/>
        <w:jc w:val="center"/>
        <w:outlineLvl w:val="0"/>
        <w:rPr>
          <w:rFonts w:ascii="方正小标宋_GBK" w:eastAsia="方正小标宋_GBK"/>
          <w:bCs/>
          <w:sz w:val="72"/>
          <w:szCs w:val="72"/>
        </w:rPr>
      </w:pPr>
      <w:r w:rsidRPr="00EB75DF">
        <w:rPr>
          <w:rFonts w:ascii="方正小标宋_GBK" w:eastAsia="方正小标宋_GBK" w:hint="eastAsia"/>
          <w:bCs/>
          <w:sz w:val="72"/>
          <w:szCs w:val="72"/>
        </w:rPr>
        <w:t>建设项目环境影响报告表</w:t>
      </w:r>
    </w:p>
    <w:p w:rsidR="00486E93" w:rsidRPr="00EB75DF" w:rsidRDefault="00486E93" w:rsidP="009B3163">
      <w:pPr>
        <w:adjustRightInd w:val="0"/>
        <w:snapToGrid w:val="0"/>
        <w:spacing w:beforeLines="80"/>
        <w:jc w:val="center"/>
        <w:rPr>
          <w:rFonts w:ascii="楷体_GB2312" w:eastAsia="楷体_GB2312"/>
          <w:bCs/>
          <w:sz w:val="48"/>
          <w:szCs w:val="48"/>
        </w:rPr>
      </w:pPr>
      <w:r w:rsidRPr="00EB75DF">
        <w:rPr>
          <w:rFonts w:ascii="楷体_GB2312" w:eastAsia="楷体_GB2312" w:hint="eastAsia"/>
          <w:bCs/>
          <w:sz w:val="48"/>
          <w:szCs w:val="48"/>
        </w:rPr>
        <w:t>（污染影响类）</w:t>
      </w:r>
    </w:p>
    <w:p w:rsidR="00486E93" w:rsidRPr="00EB75DF" w:rsidRDefault="00486E93" w:rsidP="009B3163">
      <w:pPr>
        <w:adjustRightInd w:val="0"/>
        <w:snapToGrid w:val="0"/>
        <w:spacing w:beforeLines="80"/>
        <w:jc w:val="center"/>
        <w:rPr>
          <w:rFonts w:ascii="楷体_GB2312" w:eastAsia="楷体_GB2312"/>
          <w:bCs/>
          <w:sz w:val="36"/>
          <w:szCs w:val="36"/>
        </w:rPr>
      </w:pPr>
    </w:p>
    <w:p w:rsidR="00486E93" w:rsidRPr="00EB75DF" w:rsidRDefault="00486E93" w:rsidP="009B3163">
      <w:pPr>
        <w:adjustRightInd w:val="0"/>
        <w:snapToGrid w:val="0"/>
        <w:spacing w:beforeLines="80"/>
        <w:jc w:val="center"/>
        <w:rPr>
          <w:rFonts w:ascii="楷体_GB2312" w:eastAsia="楷体_GB2312"/>
          <w:bCs/>
          <w:sz w:val="48"/>
          <w:szCs w:val="48"/>
        </w:rPr>
      </w:pPr>
    </w:p>
    <w:p w:rsidR="00486E93" w:rsidRPr="00EB75DF" w:rsidRDefault="00486E93" w:rsidP="00486E93">
      <w:pPr>
        <w:jc w:val="center"/>
        <w:rPr>
          <w:rFonts w:eastAsia="仿宋"/>
          <w:sz w:val="52"/>
          <w:szCs w:val="52"/>
        </w:rPr>
      </w:pPr>
    </w:p>
    <w:p w:rsidR="00486E93" w:rsidRPr="00EB75DF" w:rsidRDefault="00486E93" w:rsidP="00486E93">
      <w:pPr>
        <w:ind w:firstLine="1040"/>
        <w:rPr>
          <w:rFonts w:eastAsia="仿宋"/>
          <w:sz w:val="44"/>
          <w:szCs w:val="44"/>
        </w:rPr>
      </w:pPr>
    </w:p>
    <w:p w:rsidR="00486E93" w:rsidRPr="00EB75DF" w:rsidRDefault="00486E93" w:rsidP="00486E93">
      <w:pPr>
        <w:ind w:firstLine="1040"/>
        <w:rPr>
          <w:rFonts w:eastAsia="仿宋"/>
          <w:sz w:val="44"/>
          <w:szCs w:val="44"/>
        </w:rPr>
      </w:pPr>
    </w:p>
    <w:p w:rsidR="00486E93" w:rsidRPr="00EB75DF" w:rsidRDefault="00486E93" w:rsidP="00486E93">
      <w:pPr>
        <w:ind w:firstLine="1040"/>
        <w:rPr>
          <w:rFonts w:eastAsia="仿宋"/>
          <w:sz w:val="44"/>
          <w:szCs w:val="44"/>
        </w:rPr>
      </w:pPr>
    </w:p>
    <w:p w:rsidR="00486E93" w:rsidRPr="00EB75DF" w:rsidRDefault="00486E93" w:rsidP="00486E93">
      <w:pPr>
        <w:ind w:firstLine="1040"/>
        <w:rPr>
          <w:rFonts w:eastAsia="仿宋"/>
          <w:sz w:val="44"/>
          <w:szCs w:val="44"/>
        </w:rPr>
      </w:pPr>
    </w:p>
    <w:p w:rsidR="00486E93" w:rsidRPr="00EB75DF" w:rsidRDefault="00486E93" w:rsidP="00486E93">
      <w:pPr>
        <w:ind w:firstLine="1040"/>
        <w:rPr>
          <w:rFonts w:eastAsia="仿宋"/>
          <w:sz w:val="44"/>
          <w:szCs w:val="44"/>
        </w:rPr>
      </w:pPr>
    </w:p>
    <w:p w:rsidR="00486E93" w:rsidRPr="00EB75DF" w:rsidRDefault="00486E93" w:rsidP="00486E93">
      <w:pPr>
        <w:adjustRightInd w:val="0"/>
        <w:snapToGrid w:val="0"/>
        <w:spacing w:line="288" w:lineRule="auto"/>
        <w:ind w:firstLineChars="100" w:firstLine="360"/>
        <w:rPr>
          <w:rFonts w:eastAsia="仿宋_GB2312"/>
          <w:sz w:val="36"/>
          <w:szCs w:val="36"/>
          <w:u w:val="single"/>
        </w:rPr>
      </w:pPr>
      <w:r w:rsidRPr="00EB75DF">
        <w:rPr>
          <w:rFonts w:eastAsia="仿宋_GB2312"/>
          <w:sz w:val="36"/>
          <w:szCs w:val="36"/>
        </w:rPr>
        <w:t>项目名称：</w:t>
      </w:r>
      <w:r w:rsidR="00F716B1" w:rsidRPr="00EB75DF">
        <w:rPr>
          <w:rFonts w:eastAsia="仿宋_GB2312"/>
          <w:sz w:val="36"/>
          <w:szCs w:val="36"/>
          <w:u w:val="single"/>
        </w:rPr>
        <w:t>研发中心及数字化升级</w:t>
      </w:r>
      <w:r w:rsidRPr="00EB75DF">
        <w:rPr>
          <w:rFonts w:eastAsia="仿宋_GB2312" w:hint="eastAsia"/>
          <w:spacing w:val="-10"/>
          <w:sz w:val="36"/>
          <w:szCs w:val="36"/>
          <w:u w:val="single"/>
        </w:rPr>
        <w:t>项目</w:t>
      </w:r>
    </w:p>
    <w:p w:rsidR="00486E93" w:rsidRPr="00EB75DF" w:rsidRDefault="00486E93" w:rsidP="00486E93">
      <w:pPr>
        <w:adjustRightInd w:val="0"/>
        <w:snapToGrid w:val="0"/>
        <w:spacing w:line="288" w:lineRule="auto"/>
        <w:ind w:firstLineChars="100" w:firstLine="360"/>
        <w:rPr>
          <w:rFonts w:eastAsia="仿宋_GB2312"/>
          <w:sz w:val="36"/>
          <w:szCs w:val="36"/>
          <w:u w:val="single"/>
        </w:rPr>
      </w:pPr>
      <w:r w:rsidRPr="00EB75DF">
        <w:rPr>
          <w:rFonts w:eastAsia="仿宋_GB2312"/>
          <w:sz w:val="36"/>
          <w:szCs w:val="36"/>
        </w:rPr>
        <w:t>建设单位（盖章）：</w:t>
      </w:r>
      <w:r w:rsidRPr="00EB75DF">
        <w:rPr>
          <w:rFonts w:eastAsia="仿宋_GB2312" w:hint="eastAsia"/>
          <w:sz w:val="36"/>
          <w:szCs w:val="36"/>
          <w:u w:val="single"/>
        </w:rPr>
        <w:t>重庆美心翼申机械股份有限公司</w:t>
      </w:r>
    </w:p>
    <w:p w:rsidR="00486E93" w:rsidRPr="00EB75DF" w:rsidRDefault="00486E93" w:rsidP="00486E93">
      <w:pPr>
        <w:adjustRightInd w:val="0"/>
        <w:snapToGrid w:val="0"/>
        <w:spacing w:line="288" w:lineRule="auto"/>
        <w:ind w:firstLineChars="100" w:firstLine="360"/>
        <w:rPr>
          <w:rFonts w:ascii="仿宋_GB2312" w:eastAsia="仿宋_GB2312"/>
          <w:sz w:val="36"/>
          <w:szCs w:val="36"/>
          <w:u w:val="single"/>
        </w:rPr>
      </w:pPr>
      <w:r w:rsidRPr="00EB75DF">
        <w:rPr>
          <w:rFonts w:eastAsia="仿宋_GB2312"/>
          <w:sz w:val="36"/>
          <w:szCs w:val="36"/>
        </w:rPr>
        <w:t>编制日期：</w:t>
      </w:r>
      <w:r w:rsidRPr="00EB75DF">
        <w:rPr>
          <w:rFonts w:eastAsia="仿宋_GB2312"/>
          <w:sz w:val="36"/>
          <w:szCs w:val="36"/>
          <w:u w:val="single"/>
        </w:rPr>
        <w:t>2023</w:t>
      </w:r>
      <w:r w:rsidRPr="00EB75DF">
        <w:rPr>
          <w:rFonts w:eastAsia="仿宋_GB2312"/>
          <w:sz w:val="36"/>
          <w:szCs w:val="36"/>
          <w:u w:val="single"/>
        </w:rPr>
        <w:t>年</w:t>
      </w:r>
      <w:r w:rsidR="003C1F7F" w:rsidRPr="00EB75DF">
        <w:rPr>
          <w:rFonts w:eastAsia="仿宋_GB2312"/>
          <w:sz w:val="36"/>
          <w:szCs w:val="36"/>
          <w:u w:val="single"/>
        </w:rPr>
        <w:t>5</w:t>
      </w:r>
      <w:r w:rsidRPr="00EB75DF">
        <w:rPr>
          <w:rFonts w:eastAsia="仿宋_GB2312"/>
          <w:sz w:val="36"/>
          <w:szCs w:val="36"/>
          <w:u w:val="single"/>
        </w:rPr>
        <w:t>月</w:t>
      </w:r>
    </w:p>
    <w:p w:rsidR="00486E93" w:rsidRPr="00EB75DF" w:rsidRDefault="00486E93" w:rsidP="00486E93">
      <w:pPr>
        <w:adjustRightInd w:val="0"/>
        <w:snapToGrid w:val="0"/>
        <w:spacing w:line="288" w:lineRule="auto"/>
        <w:ind w:firstLine="1040"/>
        <w:rPr>
          <w:rFonts w:ascii="仿宋_GB2312" w:eastAsia="仿宋_GB2312"/>
          <w:sz w:val="36"/>
          <w:szCs w:val="36"/>
          <w:u w:val="single"/>
        </w:rPr>
      </w:pPr>
      <w:bookmarkStart w:id="0" w:name="_Hlk57884087"/>
    </w:p>
    <w:p w:rsidR="00486E93" w:rsidRPr="00EB75DF" w:rsidRDefault="00486E93" w:rsidP="00486E93">
      <w:pPr>
        <w:adjustRightInd w:val="0"/>
        <w:snapToGrid w:val="0"/>
        <w:spacing w:line="288" w:lineRule="auto"/>
        <w:ind w:firstLine="1040"/>
        <w:rPr>
          <w:rFonts w:ascii="仿宋_GB2312" w:eastAsia="仿宋_GB2312"/>
          <w:sz w:val="36"/>
          <w:szCs w:val="36"/>
        </w:rPr>
      </w:pPr>
    </w:p>
    <w:p w:rsidR="00486E93" w:rsidRPr="00EB75DF" w:rsidRDefault="00486E93" w:rsidP="00486E93">
      <w:pPr>
        <w:adjustRightInd w:val="0"/>
        <w:snapToGrid w:val="0"/>
        <w:spacing w:line="288" w:lineRule="auto"/>
        <w:rPr>
          <w:rFonts w:ascii="仿宋_GB2312" w:eastAsia="仿宋_GB2312"/>
          <w:sz w:val="36"/>
          <w:szCs w:val="36"/>
        </w:rPr>
      </w:pPr>
    </w:p>
    <w:p w:rsidR="00486E93" w:rsidRPr="00EB75DF" w:rsidRDefault="00486E93" w:rsidP="00486E93">
      <w:pPr>
        <w:adjustRightInd w:val="0"/>
        <w:snapToGrid w:val="0"/>
        <w:spacing w:line="288" w:lineRule="auto"/>
        <w:ind w:firstLine="1040"/>
        <w:rPr>
          <w:rFonts w:ascii="仿宋_GB2312" w:eastAsia="仿宋_GB2312"/>
          <w:sz w:val="36"/>
          <w:szCs w:val="36"/>
        </w:rPr>
      </w:pPr>
    </w:p>
    <w:bookmarkEnd w:id="0"/>
    <w:p w:rsidR="00486E93" w:rsidRPr="00EB75DF" w:rsidRDefault="00486E93" w:rsidP="00486E93">
      <w:pPr>
        <w:adjustRightInd w:val="0"/>
        <w:snapToGrid w:val="0"/>
        <w:spacing w:line="288" w:lineRule="auto"/>
        <w:jc w:val="center"/>
        <w:rPr>
          <w:rFonts w:ascii="楷体_GB2312" w:eastAsia="楷体_GB2312"/>
          <w:sz w:val="36"/>
          <w:szCs w:val="36"/>
        </w:rPr>
        <w:sectPr w:rsidR="00486E93" w:rsidRPr="00EB75DF" w:rsidSect="00F716B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134" w:header="851" w:footer="1077" w:gutter="0"/>
          <w:pgNumType w:start="3"/>
          <w:cols w:space="720"/>
          <w:titlePg/>
          <w:docGrid w:linePitch="312"/>
        </w:sectPr>
      </w:pPr>
      <w:r w:rsidRPr="00EB75DF">
        <w:rPr>
          <w:rFonts w:ascii="楷体_GB2312" w:eastAsia="楷体_GB2312" w:hint="eastAsia"/>
          <w:sz w:val="36"/>
          <w:szCs w:val="36"/>
        </w:rPr>
        <w:t>中华人民共和国生态环境部制</w:t>
      </w:r>
    </w:p>
    <w:p w:rsidR="00486E93" w:rsidRPr="00EB75DF" w:rsidRDefault="00486E93" w:rsidP="00486E93">
      <w:pPr>
        <w:pStyle w:val="ad"/>
        <w:jc w:val="center"/>
        <w:outlineLvl w:val="0"/>
        <w:rPr>
          <w:rFonts w:ascii="黑体" w:eastAsia="黑体" w:hAnsi="黑体"/>
          <w:snapToGrid w:val="0"/>
          <w:sz w:val="30"/>
          <w:szCs w:val="30"/>
        </w:rPr>
      </w:pPr>
      <w:r w:rsidRPr="00EB75DF">
        <w:rPr>
          <w:rFonts w:ascii="黑体" w:eastAsia="黑体" w:hAnsi="黑体" w:hint="eastAsia"/>
          <w:snapToGrid w:val="0"/>
          <w:sz w:val="30"/>
          <w:szCs w:val="30"/>
        </w:rPr>
        <w:lastRenderedPageBreak/>
        <w:t>一、建设项目基本情况</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tblPr>
      <w:tblGrid>
        <w:gridCol w:w="1302"/>
        <w:gridCol w:w="2036"/>
        <w:gridCol w:w="2585"/>
        <w:gridCol w:w="3736"/>
      </w:tblGrid>
      <w:tr w:rsidR="00EB75DF" w:rsidRPr="00EB75DF" w:rsidTr="00F716B1">
        <w:trPr>
          <w:trHeight w:val="20"/>
          <w:jc w:val="center"/>
        </w:trPr>
        <w:tc>
          <w:tcPr>
            <w:tcW w:w="674" w:type="pct"/>
            <w:tcMar>
              <w:top w:w="16" w:type="dxa"/>
              <w:left w:w="16" w:type="dxa"/>
              <w:right w:w="16" w:type="dxa"/>
            </w:tcMar>
            <w:vAlign w:val="center"/>
          </w:tcPr>
          <w:p w:rsidR="00486E93" w:rsidRPr="00EB75DF" w:rsidRDefault="00486E93" w:rsidP="00F716B1">
            <w:pPr>
              <w:adjustRightInd w:val="0"/>
              <w:snapToGrid w:val="0"/>
              <w:jc w:val="center"/>
              <w:rPr>
                <w:rFonts w:ascii="宋体" w:hAnsi="宋体" w:cs="宋体"/>
                <w:sz w:val="24"/>
              </w:rPr>
            </w:pPr>
            <w:r w:rsidRPr="00EB75DF">
              <w:rPr>
                <w:rFonts w:ascii="宋体" w:hAnsi="宋体" w:cs="宋体" w:hint="eastAsia"/>
                <w:sz w:val="24"/>
              </w:rPr>
              <w:t>建设项目</w:t>
            </w:r>
          </w:p>
          <w:p w:rsidR="00486E93" w:rsidRPr="00EB75DF" w:rsidRDefault="00486E93" w:rsidP="00F716B1">
            <w:pPr>
              <w:adjustRightInd w:val="0"/>
              <w:snapToGrid w:val="0"/>
              <w:jc w:val="center"/>
              <w:rPr>
                <w:rFonts w:ascii="宋体" w:hAnsi="宋体" w:cs="宋体"/>
                <w:sz w:val="24"/>
              </w:rPr>
            </w:pPr>
            <w:r w:rsidRPr="00EB75DF">
              <w:rPr>
                <w:rFonts w:ascii="宋体" w:hAnsi="宋体" w:cs="宋体" w:hint="eastAsia"/>
                <w:sz w:val="24"/>
              </w:rPr>
              <w:t>名称</w:t>
            </w:r>
          </w:p>
        </w:tc>
        <w:tc>
          <w:tcPr>
            <w:tcW w:w="4326" w:type="pct"/>
            <w:gridSpan w:val="3"/>
            <w:vAlign w:val="center"/>
          </w:tcPr>
          <w:p w:rsidR="00486E93" w:rsidRPr="00EB75DF" w:rsidRDefault="00F716B1" w:rsidP="00F716B1">
            <w:pPr>
              <w:adjustRightInd w:val="0"/>
              <w:snapToGrid w:val="0"/>
              <w:jc w:val="center"/>
              <w:rPr>
                <w:rFonts w:ascii="宋体" w:hAnsi="宋体" w:cs="宋体"/>
                <w:sz w:val="24"/>
              </w:rPr>
            </w:pPr>
            <w:r w:rsidRPr="00EB75DF">
              <w:rPr>
                <w:rFonts w:hint="eastAsia"/>
                <w:sz w:val="24"/>
              </w:rPr>
              <w:t>研发中心及数字化升级</w:t>
            </w:r>
            <w:r w:rsidR="00486E93" w:rsidRPr="00EB75DF">
              <w:rPr>
                <w:rFonts w:hint="eastAsia"/>
                <w:sz w:val="24"/>
              </w:rPr>
              <w:t>项目</w:t>
            </w:r>
          </w:p>
        </w:tc>
      </w:tr>
      <w:tr w:rsidR="00EB75DF" w:rsidRPr="00EB75DF" w:rsidTr="00F716B1">
        <w:trPr>
          <w:trHeight w:val="39"/>
          <w:jc w:val="center"/>
        </w:trPr>
        <w:tc>
          <w:tcPr>
            <w:tcW w:w="674" w:type="pct"/>
            <w:tcMar>
              <w:top w:w="16" w:type="dxa"/>
              <w:left w:w="16" w:type="dxa"/>
              <w:right w:w="16" w:type="dxa"/>
            </w:tcMar>
            <w:vAlign w:val="center"/>
          </w:tcPr>
          <w:p w:rsidR="00486E93" w:rsidRPr="00EB75DF" w:rsidRDefault="00486E93" w:rsidP="00F716B1">
            <w:pPr>
              <w:adjustRightInd w:val="0"/>
              <w:snapToGrid w:val="0"/>
              <w:jc w:val="center"/>
              <w:rPr>
                <w:rFonts w:ascii="宋体" w:hAnsi="宋体" w:cs="宋体"/>
                <w:sz w:val="24"/>
              </w:rPr>
            </w:pPr>
            <w:r w:rsidRPr="00EB75DF">
              <w:rPr>
                <w:rFonts w:ascii="宋体" w:hAnsi="宋体" w:cs="宋体" w:hint="eastAsia"/>
                <w:sz w:val="24"/>
              </w:rPr>
              <w:t>项目代码</w:t>
            </w:r>
          </w:p>
        </w:tc>
        <w:tc>
          <w:tcPr>
            <w:tcW w:w="4326" w:type="pct"/>
            <w:gridSpan w:val="3"/>
            <w:vAlign w:val="center"/>
          </w:tcPr>
          <w:p w:rsidR="00486E93" w:rsidRPr="00EB75DF" w:rsidRDefault="00486E93" w:rsidP="000D70E6">
            <w:pPr>
              <w:adjustRightInd w:val="0"/>
              <w:snapToGrid w:val="0"/>
              <w:jc w:val="center"/>
              <w:rPr>
                <w:rFonts w:ascii="宋体" w:hAnsi="宋体" w:cs="宋体"/>
                <w:sz w:val="24"/>
              </w:rPr>
            </w:pPr>
            <w:r w:rsidRPr="00EB75DF">
              <w:rPr>
                <w:sz w:val="24"/>
              </w:rPr>
              <w:t>2303-50010</w:t>
            </w:r>
            <w:r w:rsidR="000D70E6" w:rsidRPr="00EB75DF">
              <w:rPr>
                <w:sz w:val="24"/>
              </w:rPr>
              <w:t>2</w:t>
            </w:r>
            <w:r w:rsidRPr="00EB75DF">
              <w:rPr>
                <w:sz w:val="24"/>
              </w:rPr>
              <w:t>-04-01-</w:t>
            </w:r>
            <w:r w:rsidR="000D70E6" w:rsidRPr="00EB75DF">
              <w:rPr>
                <w:sz w:val="24"/>
              </w:rPr>
              <w:t>900380</w:t>
            </w:r>
          </w:p>
        </w:tc>
      </w:tr>
      <w:tr w:rsidR="00EB75DF" w:rsidRPr="00EB75DF" w:rsidTr="00F716B1">
        <w:trPr>
          <w:trHeight w:val="20"/>
          <w:jc w:val="center"/>
        </w:trPr>
        <w:tc>
          <w:tcPr>
            <w:tcW w:w="674" w:type="pct"/>
            <w:tcMar>
              <w:top w:w="16" w:type="dxa"/>
              <w:left w:w="16" w:type="dxa"/>
              <w:right w:w="16" w:type="dxa"/>
            </w:tcMar>
            <w:vAlign w:val="center"/>
          </w:tcPr>
          <w:p w:rsidR="00486E93" w:rsidRPr="00EB75DF" w:rsidRDefault="00486E93" w:rsidP="00F716B1">
            <w:pPr>
              <w:adjustRightInd w:val="0"/>
              <w:snapToGrid w:val="0"/>
              <w:jc w:val="center"/>
              <w:rPr>
                <w:rFonts w:ascii="宋体" w:hAnsi="宋体" w:cs="宋体"/>
                <w:sz w:val="24"/>
              </w:rPr>
            </w:pPr>
            <w:r w:rsidRPr="00EB75DF">
              <w:rPr>
                <w:rFonts w:ascii="宋体" w:hAnsi="宋体" w:cs="宋体" w:hint="eastAsia"/>
                <w:sz w:val="24"/>
              </w:rPr>
              <w:t>建设单位</w:t>
            </w:r>
          </w:p>
          <w:p w:rsidR="00486E93" w:rsidRPr="00EB75DF" w:rsidRDefault="00486E93" w:rsidP="00F716B1">
            <w:pPr>
              <w:adjustRightInd w:val="0"/>
              <w:snapToGrid w:val="0"/>
              <w:jc w:val="center"/>
              <w:rPr>
                <w:rFonts w:ascii="宋体" w:hAnsi="宋体" w:cs="宋体"/>
                <w:sz w:val="24"/>
              </w:rPr>
            </w:pPr>
            <w:r w:rsidRPr="00EB75DF">
              <w:rPr>
                <w:rFonts w:ascii="宋体" w:hAnsi="宋体" w:cs="宋体" w:hint="eastAsia"/>
                <w:sz w:val="24"/>
              </w:rPr>
              <w:t>联系人</w:t>
            </w:r>
          </w:p>
        </w:tc>
        <w:tc>
          <w:tcPr>
            <w:tcW w:w="1054" w:type="pct"/>
            <w:vAlign w:val="center"/>
          </w:tcPr>
          <w:p w:rsidR="00486E93" w:rsidRPr="00EB75DF" w:rsidRDefault="00486E93" w:rsidP="00F716B1">
            <w:pPr>
              <w:adjustRightInd w:val="0"/>
              <w:snapToGrid w:val="0"/>
              <w:jc w:val="center"/>
              <w:rPr>
                <w:rFonts w:ascii="宋体" w:hAnsi="宋体" w:cs="宋体"/>
                <w:sz w:val="24"/>
              </w:rPr>
            </w:pPr>
            <w:r w:rsidRPr="00EB75DF">
              <w:rPr>
                <w:rFonts w:hint="eastAsia"/>
                <w:sz w:val="24"/>
              </w:rPr>
              <w:t>刘倪武</w:t>
            </w:r>
          </w:p>
        </w:tc>
        <w:tc>
          <w:tcPr>
            <w:tcW w:w="1338" w:type="pct"/>
            <w:vAlign w:val="center"/>
          </w:tcPr>
          <w:p w:rsidR="00486E93" w:rsidRPr="00EB75DF" w:rsidRDefault="00486E93" w:rsidP="00F716B1">
            <w:pPr>
              <w:adjustRightInd w:val="0"/>
              <w:snapToGrid w:val="0"/>
              <w:jc w:val="center"/>
              <w:rPr>
                <w:rFonts w:ascii="宋体" w:hAnsi="宋体" w:cs="宋体"/>
                <w:sz w:val="24"/>
              </w:rPr>
            </w:pPr>
            <w:r w:rsidRPr="00EB75DF">
              <w:rPr>
                <w:rFonts w:ascii="宋体" w:hAnsi="宋体" w:cs="宋体" w:hint="eastAsia"/>
                <w:sz w:val="24"/>
              </w:rPr>
              <w:t>联系方式</w:t>
            </w:r>
          </w:p>
        </w:tc>
        <w:tc>
          <w:tcPr>
            <w:tcW w:w="1934" w:type="pct"/>
            <w:vAlign w:val="center"/>
          </w:tcPr>
          <w:p w:rsidR="00486E93" w:rsidRPr="00EB75DF" w:rsidRDefault="00486E93" w:rsidP="00F716B1">
            <w:pPr>
              <w:adjustRightInd w:val="0"/>
              <w:snapToGrid w:val="0"/>
              <w:jc w:val="center"/>
              <w:rPr>
                <w:sz w:val="24"/>
              </w:rPr>
            </w:pPr>
            <w:r w:rsidRPr="00EB75DF">
              <w:rPr>
                <w:sz w:val="24"/>
              </w:rPr>
              <w:t>18623581216</w:t>
            </w:r>
          </w:p>
        </w:tc>
      </w:tr>
      <w:tr w:rsidR="00EB75DF" w:rsidRPr="00EB75DF" w:rsidTr="00F716B1">
        <w:trPr>
          <w:trHeight w:val="482"/>
          <w:jc w:val="center"/>
        </w:trPr>
        <w:tc>
          <w:tcPr>
            <w:tcW w:w="674" w:type="pct"/>
            <w:tcMar>
              <w:top w:w="16" w:type="dxa"/>
              <w:left w:w="16" w:type="dxa"/>
              <w:right w:w="16" w:type="dxa"/>
            </w:tcMar>
            <w:vAlign w:val="center"/>
          </w:tcPr>
          <w:p w:rsidR="00486E93" w:rsidRPr="00EB75DF" w:rsidRDefault="00486E93" w:rsidP="00F716B1">
            <w:pPr>
              <w:adjustRightInd w:val="0"/>
              <w:snapToGrid w:val="0"/>
              <w:jc w:val="center"/>
              <w:rPr>
                <w:rFonts w:ascii="宋体" w:hAnsi="宋体" w:cs="宋体"/>
                <w:sz w:val="24"/>
              </w:rPr>
            </w:pPr>
            <w:r w:rsidRPr="00EB75DF">
              <w:rPr>
                <w:rFonts w:ascii="宋体" w:hAnsi="宋体" w:cs="宋体" w:hint="eastAsia"/>
                <w:sz w:val="24"/>
              </w:rPr>
              <w:t>建设地点</w:t>
            </w:r>
          </w:p>
        </w:tc>
        <w:tc>
          <w:tcPr>
            <w:tcW w:w="4326" w:type="pct"/>
            <w:gridSpan w:val="3"/>
            <w:vAlign w:val="center"/>
          </w:tcPr>
          <w:p w:rsidR="00486E93" w:rsidRPr="00EB75DF" w:rsidRDefault="00486E93" w:rsidP="00F716B1">
            <w:pPr>
              <w:adjustRightInd w:val="0"/>
              <w:snapToGrid w:val="0"/>
              <w:jc w:val="center"/>
              <w:rPr>
                <w:rFonts w:ascii="宋体" w:hAnsi="宋体" w:cs="宋体"/>
                <w:sz w:val="24"/>
              </w:rPr>
            </w:pPr>
            <w:r w:rsidRPr="00EB75DF">
              <w:rPr>
                <w:rFonts w:hint="eastAsia"/>
                <w:sz w:val="24"/>
              </w:rPr>
              <w:t>重庆市涪陵区李渡新区聚龙大道</w:t>
            </w:r>
            <w:r w:rsidRPr="00EB75DF">
              <w:rPr>
                <w:rFonts w:hint="eastAsia"/>
                <w:sz w:val="24"/>
              </w:rPr>
              <w:t>1</w:t>
            </w:r>
            <w:r w:rsidRPr="00EB75DF">
              <w:rPr>
                <w:sz w:val="24"/>
              </w:rPr>
              <w:t>9</w:t>
            </w:r>
            <w:r w:rsidRPr="00EB75DF">
              <w:rPr>
                <w:rFonts w:hint="eastAsia"/>
                <w:sz w:val="24"/>
              </w:rPr>
              <w:t>2</w:t>
            </w:r>
            <w:r w:rsidRPr="00EB75DF">
              <w:rPr>
                <w:rFonts w:hint="eastAsia"/>
                <w:sz w:val="24"/>
              </w:rPr>
              <w:t>号</w:t>
            </w:r>
          </w:p>
        </w:tc>
      </w:tr>
      <w:tr w:rsidR="00EB75DF" w:rsidRPr="00EB75DF" w:rsidTr="00F716B1">
        <w:trPr>
          <w:trHeight w:val="403"/>
          <w:jc w:val="center"/>
        </w:trPr>
        <w:tc>
          <w:tcPr>
            <w:tcW w:w="674" w:type="pct"/>
            <w:tcMar>
              <w:top w:w="16" w:type="dxa"/>
              <w:left w:w="16" w:type="dxa"/>
              <w:right w:w="16" w:type="dxa"/>
            </w:tcMar>
            <w:vAlign w:val="center"/>
          </w:tcPr>
          <w:p w:rsidR="00486E93" w:rsidRPr="00EB75DF" w:rsidRDefault="00486E93" w:rsidP="00F716B1">
            <w:pPr>
              <w:adjustRightInd w:val="0"/>
              <w:snapToGrid w:val="0"/>
              <w:jc w:val="center"/>
              <w:rPr>
                <w:rFonts w:ascii="宋体" w:hAnsi="宋体" w:cs="宋体"/>
                <w:sz w:val="24"/>
              </w:rPr>
            </w:pPr>
            <w:r w:rsidRPr="00EB75DF">
              <w:rPr>
                <w:rFonts w:ascii="宋体" w:hAnsi="宋体" w:cs="宋体" w:hint="eastAsia"/>
                <w:sz w:val="24"/>
              </w:rPr>
              <w:t>地理坐标</w:t>
            </w:r>
          </w:p>
        </w:tc>
        <w:tc>
          <w:tcPr>
            <w:tcW w:w="4326" w:type="pct"/>
            <w:gridSpan w:val="3"/>
            <w:vAlign w:val="center"/>
          </w:tcPr>
          <w:p w:rsidR="00486E93" w:rsidRPr="00EB75DF" w:rsidRDefault="00486E93" w:rsidP="00F716B1">
            <w:pPr>
              <w:jc w:val="center"/>
              <w:rPr>
                <w:sz w:val="24"/>
              </w:rPr>
            </w:pPr>
            <w:r w:rsidRPr="00EB75DF">
              <w:rPr>
                <w:sz w:val="24"/>
              </w:rPr>
              <w:t>（</w:t>
            </w:r>
            <w:r w:rsidRPr="00EB75DF">
              <w:rPr>
                <w:sz w:val="24"/>
                <w:u w:val="single"/>
              </w:rPr>
              <w:t xml:space="preserve"> 106 </w:t>
            </w:r>
            <w:r w:rsidRPr="00EB75DF">
              <w:rPr>
                <w:sz w:val="24"/>
              </w:rPr>
              <w:t>度</w:t>
            </w:r>
            <w:r w:rsidRPr="00EB75DF">
              <w:rPr>
                <w:sz w:val="24"/>
                <w:u w:val="single"/>
              </w:rPr>
              <w:t xml:space="preserve"> 14 </w:t>
            </w:r>
            <w:r w:rsidRPr="00EB75DF">
              <w:rPr>
                <w:sz w:val="24"/>
              </w:rPr>
              <w:t>分</w:t>
            </w:r>
            <w:r w:rsidRPr="00EB75DF">
              <w:rPr>
                <w:sz w:val="24"/>
                <w:u w:val="single"/>
              </w:rPr>
              <w:t xml:space="preserve"> 56.294 </w:t>
            </w:r>
            <w:r w:rsidRPr="00EB75DF">
              <w:rPr>
                <w:sz w:val="24"/>
              </w:rPr>
              <w:t>秒，</w:t>
            </w:r>
            <w:r w:rsidRPr="00EB75DF">
              <w:rPr>
                <w:sz w:val="24"/>
                <w:u w:val="single"/>
              </w:rPr>
              <w:t xml:space="preserve"> 29 </w:t>
            </w:r>
            <w:r w:rsidRPr="00EB75DF">
              <w:rPr>
                <w:sz w:val="24"/>
              </w:rPr>
              <w:t>度</w:t>
            </w:r>
            <w:r w:rsidRPr="00EB75DF">
              <w:rPr>
                <w:sz w:val="24"/>
                <w:u w:val="single"/>
              </w:rPr>
              <w:t xml:space="preserve"> 45</w:t>
            </w:r>
            <w:r w:rsidRPr="00EB75DF">
              <w:rPr>
                <w:sz w:val="24"/>
              </w:rPr>
              <w:t>分</w:t>
            </w:r>
            <w:r w:rsidRPr="00EB75DF">
              <w:rPr>
                <w:kern w:val="0"/>
                <w:sz w:val="24"/>
                <w:u w:val="single"/>
              </w:rPr>
              <w:t>34.966</w:t>
            </w:r>
            <w:r w:rsidRPr="00EB75DF">
              <w:rPr>
                <w:sz w:val="24"/>
              </w:rPr>
              <w:t>秒）</w:t>
            </w:r>
          </w:p>
        </w:tc>
      </w:tr>
      <w:tr w:rsidR="00EB75DF" w:rsidRPr="00EB75DF" w:rsidTr="00F716B1">
        <w:trPr>
          <w:trHeight w:val="20"/>
          <w:jc w:val="center"/>
        </w:trPr>
        <w:tc>
          <w:tcPr>
            <w:tcW w:w="674" w:type="pct"/>
            <w:tcMar>
              <w:top w:w="16" w:type="dxa"/>
              <w:left w:w="16" w:type="dxa"/>
              <w:right w:w="16" w:type="dxa"/>
            </w:tcMar>
            <w:vAlign w:val="center"/>
          </w:tcPr>
          <w:p w:rsidR="00486E93" w:rsidRPr="00EB75DF" w:rsidRDefault="00486E93" w:rsidP="00F716B1">
            <w:pPr>
              <w:adjustRightInd w:val="0"/>
              <w:snapToGrid w:val="0"/>
              <w:jc w:val="center"/>
              <w:rPr>
                <w:rFonts w:ascii="宋体" w:hAnsi="宋体" w:cs="宋体"/>
                <w:sz w:val="24"/>
              </w:rPr>
            </w:pPr>
            <w:r w:rsidRPr="00EB75DF">
              <w:rPr>
                <w:rFonts w:ascii="宋体" w:hAnsi="宋体" w:cs="宋体" w:hint="eastAsia"/>
                <w:sz w:val="24"/>
              </w:rPr>
              <w:t>国民经济</w:t>
            </w:r>
          </w:p>
          <w:p w:rsidR="00486E93" w:rsidRPr="00EB75DF" w:rsidRDefault="00486E93" w:rsidP="00F716B1">
            <w:pPr>
              <w:adjustRightInd w:val="0"/>
              <w:snapToGrid w:val="0"/>
              <w:jc w:val="center"/>
              <w:rPr>
                <w:rFonts w:ascii="宋体" w:hAnsi="宋体" w:cs="宋体"/>
                <w:sz w:val="24"/>
              </w:rPr>
            </w:pPr>
            <w:r w:rsidRPr="00EB75DF">
              <w:rPr>
                <w:rFonts w:ascii="宋体" w:hAnsi="宋体" w:cs="宋体" w:hint="eastAsia"/>
                <w:sz w:val="24"/>
              </w:rPr>
              <w:t>行业类别</w:t>
            </w:r>
          </w:p>
        </w:tc>
        <w:tc>
          <w:tcPr>
            <w:tcW w:w="1054" w:type="pct"/>
            <w:vAlign w:val="center"/>
          </w:tcPr>
          <w:p w:rsidR="00486E93" w:rsidRPr="00EB75DF" w:rsidRDefault="00D30214" w:rsidP="00F716B1">
            <w:pPr>
              <w:adjustRightInd w:val="0"/>
              <w:snapToGrid w:val="0"/>
              <w:jc w:val="center"/>
              <w:rPr>
                <w:rFonts w:ascii="宋体" w:hAnsi="宋体" w:cs="宋体"/>
                <w:sz w:val="24"/>
              </w:rPr>
            </w:pPr>
            <w:r w:rsidRPr="00EB75DF">
              <w:rPr>
                <w:rFonts w:hint="eastAsia"/>
                <w:sz w:val="24"/>
              </w:rPr>
              <w:t>M7320</w:t>
            </w:r>
            <w:r w:rsidRPr="00EB75DF">
              <w:rPr>
                <w:rFonts w:ascii="宋体" w:hAnsi="宋体" w:cs="宋体" w:hint="eastAsia"/>
                <w:sz w:val="24"/>
              </w:rPr>
              <w:t xml:space="preserve"> 工程和技术研究和试验发展</w:t>
            </w:r>
          </w:p>
        </w:tc>
        <w:tc>
          <w:tcPr>
            <w:tcW w:w="1338" w:type="pct"/>
            <w:vAlign w:val="center"/>
          </w:tcPr>
          <w:p w:rsidR="00486E93" w:rsidRPr="00EB75DF" w:rsidRDefault="00486E93" w:rsidP="00F716B1">
            <w:pPr>
              <w:adjustRightInd w:val="0"/>
              <w:snapToGrid w:val="0"/>
              <w:jc w:val="center"/>
              <w:rPr>
                <w:rFonts w:ascii="宋体" w:hAnsi="宋体" w:cs="宋体"/>
                <w:sz w:val="24"/>
              </w:rPr>
            </w:pPr>
            <w:bookmarkStart w:id="1" w:name="_Hlk49843745"/>
            <w:r w:rsidRPr="00EB75DF">
              <w:rPr>
                <w:rFonts w:ascii="宋体" w:hAnsi="宋体" w:cs="宋体" w:hint="eastAsia"/>
                <w:sz w:val="24"/>
              </w:rPr>
              <w:t>建设项目</w:t>
            </w:r>
          </w:p>
          <w:p w:rsidR="00486E93" w:rsidRPr="00EB75DF" w:rsidRDefault="00486E93" w:rsidP="00F716B1">
            <w:pPr>
              <w:adjustRightInd w:val="0"/>
              <w:snapToGrid w:val="0"/>
              <w:jc w:val="center"/>
              <w:rPr>
                <w:rFonts w:ascii="宋体" w:hAnsi="宋体" w:cs="宋体"/>
                <w:sz w:val="24"/>
              </w:rPr>
            </w:pPr>
            <w:r w:rsidRPr="00EB75DF">
              <w:rPr>
                <w:rFonts w:ascii="宋体" w:hAnsi="宋体" w:cs="宋体" w:hint="eastAsia"/>
                <w:sz w:val="24"/>
              </w:rPr>
              <w:t>行业类别</w:t>
            </w:r>
            <w:bookmarkEnd w:id="1"/>
          </w:p>
        </w:tc>
        <w:tc>
          <w:tcPr>
            <w:tcW w:w="1934" w:type="pct"/>
            <w:vAlign w:val="center"/>
          </w:tcPr>
          <w:p w:rsidR="00486E93" w:rsidRPr="00EB75DF" w:rsidRDefault="002763DD" w:rsidP="002763DD">
            <w:pPr>
              <w:adjustRightInd w:val="0"/>
              <w:snapToGrid w:val="0"/>
              <w:rPr>
                <w:sz w:val="24"/>
              </w:rPr>
            </w:pPr>
            <w:r w:rsidRPr="00EB75DF">
              <w:rPr>
                <w:rFonts w:hint="eastAsia"/>
                <w:sz w:val="24"/>
              </w:rPr>
              <w:t>四</w:t>
            </w:r>
            <w:r w:rsidR="00486E93" w:rsidRPr="00EB75DF">
              <w:rPr>
                <w:rFonts w:hint="eastAsia"/>
                <w:sz w:val="24"/>
              </w:rPr>
              <w:t>十</w:t>
            </w:r>
            <w:r w:rsidRPr="00EB75DF">
              <w:rPr>
                <w:rFonts w:hint="eastAsia"/>
                <w:sz w:val="24"/>
              </w:rPr>
              <w:t>五</w:t>
            </w:r>
            <w:r w:rsidR="00486E93" w:rsidRPr="00EB75DF">
              <w:rPr>
                <w:rFonts w:hint="eastAsia"/>
                <w:sz w:val="24"/>
              </w:rPr>
              <w:t>、</w:t>
            </w:r>
            <w:r w:rsidRPr="00EB75DF">
              <w:rPr>
                <w:rFonts w:hint="eastAsia"/>
                <w:sz w:val="24"/>
              </w:rPr>
              <w:t>研究和试验发展</w:t>
            </w:r>
            <w:r w:rsidRPr="00EB75DF">
              <w:rPr>
                <w:sz w:val="24"/>
              </w:rPr>
              <w:t>98-</w:t>
            </w:r>
            <w:r w:rsidRPr="00EB75DF">
              <w:rPr>
                <w:rFonts w:hint="eastAsia"/>
                <w:sz w:val="24"/>
              </w:rPr>
              <w:t>其他</w:t>
            </w:r>
          </w:p>
        </w:tc>
      </w:tr>
      <w:tr w:rsidR="00EB75DF" w:rsidRPr="00EB75DF" w:rsidTr="00F716B1">
        <w:trPr>
          <w:trHeight w:val="20"/>
          <w:jc w:val="center"/>
        </w:trPr>
        <w:tc>
          <w:tcPr>
            <w:tcW w:w="674" w:type="pct"/>
            <w:tcMar>
              <w:top w:w="16" w:type="dxa"/>
              <w:left w:w="16" w:type="dxa"/>
              <w:right w:w="16" w:type="dxa"/>
            </w:tcMar>
            <w:vAlign w:val="center"/>
          </w:tcPr>
          <w:p w:rsidR="00486E93" w:rsidRPr="00EB75DF" w:rsidRDefault="00486E93" w:rsidP="00F716B1">
            <w:pPr>
              <w:adjustRightInd w:val="0"/>
              <w:snapToGrid w:val="0"/>
              <w:jc w:val="center"/>
              <w:rPr>
                <w:rFonts w:ascii="宋体" w:hAnsi="宋体" w:cs="宋体"/>
                <w:sz w:val="24"/>
              </w:rPr>
            </w:pPr>
            <w:r w:rsidRPr="00EB75DF">
              <w:rPr>
                <w:rFonts w:ascii="宋体" w:hAnsi="宋体" w:cs="宋体" w:hint="eastAsia"/>
                <w:sz w:val="24"/>
              </w:rPr>
              <w:t>建设性质</w:t>
            </w:r>
          </w:p>
        </w:tc>
        <w:tc>
          <w:tcPr>
            <w:tcW w:w="1054" w:type="pct"/>
            <w:vAlign w:val="center"/>
          </w:tcPr>
          <w:p w:rsidR="00486E93" w:rsidRPr="00EB75DF" w:rsidRDefault="008E15CC" w:rsidP="00F716B1">
            <w:pPr>
              <w:jc w:val="left"/>
              <w:rPr>
                <w:rFonts w:ascii="宋体" w:hAnsi="宋体" w:cs="宋体"/>
                <w:sz w:val="24"/>
              </w:rPr>
            </w:pPr>
            <w:r w:rsidRPr="00EB75DF">
              <w:rPr>
                <w:rFonts w:ascii="宋体" w:hAnsi="宋体" w:cs="宋体" w:hint="eastAsia"/>
                <w:sz w:val="24"/>
              </w:rPr>
              <w:t>√</w:t>
            </w:r>
            <w:r w:rsidR="00486E93" w:rsidRPr="00EB75DF">
              <w:rPr>
                <w:rFonts w:ascii="宋体" w:hAnsi="宋体" w:cs="宋体" w:hint="eastAsia"/>
                <w:sz w:val="24"/>
              </w:rPr>
              <w:t>新建（迁建）</w:t>
            </w:r>
          </w:p>
          <w:p w:rsidR="00486E93" w:rsidRPr="00EB75DF" w:rsidRDefault="00486E93" w:rsidP="00F716B1">
            <w:pPr>
              <w:jc w:val="left"/>
              <w:rPr>
                <w:rFonts w:ascii="宋体" w:hAnsi="宋体" w:cs="宋体"/>
                <w:sz w:val="24"/>
              </w:rPr>
            </w:pPr>
            <w:r w:rsidRPr="00EB75DF">
              <w:rPr>
                <w:rFonts w:ascii="宋体" w:hAnsi="宋体" w:cs="宋体" w:hint="eastAsia"/>
                <w:sz w:val="24"/>
              </w:rPr>
              <w:t>□改建</w:t>
            </w:r>
          </w:p>
          <w:p w:rsidR="00486E93" w:rsidRPr="00EB75DF" w:rsidRDefault="008E15CC" w:rsidP="00F716B1">
            <w:pPr>
              <w:jc w:val="left"/>
              <w:rPr>
                <w:rFonts w:ascii="宋体" w:hAnsi="宋体" w:cs="宋体"/>
                <w:sz w:val="24"/>
              </w:rPr>
            </w:pPr>
            <w:r w:rsidRPr="00EB75DF">
              <w:rPr>
                <w:rFonts w:ascii="宋体" w:hAnsi="宋体" w:cs="宋体" w:hint="eastAsia"/>
                <w:sz w:val="24"/>
              </w:rPr>
              <w:t>□</w:t>
            </w:r>
            <w:r w:rsidR="00486E93" w:rsidRPr="00EB75DF">
              <w:rPr>
                <w:rFonts w:ascii="宋体" w:hAnsi="宋体" w:cs="宋体" w:hint="eastAsia"/>
                <w:sz w:val="24"/>
              </w:rPr>
              <w:t>扩建</w:t>
            </w:r>
          </w:p>
          <w:p w:rsidR="00486E93" w:rsidRPr="00EB75DF" w:rsidRDefault="00486E93" w:rsidP="00F716B1">
            <w:pPr>
              <w:jc w:val="left"/>
              <w:rPr>
                <w:rFonts w:ascii="宋体" w:hAnsi="宋体" w:cs="宋体"/>
                <w:sz w:val="24"/>
              </w:rPr>
            </w:pPr>
            <w:r w:rsidRPr="00EB75DF">
              <w:rPr>
                <w:rFonts w:ascii="宋体" w:hAnsi="宋体" w:cs="宋体" w:hint="eastAsia"/>
                <w:sz w:val="24"/>
              </w:rPr>
              <w:t>□技术改造</w:t>
            </w:r>
          </w:p>
        </w:tc>
        <w:tc>
          <w:tcPr>
            <w:tcW w:w="1338" w:type="pct"/>
            <w:vAlign w:val="center"/>
          </w:tcPr>
          <w:p w:rsidR="00486E93" w:rsidRPr="00EB75DF" w:rsidRDefault="00486E93" w:rsidP="00F716B1">
            <w:pPr>
              <w:adjustRightInd w:val="0"/>
              <w:snapToGrid w:val="0"/>
              <w:jc w:val="center"/>
              <w:rPr>
                <w:rFonts w:ascii="宋体" w:hAnsi="宋体" w:cs="宋体"/>
                <w:sz w:val="24"/>
              </w:rPr>
            </w:pPr>
            <w:r w:rsidRPr="00EB75DF">
              <w:rPr>
                <w:rFonts w:ascii="宋体" w:hAnsi="宋体" w:cs="宋体" w:hint="eastAsia"/>
                <w:sz w:val="24"/>
              </w:rPr>
              <w:t>建设项目</w:t>
            </w:r>
          </w:p>
          <w:p w:rsidR="00486E93" w:rsidRPr="00EB75DF" w:rsidRDefault="00486E93" w:rsidP="00F716B1">
            <w:pPr>
              <w:adjustRightInd w:val="0"/>
              <w:snapToGrid w:val="0"/>
              <w:jc w:val="center"/>
              <w:rPr>
                <w:rFonts w:ascii="宋体" w:hAnsi="宋体" w:cs="宋体"/>
                <w:sz w:val="24"/>
              </w:rPr>
            </w:pPr>
            <w:r w:rsidRPr="00EB75DF">
              <w:rPr>
                <w:rFonts w:ascii="宋体" w:hAnsi="宋体" w:cs="宋体" w:hint="eastAsia"/>
                <w:sz w:val="24"/>
              </w:rPr>
              <w:t>申报情形</w:t>
            </w:r>
          </w:p>
        </w:tc>
        <w:tc>
          <w:tcPr>
            <w:tcW w:w="1934" w:type="pct"/>
            <w:vAlign w:val="center"/>
          </w:tcPr>
          <w:p w:rsidR="00486E93" w:rsidRPr="00EB75DF" w:rsidRDefault="00486E93" w:rsidP="00F716B1">
            <w:pPr>
              <w:jc w:val="left"/>
              <w:rPr>
                <w:rFonts w:ascii="宋体" w:hAnsi="宋体" w:cs="宋体"/>
                <w:sz w:val="24"/>
              </w:rPr>
            </w:pPr>
            <w:r w:rsidRPr="00EB75DF">
              <w:rPr>
                <w:rFonts w:ascii="宋体" w:hAnsi="宋体" w:cs="宋体" w:hint="eastAsia"/>
                <w:sz w:val="24"/>
              </w:rPr>
              <w:t>√首次申报项目</w:t>
            </w:r>
          </w:p>
          <w:p w:rsidR="00486E93" w:rsidRPr="00EB75DF" w:rsidRDefault="00486E93" w:rsidP="00F716B1">
            <w:pPr>
              <w:jc w:val="left"/>
              <w:rPr>
                <w:rFonts w:ascii="宋体" w:hAnsi="宋体" w:cs="宋体"/>
                <w:sz w:val="24"/>
              </w:rPr>
            </w:pPr>
            <w:r w:rsidRPr="00EB75DF">
              <w:rPr>
                <w:rFonts w:ascii="宋体" w:hAnsi="宋体" w:cs="宋体" w:hint="eastAsia"/>
                <w:sz w:val="24"/>
              </w:rPr>
              <w:t>□不予批准后再次申报项目</w:t>
            </w:r>
          </w:p>
          <w:p w:rsidR="00486E93" w:rsidRPr="00EB75DF" w:rsidRDefault="00486E93" w:rsidP="00F716B1">
            <w:pPr>
              <w:jc w:val="left"/>
              <w:rPr>
                <w:rFonts w:ascii="宋体" w:hAnsi="宋体" w:cs="宋体"/>
                <w:sz w:val="24"/>
              </w:rPr>
            </w:pPr>
            <w:r w:rsidRPr="00EB75DF">
              <w:rPr>
                <w:rFonts w:ascii="宋体" w:hAnsi="宋体" w:cs="宋体" w:hint="eastAsia"/>
                <w:sz w:val="24"/>
              </w:rPr>
              <w:sym w:font="Wingdings 2" w:char="00A3"/>
            </w:r>
            <w:r w:rsidRPr="00EB75DF">
              <w:rPr>
                <w:rFonts w:ascii="宋体" w:hAnsi="宋体" w:cs="宋体" w:hint="eastAsia"/>
                <w:sz w:val="24"/>
              </w:rPr>
              <w:t>超五年重新审核项目</w:t>
            </w:r>
          </w:p>
          <w:p w:rsidR="00486E93" w:rsidRPr="00EB75DF" w:rsidRDefault="00486E93" w:rsidP="00F716B1">
            <w:pPr>
              <w:jc w:val="left"/>
              <w:rPr>
                <w:rFonts w:ascii="宋体" w:hAnsi="宋体" w:cs="宋体"/>
                <w:sz w:val="24"/>
              </w:rPr>
            </w:pPr>
            <w:r w:rsidRPr="00EB75DF">
              <w:rPr>
                <w:rFonts w:ascii="宋体" w:hAnsi="宋体" w:cs="宋体" w:hint="eastAsia"/>
                <w:sz w:val="24"/>
              </w:rPr>
              <w:t>□重大变动重新报批项目</w:t>
            </w:r>
          </w:p>
        </w:tc>
      </w:tr>
      <w:tr w:rsidR="00EB75DF" w:rsidRPr="00EB75DF" w:rsidTr="00F716B1">
        <w:trPr>
          <w:trHeight w:val="20"/>
          <w:jc w:val="center"/>
        </w:trPr>
        <w:tc>
          <w:tcPr>
            <w:tcW w:w="674" w:type="pct"/>
            <w:tcMar>
              <w:top w:w="16" w:type="dxa"/>
              <w:left w:w="16" w:type="dxa"/>
              <w:right w:w="16" w:type="dxa"/>
            </w:tcMar>
            <w:vAlign w:val="center"/>
          </w:tcPr>
          <w:p w:rsidR="00486E93" w:rsidRPr="00EB75DF" w:rsidRDefault="00486E93" w:rsidP="00F716B1">
            <w:pPr>
              <w:adjustRightInd w:val="0"/>
              <w:snapToGrid w:val="0"/>
              <w:jc w:val="center"/>
              <w:rPr>
                <w:rFonts w:ascii="宋体" w:hAnsi="宋体" w:cs="宋体"/>
                <w:sz w:val="24"/>
              </w:rPr>
            </w:pPr>
            <w:r w:rsidRPr="00EB75DF">
              <w:rPr>
                <w:rFonts w:ascii="宋体" w:hAnsi="宋体" w:cs="宋体" w:hint="eastAsia"/>
                <w:sz w:val="24"/>
              </w:rPr>
              <w:t>项目审批（核准</w:t>
            </w:r>
            <w:r w:rsidRPr="00EB75DF">
              <w:rPr>
                <w:rFonts w:ascii="宋体" w:hAnsi="宋体" w:cs="宋体"/>
                <w:sz w:val="24"/>
              </w:rPr>
              <w:t>/</w:t>
            </w:r>
            <w:r w:rsidRPr="00EB75DF">
              <w:rPr>
                <w:rFonts w:ascii="宋体" w:hAnsi="宋体" w:cs="宋体" w:hint="eastAsia"/>
                <w:sz w:val="24"/>
              </w:rPr>
              <w:t>备案）部门（选填）</w:t>
            </w:r>
          </w:p>
        </w:tc>
        <w:tc>
          <w:tcPr>
            <w:tcW w:w="1054" w:type="pct"/>
            <w:vAlign w:val="center"/>
          </w:tcPr>
          <w:p w:rsidR="00486E93" w:rsidRPr="00EB75DF" w:rsidRDefault="00486E93" w:rsidP="00F716B1">
            <w:pPr>
              <w:adjustRightInd w:val="0"/>
              <w:snapToGrid w:val="0"/>
              <w:jc w:val="center"/>
              <w:rPr>
                <w:rFonts w:ascii="宋体" w:hAnsi="宋体" w:cs="宋体"/>
                <w:sz w:val="24"/>
              </w:rPr>
            </w:pPr>
            <w:r w:rsidRPr="00EB75DF">
              <w:rPr>
                <w:rFonts w:ascii="宋体" w:hAnsi="宋体" w:cs="宋体" w:hint="eastAsia"/>
                <w:sz w:val="24"/>
              </w:rPr>
              <w:t>重庆市涪陵区</w:t>
            </w:r>
            <w:r w:rsidRPr="00EB75DF">
              <w:rPr>
                <w:rFonts w:hint="eastAsia"/>
                <w:sz w:val="24"/>
              </w:rPr>
              <w:t>发展</w:t>
            </w:r>
            <w:r w:rsidRPr="00EB75DF">
              <w:rPr>
                <w:sz w:val="24"/>
              </w:rPr>
              <w:t>和改革</w:t>
            </w:r>
            <w:r w:rsidRPr="00EB75DF">
              <w:rPr>
                <w:rFonts w:hint="eastAsia"/>
                <w:sz w:val="24"/>
              </w:rPr>
              <w:t>委员会</w:t>
            </w:r>
          </w:p>
        </w:tc>
        <w:tc>
          <w:tcPr>
            <w:tcW w:w="1338" w:type="pct"/>
            <w:vAlign w:val="center"/>
          </w:tcPr>
          <w:p w:rsidR="00486E93" w:rsidRPr="00EB75DF" w:rsidRDefault="00486E93" w:rsidP="00F716B1">
            <w:pPr>
              <w:adjustRightInd w:val="0"/>
              <w:snapToGrid w:val="0"/>
              <w:jc w:val="center"/>
              <w:rPr>
                <w:rFonts w:ascii="宋体" w:hAnsi="宋体" w:cs="宋体"/>
                <w:sz w:val="24"/>
              </w:rPr>
            </w:pPr>
            <w:r w:rsidRPr="00EB75DF">
              <w:rPr>
                <w:rFonts w:ascii="宋体" w:hAnsi="宋体" w:cs="宋体" w:hint="eastAsia"/>
                <w:sz w:val="24"/>
              </w:rPr>
              <w:t>项目审批（核准</w:t>
            </w:r>
            <w:r w:rsidRPr="00EB75DF">
              <w:rPr>
                <w:rFonts w:ascii="宋体" w:hAnsi="宋体" w:cs="宋体"/>
                <w:sz w:val="24"/>
              </w:rPr>
              <w:t>/</w:t>
            </w:r>
          </w:p>
          <w:p w:rsidR="00486E93" w:rsidRPr="00EB75DF" w:rsidRDefault="00486E93" w:rsidP="00F716B1">
            <w:pPr>
              <w:adjustRightInd w:val="0"/>
              <w:snapToGrid w:val="0"/>
              <w:jc w:val="center"/>
              <w:rPr>
                <w:rFonts w:ascii="宋体" w:hAnsi="宋体" w:cs="宋体"/>
                <w:sz w:val="24"/>
              </w:rPr>
            </w:pPr>
            <w:r w:rsidRPr="00EB75DF">
              <w:rPr>
                <w:rFonts w:ascii="宋体" w:hAnsi="宋体" w:cs="宋体" w:hint="eastAsia"/>
                <w:sz w:val="24"/>
              </w:rPr>
              <w:t>备案）文号（选填）</w:t>
            </w:r>
          </w:p>
        </w:tc>
        <w:tc>
          <w:tcPr>
            <w:tcW w:w="1934" w:type="pct"/>
            <w:vAlign w:val="center"/>
          </w:tcPr>
          <w:p w:rsidR="00486E93" w:rsidRPr="00EB75DF" w:rsidRDefault="00E12948" w:rsidP="00F716B1">
            <w:pPr>
              <w:adjustRightInd w:val="0"/>
              <w:snapToGrid w:val="0"/>
              <w:jc w:val="center"/>
              <w:rPr>
                <w:rFonts w:ascii="宋体" w:hAnsi="宋体" w:cs="宋体"/>
                <w:sz w:val="24"/>
              </w:rPr>
            </w:pPr>
            <w:r w:rsidRPr="00EB75DF">
              <w:rPr>
                <w:sz w:val="24"/>
              </w:rPr>
              <w:t>2303-500102-04-01-900380</w:t>
            </w:r>
          </w:p>
        </w:tc>
      </w:tr>
      <w:tr w:rsidR="00EB75DF" w:rsidRPr="00EB75DF" w:rsidTr="00F716B1">
        <w:trPr>
          <w:trHeight w:val="20"/>
          <w:jc w:val="center"/>
        </w:trPr>
        <w:tc>
          <w:tcPr>
            <w:tcW w:w="674" w:type="pct"/>
            <w:tcMar>
              <w:top w:w="16" w:type="dxa"/>
              <w:left w:w="16" w:type="dxa"/>
              <w:right w:w="16" w:type="dxa"/>
            </w:tcMar>
            <w:vAlign w:val="center"/>
          </w:tcPr>
          <w:p w:rsidR="00486E93" w:rsidRPr="00EB75DF" w:rsidRDefault="00486E93" w:rsidP="00F716B1">
            <w:pPr>
              <w:adjustRightInd w:val="0"/>
              <w:snapToGrid w:val="0"/>
              <w:jc w:val="center"/>
              <w:rPr>
                <w:rFonts w:ascii="宋体" w:hAnsi="宋体" w:cs="宋体"/>
                <w:sz w:val="24"/>
              </w:rPr>
            </w:pPr>
            <w:r w:rsidRPr="00EB75DF">
              <w:rPr>
                <w:rFonts w:ascii="宋体" w:hAnsi="宋体" w:cs="宋体" w:hint="eastAsia"/>
                <w:sz w:val="24"/>
              </w:rPr>
              <w:t>总投资</w:t>
            </w:r>
          </w:p>
          <w:p w:rsidR="00486E93" w:rsidRPr="00EB75DF" w:rsidRDefault="00486E93" w:rsidP="00F716B1">
            <w:pPr>
              <w:adjustRightInd w:val="0"/>
              <w:snapToGrid w:val="0"/>
              <w:jc w:val="center"/>
              <w:rPr>
                <w:rFonts w:ascii="宋体" w:hAnsi="宋体" w:cs="宋体"/>
                <w:sz w:val="24"/>
              </w:rPr>
            </w:pPr>
            <w:r w:rsidRPr="00EB75DF">
              <w:rPr>
                <w:rFonts w:ascii="宋体" w:hAnsi="宋体" w:cs="宋体" w:hint="eastAsia"/>
                <w:sz w:val="24"/>
              </w:rPr>
              <w:t>（万元）</w:t>
            </w:r>
          </w:p>
        </w:tc>
        <w:tc>
          <w:tcPr>
            <w:tcW w:w="1054" w:type="pct"/>
            <w:vAlign w:val="center"/>
          </w:tcPr>
          <w:p w:rsidR="00486E93" w:rsidRPr="00EB75DF" w:rsidRDefault="000D70E6" w:rsidP="00F716B1">
            <w:pPr>
              <w:adjustRightInd w:val="0"/>
              <w:snapToGrid w:val="0"/>
              <w:jc w:val="center"/>
              <w:rPr>
                <w:sz w:val="24"/>
              </w:rPr>
            </w:pPr>
            <w:r w:rsidRPr="00EB75DF">
              <w:rPr>
                <w:sz w:val="24"/>
              </w:rPr>
              <w:t>5910</w:t>
            </w:r>
          </w:p>
        </w:tc>
        <w:tc>
          <w:tcPr>
            <w:tcW w:w="1338" w:type="pct"/>
            <w:tcMar>
              <w:top w:w="16" w:type="dxa"/>
              <w:left w:w="16" w:type="dxa"/>
              <w:right w:w="16" w:type="dxa"/>
            </w:tcMar>
            <w:vAlign w:val="center"/>
          </w:tcPr>
          <w:p w:rsidR="00486E93" w:rsidRPr="00EB75DF" w:rsidRDefault="00486E93" w:rsidP="00F716B1">
            <w:pPr>
              <w:adjustRightInd w:val="0"/>
              <w:snapToGrid w:val="0"/>
              <w:jc w:val="center"/>
              <w:rPr>
                <w:sz w:val="24"/>
              </w:rPr>
            </w:pPr>
            <w:r w:rsidRPr="00EB75DF">
              <w:rPr>
                <w:sz w:val="24"/>
              </w:rPr>
              <w:t>环保投资（万元）</w:t>
            </w:r>
          </w:p>
        </w:tc>
        <w:tc>
          <w:tcPr>
            <w:tcW w:w="1934" w:type="pct"/>
            <w:vAlign w:val="center"/>
          </w:tcPr>
          <w:p w:rsidR="00486E93" w:rsidRPr="00EB75DF" w:rsidRDefault="003B6365" w:rsidP="00F716B1">
            <w:pPr>
              <w:adjustRightInd w:val="0"/>
              <w:snapToGrid w:val="0"/>
              <w:jc w:val="center"/>
              <w:rPr>
                <w:sz w:val="24"/>
              </w:rPr>
            </w:pPr>
            <w:r w:rsidRPr="00EB75DF">
              <w:rPr>
                <w:sz w:val="24"/>
              </w:rPr>
              <w:t>5</w:t>
            </w:r>
            <w:r w:rsidR="00486E93" w:rsidRPr="00EB75DF">
              <w:rPr>
                <w:sz w:val="24"/>
              </w:rPr>
              <w:t>0</w:t>
            </w:r>
          </w:p>
        </w:tc>
      </w:tr>
      <w:tr w:rsidR="00EB75DF" w:rsidRPr="00EB75DF" w:rsidTr="00F716B1">
        <w:trPr>
          <w:trHeight w:val="20"/>
          <w:jc w:val="center"/>
        </w:trPr>
        <w:tc>
          <w:tcPr>
            <w:tcW w:w="674" w:type="pct"/>
            <w:tcMar>
              <w:top w:w="16" w:type="dxa"/>
              <w:left w:w="16" w:type="dxa"/>
              <w:right w:w="16" w:type="dxa"/>
            </w:tcMar>
            <w:vAlign w:val="center"/>
          </w:tcPr>
          <w:p w:rsidR="00486E93" w:rsidRPr="00EB75DF" w:rsidRDefault="00486E93" w:rsidP="00F716B1">
            <w:pPr>
              <w:adjustRightInd w:val="0"/>
              <w:snapToGrid w:val="0"/>
              <w:jc w:val="center"/>
              <w:rPr>
                <w:rFonts w:ascii="宋体" w:hAnsi="宋体" w:cs="宋体"/>
                <w:sz w:val="24"/>
              </w:rPr>
            </w:pPr>
            <w:r w:rsidRPr="00EB75DF">
              <w:rPr>
                <w:rFonts w:ascii="宋体" w:hAnsi="宋体" w:cs="宋体" w:hint="eastAsia"/>
                <w:sz w:val="24"/>
              </w:rPr>
              <w:t>环保投资占比（</w:t>
            </w:r>
            <w:r w:rsidRPr="00EB75DF">
              <w:rPr>
                <w:rFonts w:ascii="宋体" w:hAnsi="宋体" w:cs="宋体"/>
                <w:sz w:val="24"/>
              </w:rPr>
              <w:t>%</w:t>
            </w:r>
            <w:r w:rsidRPr="00EB75DF">
              <w:rPr>
                <w:rFonts w:ascii="宋体" w:hAnsi="宋体" w:cs="宋体" w:hint="eastAsia"/>
                <w:sz w:val="24"/>
              </w:rPr>
              <w:t>）</w:t>
            </w:r>
          </w:p>
        </w:tc>
        <w:tc>
          <w:tcPr>
            <w:tcW w:w="1054" w:type="pct"/>
            <w:vAlign w:val="center"/>
          </w:tcPr>
          <w:p w:rsidR="00486E93" w:rsidRPr="00EB75DF" w:rsidRDefault="00486E93" w:rsidP="003B6365">
            <w:pPr>
              <w:adjustRightInd w:val="0"/>
              <w:snapToGrid w:val="0"/>
              <w:jc w:val="center"/>
              <w:rPr>
                <w:sz w:val="24"/>
              </w:rPr>
            </w:pPr>
            <w:r w:rsidRPr="00EB75DF">
              <w:rPr>
                <w:sz w:val="24"/>
              </w:rPr>
              <w:t>0.</w:t>
            </w:r>
            <w:r w:rsidR="003B6365" w:rsidRPr="00EB75DF">
              <w:rPr>
                <w:sz w:val="24"/>
              </w:rPr>
              <w:t>85</w:t>
            </w:r>
          </w:p>
        </w:tc>
        <w:tc>
          <w:tcPr>
            <w:tcW w:w="1338" w:type="pct"/>
            <w:tcMar>
              <w:top w:w="16" w:type="dxa"/>
              <w:left w:w="16" w:type="dxa"/>
              <w:right w:w="16" w:type="dxa"/>
            </w:tcMar>
            <w:vAlign w:val="center"/>
          </w:tcPr>
          <w:p w:rsidR="00486E93" w:rsidRPr="00EB75DF" w:rsidRDefault="00486E93" w:rsidP="00F716B1">
            <w:pPr>
              <w:adjustRightInd w:val="0"/>
              <w:snapToGrid w:val="0"/>
              <w:jc w:val="center"/>
              <w:rPr>
                <w:sz w:val="24"/>
              </w:rPr>
            </w:pPr>
            <w:r w:rsidRPr="00EB75DF">
              <w:rPr>
                <w:sz w:val="24"/>
              </w:rPr>
              <w:t>施工工期</w:t>
            </w:r>
          </w:p>
        </w:tc>
        <w:tc>
          <w:tcPr>
            <w:tcW w:w="1934" w:type="pct"/>
            <w:vAlign w:val="center"/>
          </w:tcPr>
          <w:p w:rsidR="00486E93" w:rsidRPr="00EB75DF" w:rsidRDefault="003B6365" w:rsidP="00F716B1">
            <w:pPr>
              <w:adjustRightInd w:val="0"/>
              <w:snapToGrid w:val="0"/>
              <w:jc w:val="center"/>
              <w:rPr>
                <w:sz w:val="24"/>
              </w:rPr>
            </w:pPr>
            <w:r w:rsidRPr="00EB75DF">
              <w:rPr>
                <w:sz w:val="24"/>
              </w:rPr>
              <w:t>24</w:t>
            </w:r>
            <w:r w:rsidR="00486E93" w:rsidRPr="00EB75DF">
              <w:rPr>
                <w:sz w:val="24"/>
              </w:rPr>
              <w:t>个月</w:t>
            </w:r>
          </w:p>
        </w:tc>
      </w:tr>
      <w:tr w:rsidR="00EB75DF" w:rsidRPr="00EB75DF" w:rsidTr="00F716B1">
        <w:trPr>
          <w:trHeight w:val="20"/>
          <w:jc w:val="center"/>
        </w:trPr>
        <w:tc>
          <w:tcPr>
            <w:tcW w:w="674" w:type="pct"/>
            <w:tcMar>
              <w:top w:w="16" w:type="dxa"/>
              <w:left w:w="16" w:type="dxa"/>
              <w:right w:w="16" w:type="dxa"/>
            </w:tcMar>
            <w:vAlign w:val="center"/>
          </w:tcPr>
          <w:p w:rsidR="00486E93" w:rsidRPr="00EB75DF" w:rsidRDefault="00486E93" w:rsidP="00F716B1">
            <w:pPr>
              <w:adjustRightInd w:val="0"/>
              <w:snapToGrid w:val="0"/>
              <w:jc w:val="center"/>
              <w:rPr>
                <w:rFonts w:ascii="宋体" w:hAnsi="宋体" w:cs="宋体"/>
                <w:sz w:val="24"/>
              </w:rPr>
            </w:pPr>
            <w:r w:rsidRPr="00EB75DF">
              <w:rPr>
                <w:rFonts w:ascii="宋体" w:hAnsi="宋体" w:cs="宋体" w:hint="eastAsia"/>
                <w:sz w:val="24"/>
              </w:rPr>
              <w:t>是否开工</w:t>
            </w:r>
          </w:p>
          <w:p w:rsidR="00486E93" w:rsidRPr="00EB75DF" w:rsidRDefault="00486E93" w:rsidP="00F716B1">
            <w:pPr>
              <w:adjustRightInd w:val="0"/>
              <w:snapToGrid w:val="0"/>
              <w:jc w:val="center"/>
              <w:rPr>
                <w:rFonts w:ascii="宋体" w:hAnsi="宋体" w:cs="宋体"/>
                <w:sz w:val="24"/>
              </w:rPr>
            </w:pPr>
            <w:r w:rsidRPr="00EB75DF">
              <w:rPr>
                <w:rFonts w:ascii="宋体" w:hAnsi="宋体" w:cs="宋体" w:hint="eastAsia"/>
                <w:sz w:val="24"/>
              </w:rPr>
              <w:t>建设</w:t>
            </w:r>
          </w:p>
        </w:tc>
        <w:tc>
          <w:tcPr>
            <w:tcW w:w="1054" w:type="pct"/>
            <w:vAlign w:val="center"/>
          </w:tcPr>
          <w:p w:rsidR="00486E93" w:rsidRPr="00EB75DF" w:rsidRDefault="00486E93" w:rsidP="00F716B1">
            <w:pPr>
              <w:adjustRightInd w:val="0"/>
              <w:snapToGrid w:val="0"/>
              <w:rPr>
                <w:rFonts w:ascii="宋体" w:hAnsi="宋体" w:cs="宋体"/>
                <w:sz w:val="24"/>
              </w:rPr>
            </w:pPr>
            <w:r w:rsidRPr="00EB75DF">
              <w:rPr>
                <w:rFonts w:ascii="宋体" w:hAnsi="宋体" w:cs="宋体" w:hint="eastAsia"/>
                <w:sz w:val="24"/>
              </w:rPr>
              <w:t>√否</w:t>
            </w:r>
          </w:p>
          <w:p w:rsidR="00486E93" w:rsidRPr="00EB75DF" w:rsidRDefault="00486E93" w:rsidP="00F716B1">
            <w:pPr>
              <w:adjustRightInd w:val="0"/>
              <w:snapToGrid w:val="0"/>
              <w:rPr>
                <w:rFonts w:ascii="宋体" w:hAnsi="宋体" w:cs="宋体"/>
                <w:sz w:val="24"/>
              </w:rPr>
            </w:pPr>
            <w:r w:rsidRPr="00EB75DF">
              <w:rPr>
                <w:rFonts w:ascii="宋体" w:hAnsi="宋体" w:cs="宋体" w:hint="eastAsia"/>
                <w:sz w:val="24"/>
              </w:rPr>
              <w:sym w:font="Wingdings 2" w:char="00A3"/>
            </w:r>
            <w:r w:rsidRPr="00EB75DF">
              <w:rPr>
                <w:rFonts w:ascii="宋体" w:hAnsi="宋体" w:cs="宋体" w:hint="eastAsia"/>
                <w:sz w:val="24"/>
              </w:rPr>
              <w:t>是：</w:t>
            </w:r>
          </w:p>
        </w:tc>
        <w:tc>
          <w:tcPr>
            <w:tcW w:w="1338" w:type="pct"/>
            <w:tcMar>
              <w:top w:w="16" w:type="dxa"/>
              <w:left w:w="16" w:type="dxa"/>
              <w:right w:w="16" w:type="dxa"/>
            </w:tcMar>
            <w:vAlign w:val="center"/>
          </w:tcPr>
          <w:p w:rsidR="00486E93" w:rsidRPr="00EB75DF" w:rsidRDefault="00486E93" w:rsidP="00F716B1">
            <w:pPr>
              <w:adjustRightInd w:val="0"/>
              <w:snapToGrid w:val="0"/>
              <w:jc w:val="center"/>
              <w:rPr>
                <w:rFonts w:ascii="宋体" w:hAnsi="宋体" w:cs="宋体"/>
                <w:spacing w:val="-6"/>
                <w:sz w:val="24"/>
              </w:rPr>
            </w:pPr>
            <w:r w:rsidRPr="00EB75DF">
              <w:rPr>
                <w:rFonts w:ascii="宋体" w:hAnsi="宋体" w:cs="宋体" w:hint="eastAsia"/>
                <w:spacing w:val="-6"/>
                <w:sz w:val="24"/>
              </w:rPr>
              <w:t>用地（用海）</w:t>
            </w:r>
          </w:p>
          <w:p w:rsidR="00486E93" w:rsidRPr="00EB75DF" w:rsidRDefault="00486E93" w:rsidP="00F716B1">
            <w:pPr>
              <w:adjustRightInd w:val="0"/>
              <w:snapToGrid w:val="0"/>
              <w:jc w:val="center"/>
              <w:rPr>
                <w:rFonts w:ascii="宋体" w:hAnsi="宋体" w:cs="宋体"/>
                <w:sz w:val="24"/>
              </w:rPr>
            </w:pPr>
            <w:r w:rsidRPr="00EB75DF">
              <w:rPr>
                <w:rFonts w:ascii="宋体" w:hAnsi="宋体" w:cs="宋体" w:hint="eastAsia"/>
                <w:spacing w:val="-6"/>
                <w:sz w:val="24"/>
              </w:rPr>
              <w:t>面积（</w:t>
            </w:r>
            <w:r w:rsidRPr="00EB75DF">
              <w:rPr>
                <w:rFonts w:ascii="宋体" w:hAnsi="宋体" w:cs="宋体"/>
                <w:spacing w:val="-6"/>
                <w:sz w:val="24"/>
              </w:rPr>
              <w:t>m</w:t>
            </w:r>
            <w:r w:rsidRPr="00EB75DF">
              <w:rPr>
                <w:rFonts w:ascii="宋体" w:hAnsi="宋体" w:cs="宋体"/>
                <w:spacing w:val="-6"/>
                <w:sz w:val="24"/>
                <w:vertAlign w:val="superscript"/>
              </w:rPr>
              <w:t>2</w:t>
            </w:r>
            <w:r w:rsidRPr="00EB75DF">
              <w:rPr>
                <w:rFonts w:ascii="宋体" w:hAnsi="宋体" w:cs="宋体" w:hint="eastAsia"/>
                <w:spacing w:val="-6"/>
                <w:sz w:val="24"/>
              </w:rPr>
              <w:t>）</w:t>
            </w:r>
          </w:p>
        </w:tc>
        <w:tc>
          <w:tcPr>
            <w:tcW w:w="1934" w:type="pct"/>
            <w:vAlign w:val="center"/>
          </w:tcPr>
          <w:p w:rsidR="00486E93" w:rsidRPr="00EB75DF" w:rsidRDefault="00486E93" w:rsidP="00F716B1">
            <w:pPr>
              <w:adjustRightInd w:val="0"/>
              <w:snapToGrid w:val="0"/>
              <w:jc w:val="center"/>
              <w:rPr>
                <w:sz w:val="24"/>
              </w:rPr>
            </w:pPr>
            <w:r w:rsidRPr="00EB75DF">
              <w:rPr>
                <w:sz w:val="24"/>
              </w:rPr>
              <w:t>/</w:t>
            </w:r>
          </w:p>
        </w:tc>
      </w:tr>
      <w:tr w:rsidR="00EB75DF" w:rsidRPr="00EB75DF" w:rsidTr="00763623">
        <w:tblPrEx>
          <w:tblCellMar>
            <w:left w:w="108" w:type="dxa"/>
            <w:right w:w="108" w:type="dxa"/>
          </w:tblCellMar>
        </w:tblPrEx>
        <w:trPr>
          <w:trHeight w:val="547"/>
          <w:jc w:val="center"/>
        </w:trPr>
        <w:tc>
          <w:tcPr>
            <w:tcW w:w="674" w:type="pct"/>
            <w:vAlign w:val="center"/>
          </w:tcPr>
          <w:p w:rsidR="00486E93" w:rsidRPr="00EB75DF" w:rsidRDefault="00486E93" w:rsidP="00F716B1">
            <w:pPr>
              <w:autoSpaceDE w:val="0"/>
              <w:autoSpaceDN w:val="0"/>
              <w:adjustRightInd w:val="0"/>
              <w:snapToGrid w:val="0"/>
              <w:jc w:val="center"/>
              <w:rPr>
                <w:rFonts w:ascii="宋体" w:hAnsi="宋体" w:cs="宋体"/>
                <w:kern w:val="0"/>
                <w:sz w:val="24"/>
              </w:rPr>
            </w:pPr>
            <w:r w:rsidRPr="00EB75DF">
              <w:rPr>
                <w:rFonts w:ascii="宋体" w:hAnsi="宋体" w:cs="宋体" w:hint="eastAsia"/>
                <w:kern w:val="0"/>
                <w:sz w:val="24"/>
              </w:rPr>
              <w:t>专项评价设置情况</w:t>
            </w:r>
          </w:p>
        </w:tc>
        <w:tc>
          <w:tcPr>
            <w:tcW w:w="4326" w:type="pct"/>
            <w:gridSpan w:val="3"/>
            <w:vAlign w:val="center"/>
          </w:tcPr>
          <w:p w:rsidR="00486E93" w:rsidRPr="00EB75DF" w:rsidRDefault="00486E93" w:rsidP="00BD3575">
            <w:pPr>
              <w:autoSpaceDE w:val="0"/>
              <w:autoSpaceDN w:val="0"/>
              <w:adjustRightInd w:val="0"/>
              <w:snapToGrid w:val="0"/>
              <w:spacing w:line="360" w:lineRule="auto"/>
              <w:ind w:firstLineChars="200" w:firstLine="480"/>
              <w:rPr>
                <w:kern w:val="0"/>
                <w:sz w:val="24"/>
              </w:rPr>
            </w:pPr>
            <w:r w:rsidRPr="00EB75DF">
              <w:rPr>
                <w:rFonts w:hint="eastAsia"/>
                <w:kern w:val="0"/>
                <w:sz w:val="24"/>
              </w:rPr>
              <w:t>根据建设项目环境影响报告表编制技术指南（污染影响类）（试行）表</w:t>
            </w:r>
            <w:r w:rsidRPr="00EB75DF">
              <w:rPr>
                <w:kern w:val="0"/>
                <w:sz w:val="24"/>
              </w:rPr>
              <w:t>1</w:t>
            </w:r>
            <w:r w:rsidRPr="00EB75DF">
              <w:rPr>
                <w:kern w:val="0"/>
                <w:sz w:val="24"/>
              </w:rPr>
              <w:t>，本项目无需设置专项评价，对照</w:t>
            </w:r>
            <w:r w:rsidRPr="00EB75DF">
              <w:rPr>
                <w:rFonts w:hint="eastAsia"/>
                <w:kern w:val="0"/>
                <w:sz w:val="24"/>
              </w:rPr>
              <w:t>如下</w:t>
            </w:r>
            <w:r w:rsidRPr="00EB75DF">
              <w:rPr>
                <w:kern w:val="0"/>
                <w:sz w:val="24"/>
              </w:rPr>
              <w:t>：</w:t>
            </w:r>
          </w:p>
          <w:p w:rsidR="00486E93" w:rsidRPr="00EB75DF" w:rsidRDefault="00486E93" w:rsidP="00BD3575">
            <w:pPr>
              <w:autoSpaceDE w:val="0"/>
              <w:autoSpaceDN w:val="0"/>
              <w:adjustRightInd w:val="0"/>
              <w:snapToGrid w:val="0"/>
              <w:spacing w:line="360" w:lineRule="auto"/>
              <w:ind w:firstLineChars="200" w:firstLine="480"/>
              <w:rPr>
                <w:kern w:val="0"/>
                <w:sz w:val="24"/>
              </w:rPr>
            </w:pPr>
            <w:r w:rsidRPr="00EB75DF">
              <w:rPr>
                <w:rFonts w:hint="eastAsia"/>
                <w:kern w:val="0"/>
                <w:sz w:val="24"/>
              </w:rPr>
              <w:t>（</w:t>
            </w:r>
            <w:r w:rsidRPr="00EB75DF">
              <w:rPr>
                <w:kern w:val="0"/>
                <w:sz w:val="24"/>
              </w:rPr>
              <w:t>1</w:t>
            </w:r>
            <w:r w:rsidRPr="00EB75DF">
              <w:rPr>
                <w:kern w:val="0"/>
                <w:sz w:val="24"/>
              </w:rPr>
              <w:t>）大气</w:t>
            </w:r>
          </w:p>
          <w:p w:rsidR="00486E93" w:rsidRPr="00EB75DF" w:rsidRDefault="003D5C6E" w:rsidP="00BD3575">
            <w:pPr>
              <w:autoSpaceDE w:val="0"/>
              <w:autoSpaceDN w:val="0"/>
              <w:adjustRightInd w:val="0"/>
              <w:snapToGrid w:val="0"/>
              <w:spacing w:line="360" w:lineRule="auto"/>
              <w:ind w:firstLineChars="200" w:firstLine="480"/>
              <w:rPr>
                <w:kern w:val="0"/>
                <w:sz w:val="24"/>
              </w:rPr>
            </w:pPr>
            <w:r w:rsidRPr="00EB75DF">
              <w:rPr>
                <w:rFonts w:hint="eastAsia"/>
                <w:kern w:val="0"/>
                <w:sz w:val="24"/>
              </w:rPr>
              <w:t>本</w:t>
            </w:r>
            <w:r w:rsidR="00486E93" w:rsidRPr="00EB75DF">
              <w:rPr>
                <w:rFonts w:hint="eastAsia"/>
                <w:kern w:val="0"/>
                <w:sz w:val="24"/>
              </w:rPr>
              <w:t>项目</w:t>
            </w:r>
            <w:r w:rsidR="00763623" w:rsidRPr="00EB75DF">
              <w:rPr>
                <w:rFonts w:hint="eastAsia"/>
                <w:kern w:val="0"/>
                <w:sz w:val="24"/>
              </w:rPr>
              <w:t>无</w:t>
            </w:r>
            <w:r w:rsidR="00486E93" w:rsidRPr="00EB75DF">
              <w:rPr>
                <w:rFonts w:hint="eastAsia"/>
                <w:kern w:val="0"/>
                <w:sz w:val="24"/>
              </w:rPr>
              <w:t>废气</w:t>
            </w:r>
            <w:r w:rsidR="00763623" w:rsidRPr="00EB75DF">
              <w:rPr>
                <w:rFonts w:hint="eastAsia"/>
                <w:kern w:val="0"/>
                <w:sz w:val="24"/>
              </w:rPr>
              <w:t>排放</w:t>
            </w:r>
            <w:r w:rsidR="00486E93" w:rsidRPr="00EB75DF">
              <w:rPr>
                <w:kern w:val="0"/>
                <w:sz w:val="24"/>
              </w:rPr>
              <w:t>，</w:t>
            </w:r>
            <w:r w:rsidR="00486E93" w:rsidRPr="00EB75DF">
              <w:rPr>
                <w:rFonts w:hint="eastAsia"/>
                <w:kern w:val="0"/>
                <w:sz w:val="24"/>
              </w:rPr>
              <w:t>故不开展大气专项评价。</w:t>
            </w:r>
          </w:p>
          <w:p w:rsidR="00486E93" w:rsidRPr="00EB75DF" w:rsidRDefault="00486E93" w:rsidP="00BD3575">
            <w:pPr>
              <w:autoSpaceDE w:val="0"/>
              <w:autoSpaceDN w:val="0"/>
              <w:adjustRightInd w:val="0"/>
              <w:snapToGrid w:val="0"/>
              <w:spacing w:line="360" w:lineRule="auto"/>
              <w:ind w:firstLineChars="200" w:firstLine="480"/>
              <w:rPr>
                <w:kern w:val="0"/>
                <w:sz w:val="24"/>
              </w:rPr>
            </w:pPr>
            <w:r w:rsidRPr="00EB75DF">
              <w:rPr>
                <w:rFonts w:hint="eastAsia"/>
                <w:kern w:val="0"/>
                <w:sz w:val="24"/>
              </w:rPr>
              <w:t>（</w:t>
            </w:r>
            <w:r w:rsidRPr="00EB75DF">
              <w:rPr>
                <w:kern w:val="0"/>
                <w:sz w:val="24"/>
              </w:rPr>
              <w:t>2</w:t>
            </w:r>
            <w:r w:rsidRPr="00EB75DF">
              <w:rPr>
                <w:kern w:val="0"/>
                <w:sz w:val="24"/>
              </w:rPr>
              <w:t>）废水</w:t>
            </w:r>
          </w:p>
          <w:p w:rsidR="00486E93" w:rsidRPr="00EB75DF" w:rsidRDefault="003D5C6E" w:rsidP="00BD3575">
            <w:pPr>
              <w:autoSpaceDE w:val="0"/>
              <w:autoSpaceDN w:val="0"/>
              <w:adjustRightInd w:val="0"/>
              <w:snapToGrid w:val="0"/>
              <w:spacing w:line="360" w:lineRule="auto"/>
              <w:ind w:firstLineChars="200" w:firstLine="480"/>
              <w:rPr>
                <w:kern w:val="0"/>
                <w:sz w:val="24"/>
              </w:rPr>
            </w:pPr>
            <w:r w:rsidRPr="00EB75DF">
              <w:rPr>
                <w:rFonts w:hint="eastAsia"/>
                <w:kern w:val="0"/>
                <w:sz w:val="24"/>
              </w:rPr>
              <w:t>本</w:t>
            </w:r>
            <w:r w:rsidR="00486E93" w:rsidRPr="00EB75DF">
              <w:rPr>
                <w:rFonts w:hint="eastAsia"/>
                <w:kern w:val="0"/>
                <w:sz w:val="24"/>
              </w:rPr>
              <w:t>项目废水排放方式为间接排放，因此不开展地表水专项评价。</w:t>
            </w:r>
          </w:p>
          <w:p w:rsidR="00486E93" w:rsidRPr="00EB75DF" w:rsidRDefault="00486E93" w:rsidP="00BD3575">
            <w:pPr>
              <w:autoSpaceDE w:val="0"/>
              <w:autoSpaceDN w:val="0"/>
              <w:adjustRightInd w:val="0"/>
              <w:snapToGrid w:val="0"/>
              <w:spacing w:line="360" w:lineRule="auto"/>
              <w:ind w:firstLineChars="200" w:firstLine="480"/>
              <w:rPr>
                <w:kern w:val="0"/>
                <w:sz w:val="24"/>
              </w:rPr>
            </w:pPr>
            <w:r w:rsidRPr="00EB75DF">
              <w:rPr>
                <w:rFonts w:hint="eastAsia"/>
                <w:kern w:val="0"/>
                <w:sz w:val="24"/>
              </w:rPr>
              <w:t>（</w:t>
            </w:r>
            <w:r w:rsidRPr="00EB75DF">
              <w:rPr>
                <w:kern w:val="0"/>
                <w:sz w:val="24"/>
              </w:rPr>
              <w:t>3</w:t>
            </w:r>
            <w:r w:rsidRPr="00EB75DF">
              <w:rPr>
                <w:kern w:val="0"/>
                <w:sz w:val="24"/>
              </w:rPr>
              <w:t>）环境风险</w:t>
            </w:r>
          </w:p>
          <w:p w:rsidR="00486E93" w:rsidRPr="00EB75DF" w:rsidRDefault="003D5C6E" w:rsidP="00BD3575">
            <w:pPr>
              <w:autoSpaceDE w:val="0"/>
              <w:autoSpaceDN w:val="0"/>
              <w:adjustRightInd w:val="0"/>
              <w:snapToGrid w:val="0"/>
              <w:spacing w:line="360" w:lineRule="auto"/>
              <w:ind w:firstLineChars="200" w:firstLine="480"/>
              <w:rPr>
                <w:kern w:val="0"/>
                <w:sz w:val="24"/>
              </w:rPr>
            </w:pPr>
            <w:r w:rsidRPr="00EB75DF">
              <w:rPr>
                <w:rFonts w:hint="eastAsia"/>
                <w:kern w:val="0"/>
                <w:sz w:val="24"/>
              </w:rPr>
              <w:t>本</w:t>
            </w:r>
            <w:r w:rsidR="00486E93" w:rsidRPr="00EB75DF">
              <w:rPr>
                <w:rFonts w:hint="eastAsia"/>
                <w:kern w:val="0"/>
                <w:sz w:val="24"/>
              </w:rPr>
              <w:t>项目危险物质储存量未超过临界量，因此不开展环境风险专项评价。</w:t>
            </w:r>
          </w:p>
          <w:p w:rsidR="00486E93" w:rsidRPr="00EB75DF" w:rsidRDefault="00486E93" w:rsidP="00BD3575">
            <w:pPr>
              <w:autoSpaceDE w:val="0"/>
              <w:autoSpaceDN w:val="0"/>
              <w:adjustRightInd w:val="0"/>
              <w:snapToGrid w:val="0"/>
              <w:spacing w:line="360" w:lineRule="auto"/>
              <w:ind w:firstLineChars="200" w:firstLine="480"/>
              <w:rPr>
                <w:kern w:val="0"/>
                <w:sz w:val="24"/>
              </w:rPr>
            </w:pPr>
            <w:r w:rsidRPr="00EB75DF">
              <w:rPr>
                <w:rFonts w:hint="eastAsia"/>
                <w:kern w:val="0"/>
                <w:sz w:val="24"/>
              </w:rPr>
              <w:t>（</w:t>
            </w:r>
            <w:r w:rsidRPr="00EB75DF">
              <w:rPr>
                <w:kern w:val="0"/>
                <w:sz w:val="24"/>
              </w:rPr>
              <w:t>4</w:t>
            </w:r>
            <w:r w:rsidRPr="00EB75DF">
              <w:rPr>
                <w:kern w:val="0"/>
                <w:sz w:val="24"/>
              </w:rPr>
              <w:t>）生态</w:t>
            </w:r>
          </w:p>
          <w:p w:rsidR="00486E93" w:rsidRPr="00EB75DF" w:rsidRDefault="003D5C6E" w:rsidP="00BD3575">
            <w:pPr>
              <w:autoSpaceDE w:val="0"/>
              <w:autoSpaceDN w:val="0"/>
              <w:adjustRightInd w:val="0"/>
              <w:snapToGrid w:val="0"/>
              <w:spacing w:line="360" w:lineRule="auto"/>
              <w:ind w:firstLineChars="200" w:firstLine="480"/>
              <w:rPr>
                <w:kern w:val="0"/>
                <w:sz w:val="24"/>
              </w:rPr>
            </w:pPr>
            <w:r w:rsidRPr="00EB75DF">
              <w:rPr>
                <w:rFonts w:hint="eastAsia"/>
                <w:kern w:val="0"/>
                <w:sz w:val="24"/>
              </w:rPr>
              <w:t>本</w:t>
            </w:r>
            <w:r w:rsidR="00486E93" w:rsidRPr="00EB75DF">
              <w:rPr>
                <w:rFonts w:hint="eastAsia"/>
                <w:kern w:val="0"/>
                <w:sz w:val="24"/>
              </w:rPr>
              <w:t>项目不属于河道取水的污染类建设项目，因此不开展生态专项评价。</w:t>
            </w:r>
          </w:p>
          <w:p w:rsidR="00486E93" w:rsidRPr="00EB75DF" w:rsidRDefault="00486E93" w:rsidP="00BD3575">
            <w:pPr>
              <w:autoSpaceDE w:val="0"/>
              <w:autoSpaceDN w:val="0"/>
              <w:adjustRightInd w:val="0"/>
              <w:snapToGrid w:val="0"/>
              <w:spacing w:line="360" w:lineRule="auto"/>
              <w:ind w:firstLineChars="200" w:firstLine="480"/>
              <w:rPr>
                <w:kern w:val="0"/>
                <w:sz w:val="24"/>
              </w:rPr>
            </w:pPr>
            <w:r w:rsidRPr="00EB75DF">
              <w:rPr>
                <w:rFonts w:hint="eastAsia"/>
                <w:kern w:val="0"/>
                <w:sz w:val="24"/>
              </w:rPr>
              <w:t>（</w:t>
            </w:r>
            <w:r w:rsidRPr="00EB75DF">
              <w:rPr>
                <w:kern w:val="0"/>
                <w:sz w:val="24"/>
              </w:rPr>
              <w:t>5</w:t>
            </w:r>
            <w:r w:rsidRPr="00EB75DF">
              <w:rPr>
                <w:kern w:val="0"/>
                <w:sz w:val="24"/>
              </w:rPr>
              <w:t>）海洋</w:t>
            </w:r>
          </w:p>
          <w:p w:rsidR="00486E93" w:rsidRPr="00EB75DF" w:rsidRDefault="003D5C6E" w:rsidP="00BD3575">
            <w:pPr>
              <w:autoSpaceDE w:val="0"/>
              <w:autoSpaceDN w:val="0"/>
              <w:adjustRightInd w:val="0"/>
              <w:snapToGrid w:val="0"/>
              <w:spacing w:line="360" w:lineRule="auto"/>
              <w:ind w:firstLineChars="200" w:firstLine="480"/>
              <w:rPr>
                <w:rFonts w:ascii="宋体" w:hAnsi="宋体" w:cs="宋体"/>
                <w:kern w:val="0"/>
                <w:sz w:val="24"/>
              </w:rPr>
            </w:pPr>
            <w:r w:rsidRPr="00EB75DF">
              <w:rPr>
                <w:rFonts w:hint="eastAsia"/>
                <w:kern w:val="0"/>
                <w:sz w:val="24"/>
              </w:rPr>
              <w:lastRenderedPageBreak/>
              <w:t>本</w:t>
            </w:r>
            <w:r w:rsidR="00486E93" w:rsidRPr="00EB75DF">
              <w:rPr>
                <w:rFonts w:hint="eastAsia"/>
                <w:kern w:val="0"/>
                <w:sz w:val="24"/>
              </w:rPr>
              <w:t>项目不属于直接向海排放污染物的海洋工程建设项目，因此不开展海洋专项评价。</w:t>
            </w:r>
          </w:p>
        </w:tc>
      </w:tr>
      <w:tr w:rsidR="00EB75DF" w:rsidRPr="00EB75DF" w:rsidTr="00763623">
        <w:tblPrEx>
          <w:tblCellMar>
            <w:left w:w="108" w:type="dxa"/>
            <w:right w:w="108" w:type="dxa"/>
          </w:tblCellMar>
        </w:tblPrEx>
        <w:trPr>
          <w:trHeight w:val="872"/>
          <w:jc w:val="center"/>
        </w:trPr>
        <w:tc>
          <w:tcPr>
            <w:tcW w:w="674" w:type="pct"/>
            <w:vAlign w:val="center"/>
          </w:tcPr>
          <w:p w:rsidR="00486E93" w:rsidRPr="00EB75DF" w:rsidRDefault="00486E93" w:rsidP="00F716B1">
            <w:pPr>
              <w:autoSpaceDE w:val="0"/>
              <w:autoSpaceDN w:val="0"/>
              <w:adjustRightInd w:val="0"/>
              <w:snapToGrid w:val="0"/>
              <w:jc w:val="center"/>
              <w:rPr>
                <w:rFonts w:ascii="宋体" w:hAnsi="宋体" w:cs="宋体"/>
                <w:kern w:val="0"/>
                <w:sz w:val="24"/>
              </w:rPr>
            </w:pPr>
            <w:r w:rsidRPr="00EB75DF">
              <w:rPr>
                <w:rFonts w:ascii="宋体" w:hAnsi="宋体" w:cs="宋体" w:hint="eastAsia"/>
                <w:sz w:val="24"/>
              </w:rPr>
              <w:lastRenderedPageBreak/>
              <w:t>规划情况</w:t>
            </w:r>
          </w:p>
        </w:tc>
        <w:tc>
          <w:tcPr>
            <w:tcW w:w="4326" w:type="pct"/>
            <w:gridSpan w:val="3"/>
            <w:vAlign w:val="center"/>
          </w:tcPr>
          <w:p w:rsidR="00486E93" w:rsidRPr="00EB75DF" w:rsidRDefault="00486E93" w:rsidP="00BD3575">
            <w:pPr>
              <w:autoSpaceDE w:val="0"/>
              <w:autoSpaceDN w:val="0"/>
              <w:adjustRightInd w:val="0"/>
              <w:snapToGrid w:val="0"/>
              <w:spacing w:line="360" w:lineRule="auto"/>
              <w:ind w:firstLineChars="200" w:firstLine="480"/>
              <w:rPr>
                <w:kern w:val="0"/>
                <w:sz w:val="24"/>
              </w:rPr>
            </w:pPr>
            <w:r w:rsidRPr="00EB75DF">
              <w:rPr>
                <w:rFonts w:hint="eastAsia"/>
                <w:sz w:val="24"/>
              </w:rPr>
              <w:t>规划环评依据的规划有：《涪陵区李渡组团</w:t>
            </w:r>
            <w:r w:rsidRPr="00EB75DF">
              <w:rPr>
                <w:rFonts w:hint="eastAsia"/>
                <w:sz w:val="24"/>
              </w:rPr>
              <w:t>R</w:t>
            </w:r>
            <w:r w:rsidRPr="00EB75DF">
              <w:rPr>
                <w:rFonts w:hint="eastAsia"/>
                <w:sz w:val="24"/>
              </w:rPr>
              <w:t>标准分区控制性详细规划》、《涪陵区李渡组团</w:t>
            </w:r>
            <w:r w:rsidRPr="00EB75DF">
              <w:rPr>
                <w:rFonts w:hint="eastAsia"/>
                <w:sz w:val="24"/>
              </w:rPr>
              <w:t>STV</w:t>
            </w:r>
            <w:r w:rsidRPr="00EB75DF">
              <w:rPr>
                <w:rFonts w:hint="eastAsia"/>
                <w:sz w:val="24"/>
              </w:rPr>
              <w:t>标准分区控制性详细规划》、《涪陵工业园区及部分城市地块控制性详细规划整合》</w:t>
            </w:r>
          </w:p>
        </w:tc>
      </w:tr>
      <w:tr w:rsidR="00EB75DF" w:rsidRPr="00EB75DF" w:rsidTr="00763623">
        <w:tblPrEx>
          <w:tblCellMar>
            <w:left w:w="108" w:type="dxa"/>
            <w:right w:w="108" w:type="dxa"/>
          </w:tblCellMar>
        </w:tblPrEx>
        <w:trPr>
          <w:trHeight w:val="1869"/>
          <w:jc w:val="center"/>
        </w:trPr>
        <w:tc>
          <w:tcPr>
            <w:tcW w:w="674" w:type="pct"/>
            <w:vAlign w:val="center"/>
          </w:tcPr>
          <w:p w:rsidR="00486E93" w:rsidRPr="00EB75DF" w:rsidRDefault="00486E93" w:rsidP="00F716B1">
            <w:pPr>
              <w:adjustRightInd w:val="0"/>
              <w:snapToGrid w:val="0"/>
              <w:jc w:val="center"/>
              <w:rPr>
                <w:rFonts w:ascii="宋体" w:hAnsi="宋体" w:cs="宋体"/>
                <w:sz w:val="24"/>
              </w:rPr>
            </w:pPr>
            <w:r w:rsidRPr="00EB75DF">
              <w:rPr>
                <w:rFonts w:ascii="宋体" w:hAnsi="宋体" w:cs="宋体" w:hint="eastAsia"/>
                <w:sz w:val="24"/>
              </w:rPr>
              <w:t>规划环境影响</w:t>
            </w:r>
          </w:p>
          <w:p w:rsidR="00486E93" w:rsidRPr="00EB75DF" w:rsidRDefault="00486E93" w:rsidP="00F716B1">
            <w:pPr>
              <w:adjustRightInd w:val="0"/>
              <w:snapToGrid w:val="0"/>
              <w:jc w:val="center"/>
              <w:rPr>
                <w:rFonts w:ascii="宋体" w:hAnsi="宋体" w:cs="宋体"/>
                <w:kern w:val="0"/>
                <w:sz w:val="24"/>
              </w:rPr>
            </w:pPr>
            <w:r w:rsidRPr="00EB75DF">
              <w:rPr>
                <w:rFonts w:ascii="宋体" w:hAnsi="宋体" w:cs="宋体" w:hint="eastAsia"/>
                <w:sz w:val="24"/>
              </w:rPr>
              <w:t>评价情况</w:t>
            </w:r>
          </w:p>
        </w:tc>
        <w:tc>
          <w:tcPr>
            <w:tcW w:w="4326" w:type="pct"/>
            <w:gridSpan w:val="3"/>
            <w:vAlign w:val="center"/>
          </w:tcPr>
          <w:p w:rsidR="00486E93" w:rsidRPr="00EB75DF" w:rsidRDefault="00486E93" w:rsidP="00BD3575">
            <w:pPr>
              <w:autoSpaceDE w:val="0"/>
              <w:autoSpaceDN w:val="0"/>
              <w:adjustRightInd w:val="0"/>
              <w:snapToGrid w:val="0"/>
              <w:spacing w:line="360" w:lineRule="auto"/>
              <w:ind w:firstLineChars="200" w:firstLine="480"/>
              <w:rPr>
                <w:sz w:val="24"/>
              </w:rPr>
            </w:pPr>
            <w:r w:rsidRPr="00EB75DF">
              <w:rPr>
                <w:rFonts w:hint="eastAsia"/>
                <w:sz w:val="24"/>
              </w:rPr>
              <w:t>文件名称：《重庆涪陵工业园区</w:t>
            </w:r>
            <w:r w:rsidRPr="00EB75DF">
              <w:rPr>
                <w:rFonts w:hint="eastAsia"/>
                <w:sz w:val="24"/>
              </w:rPr>
              <w:t xml:space="preserve">A </w:t>
            </w:r>
            <w:r w:rsidRPr="00EB75DF">
              <w:rPr>
                <w:rFonts w:hint="eastAsia"/>
                <w:sz w:val="24"/>
              </w:rPr>
              <w:t>区（李渡组团工业片区）规划环境影响报告书》；</w:t>
            </w:r>
          </w:p>
          <w:p w:rsidR="00486E93" w:rsidRPr="00EB75DF" w:rsidRDefault="00486E93" w:rsidP="00BD3575">
            <w:pPr>
              <w:autoSpaceDE w:val="0"/>
              <w:autoSpaceDN w:val="0"/>
              <w:adjustRightInd w:val="0"/>
              <w:snapToGrid w:val="0"/>
              <w:spacing w:line="360" w:lineRule="auto"/>
              <w:ind w:firstLineChars="200" w:firstLine="480"/>
              <w:rPr>
                <w:sz w:val="24"/>
              </w:rPr>
            </w:pPr>
            <w:r w:rsidRPr="00EB75DF">
              <w:rPr>
                <w:rFonts w:hint="eastAsia"/>
                <w:sz w:val="24"/>
              </w:rPr>
              <w:t>召集审查机关：重庆市环境保护局；</w:t>
            </w:r>
          </w:p>
          <w:p w:rsidR="00486E93" w:rsidRPr="00EB75DF" w:rsidRDefault="00486E93" w:rsidP="00BD3575">
            <w:pPr>
              <w:autoSpaceDE w:val="0"/>
              <w:autoSpaceDN w:val="0"/>
              <w:adjustRightInd w:val="0"/>
              <w:snapToGrid w:val="0"/>
              <w:spacing w:line="360" w:lineRule="auto"/>
              <w:ind w:firstLineChars="200" w:firstLine="480"/>
              <w:rPr>
                <w:sz w:val="24"/>
              </w:rPr>
            </w:pPr>
            <w:r w:rsidRPr="00EB75DF">
              <w:rPr>
                <w:rFonts w:hint="eastAsia"/>
                <w:sz w:val="24"/>
              </w:rPr>
              <w:t>审查文件名称及文号：《重庆市环境保护局关于重庆涪陵工业园区李渡组团规划环境影响报告书审查意见的函》（渝环办函</w:t>
            </w:r>
            <w:r w:rsidR="00BD3575" w:rsidRPr="00EB75DF">
              <w:rPr>
                <w:rFonts w:hint="eastAsia"/>
                <w:sz w:val="24"/>
              </w:rPr>
              <w:t>[2016]816</w:t>
            </w:r>
            <w:r w:rsidRPr="00EB75DF">
              <w:rPr>
                <w:rFonts w:hint="eastAsia"/>
                <w:sz w:val="24"/>
              </w:rPr>
              <w:t>号）；</w:t>
            </w:r>
          </w:p>
          <w:p w:rsidR="00486E93" w:rsidRPr="00EB75DF" w:rsidRDefault="00486E93" w:rsidP="00BD3575">
            <w:pPr>
              <w:autoSpaceDE w:val="0"/>
              <w:autoSpaceDN w:val="0"/>
              <w:adjustRightInd w:val="0"/>
              <w:snapToGrid w:val="0"/>
              <w:spacing w:line="360" w:lineRule="auto"/>
              <w:ind w:firstLineChars="200" w:firstLine="480"/>
              <w:rPr>
                <w:sz w:val="24"/>
              </w:rPr>
            </w:pPr>
            <w:r w:rsidRPr="00EB75DF">
              <w:rPr>
                <w:rFonts w:hint="eastAsia"/>
                <w:sz w:val="24"/>
              </w:rPr>
              <w:t>审查时间：</w:t>
            </w:r>
            <w:r w:rsidRPr="00EB75DF">
              <w:rPr>
                <w:rFonts w:hint="eastAsia"/>
                <w:sz w:val="24"/>
              </w:rPr>
              <w:t xml:space="preserve">2016 </w:t>
            </w:r>
            <w:r w:rsidRPr="00EB75DF">
              <w:rPr>
                <w:rFonts w:hint="eastAsia"/>
                <w:sz w:val="24"/>
              </w:rPr>
              <w:t>年</w:t>
            </w:r>
            <w:r w:rsidRPr="00EB75DF">
              <w:rPr>
                <w:rFonts w:hint="eastAsia"/>
                <w:sz w:val="24"/>
              </w:rPr>
              <w:t xml:space="preserve">12 </w:t>
            </w:r>
            <w:r w:rsidRPr="00EB75DF">
              <w:rPr>
                <w:rFonts w:hint="eastAsia"/>
                <w:sz w:val="24"/>
              </w:rPr>
              <w:t>月</w:t>
            </w:r>
            <w:r w:rsidRPr="00EB75DF">
              <w:rPr>
                <w:rFonts w:hint="eastAsia"/>
                <w:sz w:val="24"/>
              </w:rPr>
              <w:t xml:space="preserve">12 </w:t>
            </w:r>
            <w:r w:rsidRPr="00EB75DF">
              <w:rPr>
                <w:rFonts w:hint="eastAsia"/>
                <w:sz w:val="24"/>
              </w:rPr>
              <w:t>日。</w:t>
            </w:r>
          </w:p>
        </w:tc>
      </w:tr>
      <w:tr w:rsidR="00EB75DF" w:rsidRPr="00EB75DF" w:rsidTr="00F716B1">
        <w:tblPrEx>
          <w:tblCellMar>
            <w:left w:w="108" w:type="dxa"/>
            <w:right w:w="108" w:type="dxa"/>
          </w:tblCellMar>
        </w:tblPrEx>
        <w:trPr>
          <w:trHeight w:val="20"/>
          <w:jc w:val="center"/>
        </w:trPr>
        <w:tc>
          <w:tcPr>
            <w:tcW w:w="674" w:type="pct"/>
            <w:vAlign w:val="center"/>
          </w:tcPr>
          <w:p w:rsidR="00486E93" w:rsidRPr="00EB75DF" w:rsidRDefault="00486E93" w:rsidP="00F716B1">
            <w:pPr>
              <w:autoSpaceDE w:val="0"/>
              <w:autoSpaceDN w:val="0"/>
              <w:adjustRightInd w:val="0"/>
              <w:snapToGrid w:val="0"/>
              <w:jc w:val="center"/>
              <w:rPr>
                <w:rFonts w:ascii="宋体" w:hAnsi="宋体" w:cs="宋体"/>
                <w:kern w:val="0"/>
                <w:sz w:val="24"/>
              </w:rPr>
            </w:pPr>
            <w:r w:rsidRPr="00EB75DF">
              <w:rPr>
                <w:rFonts w:ascii="宋体" w:hAnsi="宋体" w:cs="宋体" w:hint="eastAsia"/>
                <w:kern w:val="0"/>
                <w:sz w:val="24"/>
              </w:rPr>
              <w:t>规划及规划环境影响评价符合性分析</w:t>
            </w:r>
          </w:p>
        </w:tc>
        <w:tc>
          <w:tcPr>
            <w:tcW w:w="4326" w:type="pct"/>
            <w:gridSpan w:val="3"/>
          </w:tcPr>
          <w:p w:rsidR="00486E93" w:rsidRPr="00EB75DF" w:rsidRDefault="00486E93" w:rsidP="003B3985">
            <w:pPr>
              <w:autoSpaceDE w:val="0"/>
              <w:autoSpaceDN w:val="0"/>
              <w:adjustRightInd w:val="0"/>
              <w:snapToGrid w:val="0"/>
              <w:spacing w:line="360" w:lineRule="auto"/>
              <w:ind w:firstLineChars="200" w:firstLine="482"/>
              <w:rPr>
                <w:b/>
                <w:bCs/>
                <w:kern w:val="0"/>
                <w:sz w:val="24"/>
              </w:rPr>
            </w:pPr>
            <w:r w:rsidRPr="00EB75DF">
              <w:rPr>
                <w:rFonts w:hint="eastAsia"/>
                <w:b/>
                <w:bCs/>
                <w:kern w:val="0"/>
                <w:sz w:val="24"/>
              </w:rPr>
              <w:t>（</w:t>
            </w:r>
            <w:r w:rsidRPr="00EB75DF">
              <w:rPr>
                <w:rFonts w:hint="eastAsia"/>
                <w:b/>
                <w:bCs/>
                <w:kern w:val="0"/>
                <w:sz w:val="24"/>
              </w:rPr>
              <w:t>1</w:t>
            </w:r>
            <w:r w:rsidRPr="00EB75DF">
              <w:rPr>
                <w:rFonts w:hint="eastAsia"/>
                <w:b/>
                <w:bCs/>
                <w:kern w:val="0"/>
                <w:sz w:val="24"/>
              </w:rPr>
              <w:t>）与李渡工业园区总体规划符合性分析</w:t>
            </w:r>
          </w:p>
          <w:p w:rsidR="00486E93" w:rsidRPr="00EB75DF" w:rsidRDefault="00486E93" w:rsidP="00EE2FE1">
            <w:pPr>
              <w:adjustRightInd w:val="0"/>
              <w:snapToGrid w:val="0"/>
              <w:spacing w:line="360" w:lineRule="auto"/>
              <w:ind w:firstLineChars="200" w:firstLine="480"/>
              <w:rPr>
                <w:kern w:val="0"/>
                <w:sz w:val="24"/>
              </w:rPr>
            </w:pPr>
            <w:r w:rsidRPr="00EB75DF">
              <w:rPr>
                <w:rFonts w:hint="eastAsia"/>
                <w:kern w:val="0"/>
                <w:sz w:val="24"/>
              </w:rPr>
              <w:t>重庆涪陵工业园区李渡组团以装备制造（汽车）、食品医药、电子信息、材料等为四大主导产业用地，配套建设仓储物流以及功能完善的商务等管理服务设施。本项目位于李渡工业园区龙大道</w:t>
            </w:r>
            <w:r w:rsidRPr="00EB75DF">
              <w:rPr>
                <w:rFonts w:hint="eastAsia"/>
                <w:kern w:val="0"/>
                <w:sz w:val="24"/>
              </w:rPr>
              <w:t>192</w:t>
            </w:r>
            <w:r w:rsidRPr="00EB75DF">
              <w:rPr>
                <w:rFonts w:hint="eastAsia"/>
                <w:kern w:val="0"/>
                <w:sz w:val="24"/>
              </w:rPr>
              <w:t>号，根据李渡组团工业片区园区规划整合图，属于重庆涪陵工业园区李渡组团原启动北区，用地性质为工业用地，</w:t>
            </w:r>
            <w:r w:rsidR="00763623" w:rsidRPr="00EB75DF">
              <w:rPr>
                <w:rFonts w:hint="eastAsia"/>
                <w:kern w:val="0"/>
                <w:sz w:val="24"/>
              </w:rPr>
              <w:t>主要通过购置研发检测设备，加大技术研发投入，增强公司在精密机械制造领域的核心技术，</w:t>
            </w:r>
            <w:r w:rsidRPr="00EB75DF">
              <w:rPr>
                <w:rFonts w:hint="eastAsia"/>
                <w:kern w:val="0"/>
                <w:sz w:val="24"/>
              </w:rPr>
              <w:t>符合园区用地及产业规划。</w:t>
            </w:r>
          </w:p>
          <w:p w:rsidR="00486E93" w:rsidRPr="00EB75DF" w:rsidRDefault="00486E93" w:rsidP="00F716B1">
            <w:pPr>
              <w:pStyle w:val="L"/>
              <w:ind w:firstLine="482"/>
              <w:rPr>
                <w:b/>
                <w:bCs/>
              </w:rPr>
            </w:pPr>
            <w:r w:rsidRPr="00EB75DF">
              <w:rPr>
                <w:rFonts w:hint="eastAsia"/>
                <w:b/>
                <w:bCs/>
              </w:rPr>
              <w:t>（</w:t>
            </w:r>
            <w:r w:rsidRPr="00EB75DF">
              <w:rPr>
                <w:rFonts w:hint="eastAsia"/>
                <w:b/>
                <w:bCs/>
              </w:rPr>
              <w:t>2</w:t>
            </w:r>
            <w:r w:rsidRPr="00EB75DF">
              <w:rPr>
                <w:rFonts w:hint="eastAsia"/>
                <w:b/>
                <w:bCs/>
              </w:rPr>
              <w:t>）规划环境影响评价符合性分析</w:t>
            </w:r>
          </w:p>
          <w:p w:rsidR="00486E93" w:rsidRPr="00EB75DF" w:rsidRDefault="00486E93" w:rsidP="00763623">
            <w:pPr>
              <w:pStyle w:val="L"/>
              <w:ind w:firstLine="480"/>
              <w:jc w:val="both"/>
            </w:pPr>
            <w:r w:rsidRPr="00EB75DF">
              <w:rPr>
                <w:rFonts w:hint="eastAsia"/>
              </w:rPr>
              <w:t>根据《重庆涪陵工业园区李渡组团规划环境影响报告书》及其审查意见函（渝环函〔</w:t>
            </w:r>
            <w:r w:rsidRPr="00EB75DF">
              <w:rPr>
                <w:rFonts w:hint="eastAsia"/>
              </w:rPr>
              <w:t>2016</w:t>
            </w:r>
            <w:r w:rsidRPr="00EB75DF">
              <w:rPr>
                <w:rFonts w:hint="eastAsia"/>
              </w:rPr>
              <w:t>〕</w:t>
            </w:r>
            <w:r w:rsidRPr="00EB75DF">
              <w:rPr>
                <w:rFonts w:hint="eastAsia"/>
              </w:rPr>
              <w:t>816</w:t>
            </w:r>
            <w:r w:rsidRPr="00EB75DF">
              <w:rPr>
                <w:rFonts w:hint="eastAsia"/>
              </w:rPr>
              <w:t>号），本项目与规划环评环境准入清单符合性见表</w:t>
            </w:r>
            <w:r w:rsidRPr="00EB75DF">
              <w:rPr>
                <w:rFonts w:hint="eastAsia"/>
              </w:rPr>
              <w:t>1-1</w:t>
            </w:r>
            <w:r w:rsidRPr="00EB75DF">
              <w:rPr>
                <w:rFonts w:hint="eastAsia"/>
              </w:rPr>
              <w:t>，与规划环评审查意见函符合性见表</w:t>
            </w:r>
            <w:r w:rsidRPr="00EB75DF">
              <w:rPr>
                <w:rFonts w:hint="eastAsia"/>
              </w:rPr>
              <w:t>1-2</w:t>
            </w:r>
            <w:r w:rsidRPr="00EB75DF">
              <w:rPr>
                <w:rFonts w:hint="eastAsia"/>
              </w:rPr>
              <w:t>。</w:t>
            </w:r>
          </w:p>
          <w:p w:rsidR="00486E93" w:rsidRPr="00EB75DF" w:rsidRDefault="00486E93" w:rsidP="00F716B1">
            <w:pPr>
              <w:pStyle w:val="L"/>
              <w:ind w:firstLineChars="0" w:firstLine="0"/>
              <w:jc w:val="center"/>
              <w:rPr>
                <w:b/>
                <w:bCs/>
              </w:rPr>
            </w:pPr>
            <w:r w:rsidRPr="00EB75DF">
              <w:rPr>
                <w:rFonts w:hint="eastAsia"/>
                <w:b/>
                <w:bCs/>
              </w:rPr>
              <w:t>表</w:t>
            </w:r>
            <w:r w:rsidRPr="00EB75DF">
              <w:rPr>
                <w:rFonts w:hint="eastAsia"/>
                <w:b/>
                <w:bCs/>
              </w:rPr>
              <w:t xml:space="preserve">1-1 </w:t>
            </w:r>
            <w:r w:rsidR="003D5C6E" w:rsidRPr="00EB75DF">
              <w:rPr>
                <w:b/>
                <w:bCs/>
              </w:rPr>
              <w:t>本</w:t>
            </w:r>
            <w:r w:rsidRPr="00EB75DF">
              <w:rPr>
                <w:rFonts w:hint="eastAsia"/>
                <w:b/>
                <w:bCs/>
              </w:rPr>
              <w:t>项目与规划环评环境准入负面清单符合性一览表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455"/>
              <w:gridCol w:w="701"/>
              <w:gridCol w:w="1534"/>
              <w:gridCol w:w="2490"/>
              <w:gridCol w:w="2059"/>
              <w:gridCol w:w="452"/>
            </w:tblGrid>
            <w:tr w:rsidR="00EB75DF" w:rsidRPr="00EB75DF" w:rsidTr="0064277B">
              <w:trPr>
                <w:trHeight w:val="452"/>
                <w:tblHeader/>
              </w:trPr>
              <w:tc>
                <w:tcPr>
                  <w:tcW w:w="270" w:type="pct"/>
                  <w:vMerge w:val="restar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rPr>
                      <w:b/>
                    </w:rPr>
                  </w:pPr>
                  <w:r w:rsidRPr="00EB75DF">
                    <w:rPr>
                      <w:b/>
                    </w:rPr>
                    <w:t>序号</w:t>
                  </w:r>
                </w:p>
              </w:tc>
              <w:tc>
                <w:tcPr>
                  <w:tcW w:w="711" w:type="pct"/>
                  <w:gridSpan w:val="2"/>
                  <w:vMerge w:val="restar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rPr>
                      <w:b/>
                    </w:rPr>
                  </w:pPr>
                  <w:r w:rsidRPr="00EB75DF">
                    <w:rPr>
                      <w:b/>
                    </w:rPr>
                    <w:t>类别</w:t>
                  </w:r>
                </w:p>
              </w:tc>
              <w:tc>
                <w:tcPr>
                  <w:tcW w:w="2474" w:type="pct"/>
                  <w:gridSpan w:val="2"/>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rPr>
                      <w:b/>
                    </w:rPr>
                  </w:pPr>
                  <w:r w:rsidRPr="00EB75DF">
                    <w:rPr>
                      <w:b/>
                    </w:rPr>
                    <w:t>负面清单</w:t>
                  </w:r>
                </w:p>
              </w:tc>
              <w:tc>
                <w:tcPr>
                  <w:tcW w:w="1266" w:type="pct"/>
                  <w:vMerge w:val="restar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rPr>
                      <w:b/>
                    </w:rPr>
                  </w:pPr>
                  <w:r w:rsidRPr="00EB75DF">
                    <w:rPr>
                      <w:b/>
                    </w:rPr>
                    <w:t>本项目情况</w:t>
                  </w:r>
                </w:p>
              </w:tc>
              <w:tc>
                <w:tcPr>
                  <w:tcW w:w="278" w:type="pct"/>
                  <w:vMerge w:val="restart"/>
                  <w:tcBorders>
                    <w:top w:val="single" w:sz="4" w:space="0" w:color="auto"/>
                    <w:left w:val="single" w:sz="4" w:space="0" w:color="auto"/>
                    <w:right w:val="single" w:sz="4" w:space="0" w:color="auto"/>
                  </w:tcBorders>
                  <w:vAlign w:val="center"/>
                </w:tcPr>
                <w:p w:rsidR="00486E93" w:rsidRPr="00EB75DF" w:rsidRDefault="00486E93" w:rsidP="00F716B1">
                  <w:pPr>
                    <w:pStyle w:val="Aff3"/>
                    <w:rPr>
                      <w:b/>
                    </w:rPr>
                  </w:pPr>
                  <w:r w:rsidRPr="00EB75DF">
                    <w:rPr>
                      <w:rFonts w:hint="eastAsia"/>
                      <w:b/>
                    </w:rPr>
                    <w:t>符合性</w:t>
                  </w:r>
                </w:p>
              </w:tc>
            </w:tr>
            <w:tr w:rsidR="00EB75DF" w:rsidRPr="00EB75DF" w:rsidTr="0064277B">
              <w:trPr>
                <w:trHeight w:val="397"/>
                <w:tblHeader/>
              </w:trPr>
              <w:tc>
                <w:tcPr>
                  <w:tcW w:w="270" w:type="pct"/>
                  <w:vMerge/>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p>
              </w:tc>
              <w:tc>
                <w:tcPr>
                  <w:tcW w:w="711" w:type="pct"/>
                  <w:gridSpan w:val="2"/>
                  <w:vMerge/>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p>
              </w:tc>
              <w:tc>
                <w:tcPr>
                  <w:tcW w:w="943"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rPr>
                      <w:b/>
                    </w:rPr>
                  </w:pPr>
                  <w:r w:rsidRPr="00EB75DF">
                    <w:rPr>
                      <w:b/>
                    </w:rPr>
                    <w:t>禁止类</w:t>
                  </w:r>
                </w:p>
              </w:tc>
              <w:tc>
                <w:tcPr>
                  <w:tcW w:w="1531"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rPr>
                      <w:b/>
                    </w:rPr>
                  </w:pPr>
                  <w:r w:rsidRPr="00EB75DF">
                    <w:rPr>
                      <w:b/>
                    </w:rPr>
                    <w:t>限制类</w:t>
                  </w:r>
                </w:p>
              </w:tc>
              <w:tc>
                <w:tcPr>
                  <w:tcW w:w="1266" w:type="pct"/>
                  <w:vMerge/>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p>
              </w:tc>
              <w:tc>
                <w:tcPr>
                  <w:tcW w:w="278" w:type="pct"/>
                  <w:vMerge/>
                  <w:tcBorders>
                    <w:left w:val="single" w:sz="4" w:space="0" w:color="auto"/>
                    <w:bottom w:val="single" w:sz="4" w:space="0" w:color="auto"/>
                    <w:right w:val="single" w:sz="4" w:space="0" w:color="auto"/>
                  </w:tcBorders>
                  <w:vAlign w:val="center"/>
                </w:tcPr>
                <w:p w:rsidR="00486E93" w:rsidRPr="00EB75DF" w:rsidRDefault="00486E93" w:rsidP="00F716B1">
                  <w:pPr>
                    <w:pStyle w:val="Aff3"/>
                  </w:pPr>
                </w:p>
              </w:tc>
            </w:tr>
            <w:tr w:rsidR="00EB75DF" w:rsidRPr="00EB75DF" w:rsidTr="0064277B">
              <w:trPr>
                <w:trHeight w:val="454"/>
              </w:trPr>
              <w:tc>
                <w:tcPr>
                  <w:tcW w:w="270"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rPr>
                      <w:rFonts w:hint="eastAsia"/>
                    </w:rPr>
                    <w:t>1</w:t>
                  </w:r>
                </w:p>
              </w:tc>
              <w:tc>
                <w:tcPr>
                  <w:tcW w:w="711" w:type="pct"/>
                  <w:gridSpan w:val="2"/>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t>总体要求</w:t>
                  </w:r>
                </w:p>
              </w:tc>
              <w:tc>
                <w:tcPr>
                  <w:tcW w:w="943"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8E15CC">
                  <w:pPr>
                    <w:pStyle w:val="Aff3"/>
                    <w:jc w:val="both"/>
                  </w:pPr>
                  <w:r w:rsidRPr="00EB75DF">
                    <w:rPr>
                      <w:rFonts w:hint="eastAsia"/>
                    </w:rPr>
                    <w:t>属于《产业结构调整指导目录（</w:t>
                  </w:r>
                  <w:r w:rsidRPr="00EB75DF">
                    <w:t>2011</w:t>
                  </w:r>
                  <w:r w:rsidRPr="00EB75DF">
                    <w:rPr>
                      <w:rFonts w:hint="eastAsia"/>
                    </w:rPr>
                    <w:t>年）》</w:t>
                  </w:r>
                  <w:r w:rsidRPr="00EB75DF">
                    <w:t>2013</w:t>
                  </w:r>
                  <w:r w:rsidRPr="00EB75DF">
                    <w:rPr>
                      <w:rFonts w:hint="eastAsia"/>
                    </w:rPr>
                    <w:t>年修订本中淘汰类</w:t>
                  </w:r>
                </w:p>
              </w:tc>
              <w:tc>
                <w:tcPr>
                  <w:tcW w:w="1531"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8E15CC">
                  <w:pPr>
                    <w:pStyle w:val="Aff3"/>
                    <w:jc w:val="both"/>
                  </w:pPr>
                  <w:r w:rsidRPr="00EB75DF">
                    <w:rPr>
                      <w:rFonts w:hint="eastAsia"/>
                    </w:rPr>
                    <w:t>属于《产业结构调整指导目录（</w:t>
                  </w:r>
                  <w:r w:rsidRPr="00EB75DF">
                    <w:t>2011</w:t>
                  </w:r>
                  <w:r w:rsidRPr="00EB75DF">
                    <w:rPr>
                      <w:rFonts w:hint="eastAsia"/>
                    </w:rPr>
                    <w:t>年）》</w:t>
                  </w:r>
                  <w:r w:rsidRPr="00EB75DF">
                    <w:t>2013</w:t>
                  </w:r>
                  <w:r w:rsidRPr="00EB75DF">
                    <w:rPr>
                      <w:rFonts w:hint="eastAsia"/>
                    </w:rPr>
                    <w:t>年修订本中限制类</w:t>
                  </w:r>
                  <w:r w:rsidR="008E15CC" w:rsidRPr="00EB75DF">
                    <w:rPr>
                      <w:rFonts w:hint="eastAsia"/>
                    </w:rPr>
                    <w:t>。</w:t>
                  </w:r>
                </w:p>
              </w:tc>
              <w:tc>
                <w:tcPr>
                  <w:tcW w:w="1266" w:type="pct"/>
                  <w:tcBorders>
                    <w:top w:val="single" w:sz="4" w:space="0" w:color="auto"/>
                    <w:left w:val="single" w:sz="4" w:space="0" w:color="auto"/>
                    <w:bottom w:val="single" w:sz="4" w:space="0" w:color="auto"/>
                    <w:right w:val="single" w:sz="4" w:space="0" w:color="auto"/>
                  </w:tcBorders>
                  <w:vAlign w:val="center"/>
                </w:tcPr>
                <w:p w:rsidR="00486E93" w:rsidRPr="00EB75DF" w:rsidRDefault="003D5C6E" w:rsidP="008E15CC">
                  <w:pPr>
                    <w:pStyle w:val="Aff3"/>
                    <w:jc w:val="both"/>
                  </w:pPr>
                  <w:r w:rsidRPr="00EB75DF">
                    <w:rPr>
                      <w:rFonts w:hint="eastAsia"/>
                    </w:rPr>
                    <w:t>本</w:t>
                  </w:r>
                  <w:r w:rsidR="00486E93" w:rsidRPr="00EB75DF">
                    <w:rPr>
                      <w:rFonts w:hint="eastAsia"/>
                    </w:rPr>
                    <w:t>项目不属于《产业结构调整指导目录（</w:t>
                  </w:r>
                  <w:r w:rsidR="00486E93" w:rsidRPr="00EB75DF">
                    <w:rPr>
                      <w:rFonts w:hint="eastAsia"/>
                    </w:rPr>
                    <w:t>2019</w:t>
                  </w:r>
                  <w:r w:rsidR="00486E93" w:rsidRPr="00EB75DF">
                    <w:rPr>
                      <w:rFonts w:hint="eastAsia"/>
                    </w:rPr>
                    <w:t>年本）》中淘汰类和限制类项目</w:t>
                  </w:r>
                  <w:r w:rsidR="008E15CC" w:rsidRPr="00EB75DF">
                    <w:rPr>
                      <w:rFonts w:hint="eastAsia"/>
                    </w:rPr>
                    <w:t>。</w:t>
                  </w:r>
                </w:p>
              </w:tc>
              <w:tc>
                <w:tcPr>
                  <w:tcW w:w="278"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rPr>
                      <w:rFonts w:hint="eastAsia"/>
                    </w:rPr>
                    <w:t>符合</w:t>
                  </w:r>
                </w:p>
              </w:tc>
            </w:tr>
            <w:tr w:rsidR="00EB75DF" w:rsidRPr="00EB75DF" w:rsidTr="0064277B">
              <w:trPr>
                <w:trHeight w:val="454"/>
              </w:trPr>
              <w:tc>
                <w:tcPr>
                  <w:tcW w:w="270"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rPr>
                      <w:rFonts w:hint="eastAsia"/>
                    </w:rPr>
                    <w:t>2</w:t>
                  </w:r>
                </w:p>
              </w:tc>
              <w:tc>
                <w:tcPr>
                  <w:tcW w:w="711" w:type="pct"/>
                  <w:gridSpan w:val="2"/>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t>行业</w:t>
                  </w:r>
                </w:p>
              </w:tc>
              <w:tc>
                <w:tcPr>
                  <w:tcW w:w="943"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8E15CC">
                  <w:pPr>
                    <w:pStyle w:val="Aff3"/>
                    <w:jc w:val="both"/>
                  </w:pPr>
                  <w:r w:rsidRPr="00EB75DF">
                    <w:t>印染业、化学原料药、造纸、水泥生产等重</w:t>
                  </w:r>
                  <w:r w:rsidRPr="00EB75DF">
                    <w:lastRenderedPageBreak/>
                    <w:t>污染行业和其它不符合国家产业政策的项目，以及超出环境资源承载力的项目</w:t>
                  </w:r>
                </w:p>
              </w:tc>
              <w:tc>
                <w:tcPr>
                  <w:tcW w:w="1531"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8E15CC">
                  <w:pPr>
                    <w:pStyle w:val="Aff3"/>
                    <w:jc w:val="both"/>
                  </w:pPr>
                  <w:r w:rsidRPr="00EB75DF">
                    <w:lastRenderedPageBreak/>
                    <w:t>高耗水、水污染物排放强度高的工业企业（单位工业用地面积废水排放量</w:t>
                  </w:r>
                  <w:r w:rsidRPr="00EB75DF">
                    <w:lastRenderedPageBreak/>
                    <w:t>大于</w:t>
                  </w:r>
                  <w:r w:rsidRPr="00EB75DF">
                    <w:t>3000</w:t>
                  </w:r>
                  <w:r w:rsidRPr="00EB75DF">
                    <w:rPr>
                      <w:rFonts w:hint="eastAsia"/>
                    </w:rPr>
                    <w:t>m</w:t>
                  </w:r>
                  <w:r w:rsidRPr="00EB75DF">
                    <w:rPr>
                      <w:rFonts w:hint="eastAsia"/>
                      <w:vertAlign w:val="superscript"/>
                    </w:rPr>
                    <w:t>3</w:t>
                  </w:r>
                  <w:r w:rsidRPr="00EB75DF">
                    <w:t>/k</w:t>
                  </w:r>
                  <w:r w:rsidRPr="00EB75DF">
                    <w:rPr>
                      <w:rFonts w:hint="eastAsia"/>
                    </w:rPr>
                    <w:t>m</w:t>
                  </w:r>
                  <w:r w:rsidRPr="00EB75DF">
                    <w:rPr>
                      <w:rFonts w:hint="eastAsia"/>
                      <w:vertAlign w:val="superscript"/>
                    </w:rPr>
                    <w:t>2</w:t>
                  </w:r>
                  <w:r w:rsidRPr="00EB75DF">
                    <w:t>·d</w:t>
                  </w:r>
                  <w:r w:rsidRPr="00EB75DF">
                    <w:t>）；在长江、嘉陵江江段及其上游沿江河地区严格限制可能对饮用水源带来安全隐患的化工、造纸、印染、化学原料药、危险废物利用和处置以及排放有毒有害物质和重金属的工业项目；限制新建产出强度低于</w:t>
                  </w:r>
                  <w:r w:rsidRPr="00EB75DF">
                    <w:t>100</w:t>
                  </w:r>
                  <w:r w:rsidRPr="00EB75DF">
                    <w:t>亿元</w:t>
                  </w:r>
                  <w:r w:rsidRPr="00EB75DF">
                    <w:t>/k</w:t>
                  </w:r>
                  <w:r w:rsidRPr="00EB75DF">
                    <w:rPr>
                      <w:rFonts w:hint="eastAsia"/>
                    </w:rPr>
                    <w:t>m</w:t>
                  </w:r>
                  <w:r w:rsidRPr="00EB75DF">
                    <w:rPr>
                      <w:rFonts w:hint="eastAsia"/>
                      <w:vertAlign w:val="superscript"/>
                    </w:rPr>
                    <w:t>2</w:t>
                  </w:r>
                  <w:r w:rsidRPr="00EB75DF">
                    <w:t>的工业项目</w:t>
                  </w:r>
                  <w:r w:rsidR="008E15CC" w:rsidRPr="00EB75DF">
                    <w:t>。</w:t>
                  </w:r>
                </w:p>
              </w:tc>
              <w:tc>
                <w:tcPr>
                  <w:tcW w:w="1266"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8E15CC">
                  <w:pPr>
                    <w:pStyle w:val="Aff3"/>
                    <w:jc w:val="both"/>
                  </w:pPr>
                  <w:r w:rsidRPr="00EB75DF">
                    <w:lastRenderedPageBreak/>
                    <w:t>本项目</w:t>
                  </w:r>
                  <w:r w:rsidR="002763DD" w:rsidRPr="00EB75DF">
                    <w:t>属于研发基地</w:t>
                  </w:r>
                  <w:r w:rsidRPr="00EB75DF">
                    <w:rPr>
                      <w:rFonts w:hint="eastAsia"/>
                    </w:rPr>
                    <w:t>，</w:t>
                  </w:r>
                  <w:r w:rsidRPr="00EB75DF">
                    <w:t>不属于印染业、化学原料药、造纸、</w:t>
                  </w:r>
                  <w:r w:rsidRPr="00EB75DF">
                    <w:lastRenderedPageBreak/>
                    <w:t>水泥生产等重污染行业，符合国家产业政策。项目不排放毒有害物质和重金属</w:t>
                  </w:r>
                  <w:r w:rsidRPr="00EB75DF">
                    <w:rPr>
                      <w:rFonts w:hint="eastAsia"/>
                    </w:rPr>
                    <w:t>，</w:t>
                  </w:r>
                  <w:r w:rsidRPr="00EB75DF">
                    <w:t>不会对饮用水源带来安全隐患</w:t>
                  </w:r>
                  <w:r w:rsidRPr="00EB75DF">
                    <w:rPr>
                      <w:rFonts w:hint="eastAsia"/>
                    </w:rPr>
                    <w:t>，项目</w:t>
                  </w:r>
                  <w:r w:rsidR="00F01E29" w:rsidRPr="00EB75DF">
                    <w:rPr>
                      <w:rFonts w:hint="eastAsia"/>
                    </w:rPr>
                    <w:t>不产生生产废水</w:t>
                  </w:r>
                  <w:r w:rsidRPr="00EB75DF">
                    <w:rPr>
                      <w:rFonts w:hint="eastAsia"/>
                    </w:rPr>
                    <w:t>，不属于高耗水、</w:t>
                  </w:r>
                  <w:r w:rsidRPr="00EB75DF">
                    <w:t>水污染物排放强度高的工业企业</w:t>
                  </w:r>
                  <w:r w:rsidRPr="00EB75DF">
                    <w:rPr>
                      <w:rFonts w:hint="eastAsia"/>
                    </w:rPr>
                    <w:t>。</w:t>
                  </w:r>
                </w:p>
              </w:tc>
              <w:tc>
                <w:tcPr>
                  <w:tcW w:w="278"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rPr>
                      <w:rFonts w:hint="eastAsia"/>
                    </w:rPr>
                    <w:lastRenderedPageBreak/>
                    <w:t>符合</w:t>
                  </w:r>
                </w:p>
              </w:tc>
            </w:tr>
            <w:tr w:rsidR="00EB75DF" w:rsidRPr="00EB75DF" w:rsidTr="0064277B">
              <w:trPr>
                <w:trHeight w:val="454"/>
              </w:trPr>
              <w:tc>
                <w:tcPr>
                  <w:tcW w:w="270" w:type="pct"/>
                  <w:vMerge w:val="restar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rPr>
                      <w:rFonts w:hint="eastAsia"/>
                    </w:rPr>
                    <w:lastRenderedPageBreak/>
                    <w:t>3</w:t>
                  </w:r>
                </w:p>
              </w:tc>
              <w:tc>
                <w:tcPr>
                  <w:tcW w:w="280" w:type="pct"/>
                  <w:vMerge w:val="restar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t>生产工艺</w:t>
                  </w:r>
                </w:p>
              </w:tc>
              <w:tc>
                <w:tcPr>
                  <w:tcW w:w="431"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t>电子信息</w:t>
                  </w:r>
                </w:p>
              </w:tc>
              <w:tc>
                <w:tcPr>
                  <w:tcW w:w="943"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8E15CC">
                  <w:pPr>
                    <w:pStyle w:val="Aff3"/>
                    <w:jc w:val="both"/>
                  </w:pPr>
                  <w:r w:rsidRPr="00EB75DF">
                    <w:t>涉及排放重金属生产工艺</w:t>
                  </w:r>
                </w:p>
              </w:tc>
              <w:tc>
                <w:tcPr>
                  <w:tcW w:w="1531"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t>/</w:t>
                  </w:r>
                </w:p>
              </w:tc>
              <w:tc>
                <w:tcPr>
                  <w:tcW w:w="1266" w:type="pct"/>
                  <w:tcBorders>
                    <w:top w:val="single" w:sz="4" w:space="0" w:color="auto"/>
                    <w:left w:val="single" w:sz="4" w:space="0" w:color="auto"/>
                    <w:bottom w:val="single" w:sz="4" w:space="0" w:color="auto"/>
                    <w:right w:val="single" w:sz="4" w:space="0" w:color="auto"/>
                  </w:tcBorders>
                  <w:vAlign w:val="center"/>
                </w:tcPr>
                <w:p w:rsidR="00486E93" w:rsidRPr="00EB75DF" w:rsidRDefault="0064277B" w:rsidP="00F716B1">
                  <w:pPr>
                    <w:pStyle w:val="Aff3"/>
                  </w:pPr>
                  <w:r w:rsidRPr="00EB75DF">
                    <w:rPr>
                      <w:rFonts w:hint="eastAsia"/>
                    </w:rPr>
                    <w:t>项目不涉及</w:t>
                  </w:r>
                </w:p>
              </w:tc>
              <w:tc>
                <w:tcPr>
                  <w:tcW w:w="278"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rPr>
                      <w:rFonts w:hint="eastAsia"/>
                    </w:rPr>
                    <w:t>符合</w:t>
                  </w:r>
                </w:p>
              </w:tc>
            </w:tr>
            <w:tr w:rsidR="00EB75DF" w:rsidRPr="00EB75DF" w:rsidTr="0064277B">
              <w:trPr>
                <w:trHeight w:val="454"/>
              </w:trPr>
              <w:tc>
                <w:tcPr>
                  <w:tcW w:w="270" w:type="pct"/>
                  <w:vMerge/>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p>
              </w:tc>
              <w:tc>
                <w:tcPr>
                  <w:tcW w:w="280" w:type="pct"/>
                  <w:vMerge/>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p>
              </w:tc>
              <w:tc>
                <w:tcPr>
                  <w:tcW w:w="431"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t>装备制造（汽车）</w:t>
                  </w:r>
                </w:p>
              </w:tc>
              <w:tc>
                <w:tcPr>
                  <w:tcW w:w="943"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8E15CC">
                  <w:pPr>
                    <w:pStyle w:val="Aff3"/>
                    <w:jc w:val="both"/>
                  </w:pPr>
                  <w:r w:rsidRPr="00EB75DF">
                    <w:t>未设置挥发性有机物削减设施的溶剂型涂料表面涂装生产线</w:t>
                  </w:r>
                </w:p>
              </w:tc>
              <w:tc>
                <w:tcPr>
                  <w:tcW w:w="1531"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t>/</w:t>
                  </w:r>
                </w:p>
              </w:tc>
              <w:tc>
                <w:tcPr>
                  <w:tcW w:w="1266" w:type="pct"/>
                  <w:tcBorders>
                    <w:top w:val="single" w:sz="4" w:space="0" w:color="auto"/>
                    <w:left w:val="single" w:sz="4" w:space="0" w:color="auto"/>
                    <w:bottom w:val="single" w:sz="4" w:space="0" w:color="auto"/>
                    <w:right w:val="single" w:sz="4" w:space="0" w:color="auto"/>
                  </w:tcBorders>
                  <w:vAlign w:val="center"/>
                </w:tcPr>
                <w:p w:rsidR="00486E93" w:rsidRPr="00EB75DF" w:rsidRDefault="0064277B" w:rsidP="00F716B1">
                  <w:pPr>
                    <w:pStyle w:val="Aff3"/>
                  </w:pPr>
                  <w:r w:rsidRPr="00EB75DF">
                    <w:rPr>
                      <w:rFonts w:hint="eastAsia"/>
                    </w:rPr>
                    <w:t>项目不涉及</w:t>
                  </w:r>
                </w:p>
              </w:tc>
              <w:tc>
                <w:tcPr>
                  <w:tcW w:w="278"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rPr>
                      <w:rFonts w:hint="eastAsia"/>
                    </w:rPr>
                    <w:t>符合</w:t>
                  </w:r>
                </w:p>
              </w:tc>
            </w:tr>
            <w:tr w:rsidR="00EB75DF" w:rsidRPr="00EB75DF" w:rsidTr="0064277B">
              <w:trPr>
                <w:trHeight w:val="454"/>
              </w:trPr>
              <w:tc>
                <w:tcPr>
                  <w:tcW w:w="270" w:type="pct"/>
                  <w:vMerge/>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p>
              </w:tc>
              <w:tc>
                <w:tcPr>
                  <w:tcW w:w="280" w:type="pct"/>
                  <w:vMerge/>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p>
              </w:tc>
              <w:tc>
                <w:tcPr>
                  <w:tcW w:w="431"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t>食品医药</w:t>
                  </w:r>
                </w:p>
              </w:tc>
              <w:tc>
                <w:tcPr>
                  <w:tcW w:w="943"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t>/</w:t>
                  </w:r>
                </w:p>
              </w:tc>
              <w:tc>
                <w:tcPr>
                  <w:tcW w:w="1531"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t>/</w:t>
                  </w:r>
                </w:p>
              </w:tc>
              <w:tc>
                <w:tcPr>
                  <w:tcW w:w="1266"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rPr>
                      <w:rFonts w:hint="eastAsia"/>
                    </w:rPr>
                    <w:t>项目不涉及</w:t>
                  </w:r>
                </w:p>
              </w:tc>
              <w:tc>
                <w:tcPr>
                  <w:tcW w:w="278"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rPr>
                      <w:rFonts w:hint="eastAsia"/>
                    </w:rPr>
                    <w:t>符合</w:t>
                  </w:r>
                </w:p>
              </w:tc>
            </w:tr>
            <w:tr w:rsidR="00EB75DF" w:rsidRPr="00EB75DF" w:rsidTr="0064277B">
              <w:trPr>
                <w:trHeight w:val="454"/>
              </w:trPr>
              <w:tc>
                <w:tcPr>
                  <w:tcW w:w="270" w:type="pct"/>
                  <w:vMerge/>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p>
              </w:tc>
              <w:tc>
                <w:tcPr>
                  <w:tcW w:w="280" w:type="pct"/>
                  <w:vMerge/>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p>
              </w:tc>
              <w:tc>
                <w:tcPr>
                  <w:tcW w:w="431"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t>材料</w:t>
                  </w:r>
                </w:p>
              </w:tc>
              <w:tc>
                <w:tcPr>
                  <w:tcW w:w="943"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8E15CC">
                  <w:pPr>
                    <w:pStyle w:val="Aff3"/>
                    <w:jc w:val="both"/>
                  </w:pPr>
                  <w:r w:rsidRPr="00EB75DF">
                    <w:t>采用燃煤、焦炭等作为原材料的工艺</w:t>
                  </w:r>
                </w:p>
              </w:tc>
              <w:tc>
                <w:tcPr>
                  <w:tcW w:w="1531"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t>/</w:t>
                  </w:r>
                </w:p>
              </w:tc>
              <w:tc>
                <w:tcPr>
                  <w:tcW w:w="1266"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rPr>
                      <w:rFonts w:hint="eastAsia"/>
                    </w:rPr>
                    <w:t>项目不涉及</w:t>
                  </w:r>
                </w:p>
              </w:tc>
              <w:tc>
                <w:tcPr>
                  <w:tcW w:w="278"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rPr>
                      <w:rFonts w:hint="eastAsia"/>
                    </w:rPr>
                    <w:t>符合</w:t>
                  </w:r>
                </w:p>
              </w:tc>
            </w:tr>
            <w:tr w:rsidR="00EB75DF" w:rsidRPr="00EB75DF" w:rsidTr="0064277B">
              <w:trPr>
                <w:trHeight w:val="454"/>
              </w:trPr>
              <w:tc>
                <w:tcPr>
                  <w:tcW w:w="270" w:type="pct"/>
                  <w:vMerge w:val="restar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rPr>
                      <w:rFonts w:hint="eastAsia"/>
                    </w:rPr>
                    <w:t>4</w:t>
                  </w:r>
                </w:p>
              </w:tc>
              <w:tc>
                <w:tcPr>
                  <w:tcW w:w="280" w:type="pct"/>
                  <w:vMerge w:val="restar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t>产品</w:t>
                  </w:r>
                </w:p>
              </w:tc>
              <w:tc>
                <w:tcPr>
                  <w:tcW w:w="431"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t>电子信息</w:t>
                  </w:r>
                </w:p>
              </w:tc>
              <w:tc>
                <w:tcPr>
                  <w:tcW w:w="943"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t>/</w:t>
                  </w:r>
                </w:p>
              </w:tc>
              <w:tc>
                <w:tcPr>
                  <w:tcW w:w="1531"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t>/</w:t>
                  </w:r>
                </w:p>
              </w:tc>
              <w:tc>
                <w:tcPr>
                  <w:tcW w:w="1266"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rPr>
                      <w:rFonts w:hint="eastAsia"/>
                    </w:rPr>
                    <w:t>项目不涉及</w:t>
                  </w:r>
                </w:p>
              </w:tc>
              <w:tc>
                <w:tcPr>
                  <w:tcW w:w="278"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rPr>
                      <w:rFonts w:hint="eastAsia"/>
                    </w:rPr>
                    <w:t>符合</w:t>
                  </w:r>
                </w:p>
              </w:tc>
            </w:tr>
            <w:tr w:rsidR="00EB75DF" w:rsidRPr="00EB75DF" w:rsidTr="0064277B">
              <w:trPr>
                <w:trHeight w:val="454"/>
              </w:trPr>
              <w:tc>
                <w:tcPr>
                  <w:tcW w:w="270" w:type="pct"/>
                  <w:vMerge/>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p>
              </w:tc>
              <w:tc>
                <w:tcPr>
                  <w:tcW w:w="280" w:type="pct"/>
                  <w:vMerge/>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p>
              </w:tc>
              <w:tc>
                <w:tcPr>
                  <w:tcW w:w="431"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t>装备制造（汽车）</w:t>
                  </w:r>
                </w:p>
              </w:tc>
              <w:tc>
                <w:tcPr>
                  <w:tcW w:w="943"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8E15CC">
                  <w:pPr>
                    <w:pStyle w:val="Aff3"/>
                    <w:jc w:val="both"/>
                  </w:pPr>
                  <w:r w:rsidRPr="00EB75DF">
                    <w:t>不满足国家现行尾气排放标准汽车整车产品</w:t>
                  </w:r>
                </w:p>
              </w:tc>
              <w:tc>
                <w:tcPr>
                  <w:tcW w:w="1531"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t>/</w:t>
                  </w:r>
                </w:p>
              </w:tc>
              <w:tc>
                <w:tcPr>
                  <w:tcW w:w="1266" w:type="pct"/>
                  <w:tcBorders>
                    <w:top w:val="single" w:sz="4" w:space="0" w:color="auto"/>
                    <w:left w:val="single" w:sz="4" w:space="0" w:color="auto"/>
                    <w:bottom w:val="single" w:sz="4" w:space="0" w:color="auto"/>
                    <w:right w:val="single" w:sz="4" w:space="0" w:color="auto"/>
                  </w:tcBorders>
                  <w:vAlign w:val="center"/>
                </w:tcPr>
                <w:p w:rsidR="00486E93" w:rsidRPr="00EB75DF" w:rsidRDefault="0064277B" w:rsidP="00F716B1">
                  <w:pPr>
                    <w:pStyle w:val="Aff3"/>
                  </w:pPr>
                  <w:r w:rsidRPr="00EB75DF">
                    <w:rPr>
                      <w:rFonts w:hint="eastAsia"/>
                    </w:rPr>
                    <w:t>项目不涉及</w:t>
                  </w:r>
                </w:p>
              </w:tc>
              <w:tc>
                <w:tcPr>
                  <w:tcW w:w="278"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rPr>
                      <w:rFonts w:hint="eastAsia"/>
                    </w:rPr>
                    <w:t>符合</w:t>
                  </w:r>
                </w:p>
              </w:tc>
            </w:tr>
            <w:tr w:rsidR="00EB75DF" w:rsidRPr="00EB75DF" w:rsidTr="0064277B">
              <w:trPr>
                <w:trHeight w:val="454"/>
              </w:trPr>
              <w:tc>
                <w:tcPr>
                  <w:tcW w:w="270" w:type="pct"/>
                  <w:vMerge/>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p>
              </w:tc>
              <w:tc>
                <w:tcPr>
                  <w:tcW w:w="280" w:type="pct"/>
                  <w:vMerge/>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p>
              </w:tc>
              <w:tc>
                <w:tcPr>
                  <w:tcW w:w="431"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t>食品医药</w:t>
                  </w:r>
                </w:p>
              </w:tc>
              <w:tc>
                <w:tcPr>
                  <w:tcW w:w="943"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t>化学原料药</w:t>
                  </w:r>
                </w:p>
              </w:tc>
              <w:tc>
                <w:tcPr>
                  <w:tcW w:w="1531"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t>/</w:t>
                  </w:r>
                </w:p>
              </w:tc>
              <w:tc>
                <w:tcPr>
                  <w:tcW w:w="1266"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rPr>
                      <w:rFonts w:hint="eastAsia"/>
                    </w:rPr>
                    <w:t>项目不涉及</w:t>
                  </w:r>
                </w:p>
              </w:tc>
              <w:tc>
                <w:tcPr>
                  <w:tcW w:w="278"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rPr>
                      <w:rFonts w:hint="eastAsia"/>
                    </w:rPr>
                    <w:t>符合</w:t>
                  </w:r>
                </w:p>
              </w:tc>
            </w:tr>
            <w:tr w:rsidR="00EB75DF" w:rsidRPr="00EB75DF" w:rsidTr="0064277B">
              <w:trPr>
                <w:trHeight w:val="454"/>
              </w:trPr>
              <w:tc>
                <w:tcPr>
                  <w:tcW w:w="270" w:type="pct"/>
                  <w:vMerge/>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p>
              </w:tc>
              <w:tc>
                <w:tcPr>
                  <w:tcW w:w="280" w:type="pct"/>
                  <w:vMerge/>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p>
              </w:tc>
              <w:tc>
                <w:tcPr>
                  <w:tcW w:w="431"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t>材料</w:t>
                  </w:r>
                </w:p>
              </w:tc>
              <w:tc>
                <w:tcPr>
                  <w:tcW w:w="943"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8E15CC">
                  <w:pPr>
                    <w:pStyle w:val="Aff3"/>
                    <w:jc w:val="both"/>
                  </w:pPr>
                  <w:r w:rsidRPr="00EB75DF">
                    <w:t>基础化学类原料产品；耐火材料；初级形态塑料、合成树脂、合成橡胶、合成纤维等；再生铅产品</w:t>
                  </w:r>
                </w:p>
              </w:tc>
              <w:tc>
                <w:tcPr>
                  <w:tcW w:w="1531"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t>/</w:t>
                  </w:r>
                </w:p>
              </w:tc>
              <w:tc>
                <w:tcPr>
                  <w:tcW w:w="1266"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rPr>
                      <w:rFonts w:hint="eastAsia"/>
                    </w:rPr>
                    <w:t>项目不涉及</w:t>
                  </w:r>
                </w:p>
              </w:tc>
              <w:tc>
                <w:tcPr>
                  <w:tcW w:w="278" w:type="pct"/>
                  <w:tcBorders>
                    <w:top w:val="single" w:sz="4" w:space="0" w:color="auto"/>
                    <w:left w:val="single" w:sz="4" w:space="0" w:color="auto"/>
                    <w:bottom w:val="single" w:sz="4" w:space="0" w:color="auto"/>
                    <w:right w:val="single" w:sz="4" w:space="0" w:color="auto"/>
                  </w:tcBorders>
                  <w:vAlign w:val="center"/>
                </w:tcPr>
                <w:p w:rsidR="00486E93" w:rsidRPr="00EB75DF" w:rsidRDefault="00486E93" w:rsidP="00F716B1">
                  <w:pPr>
                    <w:pStyle w:val="Aff3"/>
                  </w:pPr>
                  <w:r w:rsidRPr="00EB75DF">
                    <w:rPr>
                      <w:rFonts w:hint="eastAsia"/>
                    </w:rPr>
                    <w:t>符合</w:t>
                  </w:r>
                </w:p>
              </w:tc>
            </w:tr>
          </w:tbl>
          <w:p w:rsidR="00751FF9" w:rsidRDefault="00751FF9" w:rsidP="001F5886">
            <w:pPr>
              <w:pStyle w:val="L"/>
              <w:ind w:firstLineChars="0" w:firstLine="0"/>
              <w:jc w:val="center"/>
              <w:rPr>
                <w:b/>
                <w:bCs/>
              </w:rPr>
            </w:pPr>
          </w:p>
          <w:p w:rsidR="00751FF9" w:rsidRDefault="00751FF9" w:rsidP="001F5886">
            <w:pPr>
              <w:pStyle w:val="L"/>
              <w:ind w:firstLineChars="0" w:firstLine="0"/>
              <w:jc w:val="center"/>
              <w:rPr>
                <w:b/>
                <w:bCs/>
              </w:rPr>
            </w:pPr>
          </w:p>
          <w:p w:rsidR="00751FF9" w:rsidRDefault="00751FF9" w:rsidP="001F5886">
            <w:pPr>
              <w:pStyle w:val="L"/>
              <w:ind w:firstLineChars="0" w:firstLine="0"/>
              <w:jc w:val="center"/>
              <w:rPr>
                <w:b/>
                <w:bCs/>
              </w:rPr>
            </w:pPr>
          </w:p>
          <w:p w:rsidR="00751FF9" w:rsidRDefault="00751FF9" w:rsidP="001F5886">
            <w:pPr>
              <w:pStyle w:val="L"/>
              <w:ind w:firstLineChars="0" w:firstLine="0"/>
              <w:jc w:val="center"/>
              <w:rPr>
                <w:b/>
                <w:bCs/>
              </w:rPr>
            </w:pPr>
          </w:p>
          <w:p w:rsidR="00751FF9" w:rsidRDefault="00751FF9" w:rsidP="001F5886">
            <w:pPr>
              <w:pStyle w:val="L"/>
              <w:ind w:firstLineChars="0" w:firstLine="0"/>
              <w:jc w:val="center"/>
              <w:rPr>
                <w:b/>
                <w:bCs/>
              </w:rPr>
            </w:pPr>
          </w:p>
          <w:p w:rsidR="00751FF9" w:rsidRDefault="00751FF9" w:rsidP="001F5886">
            <w:pPr>
              <w:pStyle w:val="L"/>
              <w:ind w:firstLineChars="0" w:firstLine="0"/>
              <w:jc w:val="center"/>
              <w:rPr>
                <w:b/>
                <w:bCs/>
              </w:rPr>
            </w:pPr>
          </w:p>
          <w:p w:rsidR="00751FF9" w:rsidRDefault="00751FF9" w:rsidP="001F5886">
            <w:pPr>
              <w:pStyle w:val="L"/>
              <w:ind w:firstLineChars="0" w:firstLine="0"/>
              <w:jc w:val="center"/>
              <w:rPr>
                <w:b/>
                <w:bCs/>
              </w:rPr>
            </w:pPr>
          </w:p>
          <w:p w:rsidR="00486E93" w:rsidRPr="00EB75DF" w:rsidRDefault="00486E93" w:rsidP="001F5886">
            <w:pPr>
              <w:pStyle w:val="L"/>
              <w:ind w:firstLineChars="0" w:firstLine="0"/>
              <w:jc w:val="center"/>
              <w:rPr>
                <w:b/>
                <w:bCs/>
              </w:rPr>
            </w:pPr>
            <w:r w:rsidRPr="00EB75DF">
              <w:rPr>
                <w:rFonts w:hint="eastAsia"/>
                <w:b/>
                <w:bCs/>
              </w:rPr>
              <w:t>表</w:t>
            </w:r>
            <w:r w:rsidRPr="00EB75DF">
              <w:rPr>
                <w:rFonts w:hint="eastAsia"/>
                <w:b/>
                <w:bCs/>
              </w:rPr>
              <w:t xml:space="preserve">1-2 </w:t>
            </w:r>
            <w:r w:rsidRPr="00EB75DF">
              <w:rPr>
                <w:rFonts w:hint="eastAsia"/>
                <w:b/>
                <w:bCs/>
              </w:rPr>
              <w:t>项目与渝环函</w:t>
            </w:r>
            <w:r w:rsidRPr="00EB75DF">
              <w:rPr>
                <w:b/>
                <w:bCs/>
              </w:rPr>
              <w:t>[2016]816</w:t>
            </w:r>
            <w:r w:rsidRPr="00EB75DF">
              <w:rPr>
                <w:rFonts w:hint="eastAsia"/>
                <w:b/>
                <w:bCs/>
              </w:rPr>
              <w:t>号符合性分析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695"/>
              <w:gridCol w:w="3769"/>
              <w:gridCol w:w="2514"/>
              <w:gridCol w:w="726"/>
            </w:tblGrid>
            <w:tr w:rsidR="00EB75DF" w:rsidRPr="00EB75DF" w:rsidTr="00F716B1">
              <w:trPr>
                <w:trHeight w:val="57"/>
              </w:trPr>
              <w:tc>
                <w:tcPr>
                  <w:tcW w:w="245" w:type="pct"/>
                  <w:shd w:val="clear" w:color="auto" w:fill="auto"/>
                  <w:tcMar>
                    <w:top w:w="85" w:type="dxa"/>
                    <w:bottom w:w="85" w:type="dxa"/>
                  </w:tcMar>
                  <w:vAlign w:val="center"/>
                </w:tcPr>
                <w:p w:rsidR="00486E93" w:rsidRPr="00EB75DF" w:rsidRDefault="00486E93" w:rsidP="00F716B1">
                  <w:pPr>
                    <w:pStyle w:val="Aff3"/>
                    <w:rPr>
                      <w:b/>
                    </w:rPr>
                  </w:pPr>
                  <w:r w:rsidRPr="00EB75DF">
                    <w:rPr>
                      <w:rFonts w:hint="eastAsia"/>
                      <w:b/>
                    </w:rPr>
                    <w:lastRenderedPageBreak/>
                    <w:t>序号</w:t>
                  </w:r>
                </w:p>
              </w:tc>
              <w:tc>
                <w:tcPr>
                  <w:tcW w:w="2753" w:type="pct"/>
                  <w:gridSpan w:val="2"/>
                  <w:shd w:val="clear" w:color="auto" w:fill="auto"/>
                  <w:tcMar>
                    <w:top w:w="85" w:type="dxa"/>
                    <w:bottom w:w="85" w:type="dxa"/>
                  </w:tcMar>
                  <w:vAlign w:val="center"/>
                </w:tcPr>
                <w:p w:rsidR="00486E93" w:rsidRPr="00EB75DF" w:rsidRDefault="00486E93" w:rsidP="00F716B1">
                  <w:pPr>
                    <w:pStyle w:val="Aff3"/>
                    <w:rPr>
                      <w:b/>
                    </w:rPr>
                  </w:pPr>
                  <w:r w:rsidRPr="00EB75DF">
                    <w:rPr>
                      <w:rFonts w:hint="eastAsia"/>
                      <w:b/>
                    </w:rPr>
                    <w:t>审查意见要求</w:t>
                  </w:r>
                </w:p>
              </w:tc>
              <w:tc>
                <w:tcPr>
                  <w:tcW w:w="1549" w:type="pct"/>
                  <w:shd w:val="clear" w:color="auto" w:fill="auto"/>
                  <w:tcMar>
                    <w:top w:w="85" w:type="dxa"/>
                    <w:bottom w:w="85" w:type="dxa"/>
                  </w:tcMar>
                  <w:vAlign w:val="center"/>
                </w:tcPr>
                <w:p w:rsidR="00486E93" w:rsidRPr="00EB75DF" w:rsidRDefault="00486E93" w:rsidP="00F716B1">
                  <w:pPr>
                    <w:pStyle w:val="Aff3"/>
                    <w:rPr>
                      <w:b/>
                    </w:rPr>
                  </w:pPr>
                  <w:r w:rsidRPr="00EB75DF">
                    <w:rPr>
                      <w:rFonts w:hint="eastAsia"/>
                      <w:b/>
                    </w:rPr>
                    <w:t>本项目</w:t>
                  </w:r>
                </w:p>
              </w:tc>
              <w:tc>
                <w:tcPr>
                  <w:tcW w:w="451" w:type="pct"/>
                  <w:shd w:val="clear" w:color="auto" w:fill="auto"/>
                  <w:tcMar>
                    <w:top w:w="85" w:type="dxa"/>
                    <w:bottom w:w="85" w:type="dxa"/>
                  </w:tcMar>
                  <w:vAlign w:val="center"/>
                </w:tcPr>
                <w:p w:rsidR="00486E93" w:rsidRPr="00EB75DF" w:rsidRDefault="00486E93" w:rsidP="00F716B1">
                  <w:pPr>
                    <w:pStyle w:val="Aff3"/>
                    <w:rPr>
                      <w:b/>
                    </w:rPr>
                  </w:pPr>
                  <w:r w:rsidRPr="00EB75DF">
                    <w:rPr>
                      <w:rFonts w:hint="eastAsia"/>
                      <w:b/>
                    </w:rPr>
                    <w:t>符合</w:t>
                  </w:r>
                </w:p>
                <w:p w:rsidR="00486E93" w:rsidRPr="00EB75DF" w:rsidRDefault="00486E93" w:rsidP="00F716B1">
                  <w:pPr>
                    <w:pStyle w:val="Aff3"/>
                    <w:rPr>
                      <w:b/>
                    </w:rPr>
                  </w:pPr>
                  <w:r w:rsidRPr="00EB75DF">
                    <w:rPr>
                      <w:rFonts w:hint="eastAsia"/>
                      <w:b/>
                    </w:rPr>
                    <w:t>性</w:t>
                  </w:r>
                </w:p>
              </w:tc>
            </w:tr>
            <w:tr w:rsidR="00EB75DF" w:rsidRPr="00EB75DF" w:rsidTr="00F716B1">
              <w:tc>
                <w:tcPr>
                  <w:tcW w:w="245" w:type="pct"/>
                  <w:shd w:val="clear" w:color="auto" w:fill="auto"/>
                  <w:tcMar>
                    <w:top w:w="85" w:type="dxa"/>
                    <w:bottom w:w="85" w:type="dxa"/>
                  </w:tcMar>
                  <w:vAlign w:val="center"/>
                </w:tcPr>
                <w:p w:rsidR="00486E93" w:rsidRPr="00EB75DF" w:rsidRDefault="00486E93" w:rsidP="00F716B1">
                  <w:pPr>
                    <w:pStyle w:val="Aff3"/>
                  </w:pPr>
                  <w:r w:rsidRPr="00EB75DF">
                    <w:rPr>
                      <w:rFonts w:hint="eastAsia"/>
                    </w:rPr>
                    <w:t>1</w:t>
                  </w:r>
                </w:p>
              </w:tc>
              <w:tc>
                <w:tcPr>
                  <w:tcW w:w="432" w:type="pct"/>
                  <w:shd w:val="clear" w:color="auto" w:fill="auto"/>
                  <w:tcMar>
                    <w:top w:w="85" w:type="dxa"/>
                    <w:bottom w:w="85" w:type="dxa"/>
                  </w:tcMar>
                  <w:vAlign w:val="center"/>
                </w:tcPr>
                <w:p w:rsidR="00486E93" w:rsidRPr="00EB75DF" w:rsidRDefault="00486E93" w:rsidP="00F716B1">
                  <w:pPr>
                    <w:pStyle w:val="Aff3"/>
                  </w:pPr>
                  <w:r w:rsidRPr="00EB75DF">
                    <w:t>严格执行负面清单</w:t>
                  </w:r>
                </w:p>
              </w:tc>
              <w:tc>
                <w:tcPr>
                  <w:tcW w:w="2320" w:type="pct"/>
                  <w:shd w:val="clear" w:color="auto" w:fill="auto"/>
                  <w:tcMar>
                    <w:top w:w="85" w:type="dxa"/>
                    <w:bottom w:w="85" w:type="dxa"/>
                  </w:tcMar>
                  <w:vAlign w:val="center"/>
                </w:tcPr>
                <w:p w:rsidR="00486E93" w:rsidRPr="00EB75DF" w:rsidRDefault="00486E93" w:rsidP="008E15CC">
                  <w:pPr>
                    <w:pStyle w:val="Aff3"/>
                    <w:jc w:val="both"/>
                  </w:pPr>
                  <w:r w:rsidRPr="00EB75DF">
                    <w:t>引进项目严格执行《报告书》提出的负面清单要求，不符合要求的企业项目禁止入园。禁止不符合国家产业政策的项目进入，限制高耗水、水污染物排放强度高的工业企业进入。大力发展循环经济，提高水资源重复利用率，减少废水排放量；提倡和鼓励企业进行中水回用；应禁止化学原料药企业，除已经批准电镀应急项目以外，规划区内不得再引入电镀项目；鉴于目前园区下游</w:t>
                  </w:r>
                  <w:r w:rsidRPr="00EB75DF">
                    <w:t>20km</w:t>
                  </w:r>
                  <w:r w:rsidRPr="00EB75DF">
                    <w:t>内分布有饮用水取水口，禁止新增排放重金属、剧毒物质和持久性有机污染物的企业。</w:t>
                  </w:r>
                </w:p>
              </w:tc>
              <w:tc>
                <w:tcPr>
                  <w:tcW w:w="1549" w:type="pct"/>
                  <w:shd w:val="clear" w:color="auto" w:fill="auto"/>
                  <w:tcMar>
                    <w:top w:w="85" w:type="dxa"/>
                    <w:bottom w:w="85" w:type="dxa"/>
                  </w:tcMar>
                  <w:vAlign w:val="center"/>
                </w:tcPr>
                <w:p w:rsidR="00486E93" w:rsidRPr="00EB75DF" w:rsidRDefault="00486E93" w:rsidP="008E15CC">
                  <w:pPr>
                    <w:pStyle w:val="Aff3"/>
                    <w:jc w:val="both"/>
                  </w:pPr>
                  <w:r w:rsidRPr="00EB75DF">
                    <w:t>项目不属于规划环评负面清单中的项目，且符合国家产业政策，项目</w:t>
                  </w:r>
                  <w:r w:rsidR="00F01E29" w:rsidRPr="00EB75DF">
                    <w:rPr>
                      <w:rFonts w:hint="eastAsia"/>
                    </w:rPr>
                    <w:t>不产生生产废水</w:t>
                  </w:r>
                  <w:r w:rsidRPr="00EB75DF">
                    <w:t>，不属于高耗水、水污染物排放强度高的企业；项目不涉及重金属、剧毒物质和持久性有机污染物排放。</w:t>
                  </w:r>
                </w:p>
              </w:tc>
              <w:tc>
                <w:tcPr>
                  <w:tcW w:w="451" w:type="pct"/>
                  <w:shd w:val="clear" w:color="auto" w:fill="auto"/>
                  <w:tcMar>
                    <w:top w:w="85" w:type="dxa"/>
                    <w:bottom w:w="85" w:type="dxa"/>
                  </w:tcMar>
                  <w:vAlign w:val="center"/>
                </w:tcPr>
                <w:p w:rsidR="00486E93" w:rsidRPr="00EB75DF" w:rsidRDefault="00486E93" w:rsidP="00F716B1">
                  <w:pPr>
                    <w:pStyle w:val="Aff3"/>
                  </w:pPr>
                  <w:r w:rsidRPr="00EB75DF">
                    <w:t>符合</w:t>
                  </w:r>
                </w:p>
              </w:tc>
            </w:tr>
            <w:tr w:rsidR="00EB75DF" w:rsidRPr="00EB75DF" w:rsidTr="00F716B1">
              <w:tc>
                <w:tcPr>
                  <w:tcW w:w="245" w:type="pct"/>
                  <w:shd w:val="clear" w:color="auto" w:fill="auto"/>
                  <w:tcMar>
                    <w:top w:w="85" w:type="dxa"/>
                    <w:bottom w:w="85" w:type="dxa"/>
                  </w:tcMar>
                  <w:vAlign w:val="center"/>
                </w:tcPr>
                <w:p w:rsidR="00486E93" w:rsidRPr="00EB75DF" w:rsidRDefault="00486E93" w:rsidP="00F716B1">
                  <w:pPr>
                    <w:pStyle w:val="Aff3"/>
                  </w:pPr>
                  <w:r w:rsidRPr="00EB75DF">
                    <w:rPr>
                      <w:rFonts w:hint="eastAsia"/>
                    </w:rPr>
                    <w:t>2</w:t>
                  </w:r>
                </w:p>
              </w:tc>
              <w:tc>
                <w:tcPr>
                  <w:tcW w:w="432" w:type="pct"/>
                  <w:shd w:val="clear" w:color="auto" w:fill="auto"/>
                  <w:tcMar>
                    <w:top w:w="85" w:type="dxa"/>
                    <w:bottom w:w="85" w:type="dxa"/>
                  </w:tcMar>
                  <w:vAlign w:val="center"/>
                </w:tcPr>
                <w:p w:rsidR="00486E93" w:rsidRPr="00EB75DF" w:rsidRDefault="00486E93" w:rsidP="00F716B1">
                  <w:pPr>
                    <w:pStyle w:val="Aff3"/>
                  </w:pPr>
                  <w:r w:rsidRPr="00EB75DF">
                    <w:t>优化园区空间布局</w:t>
                  </w:r>
                </w:p>
              </w:tc>
              <w:tc>
                <w:tcPr>
                  <w:tcW w:w="2320" w:type="pct"/>
                  <w:shd w:val="clear" w:color="auto" w:fill="auto"/>
                  <w:tcMar>
                    <w:top w:w="85" w:type="dxa"/>
                    <w:bottom w:w="85" w:type="dxa"/>
                  </w:tcMar>
                  <w:vAlign w:val="center"/>
                </w:tcPr>
                <w:p w:rsidR="00486E93" w:rsidRPr="00EB75DF" w:rsidRDefault="00486E93" w:rsidP="008E15CC">
                  <w:pPr>
                    <w:pStyle w:val="Aff3"/>
                    <w:jc w:val="both"/>
                  </w:pPr>
                  <w:r w:rsidRPr="00EB75DF">
                    <w:t>结合企业分布现状、气象条件、行业污染等特点，从环保角度进一步优化园区内产业用地布局。为避免工业、居住混杂局面，临近工业用地的地块不宜规划为居住用地性质，现已规划而</w:t>
                  </w:r>
                  <w:r w:rsidRPr="00EB75DF">
                    <w:rPr>
                      <w:rFonts w:hint="eastAsia"/>
                    </w:rPr>
                    <w:t>尚未</w:t>
                  </w:r>
                  <w:r w:rsidRPr="00EB75DF">
                    <w:t>实施的，应尽量调整土地利用性质，对无法调整的，应强化企业污染防治，禁止污染大、易扰民的行业布局，并设置防护带。</w:t>
                  </w:r>
                </w:p>
              </w:tc>
              <w:tc>
                <w:tcPr>
                  <w:tcW w:w="1549" w:type="pct"/>
                  <w:shd w:val="clear" w:color="auto" w:fill="auto"/>
                  <w:tcMar>
                    <w:top w:w="85" w:type="dxa"/>
                    <w:bottom w:w="85" w:type="dxa"/>
                  </w:tcMar>
                  <w:vAlign w:val="center"/>
                </w:tcPr>
                <w:p w:rsidR="00486E93" w:rsidRPr="00EB75DF" w:rsidRDefault="00486E93" w:rsidP="008E15CC">
                  <w:pPr>
                    <w:pStyle w:val="Aff3"/>
                    <w:jc w:val="both"/>
                  </w:pPr>
                  <w:r w:rsidRPr="00EB75DF">
                    <w:t>本项目属于</w:t>
                  </w:r>
                  <w:r w:rsidR="0064277B" w:rsidRPr="00EB75DF">
                    <w:rPr>
                      <w:rFonts w:hint="eastAsia"/>
                    </w:rPr>
                    <w:t>研发基地</w:t>
                  </w:r>
                  <w:r w:rsidRPr="00EB75DF">
                    <w:t>，</w:t>
                  </w:r>
                  <w:r w:rsidRPr="00EB75DF">
                    <w:rPr>
                      <w:rFonts w:hint="eastAsia"/>
                    </w:rPr>
                    <w:t>位于李渡新区聚龙大道</w:t>
                  </w:r>
                  <w:r w:rsidRPr="00EB75DF">
                    <w:rPr>
                      <w:rFonts w:hint="eastAsia"/>
                    </w:rPr>
                    <w:t>192</w:t>
                  </w:r>
                  <w:r w:rsidRPr="00EB75DF">
                    <w:rPr>
                      <w:rFonts w:hint="eastAsia"/>
                    </w:rPr>
                    <w:t>号</w:t>
                  </w:r>
                  <w:r w:rsidR="0064277B" w:rsidRPr="00EB75DF">
                    <w:rPr>
                      <w:rFonts w:hint="eastAsia"/>
                    </w:rPr>
                    <w:t>生产</w:t>
                  </w:r>
                  <w:r w:rsidRPr="00EB75DF">
                    <w:rPr>
                      <w:rFonts w:hint="eastAsia"/>
                    </w:rPr>
                    <w:t>厂房，</w:t>
                  </w:r>
                  <w:r w:rsidRPr="00EB75DF">
                    <w:t>用地性质属于工业用地</w:t>
                  </w:r>
                  <w:r w:rsidRPr="00EB75DF">
                    <w:rPr>
                      <w:rFonts w:hint="eastAsia"/>
                    </w:rPr>
                    <w:t>，周边无居住用地。</w:t>
                  </w:r>
                  <w:r w:rsidRPr="00EB75DF">
                    <w:t>符合李渡组团工业园区规划定位及产业布局</w:t>
                  </w:r>
                  <w:r w:rsidR="003D097D" w:rsidRPr="00EB75DF">
                    <w:t>。</w:t>
                  </w:r>
                </w:p>
              </w:tc>
              <w:tc>
                <w:tcPr>
                  <w:tcW w:w="451" w:type="pct"/>
                  <w:shd w:val="clear" w:color="auto" w:fill="auto"/>
                  <w:tcMar>
                    <w:top w:w="85" w:type="dxa"/>
                    <w:bottom w:w="85" w:type="dxa"/>
                  </w:tcMar>
                  <w:vAlign w:val="center"/>
                </w:tcPr>
                <w:p w:rsidR="00486E93" w:rsidRPr="00EB75DF" w:rsidRDefault="00486E93" w:rsidP="00F716B1">
                  <w:pPr>
                    <w:pStyle w:val="Aff3"/>
                  </w:pPr>
                  <w:r w:rsidRPr="00EB75DF">
                    <w:t>符合</w:t>
                  </w:r>
                </w:p>
              </w:tc>
            </w:tr>
            <w:tr w:rsidR="00EB75DF" w:rsidRPr="00EB75DF" w:rsidTr="00F716B1">
              <w:tc>
                <w:tcPr>
                  <w:tcW w:w="245" w:type="pct"/>
                  <w:shd w:val="clear" w:color="auto" w:fill="auto"/>
                  <w:tcMar>
                    <w:top w:w="85" w:type="dxa"/>
                    <w:bottom w:w="85" w:type="dxa"/>
                  </w:tcMar>
                  <w:vAlign w:val="center"/>
                </w:tcPr>
                <w:p w:rsidR="00486E93" w:rsidRPr="00EB75DF" w:rsidRDefault="00486E93" w:rsidP="00F716B1">
                  <w:pPr>
                    <w:pStyle w:val="Aff3"/>
                  </w:pPr>
                  <w:r w:rsidRPr="00EB75DF">
                    <w:rPr>
                      <w:rFonts w:hint="eastAsia"/>
                    </w:rPr>
                    <w:t>3</w:t>
                  </w:r>
                </w:p>
              </w:tc>
              <w:tc>
                <w:tcPr>
                  <w:tcW w:w="432" w:type="pct"/>
                  <w:shd w:val="clear" w:color="auto" w:fill="auto"/>
                  <w:tcMar>
                    <w:top w:w="85" w:type="dxa"/>
                    <w:bottom w:w="85" w:type="dxa"/>
                  </w:tcMar>
                  <w:vAlign w:val="center"/>
                </w:tcPr>
                <w:p w:rsidR="00486E93" w:rsidRPr="00EB75DF" w:rsidRDefault="00486E93" w:rsidP="00F716B1">
                  <w:pPr>
                    <w:pStyle w:val="Aff3"/>
                  </w:pPr>
                  <w:r w:rsidRPr="00EB75DF">
                    <w:t>加强大气污染防治</w:t>
                  </w:r>
                </w:p>
              </w:tc>
              <w:tc>
                <w:tcPr>
                  <w:tcW w:w="2320" w:type="pct"/>
                  <w:shd w:val="clear" w:color="auto" w:fill="auto"/>
                  <w:tcMar>
                    <w:top w:w="85" w:type="dxa"/>
                    <w:bottom w:w="85" w:type="dxa"/>
                  </w:tcMar>
                  <w:vAlign w:val="center"/>
                </w:tcPr>
                <w:p w:rsidR="00486E93" w:rsidRPr="00EB75DF" w:rsidRDefault="00486E93" w:rsidP="008E15CC">
                  <w:pPr>
                    <w:pStyle w:val="Aff3"/>
                    <w:jc w:val="both"/>
                  </w:pPr>
                  <w:r w:rsidRPr="00EB75DF">
                    <w:t>加强工业企业大气污染综合治理，尤其是应推进挥发性有机物污染治理。规划区邻近涪陵新城区，提倡采用清洁能源，并禁止新建燃煤设施；装备制造业涉及喷漆工艺的，鼓励采用水性涂料、高固份涂料等环保涂料，其它涉及有机废气排放的，应加强有机废气防治，最大限度地减轻其影响。加强对区域内排放氯化氢企业的监管，落实污染防治措施，做到氯化氢的达标排放，减少无组织排放。</w:t>
                  </w:r>
                </w:p>
              </w:tc>
              <w:tc>
                <w:tcPr>
                  <w:tcW w:w="1549" w:type="pct"/>
                  <w:shd w:val="clear" w:color="auto" w:fill="auto"/>
                  <w:tcMar>
                    <w:top w:w="85" w:type="dxa"/>
                    <w:bottom w:w="85" w:type="dxa"/>
                  </w:tcMar>
                  <w:vAlign w:val="center"/>
                </w:tcPr>
                <w:p w:rsidR="00486E93" w:rsidRPr="00EB75DF" w:rsidRDefault="00486E93" w:rsidP="008E15CC">
                  <w:pPr>
                    <w:pStyle w:val="Aff3"/>
                    <w:jc w:val="both"/>
                  </w:pPr>
                  <w:r w:rsidRPr="00EB75DF">
                    <w:t>项目使用电能作为能源，不使用燃煤，不涉及喷漆，也不涉及氯化氢排放</w:t>
                  </w:r>
                  <w:r w:rsidRPr="00EB75DF">
                    <w:rPr>
                      <w:rFonts w:hint="eastAsia"/>
                    </w:rPr>
                    <w:t>。</w:t>
                  </w:r>
                  <w:r w:rsidRPr="00EB75DF">
                    <w:t>项目</w:t>
                  </w:r>
                  <w:r w:rsidR="003D097D" w:rsidRPr="00EB75DF">
                    <w:rPr>
                      <w:rFonts w:hint="eastAsia"/>
                    </w:rPr>
                    <w:t>无废气产生。</w:t>
                  </w:r>
                </w:p>
              </w:tc>
              <w:tc>
                <w:tcPr>
                  <w:tcW w:w="451" w:type="pct"/>
                  <w:shd w:val="clear" w:color="auto" w:fill="auto"/>
                  <w:tcMar>
                    <w:top w:w="85" w:type="dxa"/>
                    <w:bottom w:w="85" w:type="dxa"/>
                  </w:tcMar>
                  <w:vAlign w:val="center"/>
                </w:tcPr>
                <w:p w:rsidR="00486E93" w:rsidRPr="00EB75DF" w:rsidRDefault="00486E93" w:rsidP="00F716B1">
                  <w:pPr>
                    <w:pStyle w:val="Aff3"/>
                  </w:pPr>
                  <w:r w:rsidRPr="00EB75DF">
                    <w:t>符合</w:t>
                  </w:r>
                </w:p>
              </w:tc>
            </w:tr>
            <w:tr w:rsidR="00EB75DF" w:rsidRPr="00EB75DF" w:rsidTr="00F716B1">
              <w:tc>
                <w:tcPr>
                  <w:tcW w:w="245" w:type="pct"/>
                  <w:shd w:val="clear" w:color="auto" w:fill="auto"/>
                  <w:tcMar>
                    <w:top w:w="85" w:type="dxa"/>
                    <w:bottom w:w="85" w:type="dxa"/>
                  </w:tcMar>
                  <w:vAlign w:val="center"/>
                </w:tcPr>
                <w:p w:rsidR="00486E93" w:rsidRPr="00EB75DF" w:rsidRDefault="00486E93" w:rsidP="00F716B1">
                  <w:pPr>
                    <w:pStyle w:val="Aff3"/>
                  </w:pPr>
                  <w:r w:rsidRPr="00EB75DF">
                    <w:rPr>
                      <w:rFonts w:hint="eastAsia"/>
                    </w:rPr>
                    <w:lastRenderedPageBreak/>
                    <w:t>4</w:t>
                  </w:r>
                </w:p>
              </w:tc>
              <w:tc>
                <w:tcPr>
                  <w:tcW w:w="432" w:type="pct"/>
                  <w:shd w:val="clear" w:color="auto" w:fill="auto"/>
                  <w:tcMar>
                    <w:top w:w="85" w:type="dxa"/>
                    <w:bottom w:w="85" w:type="dxa"/>
                  </w:tcMar>
                  <w:vAlign w:val="center"/>
                </w:tcPr>
                <w:p w:rsidR="00486E93" w:rsidRPr="00EB75DF" w:rsidRDefault="00486E93" w:rsidP="00F716B1">
                  <w:pPr>
                    <w:pStyle w:val="Aff3"/>
                  </w:pPr>
                  <w:r w:rsidRPr="00EB75DF">
                    <w:t>加强水环境保护</w:t>
                  </w:r>
                </w:p>
              </w:tc>
              <w:tc>
                <w:tcPr>
                  <w:tcW w:w="2320" w:type="pct"/>
                  <w:shd w:val="clear" w:color="auto" w:fill="auto"/>
                  <w:tcMar>
                    <w:top w:w="85" w:type="dxa"/>
                    <w:bottom w:w="85" w:type="dxa"/>
                  </w:tcMar>
                  <w:vAlign w:val="center"/>
                </w:tcPr>
                <w:p w:rsidR="00486E93" w:rsidRPr="00EB75DF" w:rsidRDefault="00486E93" w:rsidP="008E15CC">
                  <w:pPr>
                    <w:pStyle w:val="Aff3"/>
                    <w:jc w:val="both"/>
                  </w:pPr>
                  <w:r w:rsidRPr="00EB75DF">
                    <w:t>李渡组团宜进行整体规划和考虑，合理确定大耍坝污水处理总规模；根据片区及周边区域开发进度、污水排放状况及时扩建大要坝污水处理厂；污水处理厂厂界</w:t>
                  </w:r>
                  <w:r w:rsidRPr="00EB75DF">
                    <w:t>200m</w:t>
                  </w:r>
                  <w:r w:rsidRPr="00EB75DF">
                    <w:t>范围内的西侧及西南侧规划居住用地应暂缓建设实施，待污水厂远期卫生防护距离的具体范围确定后再行规划建设。加快园区内截污管网工程建设，同时，对破损管网进行修复改造，减少污水管网漏失，提高污水集中收集率、处理率。加强对园区污水处理厂的运行维护和管理，确保废水稳定达标排放。</w:t>
                  </w:r>
                </w:p>
              </w:tc>
              <w:tc>
                <w:tcPr>
                  <w:tcW w:w="1549" w:type="pct"/>
                  <w:shd w:val="clear" w:color="auto" w:fill="auto"/>
                  <w:tcMar>
                    <w:top w:w="85" w:type="dxa"/>
                    <w:bottom w:w="85" w:type="dxa"/>
                  </w:tcMar>
                  <w:vAlign w:val="center"/>
                </w:tcPr>
                <w:p w:rsidR="00486E93" w:rsidRPr="00EB75DF" w:rsidRDefault="00486E93" w:rsidP="008E15CC">
                  <w:pPr>
                    <w:pStyle w:val="Aff3"/>
                    <w:jc w:val="both"/>
                  </w:pPr>
                  <w:r w:rsidRPr="00EB75DF">
                    <w:rPr>
                      <w:rFonts w:hint="eastAsia"/>
                    </w:rPr>
                    <w:t>项目生活污水进入厂区</w:t>
                  </w:r>
                  <w:r w:rsidR="004B2713" w:rsidRPr="00EB75DF">
                    <w:rPr>
                      <w:rFonts w:hint="eastAsia"/>
                    </w:rPr>
                    <w:t>现有</w:t>
                  </w:r>
                  <w:r w:rsidRPr="00EB75DF">
                    <w:rPr>
                      <w:rFonts w:hint="eastAsia"/>
                    </w:rPr>
                    <w:t>生化池处理达《污水综合排放标准》（</w:t>
                  </w:r>
                  <w:r w:rsidRPr="00EB75DF">
                    <w:rPr>
                      <w:rFonts w:hint="eastAsia"/>
                    </w:rPr>
                    <w:t>GB8978-1996</w:t>
                  </w:r>
                  <w:r w:rsidRPr="00EB75DF">
                    <w:rPr>
                      <w:rFonts w:hint="eastAsia"/>
                    </w:rPr>
                    <w:t>）三级标准后通过园区污水管网排入</w:t>
                  </w:r>
                  <w:r w:rsidR="00BD3575" w:rsidRPr="00EB75DF">
                    <w:rPr>
                      <w:rFonts w:hint="eastAsia"/>
                    </w:rPr>
                    <w:t>李渡</w:t>
                  </w:r>
                  <w:r w:rsidRPr="00EB75DF">
                    <w:rPr>
                      <w:rFonts w:hint="eastAsia"/>
                    </w:rPr>
                    <w:t>大耍坝污水处理厂处理达《城镇污水处理厂污染物排放标准》（</w:t>
                  </w:r>
                  <w:r w:rsidRPr="00EB75DF">
                    <w:rPr>
                      <w:rFonts w:hint="eastAsia"/>
                    </w:rPr>
                    <w:t>GB18918-2002</w:t>
                  </w:r>
                  <w:r w:rsidRPr="00EB75DF">
                    <w:rPr>
                      <w:rFonts w:hint="eastAsia"/>
                    </w:rPr>
                    <w:t>）一级</w:t>
                  </w:r>
                  <w:r w:rsidRPr="00EB75DF">
                    <w:rPr>
                      <w:rFonts w:hint="eastAsia"/>
                    </w:rPr>
                    <w:t>B</w:t>
                  </w:r>
                  <w:r w:rsidRPr="00EB75DF">
                    <w:rPr>
                      <w:rFonts w:hint="eastAsia"/>
                    </w:rPr>
                    <w:t>标准后排入长江。</w:t>
                  </w:r>
                </w:p>
              </w:tc>
              <w:tc>
                <w:tcPr>
                  <w:tcW w:w="451" w:type="pct"/>
                  <w:shd w:val="clear" w:color="auto" w:fill="auto"/>
                  <w:tcMar>
                    <w:top w:w="85" w:type="dxa"/>
                    <w:bottom w:w="85" w:type="dxa"/>
                  </w:tcMar>
                  <w:vAlign w:val="center"/>
                </w:tcPr>
                <w:p w:rsidR="00486E93" w:rsidRPr="00EB75DF" w:rsidRDefault="00486E93" w:rsidP="00F716B1">
                  <w:pPr>
                    <w:pStyle w:val="Aff3"/>
                  </w:pPr>
                  <w:r w:rsidRPr="00EB75DF">
                    <w:t>符合</w:t>
                  </w:r>
                </w:p>
              </w:tc>
            </w:tr>
            <w:tr w:rsidR="00EB75DF" w:rsidRPr="00EB75DF" w:rsidTr="00F716B1">
              <w:tc>
                <w:tcPr>
                  <w:tcW w:w="245" w:type="pct"/>
                  <w:shd w:val="clear" w:color="auto" w:fill="auto"/>
                  <w:tcMar>
                    <w:top w:w="85" w:type="dxa"/>
                    <w:bottom w:w="85" w:type="dxa"/>
                  </w:tcMar>
                  <w:vAlign w:val="center"/>
                </w:tcPr>
                <w:p w:rsidR="00486E93" w:rsidRPr="00EB75DF" w:rsidRDefault="00486E93" w:rsidP="00F716B1">
                  <w:pPr>
                    <w:pStyle w:val="Aff3"/>
                  </w:pPr>
                  <w:r w:rsidRPr="00EB75DF">
                    <w:rPr>
                      <w:rFonts w:hint="eastAsia"/>
                    </w:rPr>
                    <w:t>5</w:t>
                  </w:r>
                </w:p>
              </w:tc>
              <w:tc>
                <w:tcPr>
                  <w:tcW w:w="432" w:type="pct"/>
                  <w:shd w:val="clear" w:color="auto" w:fill="auto"/>
                  <w:tcMar>
                    <w:top w:w="85" w:type="dxa"/>
                    <w:bottom w:w="85" w:type="dxa"/>
                  </w:tcMar>
                  <w:vAlign w:val="center"/>
                </w:tcPr>
                <w:p w:rsidR="00486E93" w:rsidRPr="00EB75DF" w:rsidRDefault="00486E93" w:rsidP="00F716B1">
                  <w:pPr>
                    <w:pStyle w:val="Aff3"/>
                  </w:pPr>
                  <w:r w:rsidRPr="00EB75DF">
                    <w:t>妥善处理固体废物</w:t>
                  </w:r>
                </w:p>
              </w:tc>
              <w:tc>
                <w:tcPr>
                  <w:tcW w:w="2320" w:type="pct"/>
                  <w:shd w:val="clear" w:color="auto" w:fill="auto"/>
                  <w:tcMar>
                    <w:top w:w="85" w:type="dxa"/>
                    <w:bottom w:w="85" w:type="dxa"/>
                  </w:tcMar>
                  <w:vAlign w:val="center"/>
                </w:tcPr>
                <w:p w:rsidR="00486E93" w:rsidRPr="00EB75DF" w:rsidRDefault="00486E93" w:rsidP="008E15CC">
                  <w:pPr>
                    <w:pStyle w:val="Aff3"/>
                    <w:jc w:val="both"/>
                  </w:pPr>
                  <w:r w:rsidRPr="00EB75DF">
                    <w:t>李渡组团应根据固体废物产生情况实施一般工业固体废物处理设施建设，并按照《一般工业固体废物贮存、处置场污染控制标准》</w:t>
                  </w:r>
                  <w:r w:rsidRPr="00EB75DF">
                    <w:t>(GB18599-2001)</w:t>
                  </w:r>
                  <w:r w:rsidRPr="00EB75DF">
                    <w:t>及</w:t>
                  </w:r>
                  <w:r w:rsidRPr="00EB75DF">
                    <w:t>2013</w:t>
                  </w:r>
                  <w:r w:rsidRPr="00EB75DF">
                    <w:t>年修订要求进行一般工业固体废物贮存、处置场的选址、设计、运行管理等。</w:t>
                  </w:r>
                </w:p>
              </w:tc>
              <w:tc>
                <w:tcPr>
                  <w:tcW w:w="1549" w:type="pct"/>
                  <w:shd w:val="clear" w:color="auto" w:fill="auto"/>
                  <w:tcMar>
                    <w:top w:w="85" w:type="dxa"/>
                    <w:bottom w:w="85" w:type="dxa"/>
                  </w:tcMar>
                  <w:vAlign w:val="center"/>
                </w:tcPr>
                <w:p w:rsidR="00486E93" w:rsidRPr="00EB75DF" w:rsidRDefault="00486E93" w:rsidP="008E15CC">
                  <w:pPr>
                    <w:pStyle w:val="Aff3"/>
                    <w:jc w:val="both"/>
                  </w:pPr>
                  <w:r w:rsidRPr="00EB75DF">
                    <w:rPr>
                      <w:rFonts w:hint="eastAsia"/>
                    </w:rPr>
                    <w:t>项目一般工业固废贮存过程满足相应防渗漏、防雨淋、防扬尘等环境保护要求，定期交物资回收公司或有资质单位处置</w:t>
                  </w:r>
                  <w:r w:rsidRPr="00EB75DF">
                    <w:t>，</w:t>
                  </w:r>
                  <w:r w:rsidRPr="00EB75DF">
                    <w:rPr>
                      <w:rFonts w:hint="eastAsia"/>
                    </w:rPr>
                    <w:t>危险</w:t>
                  </w:r>
                  <w:r w:rsidRPr="00EB75DF">
                    <w:t>废物分类收集后定期交有资质单位处理。生活垃圾集中收集后交环卫部门处理</w:t>
                  </w:r>
                  <w:r w:rsidRPr="00EB75DF">
                    <w:rPr>
                      <w:rFonts w:hint="eastAsia"/>
                    </w:rPr>
                    <w:t>，各类固体废物均能妥善处置。</w:t>
                  </w:r>
                </w:p>
              </w:tc>
              <w:tc>
                <w:tcPr>
                  <w:tcW w:w="451" w:type="pct"/>
                  <w:shd w:val="clear" w:color="auto" w:fill="auto"/>
                  <w:tcMar>
                    <w:top w:w="85" w:type="dxa"/>
                    <w:bottom w:w="85" w:type="dxa"/>
                  </w:tcMar>
                  <w:vAlign w:val="center"/>
                </w:tcPr>
                <w:p w:rsidR="00486E93" w:rsidRPr="00EB75DF" w:rsidRDefault="00486E93" w:rsidP="00F716B1">
                  <w:pPr>
                    <w:pStyle w:val="Aff3"/>
                  </w:pPr>
                  <w:r w:rsidRPr="00EB75DF">
                    <w:t>符合</w:t>
                  </w:r>
                </w:p>
              </w:tc>
            </w:tr>
            <w:tr w:rsidR="00EB75DF" w:rsidRPr="00EB75DF" w:rsidTr="00F716B1">
              <w:tc>
                <w:tcPr>
                  <w:tcW w:w="245" w:type="pct"/>
                  <w:shd w:val="clear" w:color="auto" w:fill="auto"/>
                  <w:tcMar>
                    <w:top w:w="85" w:type="dxa"/>
                    <w:bottom w:w="85" w:type="dxa"/>
                  </w:tcMar>
                  <w:vAlign w:val="center"/>
                </w:tcPr>
                <w:p w:rsidR="00486E93" w:rsidRPr="00EB75DF" w:rsidRDefault="00486E93" w:rsidP="00F716B1">
                  <w:pPr>
                    <w:pStyle w:val="Aff3"/>
                  </w:pPr>
                  <w:r w:rsidRPr="00EB75DF">
                    <w:rPr>
                      <w:rFonts w:hint="eastAsia"/>
                    </w:rPr>
                    <w:t>6</w:t>
                  </w:r>
                </w:p>
              </w:tc>
              <w:tc>
                <w:tcPr>
                  <w:tcW w:w="432" w:type="pct"/>
                  <w:shd w:val="clear" w:color="auto" w:fill="auto"/>
                  <w:tcMar>
                    <w:top w:w="85" w:type="dxa"/>
                    <w:bottom w:w="85" w:type="dxa"/>
                  </w:tcMar>
                  <w:vAlign w:val="center"/>
                </w:tcPr>
                <w:p w:rsidR="00486E93" w:rsidRPr="00EB75DF" w:rsidRDefault="00486E93" w:rsidP="00F716B1">
                  <w:pPr>
                    <w:pStyle w:val="Aff3"/>
                  </w:pPr>
                  <w:r w:rsidRPr="00EB75DF">
                    <w:t>强化环境风险防范</w:t>
                  </w:r>
                </w:p>
              </w:tc>
              <w:tc>
                <w:tcPr>
                  <w:tcW w:w="2320" w:type="pct"/>
                  <w:shd w:val="clear" w:color="auto" w:fill="auto"/>
                  <w:tcMar>
                    <w:top w:w="85" w:type="dxa"/>
                    <w:bottom w:w="85" w:type="dxa"/>
                  </w:tcMar>
                  <w:vAlign w:val="center"/>
                </w:tcPr>
                <w:p w:rsidR="00486E93" w:rsidRPr="00EB75DF" w:rsidRDefault="00486E93" w:rsidP="008E15CC">
                  <w:pPr>
                    <w:pStyle w:val="Aff3"/>
                    <w:jc w:val="both"/>
                  </w:pPr>
                  <w:r w:rsidRPr="00EB75DF">
                    <w:t>环境风险防范是重要的环保工作内容，应在现有基础上完善环境风险防范体系建设，防范突发性环境风险事故发生。</w:t>
                  </w:r>
                </w:p>
              </w:tc>
              <w:tc>
                <w:tcPr>
                  <w:tcW w:w="1549" w:type="pct"/>
                  <w:shd w:val="clear" w:color="auto" w:fill="auto"/>
                  <w:tcMar>
                    <w:top w:w="85" w:type="dxa"/>
                    <w:bottom w:w="85" w:type="dxa"/>
                  </w:tcMar>
                  <w:vAlign w:val="center"/>
                </w:tcPr>
                <w:p w:rsidR="00486E93" w:rsidRPr="00EB75DF" w:rsidRDefault="00486E93" w:rsidP="008E15CC">
                  <w:pPr>
                    <w:pStyle w:val="Aff3"/>
                    <w:jc w:val="both"/>
                  </w:pPr>
                  <w:r w:rsidRPr="00EB75DF">
                    <w:t>项目</w:t>
                  </w:r>
                  <w:r w:rsidRPr="00EB75DF">
                    <w:rPr>
                      <w:rFonts w:hint="eastAsia"/>
                    </w:rPr>
                    <w:t>应按照环评要求，</w:t>
                  </w:r>
                  <w:r w:rsidRPr="00EB75DF">
                    <w:t>加强环境风险防范措施的建设</w:t>
                  </w:r>
                  <w:r w:rsidR="008E15CC" w:rsidRPr="00EB75DF">
                    <w:t>。</w:t>
                  </w:r>
                </w:p>
              </w:tc>
              <w:tc>
                <w:tcPr>
                  <w:tcW w:w="451" w:type="pct"/>
                  <w:shd w:val="clear" w:color="auto" w:fill="auto"/>
                  <w:tcMar>
                    <w:top w:w="85" w:type="dxa"/>
                    <w:bottom w:w="85" w:type="dxa"/>
                  </w:tcMar>
                  <w:vAlign w:val="center"/>
                </w:tcPr>
                <w:p w:rsidR="00486E93" w:rsidRPr="00EB75DF" w:rsidRDefault="00486E93" w:rsidP="00F716B1">
                  <w:pPr>
                    <w:pStyle w:val="Aff3"/>
                  </w:pPr>
                  <w:r w:rsidRPr="00EB75DF">
                    <w:t>符合</w:t>
                  </w:r>
                </w:p>
              </w:tc>
            </w:tr>
            <w:tr w:rsidR="00EB75DF" w:rsidRPr="00EB75DF" w:rsidTr="00F716B1">
              <w:tc>
                <w:tcPr>
                  <w:tcW w:w="245" w:type="pct"/>
                  <w:shd w:val="clear" w:color="auto" w:fill="auto"/>
                  <w:tcMar>
                    <w:top w:w="85" w:type="dxa"/>
                    <w:bottom w:w="85" w:type="dxa"/>
                  </w:tcMar>
                  <w:vAlign w:val="center"/>
                </w:tcPr>
                <w:p w:rsidR="00486E93" w:rsidRPr="00EB75DF" w:rsidRDefault="00486E93" w:rsidP="00F716B1">
                  <w:pPr>
                    <w:pStyle w:val="Aff3"/>
                  </w:pPr>
                  <w:r w:rsidRPr="00EB75DF">
                    <w:rPr>
                      <w:rFonts w:hint="eastAsia"/>
                    </w:rPr>
                    <w:t>7</w:t>
                  </w:r>
                </w:p>
              </w:tc>
              <w:tc>
                <w:tcPr>
                  <w:tcW w:w="432" w:type="pct"/>
                  <w:shd w:val="clear" w:color="auto" w:fill="auto"/>
                  <w:tcMar>
                    <w:top w:w="85" w:type="dxa"/>
                    <w:bottom w:w="85" w:type="dxa"/>
                  </w:tcMar>
                  <w:vAlign w:val="center"/>
                </w:tcPr>
                <w:p w:rsidR="00486E93" w:rsidRPr="00EB75DF" w:rsidRDefault="00486E93" w:rsidP="00F716B1">
                  <w:pPr>
                    <w:pStyle w:val="Aff3"/>
                  </w:pPr>
                  <w:r w:rsidRPr="00EB75DF">
                    <w:t>严格执行环评和</w:t>
                  </w:r>
                  <w:r w:rsidRPr="00EB75DF">
                    <w:rPr>
                      <w:rFonts w:ascii="宋体" w:hAnsi="宋体"/>
                    </w:rPr>
                    <w:t>“三同时”</w:t>
                  </w:r>
                  <w:r w:rsidRPr="00EB75DF">
                    <w:t>制度</w:t>
                  </w:r>
                </w:p>
              </w:tc>
              <w:tc>
                <w:tcPr>
                  <w:tcW w:w="2320" w:type="pct"/>
                  <w:shd w:val="clear" w:color="auto" w:fill="auto"/>
                  <w:tcMar>
                    <w:top w:w="85" w:type="dxa"/>
                    <w:bottom w:w="85" w:type="dxa"/>
                  </w:tcMar>
                  <w:vAlign w:val="center"/>
                </w:tcPr>
                <w:p w:rsidR="00486E93" w:rsidRPr="00EB75DF" w:rsidRDefault="00486E93" w:rsidP="008E15CC">
                  <w:pPr>
                    <w:pStyle w:val="Aff3"/>
                    <w:jc w:val="both"/>
                  </w:pPr>
                  <w:r w:rsidRPr="00EB75DF">
                    <w:t>规划区的入驻建设项目应严格执行环境影响评价和环保</w:t>
                  </w:r>
                  <w:r w:rsidRPr="00EB75DF">
                    <w:rPr>
                      <w:rFonts w:hint="eastAsia"/>
                    </w:rPr>
                    <w:t>“</w:t>
                  </w:r>
                  <w:r w:rsidRPr="00EB75DF">
                    <w:t>三同时</w:t>
                  </w:r>
                  <w:r w:rsidRPr="00EB75DF">
                    <w:rPr>
                      <w:rFonts w:hint="eastAsia"/>
                    </w:rPr>
                    <w:t>”</w:t>
                  </w:r>
                  <w:r w:rsidRPr="00EB75DF">
                    <w:t>制度，按规定办理建设项目环评审批和环保验收手续。入园建设项目应符合规划环评结论要求。单个项目环评可在根据本规划环评报告书有关内容或结论的基础上适当简化。规划实施后，按照规定要求适时开展环境影响跟踪评价。</w:t>
                  </w:r>
                </w:p>
              </w:tc>
              <w:tc>
                <w:tcPr>
                  <w:tcW w:w="1549" w:type="pct"/>
                  <w:shd w:val="clear" w:color="auto" w:fill="auto"/>
                  <w:tcMar>
                    <w:top w:w="85" w:type="dxa"/>
                    <w:bottom w:w="85" w:type="dxa"/>
                  </w:tcMar>
                  <w:vAlign w:val="center"/>
                </w:tcPr>
                <w:p w:rsidR="00486E93" w:rsidRPr="00EB75DF" w:rsidRDefault="00486E93" w:rsidP="008E15CC">
                  <w:pPr>
                    <w:pStyle w:val="Aff3"/>
                    <w:jc w:val="both"/>
                  </w:pPr>
                  <w:r w:rsidRPr="00EB75DF">
                    <w:rPr>
                      <w:rFonts w:hint="eastAsia"/>
                    </w:rPr>
                    <w:t>项目正在办理环评手续，将严格执行环境影响评价和环保“三同时”制度</w:t>
                  </w:r>
                  <w:r w:rsidR="008E15CC" w:rsidRPr="00EB75DF">
                    <w:rPr>
                      <w:rFonts w:hint="eastAsia"/>
                    </w:rPr>
                    <w:t>。</w:t>
                  </w:r>
                </w:p>
              </w:tc>
              <w:tc>
                <w:tcPr>
                  <w:tcW w:w="451" w:type="pct"/>
                  <w:shd w:val="clear" w:color="auto" w:fill="auto"/>
                  <w:tcMar>
                    <w:top w:w="85" w:type="dxa"/>
                    <w:bottom w:w="85" w:type="dxa"/>
                  </w:tcMar>
                  <w:vAlign w:val="center"/>
                </w:tcPr>
                <w:p w:rsidR="00486E93" w:rsidRPr="00EB75DF" w:rsidRDefault="00486E93" w:rsidP="00F716B1">
                  <w:pPr>
                    <w:pStyle w:val="Aff3"/>
                  </w:pPr>
                  <w:r w:rsidRPr="00EB75DF">
                    <w:t>符合</w:t>
                  </w:r>
                </w:p>
              </w:tc>
            </w:tr>
          </w:tbl>
          <w:p w:rsidR="00486E93" w:rsidRPr="00EB75DF" w:rsidRDefault="00486E93" w:rsidP="003D5C6E">
            <w:pPr>
              <w:autoSpaceDE w:val="0"/>
              <w:autoSpaceDN w:val="0"/>
              <w:adjustRightInd w:val="0"/>
              <w:snapToGrid w:val="0"/>
              <w:spacing w:line="360" w:lineRule="auto"/>
              <w:ind w:firstLineChars="200" w:firstLine="480"/>
              <w:rPr>
                <w:sz w:val="24"/>
              </w:rPr>
            </w:pPr>
            <w:r w:rsidRPr="00EB75DF">
              <w:rPr>
                <w:sz w:val="24"/>
              </w:rPr>
              <w:t>综上，</w:t>
            </w:r>
            <w:r w:rsidR="003D5C6E" w:rsidRPr="00EB75DF">
              <w:rPr>
                <w:sz w:val="24"/>
              </w:rPr>
              <w:t>本</w:t>
            </w:r>
            <w:r w:rsidRPr="00EB75DF">
              <w:rPr>
                <w:sz w:val="24"/>
              </w:rPr>
              <w:t>项目符合《重庆涪陵工业园区李渡组团规划环境影响报告书》及其审查意见函（渝环函〔</w:t>
            </w:r>
            <w:r w:rsidRPr="00EB75DF">
              <w:rPr>
                <w:sz w:val="24"/>
              </w:rPr>
              <w:t>2016</w:t>
            </w:r>
            <w:r w:rsidRPr="00EB75DF">
              <w:rPr>
                <w:sz w:val="24"/>
              </w:rPr>
              <w:t>〕</w:t>
            </w:r>
            <w:r w:rsidRPr="00EB75DF">
              <w:rPr>
                <w:sz w:val="24"/>
              </w:rPr>
              <w:t>816</w:t>
            </w:r>
            <w:r w:rsidRPr="00EB75DF">
              <w:rPr>
                <w:sz w:val="24"/>
              </w:rPr>
              <w:t>号）相关要求。</w:t>
            </w:r>
          </w:p>
        </w:tc>
      </w:tr>
      <w:tr w:rsidR="00EB75DF" w:rsidRPr="00EB75DF" w:rsidTr="00F716B1">
        <w:tblPrEx>
          <w:tblCellMar>
            <w:left w:w="108" w:type="dxa"/>
            <w:right w:w="108" w:type="dxa"/>
          </w:tblCellMar>
        </w:tblPrEx>
        <w:trPr>
          <w:trHeight w:val="20"/>
          <w:jc w:val="center"/>
        </w:trPr>
        <w:tc>
          <w:tcPr>
            <w:tcW w:w="674" w:type="pct"/>
            <w:vAlign w:val="center"/>
          </w:tcPr>
          <w:p w:rsidR="00E12948" w:rsidRPr="00EB75DF" w:rsidRDefault="00E12948" w:rsidP="00E12948">
            <w:pPr>
              <w:autoSpaceDE w:val="0"/>
              <w:autoSpaceDN w:val="0"/>
              <w:adjustRightInd w:val="0"/>
              <w:snapToGrid w:val="0"/>
              <w:jc w:val="center"/>
              <w:rPr>
                <w:rFonts w:ascii="宋体" w:hAnsi="宋体" w:cs="宋体"/>
                <w:kern w:val="0"/>
                <w:sz w:val="24"/>
              </w:rPr>
            </w:pPr>
            <w:r w:rsidRPr="00EB75DF">
              <w:rPr>
                <w:rFonts w:ascii="宋体" w:hAnsi="宋体" w:cs="宋体" w:hint="eastAsia"/>
                <w:kern w:val="0"/>
                <w:sz w:val="24"/>
              </w:rPr>
              <w:lastRenderedPageBreak/>
              <w:t>其他符合性分析</w:t>
            </w:r>
          </w:p>
        </w:tc>
        <w:tc>
          <w:tcPr>
            <w:tcW w:w="4326" w:type="pct"/>
            <w:gridSpan w:val="3"/>
          </w:tcPr>
          <w:p w:rsidR="00E12948" w:rsidRPr="00EB75DF" w:rsidRDefault="00E12948" w:rsidP="00E12948">
            <w:pPr>
              <w:autoSpaceDE w:val="0"/>
              <w:autoSpaceDN w:val="0"/>
              <w:adjustRightInd w:val="0"/>
              <w:snapToGrid w:val="0"/>
              <w:spacing w:line="360" w:lineRule="auto"/>
              <w:jc w:val="left"/>
              <w:rPr>
                <w:b/>
                <w:bCs/>
                <w:kern w:val="0"/>
                <w:sz w:val="24"/>
              </w:rPr>
            </w:pPr>
            <w:r w:rsidRPr="00EB75DF">
              <w:rPr>
                <w:rFonts w:hint="eastAsia"/>
                <w:b/>
                <w:bCs/>
                <w:kern w:val="0"/>
                <w:sz w:val="24"/>
              </w:rPr>
              <w:t>1</w:t>
            </w:r>
            <w:r w:rsidRPr="00EB75DF">
              <w:rPr>
                <w:b/>
                <w:bCs/>
                <w:kern w:val="0"/>
                <w:sz w:val="24"/>
              </w:rPr>
              <w:t>.1</w:t>
            </w:r>
            <w:r w:rsidRPr="00EB75DF">
              <w:rPr>
                <w:rFonts w:hint="eastAsia"/>
                <w:b/>
                <w:bCs/>
                <w:kern w:val="0"/>
                <w:sz w:val="24"/>
              </w:rPr>
              <w:t>“三线一单”的符合性分析</w:t>
            </w:r>
          </w:p>
          <w:p w:rsidR="00545ACD" w:rsidRPr="00EB75DF" w:rsidRDefault="00E12948" w:rsidP="00763623">
            <w:pPr>
              <w:autoSpaceDE w:val="0"/>
              <w:autoSpaceDN w:val="0"/>
              <w:adjustRightInd w:val="0"/>
              <w:snapToGrid w:val="0"/>
              <w:spacing w:line="360" w:lineRule="auto"/>
              <w:ind w:firstLineChars="200" w:firstLine="480"/>
              <w:rPr>
                <w:kern w:val="0"/>
                <w:sz w:val="24"/>
              </w:rPr>
            </w:pPr>
            <w:r w:rsidRPr="00EB75DF">
              <w:rPr>
                <w:kern w:val="0"/>
                <w:sz w:val="24"/>
              </w:rPr>
              <w:t>根据《建设项目环评</w:t>
            </w:r>
            <w:r w:rsidRPr="00EB75DF">
              <w:rPr>
                <w:rFonts w:ascii="宋体" w:hAnsi="宋体"/>
                <w:kern w:val="0"/>
                <w:sz w:val="24"/>
              </w:rPr>
              <w:t>“</w:t>
            </w:r>
            <w:r w:rsidRPr="00EB75DF">
              <w:rPr>
                <w:kern w:val="0"/>
                <w:sz w:val="24"/>
              </w:rPr>
              <w:t>三线一单</w:t>
            </w:r>
            <w:r w:rsidRPr="00EB75DF">
              <w:rPr>
                <w:rFonts w:ascii="宋体" w:hAnsi="宋体"/>
                <w:kern w:val="0"/>
                <w:sz w:val="24"/>
              </w:rPr>
              <w:t>”</w:t>
            </w:r>
            <w:r w:rsidRPr="00EB75DF">
              <w:rPr>
                <w:kern w:val="0"/>
                <w:sz w:val="24"/>
              </w:rPr>
              <w:t>符合性分析技术要点（试行）》可知，若建设项目位于产业园区内，则只需要分析与产业园区规划环评生态环境管控要求的符合性。</w:t>
            </w:r>
            <w:r w:rsidR="003D5C6E" w:rsidRPr="00EB75DF">
              <w:rPr>
                <w:kern w:val="0"/>
                <w:sz w:val="24"/>
              </w:rPr>
              <w:t>本</w:t>
            </w:r>
            <w:r w:rsidRPr="00EB75DF">
              <w:rPr>
                <w:kern w:val="0"/>
                <w:sz w:val="24"/>
              </w:rPr>
              <w:t>项目位于</w:t>
            </w:r>
            <w:r w:rsidRPr="00EB75DF">
              <w:rPr>
                <w:sz w:val="24"/>
              </w:rPr>
              <w:t>重庆市涪陵区李渡新区聚龙大道</w:t>
            </w:r>
            <w:r w:rsidRPr="00EB75DF">
              <w:rPr>
                <w:sz w:val="24"/>
              </w:rPr>
              <w:t>192</w:t>
            </w:r>
            <w:r w:rsidRPr="00EB75DF">
              <w:rPr>
                <w:sz w:val="24"/>
              </w:rPr>
              <w:t>号</w:t>
            </w:r>
            <w:r w:rsidRPr="00EB75DF">
              <w:rPr>
                <w:kern w:val="0"/>
                <w:sz w:val="24"/>
              </w:rPr>
              <w:t>，根据</w:t>
            </w:r>
            <w:r w:rsidRPr="00EB75DF">
              <w:rPr>
                <w:rFonts w:ascii="宋体" w:hAnsi="宋体"/>
                <w:kern w:val="0"/>
                <w:sz w:val="24"/>
              </w:rPr>
              <w:t>“</w:t>
            </w:r>
            <w:r w:rsidRPr="00EB75DF">
              <w:rPr>
                <w:kern w:val="0"/>
                <w:sz w:val="24"/>
              </w:rPr>
              <w:t>三线一单</w:t>
            </w:r>
            <w:r w:rsidRPr="00EB75DF">
              <w:rPr>
                <w:rFonts w:ascii="宋体" w:hAnsi="宋体"/>
                <w:kern w:val="0"/>
                <w:sz w:val="24"/>
              </w:rPr>
              <w:t>”</w:t>
            </w:r>
            <w:r w:rsidRPr="00EB75DF">
              <w:rPr>
                <w:kern w:val="0"/>
                <w:sz w:val="24"/>
              </w:rPr>
              <w:t>图集可知，项目所在区域属于重点管控单元（涪陵区重点管控单元</w:t>
            </w:r>
            <w:r w:rsidRPr="00EB75DF">
              <w:rPr>
                <w:kern w:val="0"/>
                <w:sz w:val="24"/>
              </w:rPr>
              <w:t>-</w:t>
            </w:r>
            <w:r w:rsidRPr="00EB75DF">
              <w:rPr>
                <w:kern w:val="0"/>
                <w:sz w:val="24"/>
              </w:rPr>
              <w:t>长江长江二桥，编号：</w:t>
            </w:r>
            <w:r w:rsidRPr="00EB75DF">
              <w:rPr>
                <w:sz w:val="24"/>
              </w:rPr>
              <w:t>ZH50010220002</w:t>
            </w:r>
            <w:r w:rsidRPr="00EB75DF">
              <w:rPr>
                <w:kern w:val="0"/>
                <w:sz w:val="24"/>
              </w:rPr>
              <w:t>）。</w:t>
            </w:r>
          </w:p>
          <w:p w:rsidR="00E12948" w:rsidRPr="00EB75DF" w:rsidRDefault="00E12948" w:rsidP="00E12948">
            <w:pPr>
              <w:autoSpaceDE w:val="0"/>
              <w:autoSpaceDN w:val="0"/>
              <w:adjustRightInd w:val="0"/>
              <w:snapToGrid w:val="0"/>
              <w:spacing w:line="360" w:lineRule="auto"/>
              <w:jc w:val="center"/>
              <w:rPr>
                <w:b/>
                <w:bCs/>
                <w:kern w:val="0"/>
                <w:sz w:val="24"/>
              </w:rPr>
            </w:pPr>
            <w:r w:rsidRPr="00EB75DF">
              <w:rPr>
                <w:b/>
                <w:bCs/>
                <w:kern w:val="0"/>
                <w:sz w:val="24"/>
              </w:rPr>
              <w:lastRenderedPageBreak/>
              <w:t>表</w:t>
            </w:r>
            <w:r w:rsidR="001F5886" w:rsidRPr="00EB75DF">
              <w:rPr>
                <w:b/>
                <w:bCs/>
                <w:kern w:val="0"/>
                <w:sz w:val="24"/>
              </w:rPr>
              <w:t>1</w:t>
            </w:r>
            <w:r w:rsidRPr="00EB75DF">
              <w:rPr>
                <w:b/>
                <w:bCs/>
                <w:kern w:val="0"/>
                <w:sz w:val="24"/>
              </w:rPr>
              <w:t>-</w:t>
            </w:r>
            <w:r w:rsidR="001F5886" w:rsidRPr="00EB75DF">
              <w:rPr>
                <w:b/>
                <w:bCs/>
                <w:kern w:val="0"/>
                <w:sz w:val="24"/>
              </w:rPr>
              <w:t xml:space="preserve">3  </w:t>
            </w:r>
            <w:r w:rsidRPr="00EB75DF">
              <w:rPr>
                <w:b/>
                <w:bCs/>
                <w:kern w:val="0"/>
                <w:sz w:val="24"/>
              </w:rPr>
              <w:t>“</w:t>
            </w:r>
            <w:r w:rsidRPr="00EB75DF">
              <w:rPr>
                <w:b/>
                <w:bCs/>
                <w:kern w:val="0"/>
                <w:sz w:val="24"/>
              </w:rPr>
              <w:t>三线一单</w:t>
            </w:r>
            <w:r w:rsidRPr="00EB75DF">
              <w:rPr>
                <w:b/>
                <w:bCs/>
                <w:kern w:val="0"/>
                <w:sz w:val="24"/>
              </w:rPr>
              <w:t>”</w:t>
            </w:r>
            <w:r w:rsidRPr="00EB75DF">
              <w:rPr>
                <w:b/>
                <w:bCs/>
                <w:kern w:val="0"/>
                <w:sz w:val="24"/>
              </w:rPr>
              <w:t>符合性分析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785"/>
              <w:gridCol w:w="1218"/>
              <w:gridCol w:w="3713"/>
              <w:gridCol w:w="1498"/>
              <w:gridCol w:w="457"/>
            </w:tblGrid>
            <w:tr w:rsidR="00EB75DF" w:rsidRPr="00EB75DF" w:rsidTr="00E12948">
              <w:trPr>
                <w:trHeight w:val="143"/>
                <w:jc w:val="center"/>
              </w:trPr>
              <w:tc>
                <w:tcPr>
                  <w:tcW w:w="1515" w:type="pct"/>
                  <w:gridSpan w:val="3"/>
                  <w:vAlign w:val="center"/>
                </w:tcPr>
                <w:p w:rsidR="00E12948" w:rsidRPr="00EB75DF" w:rsidRDefault="00E12948" w:rsidP="00E12948">
                  <w:pPr>
                    <w:pStyle w:val="Aff3"/>
                    <w:rPr>
                      <w:b/>
                    </w:rPr>
                  </w:pPr>
                  <w:r w:rsidRPr="00EB75DF">
                    <w:rPr>
                      <w:b/>
                    </w:rPr>
                    <w:t>环境管控单元编码</w:t>
                  </w:r>
                </w:p>
              </w:tc>
              <w:tc>
                <w:tcPr>
                  <w:tcW w:w="2283" w:type="pct"/>
                  <w:shd w:val="clear" w:color="auto" w:fill="auto"/>
                  <w:vAlign w:val="center"/>
                </w:tcPr>
                <w:p w:rsidR="00E12948" w:rsidRPr="00EB75DF" w:rsidRDefault="00E12948" w:rsidP="00E12948">
                  <w:pPr>
                    <w:pStyle w:val="Aff3"/>
                    <w:rPr>
                      <w:b/>
                    </w:rPr>
                  </w:pPr>
                  <w:r w:rsidRPr="00EB75DF">
                    <w:rPr>
                      <w:b/>
                    </w:rPr>
                    <w:t>环境管控单元名称</w:t>
                  </w:r>
                </w:p>
              </w:tc>
              <w:tc>
                <w:tcPr>
                  <w:tcW w:w="1202" w:type="pct"/>
                  <w:gridSpan w:val="2"/>
                  <w:shd w:val="clear" w:color="auto" w:fill="auto"/>
                  <w:vAlign w:val="center"/>
                </w:tcPr>
                <w:p w:rsidR="00E12948" w:rsidRPr="00EB75DF" w:rsidRDefault="00E12948" w:rsidP="00E12948">
                  <w:pPr>
                    <w:pStyle w:val="Aff3"/>
                    <w:rPr>
                      <w:b/>
                    </w:rPr>
                  </w:pPr>
                  <w:r w:rsidRPr="00EB75DF">
                    <w:rPr>
                      <w:b/>
                    </w:rPr>
                    <w:t>环境管控单元类型</w:t>
                  </w:r>
                </w:p>
              </w:tc>
            </w:tr>
            <w:tr w:rsidR="00EB75DF" w:rsidRPr="00EB75DF" w:rsidTr="00E12948">
              <w:trPr>
                <w:trHeight w:val="143"/>
                <w:jc w:val="center"/>
              </w:trPr>
              <w:tc>
                <w:tcPr>
                  <w:tcW w:w="1515" w:type="pct"/>
                  <w:gridSpan w:val="3"/>
                  <w:vAlign w:val="center"/>
                </w:tcPr>
                <w:p w:rsidR="00E12948" w:rsidRPr="00EB75DF" w:rsidRDefault="00E12948" w:rsidP="00E12948">
                  <w:pPr>
                    <w:pStyle w:val="Aff3"/>
                  </w:pPr>
                  <w:r w:rsidRPr="00EB75DF">
                    <w:t>ZH50010220002</w:t>
                  </w:r>
                </w:p>
              </w:tc>
              <w:tc>
                <w:tcPr>
                  <w:tcW w:w="2283" w:type="pct"/>
                  <w:shd w:val="clear" w:color="auto" w:fill="auto"/>
                  <w:vAlign w:val="center"/>
                </w:tcPr>
                <w:p w:rsidR="00E12948" w:rsidRPr="00EB75DF" w:rsidRDefault="00E12948" w:rsidP="00E12948">
                  <w:pPr>
                    <w:pStyle w:val="Aff3"/>
                  </w:pPr>
                  <w:r w:rsidRPr="00EB75DF">
                    <w:rPr>
                      <w:rFonts w:hint="eastAsia"/>
                    </w:rPr>
                    <w:t>涪陵区重点管控单元</w:t>
                  </w:r>
                  <w:r w:rsidRPr="00EB75DF">
                    <w:rPr>
                      <w:rFonts w:hint="eastAsia"/>
                    </w:rPr>
                    <w:t>-</w:t>
                  </w:r>
                  <w:r w:rsidRPr="00EB75DF">
                    <w:rPr>
                      <w:rFonts w:hint="eastAsia"/>
                    </w:rPr>
                    <w:t>长江长江二桥</w:t>
                  </w:r>
                </w:p>
              </w:tc>
              <w:tc>
                <w:tcPr>
                  <w:tcW w:w="1202" w:type="pct"/>
                  <w:gridSpan w:val="2"/>
                  <w:shd w:val="clear" w:color="auto" w:fill="auto"/>
                  <w:vAlign w:val="center"/>
                </w:tcPr>
                <w:p w:rsidR="00E12948" w:rsidRPr="00EB75DF" w:rsidRDefault="00E12948" w:rsidP="00E12948">
                  <w:pPr>
                    <w:pStyle w:val="Aff3"/>
                  </w:pPr>
                  <w:r w:rsidRPr="00EB75DF">
                    <w:rPr>
                      <w:rFonts w:hint="eastAsia"/>
                    </w:rPr>
                    <w:t>涪陵</w:t>
                  </w:r>
                  <w:r w:rsidRPr="00EB75DF">
                    <w:t>重点管控单元</w:t>
                  </w:r>
                </w:p>
              </w:tc>
            </w:tr>
            <w:tr w:rsidR="00EB75DF" w:rsidRPr="00EB75DF" w:rsidTr="00E12948">
              <w:trPr>
                <w:trHeight w:val="143"/>
                <w:jc w:val="center"/>
              </w:trPr>
              <w:tc>
                <w:tcPr>
                  <w:tcW w:w="283" w:type="pct"/>
                  <w:vAlign w:val="center"/>
                </w:tcPr>
                <w:p w:rsidR="00E12948" w:rsidRPr="00EB75DF" w:rsidRDefault="00E12948" w:rsidP="00E12948">
                  <w:pPr>
                    <w:pStyle w:val="Aff3"/>
                  </w:pPr>
                  <w:r w:rsidRPr="00EB75DF">
                    <w:t>管控要求层级</w:t>
                  </w:r>
                </w:p>
              </w:tc>
              <w:tc>
                <w:tcPr>
                  <w:tcW w:w="483" w:type="pct"/>
                  <w:shd w:val="clear" w:color="auto" w:fill="auto"/>
                  <w:vAlign w:val="center"/>
                </w:tcPr>
                <w:p w:rsidR="00E12948" w:rsidRPr="00EB75DF" w:rsidRDefault="00E12948" w:rsidP="00E12948">
                  <w:pPr>
                    <w:pStyle w:val="Aff3"/>
                  </w:pPr>
                  <w:r w:rsidRPr="00EB75DF">
                    <w:t>管控类别</w:t>
                  </w:r>
                </w:p>
              </w:tc>
              <w:tc>
                <w:tcPr>
                  <w:tcW w:w="3032" w:type="pct"/>
                  <w:gridSpan w:val="2"/>
                  <w:shd w:val="clear" w:color="auto" w:fill="auto"/>
                  <w:vAlign w:val="center"/>
                </w:tcPr>
                <w:p w:rsidR="00E12948" w:rsidRPr="00EB75DF" w:rsidRDefault="00E12948" w:rsidP="00E12948">
                  <w:pPr>
                    <w:pStyle w:val="Aff3"/>
                  </w:pPr>
                  <w:r w:rsidRPr="00EB75DF">
                    <w:t>总体管控要求</w:t>
                  </w:r>
                </w:p>
              </w:tc>
              <w:tc>
                <w:tcPr>
                  <w:tcW w:w="921" w:type="pct"/>
                  <w:shd w:val="clear" w:color="auto" w:fill="auto"/>
                  <w:vAlign w:val="center"/>
                </w:tcPr>
                <w:p w:rsidR="003D5C6E" w:rsidRPr="00EB75DF" w:rsidRDefault="003D5C6E" w:rsidP="00E12948">
                  <w:pPr>
                    <w:pStyle w:val="Aff3"/>
                  </w:pPr>
                  <w:r w:rsidRPr="00EB75DF">
                    <w:t>本</w:t>
                  </w:r>
                  <w:r w:rsidR="00E12948" w:rsidRPr="00EB75DF">
                    <w:t>项目实际</w:t>
                  </w:r>
                </w:p>
                <w:p w:rsidR="00E12948" w:rsidRPr="00EB75DF" w:rsidRDefault="00E12948" w:rsidP="00E12948">
                  <w:pPr>
                    <w:pStyle w:val="Aff3"/>
                  </w:pPr>
                  <w:r w:rsidRPr="00EB75DF">
                    <w:t>情况</w:t>
                  </w:r>
                </w:p>
              </w:tc>
              <w:tc>
                <w:tcPr>
                  <w:tcW w:w="281" w:type="pct"/>
                  <w:shd w:val="clear" w:color="auto" w:fill="auto"/>
                  <w:vAlign w:val="center"/>
                </w:tcPr>
                <w:p w:rsidR="00E12948" w:rsidRPr="00EB75DF" w:rsidRDefault="00E12948" w:rsidP="00E12948">
                  <w:pPr>
                    <w:pStyle w:val="Aff3"/>
                  </w:pPr>
                  <w:r w:rsidRPr="00EB75DF">
                    <w:t>符合性</w:t>
                  </w:r>
                </w:p>
              </w:tc>
            </w:tr>
            <w:tr w:rsidR="00EB75DF" w:rsidRPr="00EB75DF" w:rsidTr="00E12948">
              <w:trPr>
                <w:trHeight w:val="143"/>
                <w:jc w:val="center"/>
              </w:trPr>
              <w:tc>
                <w:tcPr>
                  <w:tcW w:w="283" w:type="pct"/>
                  <w:vMerge w:val="restart"/>
                  <w:vAlign w:val="center"/>
                </w:tcPr>
                <w:p w:rsidR="00E12948" w:rsidRPr="00EB75DF" w:rsidRDefault="00E12948" w:rsidP="00E12948">
                  <w:pPr>
                    <w:pStyle w:val="Aff3"/>
                  </w:pPr>
                  <w:r w:rsidRPr="00EB75DF">
                    <w:t>全市总体管控要求</w:t>
                  </w:r>
                </w:p>
              </w:tc>
              <w:tc>
                <w:tcPr>
                  <w:tcW w:w="483" w:type="pct"/>
                  <w:shd w:val="clear" w:color="auto" w:fill="auto"/>
                  <w:vAlign w:val="center"/>
                </w:tcPr>
                <w:p w:rsidR="00E12948" w:rsidRPr="00EB75DF" w:rsidRDefault="00E12948" w:rsidP="00E12948">
                  <w:pPr>
                    <w:pStyle w:val="Aff3"/>
                  </w:pPr>
                  <w:r w:rsidRPr="00EB75DF">
                    <w:t>空间布局约束</w:t>
                  </w:r>
                </w:p>
              </w:tc>
              <w:tc>
                <w:tcPr>
                  <w:tcW w:w="3032" w:type="pct"/>
                  <w:gridSpan w:val="2"/>
                  <w:shd w:val="clear" w:color="auto" w:fill="auto"/>
                  <w:vAlign w:val="center"/>
                </w:tcPr>
                <w:p w:rsidR="00E12948" w:rsidRPr="00EB75DF" w:rsidRDefault="00E12948" w:rsidP="00E12948">
                  <w:pPr>
                    <w:pStyle w:val="Aff3"/>
                    <w:jc w:val="both"/>
                  </w:pPr>
                  <w:r w:rsidRPr="00EB75DF">
                    <w:t>1.</w:t>
                  </w:r>
                  <w:r w:rsidRPr="00EB75DF">
                    <w:t>严格执行《产业结构调整指导目录》、《重庆市产业投资准入工作手册》、《重庆市工业项目环境准入规定》、《重庆市长江经济带发展负面清单指南实施细则（试行）》等文件要求，优化重点区域、流域、产业的空间布局。对不符合准入要求的既有项目，依法依规实施整改、退出等分类治理方案。</w:t>
                  </w:r>
                </w:p>
                <w:p w:rsidR="00E12948" w:rsidRPr="00EB75DF" w:rsidRDefault="00E12948" w:rsidP="00E12948">
                  <w:pPr>
                    <w:pStyle w:val="Aff3"/>
                    <w:jc w:val="both"/>
                  </w:pPr>
                  <w:r w:rsidRPr="00EB75DF">
                    <w:t>2.</w:t>
                  </w:r>
                  <w:r w:rsidRPr="00EB75DF">
                    <w:t>禁止在长江干流及主要支流岸线</w:t>
                  </w:r>
                  <w:r w:rsidRPr="00EB75DF">
                    <w:t>1</w:t>
                  </w:r>
                  <w:r w:rsidRPr="00EB75DF">
                    <w:t>公里范围内新建重化工、纺织、造纸等存在污染风险的工业项目，禁止在长江干支流</w:t>
                  </w:r>
                  <w:r w:rsidRPr="00EB75DF">
                    <w:t>1</w:t>
                  </w:r>
                  <w:r w:rsidRPr="00EB75DF">
                    <w:t>公里范围内新建、扩建化工园区和化工项目。</w:t>
                  </w:r>
                  <w:r w:rsidRPr="00EB75DF">
                    <w:t>5</w:t>
                  </w:r>
                  <w:r w:rsidRPr="00EB75DF">
                    <w:t>公里范围内除经国家和市政府批准设立、仍在建设的工业园区外，不再新布局工业园区（不包括现有工业园区拓展）。新建有污染物排放的工业项目应进入工业园区或工业集中区，不得在工业园区（集聚区）以外区域实施单纯增加产能的技改（扩建）项目。</w:t>
                  </w:r>
                </w:p>
                <w:p w:rsidR="00E12948" w:rsidRPr="00EB75DF" w:rsidRDefault="00E12948" w:rsidP="00E12948">
                  <w:pPr>
                    <w:pStyle w:val="Aff3"/>
                    <w:jc w:val="both"/>
                  </w:pPr>
                  <w:r w:rsidRPr="00EB75DF">
                    <w:t>3.</w:t>
                  </w:r>
                  <w:r w:rsidRPr="00EB75DF">
                    <w:t>在长江鱼嘴以上江段及其一级支流汇入口上游</w:t>
                  </w:r>
                  <w:r w:rsidRPr="00EB75DF">
                    <w:t>20</w:t>
                  </w:r>
                  <w:r w:rsidRPr="00EB75DF">
                    <w:t>公里、嘉陵江及其一级支流汇入口上游</w:t>
                  </w:r>
                  <w:r w:rsidRPr="00EB75DF">
                    <w:t>20</w:t>
                  </w:r>
                  <w:r w:rsidRPr="00EB75DF">
                    <w:t>公里、集中式饮用水水源取水口上游</w:t>
                  </w:r>
                  <w:r w:rsidRPr="00EB75DF">
                    <w:t>20</w:t>
                  </w:r>
                  <w:r w:rsidRPr="00EB75DF">
                    <w:t>公里范围内的沿岸地区（江河</w:t>
                  </w:r>
                  <w:r w:rsidRPr="00EB75DF">
                    <w:t>50</w:t>
                  </w:r>
                  <w:r w:rsidRPr="00EB75DF">
                    <w:t>年一遇洪水位向陆域一侧</w:t>
                  </w:r>
                  <w:r w:rsidRPr="00EB75DF">
                    <w:t>1</w:t>
                  </w:r>
                  <w:r w:rsidRPr="00EB75DF">
                    <w:t>公里范围内），禁止新建、扩建排放重点重金属（铬、镉、汞、砷、铅等五类重金属）、剧毒物质和持久性有机污染物的工业项目。</w:t>
                  </w:r>
                </w:p>
                <w:p w:rsidR="00E12948" w:rsidRPr="00EB75DF" w:rsidRDefault="00E12948" w:rsidP="00E12948">
                  <w:pPr>
                    <w:pStyle w:val="Aff3"/>
                    <w:jc w:val="both"/>
                  </w:pPr>
                  <w:r w:rsidRPr="00EB75DF">
                    <w:t>4.</w:t>
                  </w:r>
                  <w:r w:rsidRPr="00EB75DF">
                    <w:t>严格执行相关行业企业布局选址要求，优化环境防护距离设置，按要求设置生态隔离带，防范工业园区（工业集聚区）涉生态环境</w:t>
                  </w:r>
                  <w:r w:rsidRPr="00EB75DF">
                    <w:rPr>
                      <w:rFonts w:ascii="宋体" w:hAnsi="宋体"/>
                    </w:rPr>
                    <w:t>“邻避”</w:t>
                  </w:r>
                  <w:r w:rsidRPr="00EB75DF">
                    <w:t>问题，将环境防护距离优化控制在园区边界或用地红线以内。</w:t>
                  </w:r>
                </w:p>
                <w:p w:rsidR="00E12948" w:rsidRPr="00EB75DF" w:rsidRDefault="00E12948" w:rsidP="00E12948">
                  <w:pPr>
                    <w:pStyle w:val="Aff3"/>
                    <w:jc w:val="both"/>
                  </w:pPr>
                  <w:r w:rsidRPr="00EB75DF">
                    <w:t>5.</w:t>
                  </w:r>
                  <w:r w:rsidRPr="00EB75DF">
                    <w:t>加快布局分散的企业向园区集中，鼓励现有工业项目、化工项目分别搬入工业集聚区、化工产业集聚区。</w:t>
                  </w:r>
                </w:p>
                <w:p w:rsidR="00E12948" w:rsidRPr="00EB75DF" w:rsidRDefault="00E12948" w:rsidP="00E12948">
                  <w:pPr>
                    <w:pStyle w:val="Aff3"/>
                    <w:jc w:val="both"/>
                  </w:pPr>
                  <w:r w:rsidRPr="00EB75DF">
                    <w:t>6.</w:t>
                  </w:r>
                  <w:r w:rsidRPr="00EB75DF">
                    <w:t>优化城镇功能布局，开发活动限制在资源环境承载能力之内。科学确定城镇开发强度，提高城镇土地利用效率、建成区人口密度，划定城镇开发边界，从严供给城市建设用地，推动城镇化发展由外延扩张式向内涵提升式转变。精心维护自然山水和城乡人居环境，凸显历史文化底蕴，充分塑造和着力体现重庆的山水自然人文特色。</w:t>
                  </w:r>
                </w:p>
              </w:tc>
              <w:tc>
                <w:tcPr>
                  <w:tcW w:w="921" w:type="pct"/>
                  <w:shd w:val="clear" w:color="auto" w:fill="auto"/>
                  <w:vAlign w:val="center"/>
                </w:tcPr>
                <w:p w:rsidR="00E12948" w:rsidRPr="00EB75DF" w:rsidRDefault="00E12948" w:rsidP="00E12948">
                  <w:pPr>
                    <w:pStyle w:val="Aff3"/>
                    <w:jc w:val="both"/>
                  </w:pPr>
                  <w:r w:rsidRPr="00EB75DF">
                    <w:t>本项目为</w:t>
                  </w:r>
                  <w:r w:rsidRPr="00EB75DF">
                    <w:rPr>
                      <w:rFonts w:hint="eastAsia"/>
                    </w:rPr>
                    <w:t>研发基地</w:t>
                  </w:r>
                  <w:r w:rsidRPr="00EB75DF">
                    <w:t>项目，</w:t>
                  </w:r>
                  <w:r w:rsidRPr="00EB75DF">
                    <w:rPr>
                      <w:rFonts w:hint="eastAsia"/>
                    </w:rPr>
                    <w:t>位于李渡组团内，不属于</w:t>
                  </w:r>
                  <w:r w:rsidRPr="00EB75DF">
                    <w:t>长江干流及主要支流岸线</w:t>
                  </w:r>
                  <w:r w:rsidRPr="00EB75DF">
                    <w:t>1</w:t>
                  </w:r>
                  <w:r w:rsidRPr="00EB75DF">
                    <w:t>公里范围内</w:t>
                  </w:r>
                  <w:r w:rsidRPr="00EB75DF">
                    <w:rPr>
                      <w:rFonts w:hint="eastAsia"/>
                    </w:rPr>
                    <w:t>，不属于</w:t>
                  </w:r>
                  <w:r w:rsidRPr="00EB75DF">
                    <w:t>排放重点重金属（铬、镉、汞、砷、铅等五类重金属）、剧毒物质和持久性有机污染物的工业项目</w:t>
                  </w:r>
                  <w:r w:rsidRPr="00EB75DF">
                    <w:rPr>
                      <w:rFonts w:hint="eastAsia"/>
                    </w:rPr>
                    <w:t>，不涉及</w:t>
                  </w:r>
                  <w:r w:rsidRPr="00EB75DF">
                    <w:t>环境防护距离，符合全市空间布局约束要求。</w:t>
                  </w:r>
                </w:p>
              </w:tc>
              <w:tc>
                <w:tcPr>
                  <w:tcW w:w="281" w:type="pct"/>
                  <w:shd w:val="clear" w:color="auto" w:fill="auto"/>
                  <w:vAlign w:val="center"/>
                </w:tcPr>
                <w:p w:rsidR="00E12948" w:rsidRPr="00EB75DF" w:rsidRDefault="00E12948" w:rsidP="00E12948">
                  <w:pPr>
                    <w:pStyle w:val="Aff3"/>
                  </w:pPr>
                  <w:r w:rsidRPr="00EB75DF">
                    <w:t>符合</w:t>
                  </w:r>
                </w:p>
              </w:tc>
            </w:tr>
            <w:tr w:rsidR="00EB75DF" w:rsidRPr="00EB75DF" w:rsidTr="00E12948">
              <w:trPr>
                <w:trHeight w:val="143"/>
                <w:jc w:val="center"/>
              </w:trPr>
              <w:tc>
                <w:tcPr>
                  <w:tcW w:w="283" w:type="pct"/>
                  <w:vMerge/>
                  <w:vAlign w:val="center"/>
                </w:tcPr>
                <w:p w:rsidR="00E12948" w:rsidRPr="00EB75DF" w:rsidRDefault="00E12948" w:rsidP="00E12948">
                  <w:pPr>
                    <w:pStyle w:val="Aff3"/>
                  </w:pPr>
                </w:p>
              </w:tc>
              <w:tc>
                <w:tcPr>
                  <w:tcW w:w="483" w:type="pct"/>
                  <w:shd w:val="clear" w:color="auto" w:fill="auto"/>
                  <w:vAlign w:val="center"/>
                </w:tcPr>
                <w:p w:rsidR="00E12948" w:rsidRPr="00EB75DF" w:rsidRDefault="00E12948" w:rsidP="00E12948">
                  <w:pPr>
                    <w:pStyle w:val="Aff3"/>
                  </w:pPr>
                  <w:r w:rsidRPr="00EB75DF">
                    <w:t>污染物排放管控</w:t>
                  </w:r>
                </w:p>
              </w:tc>
              <w:tc>
                <w:tcPr>
                  <w:tcW w:w="3032" w:type="pct"/>
                  <w:gridSpan w:val="2"/>
                  <w:shd w:val="clear" w:color="auto" w:fill="auto"/>
                  <w:vAlign w:val="center"/>
                </w:tcPr>
                <w:p w:rsidR="00E12948" w:rsidRPr="00EB75DF" w:rsidRDefault="00E12948" w:rsidP="00E12948">
                  <w:pPr>
                    <w:pStyle w:val="Aff3"/>
                    <w:jc w:val="both"/>
                  </w:pPr>
                  <w:r w:rsidRPr="00EB75DF">
                    <w:t>1.</w:t>
                  </w:r>
                  <w:r w:rsidRPr="00EB75DF">
                    <w:t>未达到国家环境质量标准的重点区域、流域的有关地方人民政府，应当制定限期达标规划，并采取措施按期达标。</w:t>
                  </w:r>
                </w:p>
                <w:p w:rsidR="00E12948" w:rsidRPr="00EB75DF" w:rsidRDefault="00E12948" w:rsidP="00E12948">
                  <w:pPr>
                    <w:pStyle w:val="Aff3"/>
                    <w:jc w:val="both"/>
                  </w:pPr>
                  <w:r w:rsidRPr="00EB75DF">
                    <w:t>2.</w:t>
                  </w:r>
                  <w:r w:rsidRPr="00EB75DF">
                    <w:t>巩固</w:t>
                  </w:r>
                  <w:r w:rsidRPr="00EB75DF">
                    <w:rPr>
                      <w:rFonts w:ascii="宋体" w:hAnsi="宋体"/>
                    </w:rPr>
                    <w:t>“十一小”</w:t>
                  </w:r>
                  <w:r w:rsidRPr="00EB75DF">
                    <w:t>（不符合国家产业政策的小型造纸、制革、印染、染料、炼焦、炼硫、炼砷、炼油、</w:t>
                  </w:r>
                  <w:r w:rsidRPr="00EB75DF">
                    <w:lastRenderedPageBreak/>
                    <w:t>电镀、农药、涉磷生产和使用等企业）取缔成果，防止死灰复燃。巩固</w:t>
                  </w:r>
                  <w:r w:rsidRPr="00EB75DF">
                    <w:rPr>
                      <w:rFonts w:ascii="宋体" w:hAnsi="宋体"/>
                    </w:rPr>
                    <w:t>“十一大”</w:t>
                  </w:r>
                  <w:r w:rsidRPr="00EB75DF">
                    <w:t>（造纸、焦化、氮肥、有色金属、印染、农副产品及食品加工、原料药制造</w:t>
                  </w:r>
                  <w:r w:rsidRPr="00EB75DF">
                    <w:t>(</w:t>
                  </w:r>
                  <w:r w:rsidRPr="00EB75DF">
                    <w:t>生化制药</w:t>
                  </w:r>
                  <w:r w:rsidRPr="00EB75DF">
                    <w:t>)</w:t>
                  </w:r>
                  <w:r w:rsidRPr="00EB75DF">
                    <w:t>、制革、农药、电镀以及涉磷产品等）企业污染整治成果。</w:t>
                  </w:r>
                </w:p>
                <w:p w:rsidR="00E12948" w:rsidRPr="00EB75DF" w:rsidRDefault="00E12948" w:rsidP="00E12948">
                  <w:pPr>
                    <w:pStyle w:val="Aff3"/>
                    <w:jc w:val="both"/>
                  </w:pPr>
                  <w:r w:rsidRPr="00EB75DF">
                    <w:t>3.</w:t>
                  </w:r>
                  <w:r w:rsidRPr="00EB75DF">
                    <w:t>城区及江津区、合川区、璧山区、铜梁区二氧化硫、氮氧化物、颗粒物、挥发性有机物严格执行大气污染物特别排放限值，并逐步将执行范围扩大到重点控制区重点行业。</w:t>
                  </w:r>
                </w:p>
                <w:p w:rsidR="00E12948" w:rsidRPr="00EB75DF" w:rsidRDefault="00E12948" w:rsidP="00E12948">
                  <w:pPr>
                    <w:pStyle w:val="Aff3"/>
                    <w:jc w:val="both"/>
                  </w:pPr>
                  <w:r w:rsidRPr="00EB75DF">
                    <w:t>4.</w:t>
                  </w:r>
                  <w:r w:rsidRPr="00EB75DF">
                    <w:t>新建、改建、扩建涉</w:t>
                  </w:r>
                  <w:r w:rsidRPr="00EB75DF">
                    <w:t>VOCs</w:t>
                  </w:r>
                  <w:r w:rsidRPr="00EB75DF">
                    <w:t>排放的项目，加强源头控制，使用低（无）</w:t>
                  </w:r>
                  <w:r w:rsidRPr="00EB75DF">
                    <w:t>VOCs</w:t>
                  </w:r>
                  <w:r w:rsidRPr="00EB75DF">
                    <w:t>含量的原辅料，加强废气收集，安装高效治理设施。有条件的工业集聚区建设集中喷涂中心，配备高效治污设施，替代企业独立喷涂工序。</w:t>
                  </w:r>
                </w:p>
                <w:p w:rsidR="00E12948" w:rsidRPr="00EB75DF" w:rsidRDefault="00E12948" w:rsidP="00E12948">
                  <w:pPr>
                    <w:pStyle w:val="Aff3"/>
                    <w:jc w:val="both"/>
                  </w:pPr>
                  <w:r w:rsidRPr="00EB75DF">
                    <w:t>5.</w:t>
                  </w:r>
                  <w:r w:rsidRPr="00EB75DF">
                    <w:t>集中治理工业集聚区水污染，新建、升级工业集聚区应同步规划建设污水集中处理设施并安装自动在线监控装置。组织评估依托城镇生活污水处理设施处理园区工业废水对出水的影响，导致出水不能稳定达标的，要限期退出城镇污水处理设施并另行专门处理。</w:t>
                  </w:r>
                </w:p>
              </w:tc>
              <w:tc>
                <w:tcPr>
                  <w:tcW w:w="921" w:type="pct"/>
                  <w:shd w:val="clear" w:color="auto" w:fill="auto"/>
                  <w:vAlign w:val="center"/>
                </w:tcPr>
                <w:p w:rsidR="00E12948" w:rsidRPr="00EB75DF" w:rsidRDefault="00E12948" w:rsidP="00545ACD">
                  <w:pPr>
                    <w:pStyle w:val="Aff3"/>
                    <w:jc w:val="both"/>
                  </w:pPr>
                  <w:r w:rsidRPr="00EB75DF">
                    <w:rPr>
                      <w:rFonts w:hint="eastAsia"/>
                    </w:rPr>
                    <w:lastRenderedPageBreak/>
                    <w:t>涪陵</w:t>
                  </w:r>
                  <w:r w:rsidRPr="00EB75DF">
                    <w:t>区环境质量均达标，</w:t>
                  </w:r>
                  <w:r w:rsidR="003D5C6E" w:rsidRPr="00EB75DF">
                    <w:t>本</w:t>
                  </w:r>
                  <w:r w:rsidRPr="00EB75DF">
                    <w:t>项目位于</w:t>
                  </w:r>
                  <w:r w:rsidRPr="00EB75DF">
                    <w:rPr>
                      <w:rFonts w:hint="eastAsia"/>
                    </w:rPr>
                    <w:t>李渡组团</w:t>
                  </w:r>
                  <w:r w:rsidRPr="00EB75DF">
                    <w:t>，为</w:t>
                  </w:r>
                  <w:r w:rsidRPr="00EB75DF">
                    <w:rPr>
                      <w:rFonts w:hint="eastAsia"/>
                    </w:rPr>
                    <w:t>研发基地</w:t>
                  </w:r>
                  <w:r w:rsidRPr="00EB75DF">
                    <w:t>项目</w:t>
                  </w:r>
                  <w:r w:rsidRPr="00EB75DF">
                    <w:rPr>
                      <w:rFonts w:hint="eastAsia"/>
                    </w:rPr>
                    <w:t>；本</w:t>
                  </w:r>
                  <w:r w:rsidRPr="00EB75DF">
                    <w:rPr>
                      <w:rFonts w:hint="eastAsia"/>
                    </w:rPr>
                    <w:lastRenderedPageBreak/>
                    <w:t>项目</w:t>
                  </w:r>
                  <w:r w:rsidR="00F01E29" w:rsidRPr="00EB75DF">
                    <w:rPr>
                      <w:rFonts w:hint="eastAsia"/>
                    </w:rPr>
                    <w:t>无生产废水产生，生活污水</w:t>
                  </w:r>
                  <w:r w:rsidR="00545ACD" w:rsidRPr="00EB75DF">
                    <w:rPr>
                      <w:rFonts w:hint="eastAsia"/>
                    </w:rPr>
                    <w:t>经现有</w:t>
                  </w:r>
                  <w:r w:rsidR="00F01E29" w:rsidRPr="00EB75DF">
                    <w:rPr>
                      <w:rFonts w:hint="eastAsia"/>
                    </w:rPr>
                    <w:t>生化池</w:t>
                  </w:r>
                  <w:r w:rsidR="00545ACD" w:rsidRPr="00EB75DF">
                    <w:rPr>
                      <w:rFonts w:hint="eastAsia"/>
                    </w:rPr>
                    <w:t>处理达标后排放</w:t>
                  </w:r>
                  <w:r w:rsidRPr="00EB75DF">
                    <w:rPr>
                      <w:rFonts w:hint="eastAsia"/>
                    </w:rPr>
                    <w:t>。</w:t>
                  </w:r>
                </w:p>
              </w:tc>
              <w:tc>
                <w:tcPr>
                  <w:tcW w:w="281" w:type="pct"/>
                  <w:shd w:val="clear" w:color="auto" w:fill="auto"/>
                  <w:vAlign w:val="center"/>
                </w:tcPr>
                <w:p w:rsidR="00E12948" w:rsidRPr="00EB75DF" w:rsidRDefault="00E12948" w:rsidP="00E12948">
                  <w:pPr>
                    <w:pStyle w:val="Aff3"/>
                  </w:pPr>
                  <w:r w:rsidRPr="00EB75DF">
                    <w:lastRenderedPageBreak/>
                    <w:t>符合</w:t>
                  </w:r>
                </w:p>
              </w:tc>
            </w:tr>
            <w:tr w:rsidR="00EB75DF" w:rsidRPr="00EB75DF" w:rsidTr="00E12948">
              <w:trPr>
                <w:trHeight w:val="143"/>
                <w:jc w:val="center"/>
              </w:trPr>
              <w:tc>
                <w:tcPr>
                  <w:tcW w:w="283" w:type="pct"/>
                  <w:vMerge/>
                  <w:vAlign w:val="center"/>
                </w:tcPr>
                <w:p w:rsidR="00E12948" w:rsidRPr="00EB75DF" w:rsidRDefault="00E12948" w:rsidP="00E12948">
                  <w:pPr>
                    <w:pStyle w:val="Aff3"/>
                  </w:pPr>
                </w:p>
              </w:tc>
              <w:tc>
                <w:tcPr>
                  <w:tcW w:w="483" w:type="pct"/>
                  <w:shd w:val="clear" w:color="auto" w:fill="auto"/>
                  <w:vAlign w:val="center"/>
                </w:tcPr>
                <w:p w:rsidR="00E12948" w:rsidRPr="00EB75DF" w:rsidRDefault="00E12948" w:rsidP="00E12948">
                  <w:pPr>
                    <w:pStyle w:val="Aff3"/>
                  </w:pPr>
                  <w:r w:rsidRPr="00EB75DF">
                    <w:t>环境风险防控</w:t>
                  </w:r>
                </w:p>
              </w:tc>
              <w:tc>
                <w:tcPr>
                  <w:tcW w:w="3032" w:type="pct"/>
                  <w:gridSpan w:val="2"/>
                  <w:shd w:val="clear" w:color="auto" w:fill="auto"/>
                  <w:vAlign w:val="center"/>
                </w:tcPr>
                <w:p w:rsidR="00E12948" w:rsidRPr="00EB75DF" w:rsidRDefault="00E12948" w:rsidP="00E12948">
                  <w:pPr>
                    <w:pStyle w:val="Aff3"/>
                    <w:jc w:val="both"/>
                  </w:pPr>
                  <w:r w:rsidRPr="00EB75DF">
                    <w:t>1.</w:t>
                  </w:r>
                  <w:r w:rsidRPr="00EB75DF">
                    <w:t>健全风险防范体系，制定环境风险防范协调联动工作机制。开展涉及化工生产的工业园区突发环境事件风险评估。长江三峡库区干流流域、城市集中式饮用水源、涉及化工生产的化工园区等按要求开展突发环境事件风险评估。</w:t>
                  </w:r>
                </w:p>
                <w:p w:rsidR="00E12948" w:rsidRPr="00EB75DF" w:rsidRDefault="00E12948" w:rsidP="00E12948">
                  <w:pPr>
                    <w:pStyle w:val="Aff3"/>
                    <w:jc w:val="both"/>
                  </w:pPr>
                  <w:r w:rsidRPr="00EB75DF">
                    <w:t>2.</w:t>
                  </w:r>
                  <w:r w:rsidRPr="00EB75DF">
                    <w:t>禁止建设存在重大环境安全隐患的工业项目。严禁工艺技术落后、环境风险高的化工企业向我市转移。</w:t>
                  </w:r>
                </w:p>
              </w:tc>
              <w:tc>
                <w:tcPr>
                  <w:tcW w:w="921" w:type="pct"/>
                  <w:shd w:val="clear" w:color="auto" w:fill="auto"/>
                  <w:vAlign w:val="center"/>
                </w:tcPr>
                <w:p w:rsidR="00E12948" w:rsidRPr="00EB75DF" w:rsidRDefault="003D5C6E" w:rsidP="00E12948">
                  <w:pPr>
                    <w:pStyle w:val="Aff3"/>
                    <w:jc w:val="both"/>
                  </w:pPr>
                  <w:r w:rsidRPr="00EB75DF">
                    <w:t>本</w:t>
                  </w:r>
                  <w:r w:rsidR="00E12948" w:rsidRPr="00EB75DF">
                    <w:t>项目位于</w:t>
                  </w:r>
                  <w:r w:rsidR="00E12948" w:rsidRPr="00EB75DF">
                    <w:rPr>
                      <w:rFonts w:hint="eastAsia"/>
                    </w:rPr>
                    <w:t>李渡组团</w:t>
                  </w:r>
                  <w:r w:rsidR="00E12948" w:rsidRPr="00EB75DF">
                    <w:t>，为</w:t>
                  </w:r>
                  <w:r w:rsidR="00E12948" w:rsidRPr="00EB75DF">
                    <w:rPr>
                      <w:rFonts w:hint="eastAsia"/>
                    </w:rPr>
                    <w:t>研发基地</w:t>
                  </w:r>
                  <w:r w:rsidR="00E12948" w:rsidRPr="00EB75DF">
                    <w:t>项目，</w:t>
                  </w:r>
                  <w:r w:rsidR="00E12948" w:rsidRPr="00EB75DF">
                    <w:rPr>
                      <w:rFonts w:hint="eastAsia"/>
                    </w:rPr>
                    <w:t>不属于化工项目</w:t>
                  </w:r>
                  <w:r w:rsidR="00E12948" w:rsidRPr="00EB75DF">
                    <w:t>，不属于上述限制类项目。</w:t>
                  </w:r>
                </w:p>
              </w:tc>
              <w:tc>
                <w:tcPr>
                  <w:tcW w:w="281" w:type="pct"/>
                  <w:shd w:val="clear" w:color="auto" w:fill="auto"/>
                  <w:vAlign w:val="center"/>
                </w:tcPr>
                <w:p w:rsidR="00E12948" w:rsidRPr="00EB75DF" w:rsidRDefault="00E12948" w:rsidP="00E12948">
                  <w:pPr>
                    <w:pStyle w:val="Aff3"/>
                  </w:pPr>
                  <w:r w:rsidRPr="00EB75DF">
                    <w:t>符合</w:t>
                  </w:r>
                </w:p>
              </w:tc>
            </w:tr>
            <w:tr w:rsidR="00EB75DF" w:rsidRPr="00EB75DF" w:rsidTr="00E12948">
              <w:trPr>
                <w:trHeight w:val="143"/>
                <w:jc w:val="center"/>
              </w:trPr>
              <w:tc>
                <w:tcPr>
                  <w:tcW w:w="283" w:type="pct"/>
                  <w:vMerge/>
                  <w:vAlign w:val="center"/>
                </w:tcPr>
                <w:p w:rsidR="00E12948" w:rsidRPr="00EB75DF" w:rsidRDefault="00E12948" w:rsidP="00E12948">
                  <w:pPr>
                    <w:pStyle w:val="Aff3"/>
                  </w:pPr>
                </w:p>
              </w:tc>
              <w:tc>
                <w:tcPr>
                  <w:tcW w:w="483" w:type="pct"/>
                  <w:shd w:val="clear" w:color="auto" w:fill="auto"/>
                  <w:vAlign w:val="center"/>
                </w:tcPr>
                <w:p w:rsidR="00E12948" w:rsidRPr="00EB75DF" w:rsidRDefault="00E12948" w:rsidP="00E12948">
                  <w:pPr>
                    <w:pStyle w:val="Aff3"/>
                  </w:pPr>
                  <w:r w:rsidRPr="00EB75DF">
                    <w:t>资源开发利用效率</w:t>
                  </w:r>
                </w:p>
              </w:tc>
              <w:tc>
                <w:tcPr>
                  <w:tcW w:w="3032" w:type="pct"/>
                  <w:gridSpan w:val="2"/>
                  <w:shd w:val="clear" w:color="auto" w:fill="auto"/>
                  <w:vAlign w:val="center"/>
                </w:tcPr>
                <w:p w:rsidR="00E12948" w:rsidRPr="00EB75DF" w:rsidRDefault="00E12948" w:rsidP="00E12948">
                  <w:pPr>
                    <w:pStyle w:val="Aff3"/>
                    <w:jc w:val="both"/>
                  </w:pPr>
                  <w:r w:rsidRPr="00EB75DF">
                    <w:t>1.</w:t>
                  </w:r>
                  <w:r w:rsidRPr="00EB75DF">
                    <w:t>加强资源节约集约利用。实行能源、水资源、建设用地总量和强度双控行动，推进节能、节水、节地、节材等节约自然资源行动，从源头减少污染物排放。</w:t>
                  </w:r>
                </w:p>
                <w:p w:rsidR="00E12948" w:rsidRPr="00EB75DF" w:rsidRDefault="00E12948" w:rsidP="00E12948">
                  <w:pPr>
                    <w:pStyle w:val="Aff3"/>
                    <w:jc w:val="both"/>
                  </w:pPr>
                  <w:r w:rsidRPr="00EB75DF">
                    <w:t>2.</w:t>
                  </w:r>
                  <w:r w:rsidRPr="00EB75DF">
                    <w:t>在禁燃区内，禁止销售、燃用高污染燃料，禁止新建、改建、扩建任何燃用高污染燃料的项目和设备，已建成使用高污染燃料的各类设备应当拆除或者改用管道天然气、页岩气、液化石油气、电或者其他清洁能源；在不具备使用清洁能源条件的区域，可使用配备专用锅炉和除尘装置的生物质成型燃料。</w:t>
                  </w:r>
                </w:p>
                <w:p w:rsidR="00E12948" w:rsidRPr="00EB75DF" w:rsidRDefault="00E12948" w:rsidP="00E12948">
                  <w:pPr>
                    <w:pStyle w:val="Aff3"/>
                    <w:jc w:val="both"/>
                  </w:pPr>
                  <w:r w:rsidRPr="00EB75DF">
                    <w:t>3.</w:t>
                  </w:r>
                  <w:r w:rsidRPr="00EB75DF">
                    <w:t>电力、钢铁、纺织、造纸、石油石化、化工、食品发酵等高耗水行业达到先进定额标准。</w:t>
                  </w:r>
                  <w:r w:rsidRPr="00EB75DF">
                    <w:t>4.</w:t>
                  </w:r>
                  <w:r w:rsidRPr="00EB75DF">
                    <w:t>重点控制区域新建高耗能项目单位产品（产值）能耗要达到国际先进水平。</w:t>
                  </w:r>
                  <w:r w:rsidRPr="00EB75DF">
                    <w:t>5.</w:t>
                  </w:r>
                  <w:r w:rsidRPr="00EB75DF">
                    <w:t>水利水电工程应保证合理的生态流量，具备条件的都应实施生态流量监测监控。</w:t>
                  </w:r>
                </w:p>
              </w:tc>
              <w:tc>
                <w:tcPr>
                  <w:tcW w:w="921" w:type="pct"/>
                  <w:shd w:val="clear" w:color="auto" w:fill="auto"/>
                  <w:vAlign w:val="center"/>
                </w:tcPr>
                <w:p w:rsidR="00E12948" w:rsidRPr="00EB75DF" w:rsidRDefault="003D5C6E" w:rsidP="00E12948">
                  <w:pPr>
                    <w:pStyle w:val="Aff3"/>
                    <w:jc w:val="both"/>
                  </w:pPr>
                  <w:r w:rsidRPr="00EB75DF">
                    <w:t>本</w:t>
                  </w:r>
                  <w:r w:rsidR="00E12948" w:rsidRPr="00EB75DF">
                    <w:t>项目位于</w:t>
                  </w:r>
                  <w:r w:rsidR="00E12948" w:rsidRPr="00EB75DF">
                    <w:rPr>
                      <w:rFonts w:hint="eastAsia"/>
                    </w:rPr>
                    <w:t>李渡组团</w:t>
                  </w:r>
                  <w:r w:rsidR="00E12948" w:rsidRPr="00EB75DF">
                    <w:t>，为</w:t>
                  </w:r>
                  <w:r w:rsidR="00E12948" w:rsidRPr="00EB75DF">
                    <w:rPr>
                      <w:rFonts w:hint="eastAsia"/>
                    </w:rPr>
                    <w:t>研发基地</w:t>
                  </w:r>
                  <w:r w:rsidR="00E12948" w:rsidRPr="00EB75DF">
                    <w:t>项目，符合资源开发利用效率管控要求。</w:t>
                  </w:r>
                </w:p>
              </w:tc>
              <w:tc>
                <w:tcPr>
                  <w:tcW w:w="281" w:type="pct"/>
                  <w:shd w:val="clear" w:color="auto" w:fill="auto"/>
                  <w:vAlign w:val="center"/>
                </w:tcPr>
                <w:p w:rsidR="00E12948" w:rsidRPr="00EB75DF" w:rsidRDefault="00E12948" w:rsidP="00E12948">
                  <w:pPr>
                    <w:pStyle w:val="Aff3"/>
                  </w:pPr>
                  <w:r w:rsidRPr="00EB75DF">
                    <w:t>符合</w:t>
                  </w:r>
                </w:p>
              </w:tc>
            </w:tr>
            <w:tr w:rsidR="00EB75DF" w:rsidRPr="00EB75DF" w:rsidTr="00E12948">
              <w:trPr>
                <w:trHeight w:val="4218"/>
                <w:jc w:val="center"/>
              </w:trPr>
              <w:tc>
                <w:tcPr>
                  <w:tcW w:w="283" w:type="pct"/>
                  <w:vMerge w:val="restart"/>
                  <w:tcBorders>
                    <w:bottom w:val="single" w:sz="4" w:space="0" w:color="auto"/>
                  </w:tcBorders>
                  <w:vAlign w:val="center"/>
                </w:tcPr>
                <w:p w:rsidR="00E12948" w:rsidRPr="00EB75DF" w:rsidRDefault="00E12948" w:rsidP="00E12948">
                  <w:pPr>
                    <w:pStyle w:val="Aff3"/>
                  </w:pPr>
                  <w:r w:rsidRPr="00EB75DF">
                    <w:rPr>
                      <w:rFonts w:hint="eastAsia"/>
                    </w:rPr>
                    <w:lastRenderedPageBreak/>
                    <w:t>涪陵</w:t>
                  </w:r>
                  <w:r w:rsidRPr="00EB75DF">
                    <w:t>区总体管控要求</w:t>
                  </w:r>
                </w:p>
              </w:tc>
              <w:tc>
                <w:tcPr>
                  <w:tcW w:w="483" w:type="pct"/>
                  <w:shd w:val="clear" w:color="auto" w:fill="auto"/>
                  <w:vAlign w:val="center"/>
                </w:tcPr>
                <w:p w:rsidR="00E12948" w:rsidRPr="00EB75DF" w:rsidRDefault="00E12948" w:rsidP="00E12948">
                  <w:pPr>
                    <w:pStyle w:val="Aff3"/>
                  </w:pPr>
                  <w:r w:rsidRPr="00EB75DF">
                    <w:t>空间布局约束</w:t>
                  </w:r>
                </w:p>
              </w:tc>
              <w:tc>
                <w:tcPr>
                  <w:tcW w:w="3032" w:type="pct"/>
                  <w:gridSpan w:val="2"/>
                  <w:tcBorders>
                    <w:bottom w:val="single" w:sz="4" w:space="0" w:color="auto"/>
                  </w:tcBorders>
                  <w:shd w:val="clear" w:color="auto" w:fill="auto"/>
                  <w:vAlign w:val="center"/>
                </w:tcPr>
                <w:p w:rsidR="00E12948" w:rsidRPr="00EB75DF" w:rsidRDefault="00E12948" w:rsidP="00E12948">
                  <w:pPr>
                    <w:pStyle w:val="Aff3"/>
                    <w:jc w:val="both"/>
                  </w:pPr>
                  <w:r w:rsidRPr="00EB75DF">
                    <w:rPr>
                      <w:rFonts w:hint="eastAsia"/>
                    </w:rPr>
                    <w:t>第一条页岩气勘探开发项目应符合城乡总体规划、土地利用规划、页岩气发展规划和生态环境功能区划等相关规划要求，禁止在生态红线内进行页岩气开发活动，页岩气平台选址应避开地下水饮用水源地及其主要补给、径流区。</w:t>
                  </w:r>
                </w:p>
                <w:p w:rsidR="00E12948" w:rsidRPr="00EB75DF" w:rsidRDefault="00E12948" w:rsidP="00E12948">
                  <w:pPr>
                    <w:pStyle w:val="Aff3"/>
                    <w:jc w:val="both"/>
                  </w:pPr>
                  <w:r w:rsidRPr="00EB75DF">
                    <w:rPr>
                      <w:rFonts w:hint="eastAsia"/>
                    </w:rPr>
                    <w:t>第二条禁止在长江、乌江干流岸线</w:t>
                  </w:r>
                  <w:r w:rsidRPr="00EB75DF">
                    <w:rPr>
                      <w:rFonts w:hint="eastAsia"/>
                    </w:rPr>
                    <w:t>1</w:t>
                  </w:r>
                  <w:r w:rsidRPr="00EB75DF">
                    <w:rPr>
                      <w:rFonts w:hint="eastAsia"/>
                    </w:rPr>
                    <w:t>公里范围内新建重化工、纺织、造纸等存在污染风险的工业项目，</w:t>
                  </w:r>
                  <w:r w:rsidRPr="00EB75DF">
                    <w:rPr>
                      <w:rFonts w:hint="eastAsia"/>
                    </w:rPr>
                    <w:t>5</w:t>
                  </w:r>
                  <w:r w:rsidRPr="00EB75DF">
                    <w:rPr>
                      <w:rFonts w:hint="eastAsia"/>
                    </w:rPr>
                    <w:t>公里范围内除现有园区拓展外严禁新布局工业园区。对工业用地上“零土地”（不涉及新征建设用地）技术改造升级且“两不增”（不增加污染物排放总量、不增大环境风险）的建设项目，对原老工业企业集聚区（地）在城乡规划未改变其工业用地性质的前提和期限内，且列入所在区县工业发展等规划并依法开展了规划环评的项目，依法依规加快推进环评文件审批，帮助企业解决困难。</w:t>
                  </w:r>
                </w:p>
                <w:p w:rsidR="00E12948" w:rsidRPr="00EB75DF" w:rsidRDefault="00E12948" w:rsidP="00E12948">
                  <w:pPr>
                    <w:pStyle w:val="Aff3"/>
                    <w:jc w:val="both"/>
                  </w:pPr>
                  <w:r w:rsidRPr="00EB75DF">
                    <w:rPr>
                      <w:rFonts w:hint="eastAsia"/>
                    </w:rPr>
                    <w:t>第三条重庆白涛工业园区：禁止新建或扩建合成氨项目（区域规划搬迁、综合利用项目除外），不规划食品加工企业等与园区主导产业环境相冲突的项目。</w:t>
                  </w:r>
                </w:p>
                <w:p w:rsidR="00E12948" w:rsidRPr="00EB75DF" w:rsidRDefault="00E12948" w:rsidP="00E12948">
                  <w:pPr>
                    <w:pStyle w:val="Aff3"/>
                    <w:jc w:val="both"/>
                  </w:pPr>
                  <w:r w:rsidRPr="00EB75DF">
                    <w:rPr>
                      <w:rFonts w:hint="eastAsia"/>
                    </w:rPr>
                    <w:t>涪陵工业园区李渡工业园区：禁止新建化工、印染业、燃煤电厂、造纸、水泥生产等重污染项目，禁止新建、扩建排放重金属（铬、镉、汞、砷、铅等五类重金属，下同）、剧毒物质和持久性有机污染物的工业项目。涪陵工业园区龙桥组团：南岸浦片区维持现有燃煤锅炉容量，不新增大型燃煤项目。</w:t>
                  </w:r>
                </w:p>
              </w:tc>
              <w:tc>
                <w:tcPr>
                  <w:tcW w:w="921" w:type="pct"/>
                  <w:tcBorders>
                    <w:bottom w:val="single" w:sz="4" w:space="0" w:color="auto"/>
                  </w:tcBorders>
                  <w:shd w:val="clear" w:color="auto" w:fill="auto"/>
                  <w:vAlign w:val="center"/>
                </w:tcPr>
                <w:p w:rsidR="00E12948" w:rsidRPr="00EB75DF" w:rsidRDefault="003D5C6E" w:rsidP="00E12948">
                  <w:pPr>
                    <w:pStyle w:val="Aff3"/>
                    <w:jc w:val="both"/>
                  </w:pPr>
                  <w:r w:rsidRPr="00EB75DF">
                    <w:t>本</w:t>
                  </w:r>
                  <w:r w:rsidR="00E12948" w:rsidRPr="00EB75DF">
                    <w:t>项目位于</w:t>
                  </w:r>
                  <w:r w:rsidR="00E12948" w:rsidRPr="00EB75DF">
                    <w:rPr>
                      <w:rFonts w:hint="eastAsia"/>
                    </w:rPr>
                    <w:t>李渡组团</w:t>
                  </w:r>
                  <w:r w:rsidR="00E12948" w:rsidRPr="00EB75DF">
                    <w:t>，不涉及自然保护区，项目占地不涉及规划的铁路、高速铁路等；不涉及森林公园；不在</w:t>
                  </w:r>
                  <w:r w:rsidR="00E12948" w:rsidRPr="00EB75DF">
                    <w:rPr>
                      <w:rFonts w:ascii="宋体" w:hAnsi="宋体"/>
                    </w:rPr>
                    <w:t>“五山”</w:t>
                  </w:r>
                  <w:r w:rsidR="00E12948" w:rsidRPr="00EB75DF">
                    <w:t>范围内；本项目</w:t>
                  </w:r>
                  <w:r w:rsidR="00E12948" w:rsidRPr="00EB75DF">
                    <w:rPr>
                      <w:rFonts w:hint="eastAsia"/>
                    </w:rPr>
                    <w:t>无废气排放</w:t>
                  </w:r>
                  <w:r w:rsidR="00E12948" w:rsidRPr="00EB75DF">
                    <w:t>。</w:t>
                  </w:r>
                </w:p>
              </w:tc>
              <w:tc>
                <w:tcPr>
                  <w:tcW w:w="281" w:type="pct"/>
                  <w:tcBorders>
                    <w:bottom w:val="single" w:sz="4" w:space="0" w:color="auto"/>
                  </w:tcBorders>
                  <w:shd w:val="clear" w:color="auto" w:fill="auto"/>
                  <w:vAlign w:val="center"/>
                </w:tcPr>
                <w:p w:rsidR="00E12948" w:rsidRPr="00EB75DF" w:rsidRDefault="00E12948" w:rsidP="00E12948">
                  <w:pPr>
                    <w:pStyle w:val="Aff3"/>
                  </w:pPr>
                  <w:r w:rsidRPr="00EB75DF">
                    <w:t>符合</w:t>
                  </w:r>
                </w:p>
              </w:tc>
            </w:tr>
            <w:tr w:rsidR="00EB75DF" w:rsidRPr="00EB75DF" w:rsidTr="00E12948">
              <w:trPr>
                <w:trHeight w:val="1413"/>
                <w:jc w:val="center"/>
              </w:trPr>
              <w:tc>
                <w:tcPr>
                  <w:tcW w:w="283" w:type="pct"/>
                  <w:vMerge/>
                  <w:vAlign w:val="center"/>
                </w:tcPr>
                <w:p w:rsidR="00E12948" w:rsidRPr="00EB75DF" w:rsidRDefault="00E12948" w:rsidP="00E12948">
                  <w:pPr>
                    <w:pStyle w:val="Aff3"/>
                  </w:pPr>
                </w:p>
              </w:tc>
              <w:tc>
                <w:tcPr>
                  <w:tcW w:w="483" w:type="pct"/>
                  <w:shd w:val="clear" w:color="auto" w:fill="auto"/>
                  <w:vAlign w:val="center"/>
                </w:tcPr>
                <w:p w:rsidR="00E12948" w:rsidRPr="00EB75DF" w:rsidRDefault="00E12948" w:rsidP="00E12948">
                  <w:pPr>
                    <w:pStyle w:val="Aff3"/>
                  </w:pPr>
                  <w:r w:rsidRPr="00EB75DF">
                    <w:t>污染物排放管控</w:t>
                  </w:r>
                </w:p>
              </w:tc>
              <w:tc>
                <w:tcPr>
                  <w:tcW w:w="3032" w:type="pct"/>
                  <w:gridSpan w:val="2"/>
                  <w:shd w:val="clear" w:color="auto" w:fill="auto"/>
                  <w:vAlign w:val="center"/>
                </w:tcPr>
                <w:p w:rsidR="00E12948" w:rsidRPr="00EB75DF" w:rsidRDefault="00E12948" w:rsidP="00E12948">
                  <w:pPr>
                    <w:pStyle w:val="Aff3"/>
                    <w:jc w:val="both"/>
                  </w:pPr>
                  <w:r w:rsidRPr="00EB75DF">
                    <w:rPr>
                      <w:rFonts w:hint="eastAsia"/>
                    </w:rPr>
                    <w:t>第四条改扩建沿江城镇污水处理厂；持续完善二、三家级污水管网。</w:t>
                  </w:r>
                </w:p>
                <w:p w:rsidR="00E12948" w:rsidRPr="00EB75DF" w:rsidRDefault="00E12948" w:rsidP="00E12948">
                  <w:pPr>
                    <w:pStyle w:val="Aff3"/>
                    <w:jc w:val="both"/>
                  </w:pPr>
                  <w:r w:rsidRPr="00EB75DF">
                    <w:rPr>
                      <w:rFonts w:hint="eastAsia"/>
                    </w:rPr>
                    <w:t>第五条页岩气勘探开发产出水应优先进行回用。优化页岩气井场内高噪声设备布局，推广网电钻机和网电压裂等先进钻井工艺。</w:t>
                  </w:r>
                </w:p>
                <w:p w:rsidR="00E12948" w:rsidRPr="00EB75DF" w:rsidRDefault="00E12948" w:rsidP="00E12948">
                  <w:pPr>
                    <w:pStyle w:val="Aff3"/>
                    <w:jc w:val="both"/>
                  </w:pPr>
                  <w:r w:rsidRPr="00EB75DF">
                    <w:rPr>
                      <w:rFonts w:hint="eastAsia"/>
                    </w:rPr>
                    <w:t>加强涪陵区榨菜废水污染治理。</w:t>
                  </w:r>
                </w:p>
              </w:tc>
              <w:tc>
                <w:tcPr>
                  <w:tcW w:w="921" w:type="pct"/>
                  <w:shd w:val="clear" w:color="auto" w:fill="auto"/>
                  <w:vAlign w:val="center"/>
                </w:tcPr>
                <w:p w:rsidR="00E12948" w:rsidRPr="00EB75DF" w:rsidRDefault="003D5C6E" w:rsidP="00F01E29">
                  <w:pPr>
                    <w:pStyle w:val="Aff3"/>
                    <w:jc w:val="both"/>
                  </w:pPr>
                  <w:r w:rsidRPr="00EB75DF">
                    <w:t>本</w:t>
                  </w:r>
                  <w:r w:rsidR="00E12948" w:rsidRPr="00EB75DF">
                    <w:t>项目位于</w:t>
                  </w:r>
                  <w:r w:rsidR="00E12948" w:rsidRPr="00EB75DF">
                    <w:rPr>
                      <w:rFonts w:hint="eastAsia"/>
                    </w:rPr>
                    <w:t>李渡组团</w:t>
                  </w:r>
                  <w:r w:rsidR="00E12948" w:rsidRPr="00EB75DF">
                    <w:t>，属于</w:t>
                  </w:r>
                  <w:r w:rsidR="00E12948" w:rsidRPr="00EB75DF">
                    <w:rPr>
                      <w:rFonts w:hint="eastAsia"/>
                    </w:rPr>
                    <w:t>长江</w:t>
                  </w:r>
                  <w:r w:rsidR="00E12948" w:rsidRPr="00EB75DF">
                    <w:t>流域，</w:t>
                  </w:r>
                  <w:r w:rsidRPr="00EB75DF">
                    <w:t>本</w:t>
                  </w:r>
                  <w:r w:rsidR="00E12948" w:rsidRPr="00EB75DF">
                    <w:rPr>
                      <w:rFonts w:hint="eastAsia"/>
                    </w:rPr>
                    <w:t>项目所在区域管网已建设完成，</w:t>
                  </w:r>
                  <w:r w:rsidR="00E12948" w:rsidRPr="00EB75DF">
                    <w:t>项目</w:t>
                  </w:r>
                  <w:r w:rsidR="00F01E29" w:rsidRPr="00EB75DF">
                    <w:rPr>
                      <w:rFonts w:hint="eastAsia"/>
                    </w:rPr>
                    <w:t>无生产废水产生，</w:t>
                  </w:r>
                  <w:r w:rsidR="00E12948" w:rsidRPr="00EB75DF">
                    <w:rPr>
                      <w:rFonts w:hint="eastAsia"/>
                    </w:rPr>
                    <w:t>生活污水经园区污水管网</w:t>
                  </w:r>
                  <w:r w:rsidR="00E12948" w:rsidRPr="00EB75DF">
                    <w:t>排入</w:t>
                  </w:r>
                  <w:r w:rsidR="00E12948" w:rsidRPr="00EB75DF">
                    <w:rPr>
                      <w:rFonts w:hint="eastAsia"/>
                    </w:rPr>
                    <w:t>李渡大耍坝</w:t>
                  </w:r>
                  <w:r w:rsidR="00E12948" w:rsidRPr="00EB75DF">
                    <w:t>污水处理厂进行处置，对</w:t>
                  </w:r>
                  <w:r w:rsidR="00E12948" w:rsidRPr="00EB75DF">
                    <w:rPr>
                      <w:rFonts w:hint="eastAsia"/>
                    </w:rPr>
                    <w:t>长江</w:t>
                  </w:r>
                  <w:r w:rsidR="00E12948" w:rsidRPr="00EB75DF">
                    <w:t>流域水环境影响较小。</w:t>
                  </w:r>
                </w:p>
              </w:tc>
              <w:tc>
                <w:tcPr>
                  <w:tcW w:w="281" w:type="pct"/>
                  <w:shd w:val="clear" w:color="auto" w:fill="auto"/>
                  <w:vAlign w:val="center"/>
                </w:tcPr>
                <w:p w:rsidR="00E12948" w:rsidRPr="00EB75DF" w:rsidRDefault="00E12948" w:rsidP="00E12948">
                  <w:pPr>
                    <w:pStyle w:val="Aff3"/>
                  </w:pPr>
                  <w:r w:rsidRPr="00EB75DF">
                    <w:t>符合</w:t>
                  </w:r>
                </w:p>
                <w:p w:rsidR="00E12948" w:rsidRPr="00EB75DF" w:rsidRDefault="00E12948" w:rsidP="00E12948">
                  <w:pPr>
                    <w:pStyle w:val="Aff3"/>
                  </w:pPr>
                </w:p>
              </w:tc>
            </w:tr>
            <w:tr w:rsidR="00EB75DF" w:rsidRPr="00EB75DF" w:rsidTr="00E12948">
              <w:trPr>
                <w:trHeight w:val="509"/>
                <w:jc w:val="center"/>
              </w:trPr>
              <w:tc>
                <w:tcPr>
                  <w:tcW w:w="283" w:type="pct"/>
                  <w:vMerge/>
                  <w:vAlign w:val="center"/>
                </w:tcPr>
                <w:p w:rsidR="00E12948" w:rsidRPr="00EB75DF" w:rsidRDefault="00E12948" w:rsidP="00E12948">
                  <w:pPr>
                    <w:pStyle w:val="Aff3"/>
                  </w:pPr>
                </w:p>
              </w:tc>
              <w:tc>
                <w:tcPr>
                  <w:tcW w:w="483" w:type="pct"/>
                  <w:shd w:val="clear" w:color="auto" w:fill="auto"/>
                  <w:vAlign w:val="center"/>
                </w:tcPr>
                <w:p w:rsidR="00E12948" w:rsidRPr="00EB75DF" w:rsidRDefault="00E12948" w:rsidP="00E12948">
                  <w:pPr>
                    <w:pStyle w:val="Aff3"/>
                  </w:pPr>
                  <w:r w:rsidRPr="00EB75DF">
                    <w:t>环境风险防控</w:t>
                  </w:r>
                </w:p>
              </w:tc>
              <w:tc>
                <w:tcPr>
                  <w:tcW w:w="3032" w:type="pct"/>
                  <w:gridSpan w:val="2"/>
                  <w:shd w:val="clear" w:color="auto" w:fill="auto"/>
                  <w:vAlign w:val="center"/>
                </w:tcPr>
                <w:p w:rsidR="00E12948" w:rsidRPr="00EB75DF" w:rsidRDefault="00E12948" w:rsidP="00E12948">
                  <w:pPr>
                    <w:pStyle w:val="Aff3"/>
                    <w:jc w:val="both"/>
                  </w:pPr>
                  <w:r w:rsidRPr="00EB75DF">
                    <w:rPr>
                      <w:rFonts w:hint="eastAsia"/>
                    </w:rPr>
                    <w:t>第七条加强工业园区水环境风险防范。完善水污染事故预警预报与响应程序。</w:t>
                  </w:r>
                </w:p>
                <w:p w:rsidR="00E12948" w:rsidRPr="00EB75DF" w:rsidRDefault="00E12948" w:rsidP="00E12948">
                  <w:pPr>
                    <w:pStyle w:val="Aff3"/>
                    <w:jc w:val="both"/>
                  </w:pPr>
                  <w:r w:rsidRPr="00EB75DF">
                    <w:rPr>
                      <w:rFonts w:hint="eastAsia"/>
                    </w:rPr>
                    <w:t>第八条推进涪陵江南主城和涪陵新城区的双水源建设。</w:t>
                  </w:r>
                </w:p>
              </w:tc>
              <w:tc>
                <w:tcPr>
                  <w:tcW w:w="921" w:type="pct"/>
                  <w:shd w:val="clear" w:color="auto" w:fill="auto"/>
                  <w:vAlign w:val="center"/>
                </w:tcPr>
                <w:p w:rsidR="00E12948" w:rsidRPr="00EB75DF" w:rsidRDefault="00E12948" w:rsidP="00E12948">
                  <w:pPr>
                    <w:pStyle w:val="Aff3"/>
                    <w:jc w:val="both"/>
                  </w:pPr>
                  <w:r w:rsidRPr="00EB75DF">
                    <w:t>本项目位于工业园区内，项目</w:t>
                  </w:r>
                  <w:r w:rsidRPr="00EB75DF">
                    <w:rPr>
                      <w:rFonts w:hint="eastAsia"/>
                    </w:rPr>
                    <w:t>将采取</w:t>
                  </w:r>
                  <w:r w:rsidRPr="00EB75DF">
                    <w:t>严格、规范的环境</w:t>
                  </w:r>
                  <w:r w:rsidRPr="00EB75DF">
                    <w:rPr>
                      <w:rFonts w:hint="eastAsia"/>
                    </w:rPr>
                    <w:t>风险防控</w:t>
                  </w:r>
                  <w:r w:rsidRPr="00EB75DF">
                    <w:t>措施</w:t>
                  </w:r>
                  <w:r w:rsidRPr="00EB75DF">
                    <w:rPr>
                      <w:rFonts w:hint="eastAsia"/>
                    </w:rPr>
                    <w:t>。</w:t>
                  </w:r>
                </w:p>
              </w:tc>
              <w:tc>
                <w:tcPr>
                  <w:tcW w:w="281" w:type="pct"/>
                  <w:shd w:val="clear" w:color="auto" w:fill="auto"/>
                  <w:vAlign w:val="center"/>
                </w:tcPr>
                <w:p w:rsidR="00E12948" w:rsidRPr="00EB75DF" w:rsidRDefault="00E12948" w:rsidP="00E12948">
                  <w:pPr>
                    <w:pStyle w:val="Aff3"/>
                  </w:pPr>
                  <w:r w:rsidRPr="00EB75DF">
                    <w:t>符合</w:t>
                  </w:r>
                </w:p>
              </w:tc>
            </w:tr>
            <w:tr w:rsidR="00EB75DF" w:rsidRPr="00EB75DF" w:rsidTr="00E12948">
              <w:trPr>
                <w:trHeight w:val="55"/>
                <w:jc w:val="center"/>
              </w:trPr>
              <w:tc>
                <w:tcPr>
                  <w:tcW w:w="283" w:type="pct"/>
                  <w:vMerge/>
                  <w:vAlign w:val="center"/>
                </w:tcPr>
                <w:p w:rsidR="00E12948" w:rsidRPr="00EB75DF" w:rsidRDefault="00E12948" w:rsidP="00E12948">
                  <w:pPr>
                    <w:pStyle w:val="Aff3"/>
                  </w:pPr>
                </w:p>
              </w:tc>
              <w:tc>
                <w:tcPr>
                  <w:tcW w:w="483" w:type="pct"/>
                  <w:shd w:val="clear" w:color="auto" w:fill="auto"/>
                  <w:vAlign w:val="center"/>
                </w:tcPr>
                <w:p w:rsidR="00E12948" w:rsidRPr="00EB75DF" w:rsidRDefault="00E12948" w:rsidP="00E12948">
                  <w:pPr>
                    <w:pStyle w:val="Aff3"/>
                  </w:pPr>
                  <w:r w:rsidRPr="00EB75DF">
                    <w:t>资源利用效率</w:t>
                  </w:r>
                </w:p>
              </w:tc>
              <w:tc>
                <w:tcPr>
                  <w:tcW w:w="3032" w:type="pct"/>
                  <w:gridSpan w:val="2"/>
                  <w:shd w:val="clear" w:color="auto" w:fill="auto"/>
                  <w:vAlign w:val="center"/>
                </w:tcPr>
                <w:p w:rsidR="00E12948" w:rsidRPr="00EB75DF" w:rsidRDefault="00E12948" w:rsidP="00E12948">
                  <w:pPr>
                    <w:pStyle w:val="Aff3"/>
                    <w:jc w:val="both"/>
                  </w:pPr>
                  <w:r w:rsidRPr="00EB75DF">
                    <w:rPr>
                      <w:rFonts w:hint="eastAsia"/>
                    </w:rPr>
                    <w:t>第九条火电机组供电煤耗低于</w:t>
                  </w:r>
                  <w:r w:rsidRPr="00EB75DF">
                    <w:rPr>
                      <w:rFonts w:hint="eastAsia"/>
                    </w:rPr>
                    <w:t>310</w:t>
                  </w:r>
                  <w:r w:rsidRPr="00EB75DF">
                    <w:rPr>
                      <w:rFonts w:hint="eastAsia"/>
                    </w:rPr>
                    <w:t>克</w:t>
                  </w:r>
                  <w:r w:rsidRPr="00EB75DF">
                    <w:rPr>
                      <w:rFonts w:hint="eastAsia"/>
                    </w:rPr>
                    <w:t>/</w:t>
                  </w:r>
                  <w:r w:rsidRPr="00EB75DF">
                    <w:rPr>
                      <w:rFonts w:hint="eastAsia"/>
                    </w:rPr>
                    <w:t>千瓦时。</w:t>
                  </w:r>
                </w:p>
              </w:tc>
              <w:tc>
                <w:tcPr>
                  <w:tcW w:w="921" w:type="pct"/>
                  <w:shd w:val="clear" w:color="auto" w:fill="auto"/>
                  <w:vAlign w:val="center"/>
                </w:tcPr>
                <w:p w:rsidR="00E12948" w:rsidRPr="00EB75DF" w:rsidRDefault="00E12948" w:rsidP="00E12948">
                  <w:pPr>
                    <w:pStyle w:val="Aff3"/>
                  </w:pPr>
                  <w:r w:rsidRPr="00EB75DF">
                    <w:rPr>
                      <w:rFonts w:hint="eastAsia"/>
                    </w:rPr>
                    <w:t>不涉及</w:t>
                  </w:r>
                </w:p>
              </w:tc>
              <w:tc>
                <w:tcPr>
                  <w:tcW w:w="281" w:type="pct"/>
                  <w:shd w:val="clear" w:color="auto" w:fill="auto"/>
                  <w:vAlign w:val="center"/>
                </w:tcPr>
                <w:p w:rsidR="00E12948" w:rsidRPr="00EB75DF" w:rsidRDefault="00E12948" w:rsidP="00E12948">
                  <w:pPr>
                    <w:pStyle w:val="Aff3"/>
                  </w:pPr>
                  <w:r w:rsidRPr="00EB75DF">
                    <w:t>符合</w:t>
                  </w:r>
                </w:p>
              </w:tc>
            </w:tr>
            <w:tr w:rsidR="00EB75DF" w:rsidRPr="00EB75DF" w:rsidTr="00E12948">
              <w:trPr>
                <w:trHeight w:val="55"/>
                <w:jc w:val="center"/>
              </w:trPr>
              <w:tc>
                <w:tcPr>
                  <w:tcW w:w="283" w:type="pct"/>
                  <w:vMerge w:val="restart"/>
                  <w:vAlign w:val="center"/>
                </w:tcPr>
                <w:p w:rsidR="00E12948" w:rsidRPr="00EB75DF" w:rsidRDefault="00E12948" w:rsidP="00E12948">
                  <w:pPr>
                    <w:pStyle w:val="Aff3"/>
                  </w:pPr>
                  <w:r w:rsidRPr="00EB75DF">
                    <w:t>单元管</w:t>
                  </w:r>
                  <w:r w:rsidRPr="00EB75DF">
                    <w:lastRenderedPageBreak/>
                    <w:t>控要求</w:t>
                  </w:r>
                </w:p>
              </w:tc>
              <w:tc>
                <w:tcPr>
                  <w:tcW w:w="483" w:type="pct"/>
                  <w:shd w:val="clear" w:color="auto" w:fill="auto"/>
                  <w:vAlign w:val="center"/>
                </w:tcPr>
                <w:p w:rsidR="00E12948" w:rsidRPr="00EB75DF" w:rsidRDefault="00E12948" w:rsidP="00E12948">
                  <w:pPr>
                    <w:pStyle w:val="Aff3"/>
                  </w:pPr>
                  <w:r w:rsidRPr="00EB75DF">
                    <w:lastRenderedPageBreak/>
                    <w:t>空间布局约束</w:t>
                  </w:r>
                </w:p>
              </w:tc>
              <w:tc>
                <w:tcPr>
                  <w:tcW w:w="3032" w:type="pct"/>
                  <w:gridSpan w:val="2"/>
                  <w:shd w:val="clear" w:color="auto" w:fill="auto"/>
                  <w:vAlign w:val="center"/>
                </w:tcPr>
                <w:p w:rsidR="00E12948" w:rsidRPr="00EB75DF" w:rsidRDefault="00E12948" w:rsidP="00E12948">
                  <w:pPr>
                    <w:pStyle w:val="Aff3"/>
                    <w:jc w:val="both"/>
                  </w:pPr>
                  <w:r w:rsidRPr="00EB75DF">
                    <w:rPr>
                      <w:rFonts w:hint="eastAsia"/>
                    </w:rPr>
                    <w:t>禁止重庆涪陵工业园区李渡组团、龙桥组团在长江干流岸线</w:t>
                  </w:r>
                  <w:r w:rsidRPr="00EB75DF">
                    <w:t>1</w:t>
                  </w:r>
                  <w:r w:rsidRPr="00EB75DF">
                    <w:rPr>
                      <w:rFonts w:hint="eastAsia"/>
                    </w:rPr>
                    <w:t>公里范围内新建重化工、纺织、造纸等存在污染风险的工业项目；涪陵工业园区龙桥组团</w:t>
                  </w:r>
                  <w:r w:rsidRPr="00EB75DF">
                    <w:rPr>
                      <w:rFonts w:hint="eastAsia"/>
                    </w:rPr>
                    <w:lastRenderedPageBreak/>
                    <w:t>原则上不再布局高污染化工项目，李渡组团不得布局化工项目；崇义街道涪陵二水厂、李渡水厂饮用水水源取水口上游</w:t>
                  </w:r>
                  <w:r w:rsidRPr="00EB75DF">
                    <w:t>20</w:t>
                  </w:r>
                  <w:r w:rsidRPr="00EB75DF">
                    <w:rPr>
                      <w:rFonts w:hint="eastAsia"/>
                    </w:rPr>
                    <w:t>公里范围内的沿岸地区（江河</w:t>
                  </w:r>
                  <w:r w:rsidRPr="00EB75DF">
                    <w:t>50</w:t>
                  </w:r>
                  <w:r w:rsidRPr="00EB75DF">
                    <w:rPr>
                      <w:rFonts w:hint="eastAsia"/>
                    </w:rPr>
                    <w:t>年一遇洪水位向陆域一侧</w:t>
                  </w:r>
                  <w:r w:rsidRPr="00EB75DF">
                    <w:t>1</w:t>
                  </w:r>
                  <w:r w:rsidRPr="00EB75DF">
                    <w:rPr>
                      <w:rFonts w:hint="eastAsia"/>
                    </w:rPr>
                    <w:t>公里范围内），禁止新建、扩建排放重金属（铬、镉、汞、砷、铅等五类重金属，下同）、剧毒物质和持久性有机污染物的工业项目。李渡组团禁止建设印染业、燃煤电厂、造纸、水泥生产等重污染行业和其它不符合国家产业政策的项目，以及超出环境资源承载力的项目。重庆涪陵工业园区龙桥组团：南岸浦片区维持现有燃煤锅炉容量，不新增燃煤热电项目。</w:t>
                  </w:r>
                </w:p>
              </w:tc>
              <w:tc>
                <w:tcPr>
                  <w:tcW w:w="921" w:type="pct"/>
                  <w:shd w:val="clear" w:color="auto" w:fill="auto"/>
                  <w:vAlign w:val="center"/>
                </w:tcPr>
                <w:p w:rsidR="00E12948" w:rsidRPr="00EB75DF" w:rsidRDefault="003D5C6E" w:rsidP="00E12948">
                  <w:pPr>
                    <w:pStyle w:val="Aff3"/>
                    <w:jc w:val="both"/>
                  </w:pPr>
                  <w:r w:rsidRPr="00EB75DF">
                    <w:lastRenderedPageBreak/>
                    <w:t>本</w:t>
                  </w:r>
                  <w:r w:rsidR="00E12948" w:rsidRPr="00EB75DF">
                    <w:t>项目位于</w:t>
                  </w:r>
                  <w:r w:rsidR="00E12948" w:rsidRPr="00EB75DF">
                    <w:rPr>
                      <w:rFonts w:hint="eastAsia"/>
                    </w:rPr>
                    <w:t>李渡组团</w:t>
                  </w:r>
                  <w:r w:rsidR="00E12948" w:rsidRPr="00EB75DF">
                    <w:t>，为</w:t>
                  </w:r>
                  <w:r w:rsidR="00E12948" w:rsidRPr="00EB75DF">
                    <w:rPr>
                      <w:rFonts w:hint="eastAsia"/>
                    </w:rPr>
                    <w:t>研发基地</w:t>
                  </w:r>
                  <w:r w:rsidR="00E12948" w:rsidRPr="00EB75DF">
                    <w:t>项目</w:t>
                  </w:r>
                  <w:r w:rsidR="00E12948" w:rsidRPr="00EB75DF">
                    <w:rPr>
                      <w:rFonts w:hint="eastAsia"/>
                    </w:rPr>
                    <w:t>，</w:t>
                  </w:r>
                  <w:r w:rsidR="00E12948" w:rsidRPr="00EB75DF">
                    <w:rPr>
                      <w:rFonts w:hint="eastAsia"/>
                    </w:rPr>
                    <w:lastRenderedPageBreak/>
                    <w:t>不涉及化工，属于</w:t>
                  </w:r>
                  <w:r w:rsidR="00E12948" w:rsidRPr="00EB75DF">
                    <w:t>排放重点重金属（铬、镉、汞、砷、铅等五类重金属）、剧毒物质和持久性有机污染物的工业项目</w:t>
                  </w:r>
                  <w:r w:rsidR="00E12948" w:rsidRPr="00EB75DF">
                    <w:rPr>
                      <w:rFonts w:hint="eastAsia"/>
                    </w:rPr>
                    <w:t>，不涉及</w:t>
                  </w:r>
                  <w:r w:rsidR="00E12948" w:rsidRPr="00EB75DF">
                    <w:t>环境防护距离，符合空间布局约束要求。</w:t>
                  </w:r>
                </w:p>
              </w:tc>
              <w:tc>
                <w:tcPr>
                  <w:tcW w:w="281" w:type="pct"/>
                  <w:shd w:val="clear" w:color="auto" w:fill="auto"/>
                  <w:vAlign w:val="center"/>
                </w:tcPr>
                <w:p w:rsidR="00E12948" w:rsidRPr="00EB75DF" w:rsidRDefault="00E12948" w:rsidP="00E12948">
                  <w:pPr>
                    <w:pStyle w:val="Aff3"/>
                  </w:pPr>
                  <w:r w:rsidRPr="00EB75DF">
                    <w:lastRenderedPageBreak/>
                    <w:t>符合</w:t>
                  </w:r>
                </w:p>
              </w:tc>
            </w:tr>
            <w:tr w:rsidR="00EB75DF" w:rsidRPr="00EB75DF" w:rsidTr="00E12948">
              <w:trPr>
                <w:trHeight w:val="55"/>
                <w:jc w:val="center"/>
              </w:trPr>
              <w:tc>
                <w:tcPr>
                  <w:tcW w:w="283" w:type="pct"/>
                  <w:vMerge/>
                  <w:vAlign w:val="center"/>
                </w:tcPr>
                <w:p w:rsidR="00E12948" w:rsidRPr="00EB75DF" w:rsidRDefault="00E12948" w:rsidP="00E12948">
                  <w:pPr>
                    <w:pStyle w:val="Aff3"/>
                  </w:pPr>
                </w:p>
              </w:tc>
              <w:tc>
                <w:tcPr>
                  <w:tcW w:w="483" w:type="pct"/>
                  <w:shd w:val="clear" w:color="auto" w:fill="auto"/>
                  <w:vAlign w:val="center"/>
                </w:tcPr>
                <w:p w:rsidR="00E12948" w:rsidRPr="00EB75DF" w:rsidRDefault="00E12948" w:rsidP="00E12948">
                  <w:pPr>
                    <w:pStyle w:val="Aff3"/>
                  </w:pPr>
                  <w:r w:rsidRPr="00EB75DF">
                    <w:t>污染物排放管控</w:t>
                  </w:r>
                </w:p>
              </w:tc>
              <w:tc>
                <w:tcPr>
                  <w:tcW w:w="3032" w:type="pct"/>
                  <w:gridSpan w:val="2"/>
                  <w:shd w:val="clear" w:color="auto" w:fill="auto"/>
                  <w:vAlign w:val="center"/>
                </w:tcPr>
                <w:p w:rsidR="00E12948" w:rsidRPr="00EB75DF" w:rsidRDefault="00E12948" w:rsidP="00E12948">
                  <w:pPr>
                    <w:pStyle w:val="Aff3"/>
                    <w:jc w:val="both"/>
                  </w:pPr>
                  <w:r w:rsidRPr="00EB75DF">
                    <w:rPr>
                      <w:rFonts w:hint="eastAsia"/>
                    </w:rPr>
                    <w:t>改扩建龙桥园区北拱污水处理厂，提高废水排放标准；改扩乡镇废水处理工程。完善二、三级管网；建成并投运涪陵化工磷石膏渣坝渗滤液处理设施。完成涪陵化工磷石膏渣坝坝体及坝顶的覆土、复绿。对重点企业和和石化储油罐区有机废气深度治理。</w:t>
                  </w:r>
                </w:p>
              </w:tc>
              <w:tc>
                <w:tcPr>
                  <w:tcW w:w="921" w:type="pct"/>
                  <w:shd w:val="clear" w:color="auto" w:fill="auto"/>
                  <w:vAlign w:val="center"/>
                </w:tcPr>
                <w:p w:rsidR="00E12948" w:rsidRPr="00EB75DF" w:rsidRDefault="003D5C6E" w:rsidP="00E12948">
                  <w:pPr>
                    <w:pStyle w:val="Aff3"/>
                    <w:jc w:val="both"/>
                  </w:pPr>
                  <w:r w:rsidRPr="00EB75DF">
                    <w:rPr>
                      <w:rFonts w:hint="eastAsia"/>
                    </w:rPr>
                    <w:t>本</w:t>
                  </w:r>
                  <w:r w:rsidR="00E12948" w:rsidRPr="00EB75DF">
                    <w:rPr>
                      <w:rFonts w:hint="eastAsia"/>
                    </w:rPr>
                    <w:t>项目所在区域管网已建设完成；</w:t>
                  </w:r>
                  <w:r w:rsidRPr="00EB75DF">
                    <w:rPr>
                      <w:rFonts w:hint="eastAsia"/>
                    </w:rPr>
                    <w:t>本</w:t>
                  </w:r>
                  <w:r w:rsidR="00E12948" w:rsidRPr="00EB75DF">
                    <w:rPr>
                      <w:rFonts w:hint="eastAsia"/>
                    </w:rPr>
                    <w:t>项目不涉及化工。</w:t>
                  </w:r>
                </w:p>
              </w:tc>
              <w:tc>
                <w:tcPr>
                  <w:tcW w:w="281" w:type="pct"/>
                  <w:shd w:val="clear" w:color="auto" w:fill="auto"/>
                  <w:vAlign w:val="center"/>
                </w:tcPr>
                <w:p w:rsidR="00E12948" w:rsidRPr="00EB75DF" w:rsidRDefault="00E12948" w:rsidP="00E12948">
                  <w:pPr>
                    <w:pStyle w:val="Aff3"/>
                  </w:pPr>
                  <w:r w:rsidRPr="00EB75DF">
                    <w:t>符合</w:t>
                  </w:r>
                </w:p>
              </w:tc>
            </w:tr>
            <w:tr w:rsidR="00EB75DF" w:rsidRPr="00EB75DF" w:rsidTr="00E12948">
              <w:trPr>
                <w:trHeight w:val="55"/>
                <w:jc w:val="center"/>
              </w:trPr>
              <w:tc>
                <w:tcPr>
                  <w:tcW w:w="283" w:type="pct"/>
                  <w:vMerge/>
                  <w:vAlign w:val="center"/>
                </w:tcPr>
                <w:p w:rsidR="00E12948" w:rsidRPr="00EB75DF" w:rsidRDefault="00E12948" w:rsidP="00E12948">
                  <w:pPr>
                    <w:pStyle w:val="Aff3"/>
                  </w:pPr>
                </w:p>
              </w:tc>
              <w:tc>
                <w:tcPr>
                  <w:tcW w:w="483" w:type="pct"/>
                  <w:shd w:val="clear" w:color="auto" w:fill="auto"/>
                  <w:vAlign w:val="center"/>
                </w:tcPr>
                <w:p w:rsidR="00E12948" w:rsidRPr="00EB75DF" w:rsidRDefault="00E12948" w:rsidP="00E12948">
                  <w:pPr>
                    <w:pStyle w:val="Aff3"/>
                  </w:pPr>
                  <w:r w:rsidRPr="00EB75DF">
                    <w:t>环境风险防控</w:t>
                  </w:r>
                </w:p>
              </w:tc>
              <w:tc>
                <w:tcPr>
                  <w:tcW w:w="3032" w:type="pct"/>
                  <w:gridSpan w:val="2"/>
                  <w:shd w:val="clear" w:color="auto" w:fill="auto"/>
                  <w:vAlign w:val="center"/>
                </w:tcPr>
                <w:p w:rsidR="00E12948" w:rsidRPr="00EB75DF" w:rsidRDefault="00E12948" w:rsidP="00E12948">
                  <w:pPr>
                    <w:pStyle w:val="Aff3"/>
                    <w:jc w:val="both"/>
                  </w:pPr>
                  <w:r w:rsidRPr="00EB75DF">
                    <w:rPr>
                      <w:rFonts w:hint="eastAsia"/>
                    </w:rPr>
                    <w:t>完成涪陵区城市双水源建设，城区白鹤水厂和李渡二水厂全面建成供水。强化化工企业环境风险管控，加强长江水质和下游饮用水供水安全。加强涪陵工业园区生活垃圾、龙桥组团一般工业固体废物处置场渣场和涪陵化工磷石膏渣坝地下水污染防治措施。</w:t>
                  </w:r>
                </w:p>
              </w:tc>
              <w:tc>
                <w:tcPr>
                  <w:tcW w:w="921" w:type="pct"/>
                  <w:shd w:val="clear" w:color="auto" w:fill="auto"/>
                  <w:vAlign w:val="center"/>
                </w:tcPr>
                <w:p w:rsidR="00E12948" w:rsidRPr="00EB75DF" w:rsidRDefault="00E12948" w:rsidP="00E12948">
                  <w:pPr>
                    <w:pStyle w:val="Aff3"/>
                    <w:jc w:val="both"/>
                  </w:pPr>
                  <w:r w:rsidRPr="00EB75DF">
                    <w:t>本项目位于工业园区内，项目</w:t>
                  </w:r>
                  <w:r w:rsidRPr="00EB75DF">
                    <w:rPr>
                      <w:rFonts w:hint="eastAsia"/>
                    </w:rPr>
                    <w:t>将采取</w:t>
                  </w:r>
                  <w:r w:rsidRPr="00EB75DF">
                    <w:t>严格、规范的环境</w:t>
                  </w:r>
                  <w:r w:rsidRPr="00EB75DF">
                    <w:rPr>
                      <w:rFonts w:hint="eastAsia"/>
                    </w:rPr>
                    <w:t>风险防控</w:t>
                  </w:r>
                  <w:r w:rsidRPr="00EB75DF">
                    <w:t>措施</w:t>
                  </w:r>
                  <w:r w:rsidRPr="00EB75DF">
                    <w:rPr>
                      <w:rFonts w:hint="eastAsia"/>
                    </w:rPr>
                    <w:t>。</w:t>
                  </w:r>
                </w:p>
              </w:tc>
              <w:tc>
                <w:tcPr>
                  <w:tcW w:w="281" w:type="pct"/>
                  <w:shd w:val="clear" w:color="auto" w:fill="auto"/>
                  <w:vAlign w:val="center"/>
                </w:tcPr>
                <w:p w:rsidR="00E12948" w:rsidRPr="00EB75DF" w:rsidRDefault="00E12948" w:rsidP="00E12948">
                  <w:pPr>
                    <w:pStyle w:val="Aff3"/>
                  </w:pPr>
                  <w:r w:rsidRPr="00EB75DF">
                    <w:t>符合</w:t>
                  </w:r>
                </w:p>
              </w:tc>
            </w:tr>
            <w:tr w:rsidR="00EB75DF" w:rsidRPr="00EB75DF" w:rsidTr="00E12948">
              <w:trPr>
                <w:trHeight w:val="55"/>
                <w:jc w:val="center"/>
              </w:trPr>
              <w:tc>
                <w:tcPr>
                  <w:tcW w:w="283" w:type="pct"/>
                  <w:vMerge/>
                  <w:vAlign w:val="center"/>
                </w:tcPr>
                <w:p w:rsidR="00E12948" w:rsidRPr="00EB75DF" w:rsidRDefault="00E12948" w:rsidP="00E12948">
                  <w:pPr>
                    <w:pStyle w:val="Aff3"/>
                  </w:pPr>
                </w:p>
              </w:tc>
              <w:tc>
                <w:tcPr>
                  <w:tcW w:w="483" w:type="pct"/>
                  <w:shd w:val="clear" w:color="auto" w:fill="auto"/>
                  <w:vAlign w:val="center"/>
                </w:tcPr>
                <w:p w:rsidR="00E12948" w:rsidRPr="00EB75DF" w:rsidRDefault="00E12948" w:rsidP="00E12948">
                  <w:pPr>
                    <w:pStyle w:val="Aff3"/>
                  </w:pPr>
                  <w:r w:rsidRPr="00EB75DF">
                    <w:t>资源开发效率要求</w:t>
                  </w:r>
                </w:p>
              </w:tc>
              <w:tc>
                <w:tcPr>
                  <w:tcW w:w="3032" w:type="pct"/>
                  <w:gridSpan w:val="2"/>
                  <w:shd w:val="clear" w:color="auto" w:fill="auto"/>
                  <w:vAlign w:val="center"/>
                </w:tcPr>
                <w:p w:rsidR="00E12948" w:rsidRPr="00EB75DF" w:rsidRDefault="00E12948" w:rsidP="00E12948">
                  <w:pPr>
                    <w:pStyle w:val="Aff3"/>
                    <w:jc w:val="both"/>
                  </w:pPr>
                  <w:r w:rsidRPr="00EB75DF">
                    <w:rPr>
                      <w:rFonts w:hint="eastAsia"/>
                    </w:rPr>
                    <w:t>火电机组供电煤耗低于</w:t>
                  </w:r>
                  <w:r w:rsidRPr="00EB75DF">
                    <w:t>310</w:t>
                  </w:r>
                  <w:r w:rsidRPr="00EB75DF">
                    <w:rPr>
                      <w:rFonts w:hint="eastAsia"/>
                    </w:rPr>
                    <w:t>克</w:t>
                  </w:r>
                  <w:r w:rsidRPr="00EB75DF">
                    <w:t>/</w:t>
                  </w:r>
                  <w:r w:rsidRPr="00EB75DF">
                    <w:rPr>
                      <w:rFonts w:hint="eastAsia"/>
                    </w:rPr>
                    <w:t>千瓦时。</w:t>
                  </w:r>
                </w:p>
              </w:tc>
              <w:tc>
                <w:tcPr>
                  <w:tcW w:w="921" w:type="pct"/>
                  <w:shd w:val="clear" w:color="auto" w:fill="auto"/>
                  <w:vAlign w:val="center"/>
                </w:tcPr>
                <w:p w:rsidR="00E12948" w:rsidRPr="00EB75DF" w:rsidRDefault="00E12948" w:rsidP="00E12948">
                  <w:pPr>
                    <w:pStyle w:val="Aff3"/>
                  </w:pPr>
                  <w:r w:rsidRPr="00EB75DF">
                    <w:rPr>
                      <w:rFonts w:hint="eastAsia"/>
                    </w:rPr>
                    <w:t>不涉及</w:t>
                  </w:r>
                </w:p>
              </w:tc>
              <w:tc>
                <w:tcPr>
                  <w:tcW w:w="281" w:type="pct"/>
                  <w:shd w:val="clear" w:color="auto" w:fill="auto"/>
                  <w:vAlign w:val="center"/>
                </w:tcPr>
                <w:p w:rsidR="00E12948" w:rsidRPr="00EB75DF" w:rsidRDefault="00E12948" w:rsidP="00E12948">
                  <w:pPr>
                    <w:pStyle w:val="Aff3"/>
                  </w:pPr>
                  <w:r w:rsidRPr="00EB75DF">
                    <w:t>符合</w:t>
                  </w:r>
                </w:p>
              </w:tc>
            </w:tr>
          </w:tbl>
          <w:p w:rsidR="00E12948" w:rsidRPr="00EB75DF" w:rsidRDefault="00E12948" w:rsidP="00E12948">
            <w:pPr>
              <w:pStyle w:val="41"/>
              <w:ind w:firstLine="480"/>
              <w:jc w:val="both"/>
            </w:pPr>
            <w:r w:rsidRPr="00EB75DF">
              <w:t>根据表</w:t>
            </w:r>
            <w:r w:rsidR="001F5886" w:rsidRPr="00EB75DF">
              <w:t>1</w:t>
            </w:r>
            <w:r w:rsidRPr="00EB75DF">
              <w:t>-</w:t>
            </w:r>
            <w:r w:rsidR="001F5886" w:rsidRPr="00EB75DF">
              <w:t>3</w:t>
            </w:r>
            <w:r w:rsidRPr="00EB75DF">
              <w:t>，本项目符合</w:t>
            </w:r>
            <w:r w:rsidRPr="00EB75DF">
              <w:rPr>
                <w:rFonts w:ascii="宋体" w:hAnsi="宋体"/>
              </w:rPr>
              <w:t>“三线一单”的</w:t>
            </w:r>
            <w:r w:rsidRPr="00EB75DF">
              <w:t>要求。</w:t>
            </w:r>
          </w:p>
          <w:p w:rsidR="00E12948" w:rsidRPr="00EB75DF" w:rsidRDefault="00E12948" w:rsidP="00E12948">
            <w:pPr>
              <w:pStyle w:val="4"/>
            </w:pPr>
            <w:r w:rsidRPr="00EB75DF">
              <w:t>1.2.</w:t>
            </w:r>
            <w:r w:rsidRPr="00EB75DF">
              <w:rPr>
                <w:rFonts w:hint="eastAsia"/>
              </w:rPr>
              <w:t>产业准入符合性分析</w:t>
            </w:r>
          </w:p>
          <w:p w:rsidR="00E12948" w:rsidRPr="00EB75DF" w:rsidRDefault="00E12948" w:rsidP="00E12948">
            <w:pPr>
              <w:pStyle w:val="4"/>
              <w:ind w:firstLineChars="200" w:firstLine="482"/>
              <w:jc w:val="both"/>
            </w:pPr>
            <w:r w:rsidRPr="00EB75DF">
              <w:rPr>
                <w:rFonts w:hint="eastAsia"/>
              </w:rPr>
              <w:t>（</w:t>
            </w:r>
            <w:r w:rsidRPr="00EB75DF">
              <w:rPr>
                <w:rFonts w:hint="eastAsia"/>
              </w:rPr>
              <w:t>1</w:t>
            </w:r>
            <w:r w:rsidRPr="00EB75DF">
              <w:rPr>
                <w:rFonts w:hint="eastAsia"/>
              </w:rPr>
              <w:t>）与《产业结构调整指导目录（</w:t>
            </w:r>
            <w:r w:rsidRPr="00EB75DF">
              <w:rPr>
                <w:rFonts w:hint="eastAsia"/>
              </w:rPr>
              <w:t>2019</w:t>
            </w:r>
            <w:r w:rsidRPr="00EB75DF">
              <w:rPr>
                <w:rFonts w:hint="eastAsia"/>
              </w:rPr>
              <w:t>年本）》符合性</w:t>
            </w:r>
          </w:p>
          <w:p w:rsidR="00E12948" w:rsidRPr="00EB75DF" w:rsidRDefault="00E12948" w:rsidP="00E12948">
            <w:pPr>
              <w:pStyle w:val="41"/>
              <w:ind w:firstLine="480"/>
              <w:jc w:val="both"/>
            </w:pPr>
            <w:r w:rsidRPr="00EB75DF">
              <w:rPr>
                <w:rFonts w:hint="eastAsia"/>
              </w:rPr>
              <w:t>本项目属于研发基地，主要是对快速样件试制，铸造毛胚内部缺陷识别，无人机曲轴研发进行研究，对照《产业结构调整指导目录（</w:t>
            </w:r>
            <w:r w:rsidRPr="00EB75DF">
              <w:rPr>
                <w:rFonts w:hint="eastAsia"/>
              </w:rPr>
              <w:t>2019</w:t>
            </w:r>
            <w:r w:rsidRPr="00EB75DF">
              <w:rPr>
                <w:rFonts w:hint="eastAsia"/>
              </w:rPr>
              <w:t>年本）》，该项目属于鼓励类，因此本项目符合国家产业政策。涪陵区发展和改革委员会已对本项目的建设进行备案，备案证编号：</w:t>
            </w:r>
            <w:r w:rsidRPr="00EB75DF">
              <w:t>2303-500102-04-01-900380</w:t>
            </w:r>
            <w:r w:rsidRPr="00EB75DF">
              <w:rPr>
                <w:rFonts w:hint="eastAsia"/>
              </w:rPr>
              <w:t>。</w:t>
            </w:r>
          </w:p>
          <w:p w:rsidR="00E12948" w:rsidRPr="00EB75DF" w:rsidRDefault="00E12948" w:rsidP="00E12948">
            <w:pPr>
              <w:pStyle w:val="4"/>
              <w:ind w:firstLineChars="200" w:firstLine="482"/>
              <w:jc w:val="both"/>
            </w:pPr>
            <w:r w:rsidRPr="00EB75DF">
              <w:rPr>
                <w:rFonts w:hint="eastAsia"/>
              </w:rPr>
              <w:t>（</w:t>
            </w:r>
            <w:r w:rsidRPr="00EB75DF">
              <w:rPr>
                <w:rFonts w:hint="eastAsia"/>
              </w:rPr>
              <w:t>2</w:t>
            </w:r>
            <w:r w:rsidRPr="00EB75DF">
              <w:rPr>
                <w:rFonts w:hint="eastAsia"/>
              </w:rPr>
              <w:t>）与《重庆市工业项目环境准入规定（修订）》的符合性</w:t>
            </w:r>
          </w:p>
          <w:p w:rsidR="00514237" w:rsidRPr="00EB75DF" w:rsidRDefault="003D5C6E" w:rsidP="00763623">
            <w:pPr>
              <w:pStyle w:val="41"/>
              <w:ind w:firstLine="480"/>
              <w:jc w:val="both"/>
            </w:pPr>
            <w:r w:rsidRPr="00EB75DF">
              <w:rPr>
                <w:rFonts w:hint="eastAsia"/>
              </w:rPr>
              <w:t>本</w:t>
            </w:r>
            <w:r w:rsidR="00E12948" w:rsidRPr="00EB75DF">
              <w:rPr>
                <w:rFonts w:hint="eastAsia"/>
              </w:rPr>
              <w:t>项目与《重庆市工业项目环境准入规定（修订）》（渝办发〔</w:t>
            </w:r>
            <w:r w:rsidR="00E12948" w:rsidRPr="00EB75DF">
              <w:rPr>
                <w:rFonts w:hint="eastAsia"/>
              </w:rPr>
              <w:t>2012</w:t>
            </w:r>
            <w:r w:rsidR="00E12948" w:rsidRPr="00EB75DF">
              <w:rPr>
                <w:rFonts w:hint="eastAsia"/>
              </w:rPr>
              <w:t>〕</w:t>
            </w:r>
            <w:r w:rsidR="00E12948" w:rsidRPr="00EB75DF">
              <w:rPr>
                <w:rFonts w:hint="eastAsia"/>
              </w:rPr>
              <w:t xml:space="preserve">142 </w:t>
            </w:r>
            <w:r w:rsidR="00E12948" w:rsidRPr="00EB75DF">
              <w:rPr>
                <w:rFonts w:hint="eastAsia"/>
              </w:rPr>
              <w:t>号）的符合性分析见表</w:t>
            </w:r>
            <w:r w:rsidR="00E12948" w:rsidRPr="00EB75DF">
              <w:rPr>
                <w:rFonts w:hint="eastAsia"/>
              </w:rPr>
              <w:t>1</w:t>
            </w:r>
            <w:r w:rsidR="00E12948" w:rsidRPr="00EB75DF">
              <w:t>-</w:t>
            </w:r>
            <w:r w:rsidR="001F5886" w:rsidRPr="00EB75DF">
              <w:t>4</w:t>
            </w:r>
            <w:r w:rsidR="00E12948" w:rsidRPr="00EB75DF">
              <w:rPr>
                <w:rFonts w:hint="eastAsia"/>
              </w:rPr>
              <w:t>。</w:t>
            </w:r>
          </w:p>
          <w:p w:rsidR="00E12948" w:rsidRPr="00EB75DF" w:rsidRDefault="00E12948" w:rsidP="00E12948">
            <w:pPr>
              <w:autoSpaceDE w:val="0"/>
              <w:autoSpaceDN w:val="0"/>
              <w:adjustRightInd w:val="0"/>
              <w:snapToGrid w:val="0"/>
              <w:spacing w:line="360" w:lineRule="auto"/>
              <w:jc w:val="center"/>
              <w:rPr>
                <w:b/>
                <w:bCs/>
                <w:kern w:val="0"/>
                <w:sz w:val="24"/>
              </w:rPr>
            </w:pPr>
            <w:r w:rsidRPr="00EB75DF">
              <w:rPr>
                <w:rFonts w:hint="eastAsia"/>
                <w:b/>
                <w:bCs/>
                <w:kern w:val="0"/>
                <w:sz w:val="24"/>
              </w:rPr>
              <w:t>表</w:t>
            </w:r>
            <w:r w:rsidR="001F5886" w:rsidRPr="00EB75DF">
              <w:rPr>
                <w:b/>
                <w:bCs/>
                <w:kern w:val="0"/>
                <w:sz w:val="24"/>
              </w:rPr>
              <w:t>1</w:t>
            </w:r>
            <w:r w:rsidRPr="00EB75DF">
              <w:rPr>
                <w:b/>
                <w:bCs/>
                <w:kern w:val="0"/>
                <w:sz w:val="24"/>
              </w:rPr>
              <w:t>-</w:t>
            </w:r>
            <w:r w:rsidR="001F5886" w:rsidRPr="00EB75DF">
              <w:rPr>
                <w:b/>
                <w:bCs/>
                <w:kern w:val="0"/>
                <w:sz w:val="24"/>
              </w:rPr>
              <w:t>4</w:t>
            </w:r>
            <w:r w:rsidRPr="00EB75DF">
              <w:rPr>
                <w:rFonts w:hint="eastAsia"/>
                <w:b/>
                <w:bCs/>
                <w:kern w:val="0"/>
                <w:sz w:val="24"/>
              </w:rPr>
              <w:t>与《重庆市工业项目环境准入规定（修订）》的符合性分析</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
              <w:gridCol w:w="4492"/>
              <w:gridCol w:w="2497"/>
              <w:gridCol w:w="693"/>
            </w:tblGrid>
            <w:tr w:rsidR="00EB75DF" w:rsidRPr="00EB75DF" w:rsidTr="00E12948">
              <w:tc>
                <w:tcPr>
                  <w:tcW w:w="275" w:type="pct"/>
                  <w:shd w:val="clear" w:color="auto" w:fill="auto"/>
                  <w:vAlign w:val="center"/>
                </w:tcPr>
                <w:p w:rsidR="00E12948" w:rsidRPr="00EB75DF" w:rsidRDefault="00E12948" w:rsidP="00E12948">
                  <w:pPr>
                    <w:pStyle w:val="Aff3"/>
                    <w:rPr>
                      <w:b/>
                    </w:rPr>
                  </w:pPr>
                  <w:r w:rsidRPr="00EB75DF">
                    <w:rPr>
                      <w:rFonts w:hint="eastAsia"/>
                      <w:b/>
                    </w:rPr>
                    <w:t>序号</w:t>
                  </w:r>
                </w:p>
              </w:tc>
              <w:tc>
                <w:tcPr>
                  <w:tcW w:w="2762" w:type="pct"/>
                  <w:shd w:val="clear" w:color="auto" w:fill="auto"/>
                  <w:vAlign w:val="center"/>
                </w:tcPr>
                <w:p w:rsidR="00E12948" w:rsidRPr="00EB75DF" w:rsidRDefault="00E12948" w:rsidP="00E12948">
                  <w:pPr>
                    <w:pStyle w:val="Aff3"/>
                    <w:rPr>
                      <w:b/>
                    </w:rPr>
                  </w:pPr>
                  <w:r w:rsidRPr="00EB75DF">
                    <w:rPr>
                      <w:rFonts w:hint="eastAsia"/>
                      <w:b/>
                    </w:rPr>
                    <w:t>环境</w:t>
                  </w:r>
                  <w:r w:rsidRPr="00EB75DF">
                    <w:rPr>
                      <w:b/>
                    </w:rPr>
                    <w:t>准入条件</w:t>
                  </w:r>
                </w:p>
              </w:tc>
              <w:tc>
                <w:tcPr>
                  <w:tcW w:w="1536" w:type="pct"/>
                  <w:shd w:val="clear" w:color="auto" w:fill="auto"/>
                  <w:vAlign w:val="center"/>
                </w:tcPr>
                <w:p w:rsidR="00E12948" w:rsidRPr="00EB75DF" w:rsidRDefault="00E12948" w:rsidP="00E12948">
                  <w:pPr>
                    <w:pStyle w:val="Aff3"/>
                    <w:rPr>
                      <w:b/>
                    </w:rPr>
                  </w:pPr>
                  <w:r w:rsidRPr="00EB75DF">
                    <w:rPr>
                      <w:rFonts w:hint="eastAsia"/>
                      <w:b/>
                    </w:rPr>
                    <w:t>本项目</w:t>
                  </w:r>
                </w:p>
              </w:tc>
              <w:tc>
                <w:tcPr>
                  <w:tcW w:w="426" w:type="pct"/>
                  <w:shd w:val="clear" w:color="auto" w:fill="auto"/>
                  <w:vAlign w:val="center"/>
                </w:tcPr>
                <w:p w:rsidR="00E12948" w:rsidRPr="00EB75DF" w:rsidRDefault="00E12948" w:rsidP="00E12948">
                  <w:pPr>
                    <w:pStyle w:val="Aff3"/>
                    <w:rPr>
                      <w:b/>
                    </w:rPr>
                  </w:pPr>
                  <w:r w:rsidRPr="00EB75DF">
                    <w:rPr>
                      <w:rFonts w:hint="eastAsia"/>
                      <w:b/>
                    </w:rPr>
                    <w:t>符合性</w:t>
                  </w:r>
                </w:p>
              </w:tc>
            </w:tr>
            <w:tr w:rsidR="00EB75DF" w:rsidRPr="00EB75DF" w:rsidTr="00E12948">
              <w:tc>
                <w:tcPr>
                  <w:tcW w:w="275" w:type="pct"/>
                  <w:shd w:val="clear" w:color="auto" w:fill="auto"/>
                  <w:vAlign w:val="center"/>
                </w:tcPr>
                <w:p w:rsidR="00E12948" w:rsidRPr="00EB75DF" w:rsidRDefault="00E12948" w:rsidP="00E12948">
                  <w:pPr>
                    <w:pStyle w:val="Aff3"/>
                  </w:pPr>
                  <w:r w:rsidRPr="00EB75DF">
                    <w:rPr>
                      <w:rFonts w:hint="eastAsia"/>
                    </w:rPr>
                    <w:t>1</w:t>
                  </w:r>
                </w:p>
              </w:tc>
              <w:tc>
                <w:tcPr>
                  <w:tcW w:w="2762" w:type="pct"/>
                  <w:shd w:val="clear" w:color="auto" w:fill="auto"/>
                  <w:vAlign w:val="center"/>
                </w:tcPr>
                <w:p w:rsidR="00E12948" w:rsidRPr="00EB75DF" w:rsidRDefault="00E12948" w:rsidP="00E12948">
                  <w:pPr>
                    <w:pStyle w:val="Aff3"/>
                    <w:jc w:val="both"/>
                  </w:pPr>
                  <w:r w:rsidRPr="00EB75DF">
                    <w:rPr>
                      <w:rFonts w:hint="eastAsia"/>
                    </w:rPr>
                    <w:t>工业项目应符合产业政策，不得采用国家和我市淘汰的或禁止使用的工艺、技术和设备，不</w:t>
                  </w:r>
                  <w:r w:rsidRPr="00EB75DF">
                    <w:rPr>
                      <w:rFonts w:hint="eastAsia"/>
                    </w:rPr>
                    <w:lastRenderedPageBreak/>
                    <w:t>得建设生产工艺或污染防治技术不成熟的项目。</w:t>
                  </w:r>
                </w:p>
              </w:tc>
              <w:tc>
                <w:tcPr>
                  <w:tcW w:w="1536" w:type="pct"/>
                  <w:shd w:val="clear" w:color="auto" w:fill="auto"/>
                  <w:vAlign w:val="center"/>
                </w:tcPr>
                <w:p w:rsidR="00E12948" w:rsidRPr="00EB75DF" w:rsidRDefault="003D5C6E" w:rsidP="00E12948">
                  <w:pPr>
                    <w:pStyle w:val="Aff3"/>
                    <w:jc w:val="both"/>
                  </w:pPr>
                  <w:r w:rsidRPr="00EB75DF">
                    <w:rPr>
                      <w:rFonts w:hint="eastAsia"/>
                    </w:rPr>
                    <w:lastRenderedPageBreak/>
                    <w:t>本</w:t>
                  </w:r>
                  <w:r w:rsidR="00E12948" w:rsidRPr="00EB75DF">
                    <w:rPr>
                      <w:rFonts w:hint="eastAsia"/>
                    </w:rPr>
                    <w:t>项目符合国家产业政策；未采用禁止使用的工</w:t>
                  </w:r>
                  <w:r w:rsidR="00E12948" w:rsidRPr="00EB75DF">
                    <w:rPr>
                      <w:rFonts w:hint="eastAsia"/>
                    </w:rPr>
                    <w:lastRenderedPageBreak/>
                    <w:t>艺、技术和设备。</w:t>
                  </w:r>
                </w:p>
              </w:tc>
              <w:tc>
                <w:tcPr>
                  <w:tcW w:w="426" w:type="pct"/>
                  <w:shd w:val="clear" w:color="auto" w:fill="auto"/>
                  <w:vAlign w:val="center"/>
                </w:tcPr>
                <w:p w:rsidR="00E12948" w:rsidRPr="00EB75DF" w:rsidRDefault="00E12948" w:rsidP="00E12948">
                  <w:pPr>
                    <w:pStyle w:val="Aff3"/>
                  </w:pPr>
                  <w:r w:rsidRPr="00EB75DF">
                    <w:rPr>
                      <w:rFonts w:hint="eastAsia"/>
                    </w:rPr>
                    <w:lastRenderedPageBreak/>
                    <w:t>符合</w:t>
                  </w:r>
                </w:p>
              </w:tc>
            </w:tr>
            <w:tr w:rsidR="00EB75DF" w:rsidRPr="00EB75DF" w:rsidTr="00E12948">
              <w:tc>
                <w:tcPr>
                  <w:tcW w:w="275" w:type="pct"/>
                  <w:shd w:val="clear" w:color="auto" w:fill="auto"/>
                  <w:vAlign w:val="center"/>
                </w:tcPr>
                <w:p w:rsidR="00E12948" w:rsidRPr="00EB75DF" w:rsidRDefault="00E12948" w:rsidP="00E12948">
                  <w:pPr>
                    <w:pStyle w:val="Aff3"/>
                  </w:pPr>
                  <w:r w:rsidRPr="00EB75DF">
                    <w:rPr>
                      <w:rFonts w:hint="eastAsia"/>
                    </w:rPr>
                    <w:lastRenderedPageBreak/>
                    <w:t>2</w:t>
                  </w:r>
                </w:p>
              </w:tc>
              <w:tc>
                <w:tcPr>
                  <w:tcW w:w="2762" w:type="pct"/>
                  <w:shd w:val="clear" w:color="auto" w:fill="auto"/>
                  <w:vAlign w:val="center"/>
                </w:tcPr>
                <w:p w:rsidR="00E12948" w:rsidRPr="00EB75DF" w:rsidRDefault="00E12948" w:rsidP="00E12948">
                  <w:pPr>
                    <w:pStyle w:val="Aff3"/>
                    <w:jc w:val="both"/>
                  </w:pPr>
                  <w:r w:rsidRPr="00EB75DF">
                    <w:rPr>
                      <w:rFonts w:hint="eastAsia"/>
                    </w:rPr>
                    <w:t>本市新建和改造的工业项目清洁生产水平不得低于国家清洁生产标准的国内基本水平。其中“一小时经济圈”和国家级开发区内的，应达到国内先进水平。</w:t>
                  </w:r>
                </w:p>
              </w:tc>
              <w:tc>
                <w:tcPr>
                  <w:tcW w:w="1536" w:type="pct"/>
                  <w:shd w:val="clear" w:color="auto" w:fill="auto"/>
                  <w:vAlign w:val="center"/>
                </w:tcPr>
                <w:p w:rsidR="00E12948" w:rsidRPr="00EB75DF" w:rsidRDefault="00E12948" w:rsidP="00E12948">
                  <w:pPr>
                    <w:pStyle w:val="Aff3"/>
                    <w:jc w:val="both"/>
                  </w:pPr>
                  <w:r w:rsidRPr="00EB75DF">
                    <w:rPr>
                      <w:rFonts w:hint="eastAsia"/>
                    </w:rPr>
                    <w:t>在</w:t>
                  </w:r>
                  <w:r w:rsidRPr="00EB75DF">
                    <w:t>严格落实各项环保措施后</w:t>
                  </w:r>
                  <w:r w:rsidRPr="00EB75DF">
                    <w:rPr>
                      <w:rFonts w:hint="eastAsia"/>
                    </w:rPr>
                    <w:t>，</w:t>
                  </w:r>
                  <w:r w:rsidR="003D5C6E" w:rsidRPr="00EB75DF">
                    <w:rPr>
                      <w:rFonts w:hint="eastAsia"/>
                    </w:rPr>
                    <w:t>本</w:t>
                  </w:r>
                  <w:r w:rsidRPr="00EB75DF">
                    <w:t>项目</w:t>
                  </w:r>
                  <w:r w:rsidRPr="00EB75DF">
                    <w:rPr>
                      <w:rFonts w:hint="eastAsia"/>
                    </w:rPr>
                    <w:t>符合清洁生产相关要求。</w:t>
                  </w:r>
                </w:p>
              </w:tc>
              <w:tc>
                <w:tcPr>
                  <w:tcW w:w="426"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c>
                <w:tcPr>
                  <w:tcW w:w="275" w:type="pct"/>
                  <w:shd w:val="clear" w:color="auto" w:fill="auto"/>
                  <w:vAlign w:val="center"/>
                </w:tcPr>
                <w:p w:rsidR="00E12948" w:rsidRPr="00EB75DF" w:rsidRDefault="00E12948" w:rsidP="00E12948">
                  <w:pPr>
                    <w:pStyle w:val="Aff3"/>
                  </w:pPr>
                  <w:r w:rsidRPr="00EB75DF">
                    <w:rPr>
                      <w:rFonts w:hint="eastAsia"/>
                    </w:rPr>
                    <w:t>3</w:t>
                  </w:r>
                </w:p>
              </w:tc>
              <w:tc>
                <w:tcPr>
                  <w:tcW w:w="2762" w:type="pct"/>
                  <w:shd w:val="clear" w:color="auto" w:fill="auto"/>
                  <w:vAlign w:val="center"/>
                </w:tcPr>
                <w:p w:rsidR="00E12948" w:rsidRPr="00EB75DF" w:rsidRDefault="00E12948" w:rsidP="00E12948">
                  <w:pPr>
                    <w:pStyle w:val="Aff3"/>
                    <w:jc w:val="both"/>
                  </w:pPr>
                  <w:r w:rsidRPr="00EB75DF">
                    <w:rPr>
                      <w:rFonts w:hint="eastAsia"/>
                    </w:rPr>
                    <w:t>工业项目选址应符合产业发展规划、城乡总体规划、土地利用规划等规划。新建有污染物排放的工业项目应进入工业园区或工业集中区。</w:t>
                  </w:r>
                </w:p>
              </w:tc>
              <w:tc>
                <w:tcPr>
                  <w:tcW w:w="1536" w:type="pct"/>
                  <w:shd w:val="clear" w:color="auto" w:fill="auto"/>
                  <w:vAlign w:val="center"/>
                </w:tcPr>
                <w:p w:rsidR="00E12948" w:rsidRPr="00EB75DF" w:rsidRDefault="00E12948" w:rsidP="00E12948">
                  <w:pPr>
                    <w:pStyle w:val="Aff3"/>
                    <w:jc w:val="both"/>
                  </w:pPr>
                  <w:r w:rsidRPr="00EB75DF">
                    <w:t>项目位于</w:t>
                  </w:r>
                  <w:r w:rsidRPr="00EB75DF">
                    <w:rPr>
                      <w:rFonts w:hint="eastAsia"/>
                    </w:rPr>
                    <w:t>涪陵工业园区李渡组团，符合相关规划。</w:t>
                  </w:r>
                </w:p>
              </w:tc>
              <w:tc>
                <w:tcPr>
                  <w:tcW w:w="426"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c>
                <w:tcPr>
                  <w:tcW w:w="275" w:type="pct"/>
                  <w:shd w:val="clear" w:color="auto" w:fill="auto"/>
                  <w:vAlign w:val="center"/>
                </w:tcPr>
                <w:p w:rsidR="00E12948" w:rsidRPr="00EB75DF" w:rsidRDefault="00E12948" w:rsidP="00E12948">
                  <w:pPr>
                    <w:pStyle w:val="Aff3"/>
                  </w:pPr>
                  <w:r w:rsidRPr="00EB75DF">
                    <w:rPr>
                      <w:rFonts w:hint="eastAsia"/>
                    </w:rPr>
                    <w:t>4</w:t>
                  </w:r>
                </w:p>
              </w:tc>
              <w:tc>
                <w:tcPr>
                  <w:tcW w:w="2762" w:type="pct"/>
                  <w:shd w:val="clear" w:color="auto" w:fill="auto"/>
                  <w:vAlign w:val="center"/>
                </w:tcPr>
                <w:p w:rsidR="00E12948" w:rsidRPr="00EB75DF" w:rsidRDefault="00E12948" w:rsidP="00E12948">
                  <w:pPr>
                    <w:pStyle w:val="Aff3"/>
                    <w:jc w:val="both"/>
                  </w:pPr>
                  <w:r w:rsidRPr="00EB75DF">
                    <w:rPr>
                      <w:rFonts w:hint="eastAsia"/>
                    </w:rPr>
                    <w:t>在长江、嘉陵江主城区江段及其上游沿江河地区严格限制建设可能对饮用水源带来安全隐患的化工、造纸、印染及排放有毒有害物质和重金属的工业项目。在长江鱼嘴以上江段及其一级支流汇入口上游</w:t>
                  </w:r>
                  <w:r w:rsidRPr="00EB75DF">
                    <w:rPr>
                      <w:rFonts w:hint="eastAsia"/>
                    </w:rPr>
                    <w:t>5</w:t>
                  </w:r>
                  <w:r w:rsidRPr="00EB75DF">
                    <w:rPr>
                      <w:rFonts w:hint="eastAsia"/>
                    </w:rPr>
                    <w:t>公里、嘉陵江及其一级支流汇入口上游</w:t>
                  </w:r>
                  <w:r w:rsidRPr="00EB75DF">
                    <w:rPr>
                      <w:rFonts w:hint="eastAsia"/>
                    </w:rPr>
                    <w:t>5</w:t>
                  </w:r>
                  <w:r w:rsidRPr="00EB75DF">
                    <w:rPr>
                      <w:rFonts w:hint="eastAsia"/>
                    </w:rPr>
                    <w:t>公里、集中式饮用水源地取水口上游</w:t>
                  </w:r>
                  <w:r w:rsidRPr="00EB75DF">
                    <w:rPr>
                      <w:rFonts w:hint="eastAsia"/>
                    </w:rPr>
                    <w:t>5</w:t>
                  </w:r>
                  <w:r w:rsidRPr="00EB75DF">
                    <w:rPr>
                      <w:rFonts w:hint="eastAsia"/>
                    </w:rPr>
                    <w:t>公里的沿岸地区，禁止新建、拟建排放重金属、剧毒物质和持久性有机污染物的工业项目。</w:t>
                  </w:r>
                </w:p>
              </w:tc>
              <w:tc>
                <w:tcPr>
                  <w:tcW w:w="1536" w:type="pct"/>
                  <w:shd w:val="clear" w:color="auto" w:fill="auto"/>
                  <w:vAlign w:val="center"/>
                </w:tcPr>
                <w:p w:rsidR="00E12948" w:rsidRPr="00EB75DF" w:rsidRDefault="003D5C6E" w:rsidP="00E12948">
                  <w:pPr>
                    <w:pStyle w:val="Aff3"/>
                    <w:jc w:val="both"/>
                  </w:pPr>
                  <w:r w:rsidRPr="00EB75DF">
                    <w:rPr>
                      <w:rFonts w:hint="eastAsia"/>
                    </w:rPr>
                    <w:t>本</w:t>
                  </w:r>
                  <w:r w:rsidR="00E12948" w:rsidRPr="00EB75DF">
                    <w:rPr>
                      <w:rFonts w:hint="eastAsia"/>
                    </w:rPr>
                    <w:t>项目，不在文件所列区域内。不排放重金属、剧毒物质和持久性有机污染物，</w:t>
                  </w:r>
                  <w:r w:rsidR="00E12948" w:rsidRPr="00EB75DF">
                    <w:t>不属于</w:t>
                  </w:r>
                  <w:r w:rsidR="00E12948" w:rsidRPr="00EB75DF">
                    <w:rPr>
                      <w:rFonts w:hint="eastAsia"/>
                    </w:rPr>
                    <w:t>文件所列</w:t>
                  </w:r>
                  <w:r w:rsidR="00E12948" w:rsidRPr="00EB75DF">
                    <w:t>可能带来水源安全隐患的项目。</w:t>
                  </w:r>
                </w:p>
              </w:tc>
              <w:tc>
                <w:tcPr>
                  <w:tcW w:w="426"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c>
                <w:tcPr>
                  <w:tcW w:w="275" w:type="pct"/>
                  <w:shd w:val="clear" w:color="auto" w:fill="auto"/>
                  <w:vAlign w:val="center"/>
                </w:tcPr>
                <w:p w:rsidR="00E12948" w:rsidRPr="00EB75DF" w:rsidRDefault="00E12948" w:rsidP="00E12948">
                  <w:pPr>
                    <w:pStyle w:val="Aff3"/>
                  </w:pPr>
                  <w:r w:rsidRPr="00EB75DF">
                    <w:rPr>
                      <w:rFonts w:hint="eastAsia"/>
                    </w:rPr>
                    <w:t>5</w:t>
                  </w:r>
                </w:p>
              </w:tc>
              <w:tc>
                <w:tcPr>
                  <w:tcW w:w="2762" w:type="pct"/>
                  <w:shd w:val="clear" w:color="auto" w:fill="auto"/>
                  <w:vAlign w:val="center"/>
                </w:tcPr>
                <w:p w:rsidR="00E12948" w:rsidRPr="00EB75DF" w:rsidRDefault="00E12948" w:rsidP="00E12948">
                  <w:pPr>
                    <w:pStyle w:val="Aff3"/>
                    <w:jc w:val="both"/>
                  </w:pPr>
                  <w:r w:rsidRPr="00EB75DF">
                    <w:rPr>
                      <w:rFonts w:hint="eastAsia"/>
                    </w:rPr>
                    <w:t>在主城区禁止新建、改建、拟建以煤、重油为燃料的工业项目；在合川区、江津区、长寿区、璧山县等地区严格限制新建、拟建可能对主城区大气产生影响的燃用煤、重油等高污染燃料的工业项目。在主城区及其主导风上风向</w:t>
                  </w:r>
                  <w:r w:rsidRPr="00EB75DF">
                    <w:rPr>
                      <w:rFonts w:hint="eastAsia"/>
                    </w:rPr>
                    <w:t>10</w:t>
                  </w:r>
                  <w:r w:rsidRPr="00EB75DF">
                    <w:rPr>
                      <w:rFonts w:hint="eastAsia"/>
                    </w:rPr>
                    <w:t>公里范围内禁止新建、拟建大气污染严重的火电、冶炼、水泥项目及</w:t>
                  </w:r>
                  <w:r w:rsidRPr="00EB75DF">
                    <w:rPr>
                      <w:rFonts w:hint="eastAsia"/>
                    </w:rPr>
                    <w:t>10</w:t>
                  </w:r>
                  <w:r w:rsidRPr="00EB75DF">
                    <w:rPr>
                      <w:rFonts w:hint="eastAsia"/>
                    </w:rPr>
                    <w:t>蒸吨</w:t>
                  </w:r>
                  <w:r w:rsidRPr="00EB75DF">
                    <w:rPr>
                      <w:rFonts w:hint="eastAsia"/>
                    </w:rPr>
                    <w:t>/</w:t>
                  </w:r>
                  <w:r w:rsidRPr="00EB75DF">
                    <w:rPr>
                      <w:rFonts w:hint="eastAsia"/>
                    </w:rPr>
                    <w:t>小时以上燃煤锅炉。在区县（自治县）中心城区及其主导风上风向</w:t>
                  </w:r>
                  <w:r w:rsidRPr="00EB75DF">
                    <w:rPr>
                      <w:rFonts w:hint="eastAsia"/>
                    </w:rPr>
                    <w:t>5</w:t>
                  </w:r>
                  <w:r w:rsidRPr="00EB75DF">
                    <w:rPr>
                      <w:rFonts w:hint="eastAsia"/>
                    </w:rPr>
                    <w:t>公里范围内，严格限制新建、拟建大气污染严重的火电、冶炼、水泥项目及</w:t>
                  </w:r>
                  <w:r w:rsidRPr="00EB75DF">
                    <w:rPr>
                      <w:rFonts w:hint="eastAsia"/>
                    </w:rPr>
                    <w:t>10</w:t>
                  </w:r>
                  <w:r w:rsidRPr="00EB75DF">
                    <w:rPr>
                      <w:rFonts w:hint="eastAsia"/>
                    </w:rPr>
                    <w:t>蒸吨</w:t>
                  </w:r>
                  <w:r w:rsidRPr="00EB75DF">
                    <w:rPr>
                      <w:rFonts w:hint="eastAsia"/>
                    </w:rPr>
                    <w:t>/</w:t>
                  </w:r>
                  <w:r w:rsidRPr="00EB75DF">
                    <w:rPr>
                      <w:rFonts w:hint="eastAsia"/>
                    </w:rPr>
                    <w:t>小时以上燃煤锅炉。</w:t>
                  </w:r>
                </w:p>
              </w:tc>
              <w:tc>
                <w:tcPr>
                  <w:tcW w:w="1536" w:type="pct"/>
                  <w:shd w:val="clear" w:color="auto" w:fill="auto"/>
                  <w:vAlign w:val="center"/>
                </w:tcPr>
                <w:p w:rsidR="00E12948" w:rsidRPr="00EB75DF" w:rsidRDefault="003D5C6E" w:rsidP="00E12948">
                  <w:pPr>
                    <w:pStyle w:val="Aff3"/>
                    <w:jc w:val="both"/>
                  </w:pPr>
                  <w:r w:rsidRPr="00EB75DF">
                    <w:t>本</w:t>
                  </w:r>
                  <w:r w:rsidR="00E12948" w:rsidRPr="00EB75DF">
                    <w:t>项目</w:t>
                  </w:r>
                  <w:r w:rsidR="00E12948" w:rsidRPr="00EB75DF">
                    <w:rPr>
                      <w:rFonts w:hint="eastAsia"/>
                    </w:rPr>
                    <w:t>位于涪陵工业园区，</w:t>
                  </w:r>
                  <w:r w:rsidR="00E12948" w:rsidRPr="00EB75DF">
                    <w:t>不属于</w:t>
                  </w:r>
                  <w:r w:rsidR="00E12948" w:rsidRPr="00EB75DF">
                    <w:rPr>
                      <w:rFonts w:hint="eastAsia"/>
                    </w:rPr>
                    <w:t>以煤、重油为燃料的工业项目，不属于</w:t>
                  </w:r>
                  <w:r w:rsidR="00E12948" w:rsidRPr="00EB75DF">
                    <w:t>火电、冶炼、水泥</w:t>
                  </w:r>
                  <w:r w:rsidR="00E12948" w:rsidRPr="00EB75DF">
                    <w:rPr>
                      <w:rFonts w:hint="eastAsia"/>
                    </w:rPr>
                    <w:t>以及</w:t>
                  </w:r>
                  <w:r w:rsidR="00E12948" w:rsidRPr="00EB75DF">
                    <w:t>10</w:t>
                  </w:r>
                  <w:r w:rsidR="00E12948" w:rsidRPr="00EB75DF">
                    <w:t>蒸吨</w:t>
                  </w:r>
                  <w:r w:rsidR="00E12948" w:rsidRPr="00EB75DF">
                    <w:t>/</w:t>
                  </w:r>
                  <w:r w:rsidR="00E12948" w:rsidRPr="00EB75DF">
                    <w:t>小时以上燃煤锅炉</w:t>
                  </w:r>
                  <w:r w:rsidR="00E12948" w:rsidRPr="00EB75DF">
                    <w:rPr>
                      <w:rFonts w:hint="eastAsia"/>
                    </w:rPr>
                    <w:t>项目。</w:t>
                  </w:r>
                </w:p>
              </w:tc>
              <w:tc>
                <w:tcPr>
                  <w:tcW w:w="426"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c>
                <w:tcPr>
                  <w:tcW w:w="275" w:type="pct"/>
                  <w:shd w:val="clear" w:color="auto" w:fill="auto"/>
                  <w:vAlign w:val="center"/>
                </w:tcPr>
                <w:p w:rsidR="00E12948" w:rsidRPr="00EB75DF" w:rsidRDefault="00E12948" w:rsidP="00E12948">
                  <w:pPr>
                    <w:pStyle w:val="Aff3"/>
                  </w:pPr>
                  <w:r w:rsidRPr="00EB75DF">
                    <w:rPr>
                      <w:rFonts w:hint="eastAsia"/>
                    </w:rPr>
                    <w:t>6</w:t>
                  </w:r>
                </w:p>
              </w:tc>
              <w:tc>
                <w:tcPr>
                  <w:tcW w:w="2762" w:type="pct"/>
                  <w:shd w:val="clear" w:color="auto" w:fill="auto"/>
                  <w:vAlign w:val="center"/>
                </w:tcPr>
                <w:p w:rsidR="00E12948" w:rsidRPr="00EB75DF" w:rsidRDefault="00E12948" w:rsidP="00E12948">
                  <w:pPr>
                    <w:pStyle w:val="Aff3"/>
                    <w:jc w:val="both"/>
                  </w:pPr>
                  <w:r w:rsidRPr="00EB75DF">
                    <w:rPr>
                      <w:rFonts w:hint="eastAsia"/>
                    </w:rPr>
                    <w:t>工业项目选址区域应有相应的环境容量，新增主要污染物排放量的工业项目必须取得排污指标，不得影响污染物总量减排计划的完成。未按要求完成污染物总量削减任务的企业、流域和区域，不得建设新增相应污染物排放量的工业项目。</w:t>
                  </w:r>
                </w:p>
              </w:tc>
              <w:tc>
                <w:tcPr>
                  <w:tcW w:w="1536" w:type="pct"/>
                  <w:shd w:val="clear" w:color="auto" w:fill="auto"/>
                  <w:vAlign w:val="center"/>
                </w:tcPr>
                <w:p w:rsidR="00E12948" w:rsidRPr="00EB75DF" w:rsidRDefault="003D5C6E" w:rsidP="00E12948">
                  <w:pPr>
                    <w:pStyle w:val="Aff3"/>
                    <w:jc w:val="both"/>
                    <w:rPr>
                      <w:rStyle w:val="af4"/>
                    </w:rPr>
                  </w:pPr>
                  <w:r w:rsidRPr="00EB75DF">
                    <w:rPr>
                      <w:rFonts w:hint="eastAsia"/>
                    </w:rPr>
                    <w:t>本</w:t>
                  </w:r>
                  <w:r w:rsidR="00E12948" w:rsidRPr="00EB75DF">
                    <w:rPr>
                      <w:rFonts w:hint="eastAsia"/>
                    </w:rPr>
                    <w:t>项目</w:t>
                  </w:r>
                  <w:r w:rsidR="00E12948" w:rsidRPr="00EB75DF">
                    <w:t>所在区域环境质量良好，具有环境容量。</w:t>
                  </w:r>
                </w:p>
              </w:tc>
              <w:tc>
                <w:tcPr>
                  <w:tcW w:w="426"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rPr>
                <w:trHeight w:val="113"/>
              </w:trPr>
              <w:tc>
                <w:tcPr>
                  <w:tcW w:w="275" w:type="pct"/>
                  <w:shd w:val="clear" w:color="auto" w:fill="auto"/>
                  <w:vAlign w:val="center"/>
                </w:tcPr>
                <w:p w:rsidR="00E12948" w:rsidRPr="00EB75DF" w:rsidRDefault="00E12948" w:rsidP="00E12948">
                  <w:pPr>
                    <w:pStyle w:val="Aff3"/>
                  </w:pPr>
                  <w:r w:rsidRPr="00EB75DF">
                    <w:rPr>
                      <w:rFonts w:hint="eastAsia"/>
                    </w:rPr>
                    <w:t>7</w:t>
                  </w:r>
                </w:p>
              </w:tc>
              <w:tc>
                <w:tcPr>
                  <w:tcW w:w="2762" w:type="pct"/>
                  <w:shd w:val="clear" w:color="auto" w:fill="auto"/>
                  <w:vAlign w:val="center"/>
                </w:tcPr>
                <w:p w:rsidR="00E12948" w:rsidRPr="00EB75DF" w:rsidRDefault="00E12948" w:rsidP="00E12948">
                  <w:pPr>
                    <w:pStyle w:val="Aff3"/>
                    <w:jc w:val="both"/>
                  </w:pPr>
                  <w:r w:rsidRPr="00EB75DF">
                    <w:rPr>
                      <w:rFonts w:hint="eastAsia"/>
                    </w:rPr>
                    <w:t>新建、改建、拟建工业项目所在地大气、水环境主要污染物现状浓度占标准值</w:t>
                  </w:r>
                  <w:r w:rsidRPr="00EB75DF">
                    <w:rPr>
                      <w:rFonts w:hint="eastAsia"/>
                    </w:rPr>
                    <w:t>90%-100%</w:t>
                  </w:r>
                  <w:r w:rsidRPr="00EB75DF">
                    <w:rPr>
                      <w:rFonts w:hint="eastAsia"/>
                    </w:rPr>
                    <w:t>的，项目所在地应按该项目新增污染物排放量的</w:t>
                  </w:r>
                  <w:r w:rsidRPr="00EB75DF">
                    <w:rPr>
                      <w:rFonts w:hint="eastAsia"/>
                    </w:rPr>
                    <w:t>1.5</w:t>
                  </w:r>
                  <w:r w:rsidRPr="00EB75DF">
                    <w:rPr>
                      <w:rFonts w:hint="eastAsia"/>
                    </w:rPr>
                    <w:t>倍削减现在污染物排放量。</w:t>
                  </w:r>
                </w:p>
              </w:tc>
              <w:tc>
                <w:tcPr>
                  <w:tcW w:w="1536" w:type="pct"/>
                  <w:shd w:val="clear" w:color="auto" w:fill="auto"/>
                  <w:vAlign w:val="center"/>
                </w:tcPr>
                <w:p w:rsidR="00E12948" w:rsidRPr="00EB75DF" w:rsidRDefault="00E12948" w:rsidP="00E12948">
                  <w:pPr>
                    <w:pStyle w:val="Aff3"/>
                    <w:jc w:val="both"/>
                  </w:pPr>
                  <w:r w:rsidRPr="00EB75DF">
                    <w:rPr>
                      <w:rFonts w:hint="eastAsia"/>
                    </w:rPr>
                    <w:t>202</w:t>
                  </w:r>
                  <w:r w:rsidRPr="00EB75DF">
                    <w:t>1</w:t>
                  </w:r>
                  <w:r w:rsidRPr="00EB75DF">
                    <w:rPr>
                      <w:rFonts w:hint="eastAsia"/>
                    </w:rPr>
                    <w:t>年涪陵区环境质量为达标区，</w:t>
                  </w:r>
                  <w:r w:rsidRPr="00EB75DF">
                    <w:t>污染物现状浓度最高为</w:t>
                  </w:r>
                  <w:r w:rsidRPr="00EB75DF">
                    <w:rPr>
                      <w:rFonts w:hint="eastAsia"/>
                    </w:rPr>
                    <w:t>PM</w:t>
                  </w:r>
                  <w:r w:rsidRPr="00EB75DF">
                    <w:rPr>
                      <w:rFonts w:hint="eastAsia"/>
                      <w:vertAlign w:val="subscript"/>
                    </w:rPr>
                    <w:t>2.5</w:t>
                  </w:r>
                  <w:r w:rsidRPr="00EB75DF">
                    <w:rPr>
                      <w:rFonts w:hint="eastAsia"/>
                    </w:rPr>
                    <w:t>，</w:t>
                  </w:r>
                  <w:r w:rsidRPr="00EB75DF">
                    <w:t>占标准值</w:t>
                  </w:r>
                  <w:r w:rsidRPr="00EB75DF">
                    <w:rPr>
                      <w:rFonts w:hint="eastAsia"/>
                    </w:rPr>
                    <w:t>为</w:t>
                  </w:r>
                  <w:r w:rsidRPr="00EB75DF">
                    <w:rPr>
                      <w:rFonts w:hint="eastAsia"/>
                    </w:rPr>
                    <w:t>97.1</w:t>
                  </w:r>
                  <w:r w:rsidRPr="00EB75DF">
                    <w:t>%</w:t>
                  </w:r>
                  <w:r w:rsidRPr="00EB75DF">
                    <w:rPr>
                      <w:rFonts w:hint="eastAsia"/>
                    </w:rPr>
                    <w:t>。</w:t>
                  </w:r>
                  <w:r w:rsidR="00D30214" w:rsidRPr="00EB75DF">
                    <w:rPr>
                      <w:rFonts w:hint="eastAsia"/>
                    </w:rPr>
                    <w:t>拟建项目不排放颗粒物。</w:t>
                  </w:r>
                </w:p>
              </w:tc>
              <w:tc>
                <w:tcPr>
                  <w:tcW w:w="426"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c>
                <w:tcPr>
                  <w:tcW w:w="275" w:type="pct"/>
                  <w:shd w:val="clear" w:color="auto" w:fill="auto"/>
                  <w:vAlign w:val="center"/>
                </w:tcPr>
                <w:p w:rsidR="00E12948" w:rsidRPr="00EB75DF" w:rsidRDefault="00E12948" w:rsidP="00E12948">
                  <w:pPr>
                    <w:pStyle w:val="Aff3"/>
                  </w:pPr>
                  <w:r w:rsidRPr="00EB75DF">
                    <w:rPr>
                      <w:rFonts w:hint="eastAsia"/>
                    </w:rPr>
                    <w:t>8</w:t>
                  </w:r>
                </w:p>
              </w:tc>
              <w:tc>
                <w:tcPr>
                  <w:tcW w:w="2762" w:type="pct"/>
                  <w:shd w:val="clear" w:color="auto" w:fill="auto"/>
                  <w:vAlign w:val="center"/>
                </w:tcPr>
                <w:p w:rsidR="00E12948" w:rsidRPr="00EB75DF" w:rsidRDefault="00E12948" w:rsidP="00E12948">
                  <w:pPr>
                    <w:pStyle w:val="Aff3"/>
                    <w:jc w:val="both"/>
                  </w:pPr>
                  <w:r w:rsidRPr="00EB75DF">
                    <w:rPr>
                      <w:rFonts w:hint="eastAsia"/>
                    </w:rPr>
                    <w:t>新增重金属排放量的工业项目应落实污染物排放指标来源，确保国家重金属重点防控区域重金属排放总量计划削减，其余区域的重金属排放总量不增加。优先保障市级重点项目的重金属污染物排放指标。</w:t>
                  </w:r>
                </w:p>
              </w:tc>
              <w:tc>
                <w:tcPr>
                  <w:tcW w:w="1536" w:type="pct"/>
                  <w:shd w:val="clear" w:color="auto" w:fill="auto"/>
                  <w:vAlign w:val="center"/>
                </w:tcPr>
                <w:p w:rsidR="00E12948" w:rsidRPr="00EB75DF" w:rsidRDefault="003D5C6E" w:rsidP="00E12948">
                  <w:pPr>
                    <w:pStyle w:val="Aff3"/>
                    <w:jc w:val="both"/>
                  </w:pPr>
                  <w:r w:rsidRPr="00EB75DF">
                    <w:rPr>
                      <w:rFonts w:hint="eastAsia"/>
                    </w:rPr>
                    <w:t>本</w:t>
                  </w:r>
                  <w:r w:rsidR="00E12948" w:rsidRPr="00EB75DF">
                    <w:rPr>
                      <w:rFonts w:hint="eastAsia"/>
                    </w:rPr>
                    <w:t>项目无重金属污染物排放。</w:t>
                  </w:r>
                </w:p>
              </w:tc>
              <w:tc>
                <w:tcPr>
                  <w:tcW w:w="426"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c>
                <w:tcPr>
                  <w:tcW w:w="275" w:type="pct"/>
                  <w:shd w:val="clear" w:color="auto" w:fill="auto"/>
                  <w:vAlign w:val="center"/>
                </w:tcPr>
                <w:p w:rsidR="00E12948" w:rsidRPr="00EB75DF" w:rsidRDefault="00E12948" w:rsidP="00E12948">
                  <w:pPr>
                    <w:pStyle w:val="Aff3"/>
                  </w:pPr>
                  <w:r w:rsidRPr="00EB75DF">
                    <w:rPr>
                      <w:rFonts w:hint="eastAsia"/>
                    </w:rPr>
                    <w:t>9</w:t>
                  </w:r>
                </w:p>
              </w:tc>
              <w:tc>
                <w:tcPr>
                  <w:tcW w:w="2762" w:type="pct"/>
                  <w:shd w:val="clear" w:color="auto" w:fill="auto"/>
                  <w:vAlign w:val="center"/>
                </w:tcPr>
                <w:p w:rsidR="00E12948" w:rsidRPr="00EB75DF" w:rsidRDefault="00E12948" w:rsidP="00E12948">
                  <w:pPr>
                    <w:pStyle w:val="Aff3"/>
                    <w:jc w:val="both"/>
                  </w:pPr>
                  <w:r w:rsidRPr="00EB75DF">
                    <w:rPr>
                      <w:rFonts w:hint="eastAsia"/>
                    </w:rPr>
                    <w:t>禁止建设存在重大环境安全隐患的工业项目。</w:t>
                  </w:r>
                </w:p>
              </w:tc>
              <w:tc>
                <w:tcPr>
                  <w:tcW w:w="1536" w:type="pct"/>
                  <w:shd w:val="clear" w:color="auto" w:fill="auto"/>
                  <w:vAlign w:val="center"/>
                </w:tcPr>
                <w:p w:rsidR="00E12948" w:rsidRPr="00EB75DF" w:rsidRDefault="003D5C6E" w:rsidP="00E12948">
                  <w:pPr>
                    <w:pStyle w:val="Aff3"/>
                    <w:jc w:val="both"/>
                  </w:pPr>
                  <w:r w:rsidRPr="00EB75DF">
                    <w:rPr>
                      <w:rFonts w:hint="eastAsia"/>
                    </w:rPr>
                    <w:t>本</w:t>
                  </w:r>
                  <w:r w:rsidR="00E12948" w:rsidRPr="00EB75DF">
                    <w:rPr>
                      <w:rFonts w:hint="eastAsia"/>
                    </w:rPr>
                    <w:t>项目不存在重大环境安全隐患。</w:t>
                  </w:r>
                </w:p>
              </w:tc>
              <w:tc>
                <w:tcPr>
                  <w:tcW w:w="426"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c>
                <w:tcPr>
                  <w:tcW w:w="275" w:type="pct"/>
                  <w:shd w:val="clear" w:color="auto" w:fill="auto"/>
                  <w:vAlign w:val="center"/>
                </w:tcPr>
                <w:p w:rsidR="00E12948" w:rsidRPr="00EB75DF" w:rsidRDefault="00E12948" w:rsidP="00E12948">
                  <w:pPr>
                    <w:pStyle w:val="Aff3"/>
                  </w:pPr>
                  <w:r w:rsidRPr="00EB75DF">
                    <w:rPr>
                      <w:rFonts w:hint="eastAsia"/>
                    </w:rPr>
                    <w:t>10</w:t>
                  </w:r>
                </w:p>
              </w:tc>
              <w:tc>
                <w:tcPr>
                  <w:tcW w:w="2762" w:type="pct"/>
                  <w:shd w:val="clear" w:color="auto" w:fill="auto"/>
                  <w:vAlign w:val="center"/>
                </w:tcPr>
                <w:p w:rsidR="00E12948" w:rsidRPr="00EB75DF" w:rsidRDefault="00E12948" w:rsidP="00E12948">
                  <w:pPr>
                    <w:pStyle w:val="Aff3"/>
                    <w:jc w:val="both"/>
                  </w:pPr>
                  <w:r w:rsidRPr="00EB75DF">
                    <w:rPr>
                      <w:rFonts w:hint="eastAsia"/>
                    </w:rPr>
                    <w:t>工业项目排放污染物必须达到国家和地方规定的污染物排放标准，资源环境绩效水平应达到本规定要求。</w:t>
                  </w:r>
                </w:p>
              </w:tc>
              <w:tc>
                <w:tcPr>
                  <w:tcW w:w="1536" w:type="pct"/>
                  <w:shd w:val="clear" w:color="auto" w:fill="auto"/>
                  <w:vAlign w:val="center"/>
                </w:tcPr>
                <w:p w:rsidR="00E12948" w:rsidRPr="00EB75DF" w:rsidRDefault="003D5C6E" w:rsidP="00E12948">
                  <w:pPr>
                    <w:pStyle w:val="Aff3"/>
                    <w:jc w:val="both"/>
                  </w:pPr>
                  <w:r w:rsidRPr="00EB75DF">
                    <w:rPr>
                      <w:rFonts w:hint="eastAsia"/>
                    </w:rPr>
                    <w:t>本</w:t>
                  </w:r>
                  <w:r w:rsidR="00E12948" w:rsidRPr="00EB75DF">
                    <w:rPr>
                      <w:rFonts w:hint="eastAsia"/>
                    </w:rPr>
                    <w:t>项目排放污染物达到国家和地方规定的污染物排放标准。</w:t>
                  </w:r>
                </w:p>
              </w:tc>
              <w:tc>
                <w:tcPr>
                  <w:tcW w:w="426" w:type="pct"/>
                  <w:shd w:val="clear" w:color="auto" w:fill="auto"/>
                  <w:vAlign w:val="center"/>
                </w:tcPr>
                <w:p w:rsidR="00E12948" w:rsidRPr="00EB75DF" w:rsidRDefault="00E12948" w:rsidP="00E12948">
                  <w:pPr>
                    <w:pStyle w:val="Aff3"/>
                  </w:pPr>
                  <w:r w:rsidRPr="00EB75DF">
                    <w:rPr>
                      <w:rFonts w:hint="eastAsia"/>
                    </w:rPr>
                    <w:t>符合</w:t>
                  </w:r>
                </w:p>
              </w:tc>
            </w:tr>
          </w:tbl>
          <w:p w:rsidR="00E12948" w:rsidRPr="00EB75DF" w:rsidRDefault="00E12948" w:rsidP="00E12948">
            <w:pPr>
              <w:pStyle w:val="41"/>
              <w:ind w:firstLine="480"/>
              <w:jc w:val="both"/>
            </w:pPr>
            <w:r w:rsidRPr="00EB75DF">
              <w:rPr>
                <w:rFonts w:hint="eastAsia"/>
              </w:rPr>
              <w:lastRenderedPageBreak/>
              <w:t>由表中所列结果，</w:t>
            </w:r>
            <w:r w:rsidR="003D5C6E" w:rsidRPr="00EB75DF">
              <w:rPr>
                <w:rFonts w:hint="eastAsia"/>
              </w:rPr>
              <w:t>本</w:t>
            </w:r>
            <w:r w:rsidRPr="00EB75DF">
              <w:rPr>
                <w:rFonts w:hint="eastAsia"/>
              </w:rPr>
              <w:t>项目符合《重庆市工业项目环境准入规定（修订）》（渝办发〔</w:t>
            </w:r>
            <w:r w:rsidRPr="00EB75DF">
              <w:rPr>
                <w:rFonts w:hint="eastAsia"/>
              </w:rPr>
              <w:t>2012</w:t>
            </w:r>
            <w:r w:rsidRPr="00EB75DF">
              <w:rPr>
                <w:rFonts w:hint="eastAsia"/>
              </w:rPr>
              <w:t>〕</w:t>
            </w:r>
            <w:r w:rsidRPr="00EB75DF">
              <w:rPr>
                <w:rFonts w:hint="eastAsia"/>
              </w:rPr>
              <w:t>142</w:t>
            </w:r>
            <w:r w:rsidRPr="00EB75DF">
              <w:rPr>
                <w:rFonts w:hint="eastAsia"/>
              </w:rPr>
              <w:t>号）文件的相关要求。</w:t>
            </w:r>
          </w:p>
          <w:p w:rsidR="00E12948" w:rsidRPr="00EB75DF" w:rsidRDefault="00E12948" w:rsidP="00E12948">
            <w:pPr>
              <w:pStyle w:val="4"/>
              <w:jc w:val="both"/>
            </w:pPr>
            <w:r w:rsidRPr="00EB75DF">
              <w:t>1.3</w:t>
            </w:r>
            <w:r w:rsidRPr="00EB75DF">
              <w:rPr>
                <w:rFonts w:hint="eastAsia"/>
              </w:rPr>
              <w:t>与《</w:t>
            </w:r>
            <w:r w:rsidRPr="00EB75DF">
              <w:t>重庆市发展和改革委员会关于印发重庆市产业投资准入工作手册的通知</w:t>
            </w:r>
            <w:r w:rsidRPr="00EB75DF">
              <w:rPr>
                <w:rFonts w:hint="eastAsia"/>
              </w:rPr>
              <w:t>》（</w:t>
            </w:r>
            <w:r w:rsidRPr="00EB75DF">
              <w:t>渝发改投资〔</w:t>
            </w:r>
            <w:r w:rsidRPr="00EB75DF">
              <w:t>2022</w:t>
            </w:r>
            <w:r w:rsidRPr="00EB75DF">
              <w:t>〕</w:t>
            </w:r>
            <w:r w:rsidRPr="00EB75DF">
              <w:t>1436</w:t>
            </w:r>
            <w:r w:rsidRPr="00EB75DF">
              <w:t>号</w:t>
            </w:r>
            <w:r w:rsidRPr="00EB75DF">
              <w:rPr>
                <w:rFonts w:hint="eastAsia"/>
              </w:rPr>
              <w:t>）符合性</w:t>
            </w:r>
          </w:p>
          <w:p w:rsidR="00E12948" w:rsidRPr="00EB75DF" w:rsidRDefault="00E12948" w:rsidP="00E12948">
            <w:pPr>
              <w:pStyle w:val="aff5"/>
            </w:pPr>
            <w:r w:rsidRPr="00EB75DF">
              <w:rPr>
                <w:rFonts w:hint="eastAsia"/>
              </w:rPr>
              <w:t>本项目与《重庆市发展和改革委员会关于印发重庆市产业投资准入工作手册的通知》（渝发改投资〔</w:t>
            </w:r>
            <w:r w:rsidRPr="00EB75DF">
              <w:rPr>
                <w:rFonts w:hint="eastAsia"/>
              </w:rPr>
              <w:t>2022</w:t>
            </w:r>
            <w:r w:rsidRPr="00EB75DF">
              <w:rPr>
                <w:rFonts w:hint="eastAsia"/>
              </w:rPr>
              <w:t>〕</w:t>
            </w:r>
            <w:r w:rsidRPr="00EB75DF">
              <w:rPr>
                <w:rFonts w:hint="eastAsia"/>
              </w:rPr>
              <w:t>1436</w:t>
            </w:r>
            <w:r w:rsidRPr="00EB75DF">
              <w:rPr>
                <w:rFonts w:hint="eastAsia"/>
              </w:rPr>
              <w:t>号）符合性见表</w:t>
            </w:r>
            <w:r w:rsidR="001F5886" w:rsidRPr="00EB75DF">
              <w:t>1</w:t>
            </w:r>
            <w:r w:rsidRPr="00EB75DF">
              <w:t>-</w:t>
            </w:r>
            <w:r w:rsidR="001F5886" w:rsidRPr="00EB75DF">
              <w:t>5</w:t>
            </w:r>
            <w:r w:rsidRPr="00EB75DF">
              <w:rPr>
                <w:rFonts w:hint="eastAsia"/>
              </w:rPr>
              <w:t>。</w:t>
            </w:r>
          </w:p>
          <w:p w:rsidR="00E12948" w:rsidRPr="00EB75DF" w:rsidRDefault="00E12948" w:rsidP="00E12948">
            <w:pPr>
              <w:autoSpaceDE w:val="0"/>
              <w:autoSpaceDN w:val="0"/>
              <w:adjustRightInd w:val="0"/>
              <w:snapToGrid w:val="0"/>
              <w:spacing w:line="360" w:lineRule="auto"/>
              <w:jc w:val="center"/>
              <w:rPr>
                <w:b/>
                <w:bCs/>
                <w:kern w:val="0"/>
                <w:sz w:val="24"/>
              </w:rPr>
            </w:pPr>
            <w:r w:rsidRPr="00EB75DF">
              <w:rPr>
                <w:rFonts w:hint="eastAsia"/>
                <w:b/>
                <w:bCs/>
                <w:kern w:val="0"/>
                <w:sz w:val="24"/>
              </w:rPr>
              <w:t>表</w:t>
            </w:r>
            <w:r w:rsidR="001F5886" w:rsidRPr="00EB75DF">
              <w:rPr>
                <w:b/>
                <w:bCs/>
                <w:kern w:val="0"/>
                <w:sz w:val="24"/>
              </w:rPr>
              <w:t>1</w:t>
            </w:r>
            <w:r w:rsidRPr="00EB75DF">
              <w:rPr>
                <w:b/>
                <w:bCs/>
                <w:kern w:val="0"/>
                <w:sz w:val="24"/>
              </w:rPr>
              <w:t>-</w:t>
            </w:r>
            <w:r w:rsidR="001F5886" w:rsidRPr="00EB75DF">
              <w:rPr>
                <w:b/>
                <w:bCs/>
                <w:kern w:val="0"/>
                <w:sz w:val="24"/>
              </w:rPr>
              <w:t>5</w:t>
            </w:r>
            <w:r w:rsidRPr="00EB75DF">
              <w:rPr>
                <w:rFonts w:hint="eastAsia"/>
                <w:b/>
                <w:bCs/>
                <w:kern w:val="0"/>
                <w:sz w:val="24"/>
              </w:rPr>
              <w:t>与重庆市产业投资准入工作手册符合性分析表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648"/>
              <w:gridCol w:w="4415"/>
              <w:gridCol w:w="1956"/>
              <w:gridCol w:w="686"/>
            </w:tblGrid>
            <w:tr w:rsidR="00EB75DF" w:rsidRPr="00EB75DF" w:rsidTr="00E12948">
              <w:trPr>
                <w:trHeight w:val="680"/>
              </w:trPr>
              <w:tc>
                <w:tcPr>
                  <w:tcW w:w="5551" w:type="dxa"/>
                  <w:gridSpan w:val="3"/>
                  <w:shd w:val="clear" w:color="auto" w:fill="auto"/>
                  <w:vAlign w:val="center"/>
                </w:tcPr>
                <w:p w:rsidR="00E12948" w:rsidRPr="00EB75DF" w:rsidRDefault="00E12948" w:rsidP="00E12948">
                  <w:pPr>
                    <w:pStyle w:val="Aff3"/>
                    <w:rPr>
                      <w:b/>
                    </w:rPr>
                  </w:pPr>
                  <w:r w:rsidRPr="00EB75DF">
                    <w:rPr>
                      <w:rFonts w:hint="eastAsia"/>
                      <w:b/>
                    </w:rPr>
                    <w:t>重庆市产业投资准入工作手册</w:t>
                  </w:r>
                </w:p>
              </w:tc>
              <w:tc>
                <w:tcPr>
                  <w:tcW w:w="1983" w:type="dxa"/>
                  <w:shd w:val="clear" w:color="auto" w:fill="auto"/>
                  <w:vAlign w:val="center"/>
                </w:tcPr>
                <w:p w:rsidR="00E12948" w:rsidRPr="00EB75DF" w:rsidRDefault="00E12948" w:rsidP="00E12948">
                  <w:pPr>
                    <w:pStyle w:val="Aff3"/>
                    <w:rPr>
                      <w:b/>
                    </w:rPr>
                  </w:pPr>
                  <w:r w:rsidRPr="00EB75DF">
                    <w:rPr>
                      <w:rFonts w:hint="eastAsia"/>
                      <w:b/>
                    </w:rPr>
                    <w:t>本项目</w:t>
                  </w:r>
                </w:p>
              </w:tc>
              <w:tc>
                <w:tcPr>
                  <w:tcW w:w="691" w:type="dxa"/>
                  <w:shd w:val="clear" w:color="auto" w:fill="auto"/>
                  <w:vAlign w:val="center"/>
                </w:tcPr>
                <w:p w:rsidR="00E12948" w:rsidRPr="00EB75DF" w:rsidRDefault="00E12948" w:rsidP="00E12948">
                  <w:pPr>
                    <w:pStyle w:val="Aff3"/>
                    <w:rPr>
                      <w:b/>
                    </w:rPr>
                  </w:pPr>
                  <w:r w:rsidRPr="00EB75DF">
                    <w:rPr>
                      <w:rFonts w:hint="eastAsia"/>
                      <w:b/>
                    </w:rPr>
                    <w:t>符合性</w:t>
                  </w:r>
                </w:p>
              </w:tc>
            </w:tr>
            <w:tr w:rsidR="00EB75DF" w:rsidRPr="00EB75DF" w:rsidTr="00E12948">
              <w:trPr>
                <w:trHeight w:val="454"/>
              </w:trPr>
              <w:tc>
                <w:tcPr>
                  <w:tcW w:w="409" w:type="dxa"/>
                  <w:vMerge w:val="restart"/>
                  <w:shd w:val="clear" w:color="auto" w:fill="auto"/>
                  <w:vAlign w:val="center"/>
                </w:tcPr>
                <w:p w:rsidR="00E12948" w:rsidRPr="00EB75DF" w:rsidRDefault="00E12948" w:rsidP="00E12948">
                  <w:pPr>
                    <w:pStyle w:val="Aff3"/>
                  </w:pPr>
                  <w:r w:rsidRPr="00EB75DF">
                    <w:rPr>
                      <w:rFonts w:hint="eastAsia"/>
                    </w:rPr>
                    <w:t>不予准入类</w:t>
                  </w:r>
                </w:p>
              </w:tc>
              <w:tc>
                <w:tcPr>
                  <w:tcW w:w="653" w:type="dxa"/>
                  <w:vMerge w:val="restart"/>
                  <w:shd w:val="clear" w:color="auto" w:fill="auto"/>
                  <w:vAlign w:val="center"/>
                </w:tcPr>
                <w:p w:rsidR="00E12948" w:rsidRPr="00EB75DF" w:rsidRDefault="00E12948" w:rsidP="00E12948">
                  <w:pPr>
                    <w:pStyle w:val="Aff3"/>
                  </w:pPr>
                  <w:r w:rsidRPr="00EB75DF">
                    <w:rPr>
                      <w:rFonts w:hint="eastAsia"/>
                    </w:rPr>
                    <w:t>全市范围内不予准入的产业</w:t>
                  </w:r>
                </w:p>
              </w:tc>
              <w:tc>
                <w:tcPr>
                  <w:tcW w:w="4489" w:type="dxa"/>
                  <w:shd w:val="clear" w:color="auto" w:fill="auto"/>
                  <w:vAlign w:val="center"/>
                </w:tcPr>
                <w:p w:rsidR="00E12948" w:rsidRPr="00EB75DF" w:rsidRDefault="00E12948" w:rsidP="00E12948">
                  <w:pPr>
                    <w:pStyle w:val="Aff3"/>
                    <w:jc w:val="both"/>
                  </w:pPr>
                  <w:r w:rsidRPr="00EB75DF">
                    <w:rPr>
                      <w:rFonts w:hint="eastAsia"/>
                    </w:rPr>
                    <w:t>国家产业结构调整指导目录中淘汰类项目。</w:t>
                  </w:r>
                </w:p>
              </w:tc>
              <w:tc>
                <w:tcPr>
                  <w:tcW w:w="1983" w:type="dxa"/>
                  <w:shd w:val="clear" w:color="auto" w:fill="auto"/>
                  <w:vAlign w:val="center"/>
                </w:tcPr>
                <w:p w:rsidR="00E12948" w:rsidRPr="00EB75DF" w:rsidRDefault="00E12948" w:rsidP="00E12948">
                  <w:pPr>
                    <w:pStyle w:val="Aff3"/>
                    <w:jc w:val="both"/>
                  </w:pPr>
                  <w:r w:rsidRPr="00EB75DF">
                    <w:t>本项目属于鼓励类项目。</w:t>
                  </w:r>
                </w:p>
              </w:tc>
              <w:tc>
                <w:tcPr>
                  <w:tcW w:w="691" w:type="dxa"/>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rPr>
                <w:trHeight w:val="454"/>
              </w:trPr>
              <w:tc>
                <w:tcPr>
                  <w:tcW w:w="409" w:type="dxa"/>
                  <w:vMerge/>
                  <w:shd w:val="clear" w:color="auto" w:fill="auto"/>
                  <w:vAlign w:val="center"/>
                </w:tcPr>
                <w:p w:rsidR="00E12948" w:rsidRPr="00EB75DF" w:rsidRDefault="00E12948" w:rsidP="00E12948">
                  <w:pPr>
                    <w:pStyle w:val="Aff3"/>
                  </w:pPr>
                </w:p>
              </w:tc>
              <w:tc>
                <w:tcPr>
                  <w:tcW w:w="653" w:type="dxa"/>
                  <w:vMerge/>
                  <w:shd w:val="clear" w:color="auto" w:fill="auto"/>
                  <w:vAlign w:val="center"/>
                </w:tcPr>
                <w:p w:rsidR="00E12948" w:rsidRPr="00EB75DF" w:rsidRDefault="00E12948" w:rsidP="00E12948">
                  <w:pPr>
                    <w:pStyle w:val="Aff3"/>
                  </w:pPr>
                </w:p>
              </w:tc>
              <w:tc>
                <w:tcPr>
                  <w:tcW w:w="4489" w:type="dxa"/>
                  <w:shd w:val="clear" w:color="auto" w:fill="auto"/>
                  <w:vAlign w:val="center"/>
                </w:tcPr>
                <w:p w:rsidR="00E12948" w:rsidRPr="00EB75DF" w:rsidRDefault="00E12948" w:rsidP="00E12948">
                  <w:pPr>
                    <w:pStyle w:val="Aff3"/>
                    <w:jc w:val="both"/>
                  </w:pPr>
                  <w:r w:rsidRPr="00EB75DF">
                    <w:rPr>
                      <w:rFonts w:hint="eastAsia"/>
                    </w:rPr>
                    <w:t>天然林商业性采伐。</w:t>
                  </w:r>
                </w:p>
              </w:tc>
              <w:tc>
                <w:tcPr>
                  <w:tcW w:w="1983" w:type="dxa"/>
                  <w:shd w:val="clear" w:color="auto" w:fill="auto"/>
                  <w:vAlign w:val="center"/>
                </w:tcPr>
                <w:p w:rsidR="00E12948" w:rsidRPr="00EB75DF" w:rsidRDefault="00E12948" w:rsidP="00E12948">
                  <w:pPr>
                    <w:pStyle w:val="Aff3"/>
                  </w:pPr>
                  <w:r w:rsidRPr="00EB75DF">
                    <w:rPr>
                      <w:rFonts w:hint="eastAsia"/>
                    </w:rPr>
                    <w:t>不涉及</w:t>
                  </w:r>
                </w:p>
              </w:tc>
              <w:tc>
                <w:tcPr>
                  <w:tcW w:w="691" w:type="dxa"/>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rPr>
                <w:trHeight w:val="454"/>
              </w:trPr>
              <w:tc>
                <w:tcPr>
                  <w:tcW w:w="409" w:type="dxa"/>
                  <w:vMerge/>
                  <w:shd w:val="clear" w:color="auto" w:fill="auto"/>
                  <w:vAlign w:val="center"/>
                </w:tcPr>
                <w:p w:rsidR="00E12948" w:rsidRPr="00EB75DF" w:rsidRDefault="00E12948" w:rsidP="00E12948">
                  <w:pPr>
                    <w:pStyle w:val="Aff3"/>
                  </w:pPr>
                </w:p>
              </w:tc>
              <w:tc>
                <w:tcPr>
                  <w:tcW w:w="653" w:type="dxa"/>
                  <w:vMerge/>
                  <w:shd w:val="clear" w:color="auto" w:fill="auto"/>
                  <w:vAlign w:val="center"/>
                </w:tcPr>
                <w:p w:rsidR="00E12948" w:rsidRPr="00EB75DF" w:rsidRDefault="00E12948" w:rsidP="00E12948">
                  <w:pPr>
                    <w:pStyle w:val="Aff3"/>
                  </w:pPr>
                </w:p>
              </w:tc>
              <w:tc>
                <w:tcPr>
                  <w:tcW w:w="4489" w:type="dxa"/>
                  <w:shd w:val="clear" w:color="auto" w:fill="auto"/>
                  <w:vAlign w:val="center"/>
                </w:tcPr>
                <w:p w:rsidR="00E12948" w:rsidRPr="00EB75DF" w:rsidRDefault="00E12948" w:rsidP="00E12948">
                  <w:pPr>
                    <w:pStyle w:val="Aff3"/>
                    <w:jc w:val="both"/>
                  </w:pPr>
                  <w:r w:rsidRPr="00EB75DF">
                    <w:rPr>
                      <w:rFonts w:hint="eastAsia"/>
                    </w:rPr>
                    <w:t>法律法规和相关政策明令不予准入的其他项目。</w:t>
                  </w:r>
                </w:p>
              </w:tc>
              <w:tc>
                <w:tcPr>
                  <w:tcW w:w="1983" w:type="dxa"/>
                  <w:shd w:val="clear" w:color="auto" w:fill="auto"/>
                  <w:vAlign w:val="center"/>
                </w:tcPr>
                <w:p w:rsidR="00E12948" w:rsidRPr="00EB75DF" w:rsidRDefault="00E12948" w:rsidP="00E12948">
                  <w:pPr>
                    <w:pStyle w:val="Aff3"/>
                    <w:jc w:val="both"/>
                  </w:pPr>
                  <w:r w:rsidRPr="00EB75DF">
                    <w:rPr>
                      <w:rFonts w:hint="eastAsia"/>
                    </w:rPr>
                    <w:t>不属于法律法规和相关政策明令不予准入的其他项目。</w:t>
                  </w:r>
                </w:p>
              </w:tc>
              <w:tc>
                <w:tcPr>
                  <w:tcW w:w="691" w:type="dxa"/>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rPr>
                <w:trHeight w:val="454"/>
              </w:trPr>
              <w:tc>
                <w:tcPr>
                  <w:tcW w:w="409" w:type="dxa"/>
                  <w:vMerge/>
                  <w:shd w:val="clear" w:color="auto" w:fill="auto"/>
                  <w:vAlign w:val="center"/>
                </w:tcPr>
                <w:p w:rsidR="00E12948" w:rsidRPr="00EB75DF" w:rsidRDefault="00E12948" w:rsidP="00E12948">
                  <w:pPr>
                    <w:pStyle w:val="Aff3"/>
                  </w:pPr>
                </w:p>
              </w:tc>
              <w:tc>
                <w:tcPr>
                  <w:tcW w:w="653" w:type="dxa"/>
                  <w:vMerge w:val="restart"/>
                  <w:shd w:val="clear" w:color="auto" w:fill="auto"/>
                  <w:vAlign w:val="center"/>
                </w:tcPr>
                <w:p w:rsidR="00E12948" w:rsidRPr="00EB75DF" w:rsidRDefault="00E12948" w:rsidP="00E12948">
                  <w:pPr>
                    <w:pStyle w:val="Aff3"/>
                  </w:pPr>
                  <w:r w:rsidRPr="00EB75DF">
                    <w:rPr>
                      <w:rFonts w:hint="eastAsia"/>
                    </w:rPr>
                    <w:t>重点区域不予准入的产业</w:t>
                  </w:r>
                </w:p>
              </w:tc>
              <w:tc>
                <w:tcPr>
                  <w:tcW w:w="4489" w:type="dxa"/>
                  <w:shd w:val="clear" w:color="auto" w:fill="auto"/>
                  <w:vAlign w:val="center"/>
                </w:tcPr>
                <w:p w:rsidR="00E12948" w:rsidRPr="00EB75DF" w:rsidRDefault="00E12948" w:rsidP="00E12948">
                  <w:pPr>
                    <w:pStyle w:val="Aff3"/>
                    <w:jc w:val="both"/>
                  </w:pPr>
                  <w:r w:rsidRPr="00EB75DF">
                    <w:rPr>
                      <w:rFonts w:hint="eastAsia"/>
                    </w:rPr>
                    <w:t>外环绕城高速公路以内长江、嘉陵江水域采砂。</w:t>
                  </w:r>
                </w:p>
              </w:tc>
              <w:tc>
                <w:tcPr>
                  <w:tcW w:w="1983" w:type="dxa"/>
                  <w:shd w:val="clear" w:color="auto" w:fill="auto"/>
                  <w:vAlign w:val="center"/>
                </w:tcPr>
                <w:p w:rsidR="00E12948" w:rsidRPr="00EB75DF" w:rsidRDefault="00E12948" w:rsidP="00E12948">
                  <w:pPr>
                    <w:pStyle w:val="Aff3"/>
                  </w:pPr>
                  <w:r w:rsidRPr="00EB75DF">
                    <w:rPr>
                      <w:rFonts w:hint="eastAsia"/>
                    </w:rPr>
                    <w:t>不涉及</w:t>
                  </w:r>
                </w:p>
              </w:tc>
              <w:tc>
                <w:tcPr>
                  <w:tcW w:w="691" w:type="dxa"/>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rPr>
                <w:trHeight w:val="454"/>
              </w:trPr>
              <w:tc>
                <w:tcPr>
                  <w:tcW w:w="409" w:type="dxa"/>
                  <w:vMerge/>
                  <w:shd w:val="clear" w:color="auto" w:fill="auto"/>
                  <w:vAlign w:val="center"/>
                </w:tcPr>
                <w:p w:rsidR="00E12948" w:rsidRPr="00EB75DF" w:rsidRDefault="00E12948" w:rsidP="00E12948">
                  <w:pPr>
                    <w:pStyle w:val="Aff3"/>
                  </w:pPr>
                </w:p>
              </w:tc>
              <w:tc>
                <w:tcPr>
                  <w:tcW w:w="653" w:type="dxa"/>
                  <w:vMerge/>
                  <w:shd w:val="clear" w:color="auto" w:fill="auto"/>
                  <w:vAlign w:val="center"/>
                </w:tcPr>
                <w:p w:rsidR="00E12948" w:rsidRPr="00EB75DF" w:rsidRDefault="00E12948" w:rsidP="00E12948">
                  <w:pPr>
                    <w:pStyle w:val="Aff3"/>
                  </w:pPr>
                </w:p>
              </w:tc>
              <w:tc>
                <w:tcPr>
                  <w:tcW w:w="4489" w:type="dxa"/>
                  <w:shd w:val="clear" w:color="auto" w:fill="auto"/>
                  <w:vAlign w:val="center"/>
                </w:tcPr>
                <w:p w:rsidR="00E12948" w:rsidRPr="00EB75DF" w:rsidRDefault="00E12948" w:rsidP="00E12948">
                  <w:pPr>
                    <w:pStyle w:val="Aff3"/>
                    <w:jc w:val="both"/>
                  </w:pPr>
                  <w:r w:rsidRPr="00EB75DF">
                    <w:rPr>
                      <w:rFonts w:hint="eastAsia"/>
                    </w:rPr>
                    <w:t>二十五度以上陡坡地开垦种植农作物。</w:t>
                  </w:r>
                </w:p>
              </w:tc>
              <w:tc>
                <w:tcPr>
                  <w:tcW w:w="1983" w:type="dxa"/>
                  <w:shd w:val="clear" w:color="auto" w:fill="auto"/>
                  <w:vAlign w:val="center"/>
                </w:tcPr>
                <w:p w:rsidR="00E12948" w:rsidRPr="00EB75DF" w:rsidRDefault="00E12948" w:rsidP="00E12948">
                  <w:pPr>
                    <w:pStyle w:val="Aff3"/>
                  </w:pPr>
                  <w:r w:rsidRPr="00EB75DF">
                    <w:rPr>
                      <w:rFonts w:hint="eastAsia"/>
                    </w:rPr>
                    <w:t>不涉及</w:t>
                  </w:r>
                </w:p>
              </w:tc>
              <w:tc>
                <w:tcPr>
                  <w:tcW w:w="691" w:type="dxa"/>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rPr>
                <w:trHeight w:val="454"/>
              </w:trPr>
              <w:tc>
                <w:tcPr>
                  <w:tcW w:w="409" w:type="dxa"/>
                  <w:vMerge/>
                  <w:shd w:val="clear" w:color="auto" w:fill="auto"/>
                  <w:vAlign w:val="center"/>
                </w:tcPr>
                <w:p w:rsidR="00E12948" w:rsidRPr="00EB75DF" w:rsidRDefault="00E12948" w:rsidP="00E12948">
                  <w:pPr>
                    <w:pStyle w:val="Aff3"/>
                  </w:pPr>
                </w:p>
              </w:tc>
              <w:tc>
                <w:tcPr>
                  <w:tcW w:w="653" w:type="dxa"/>
                  <w:vMerge/>
                  <w:shd w:val="clear" w:color="auto" w:fill="auto"/>
                  <w:vAlign w:val="center"/>
                </w:tcPr>
                <w:p w:rsidR="00E12948" w:rsidRPr="00EB75DF" w:rsidRDefault="00E12948" w:rsidP="00E12948">
                  <w:pPr>
                    <w:pStyle w:val="Aff3"/>
                  </w:pPr>
                </w:p>
              </w:tc>
              <w:tc>
                <w:tcPr>
                  <w:tcW w:w="4489" w:type="dxa"/>
                  <w:shd w:val="clear" w:color="auto" w:fill="auto"/>
                  <w:vAlign w:val="center"/>
                </w:tcPr>
                <w:p w:rsidR="00E12948" w:rsidRPr="00EB75DF" w:rsidRDefault="00E12948" w:rsidP="00E12948">
                  <w:pPr>
                    <w:pStyle w:val="Aff3"/>
                    <w:jc w:val="both"/>
                  </w:pPr>
                  <w:r w:rsidRPr="00EB75DF">
                    <w:rPr>
                      <w:rFonts w:hint="eastAsia"/>
                    </w:rPr>
                    <w:t>在自然保护区核心区、缓冲区的岸线和河段范围内投资建设旅游和生产经营项目。</w:t>
                  </w:r>
                </w:p>
              </w:tc>
              <w:tc>
                <w:tcPr>
                  <w:tcW w:w="1983" w:type="dxa"/>
                  <w:shd w:val="clear" w:color="auto" w:fill="auto"/>
                  <w:vAlign w:val="center"/>
                </w:tcPr>
                <w:p w:rsidR="00E12948" w:rsidRPr="00EB75DF" w:rsidRDefault="00E12948" w:rsidP="00E12948">
                  <w:pPr>
                    <w:pStyle w:val="Aff3"/>
                  </w:pPr>
                  <w:r w:rsidRPr="00EB75DF">
                    <w:rPr>
                      <w:rFonts w:hint="eastAsia"/>
                    </w:rPr>
                    <w:t>不涉及</w:t>
                  </w:r>
                </w:p>
              </w:tc>
              <w:tc>
                <w:tcPr>
                  <w:tcW w:w="691" w:type="dxa"/>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rPr>
                <w:trHeight w:val="454"/>
              </w:trPr>
              <w:tc>
                <w:tcPr>
                  <w:tcW w:w="409" w:type="dxa"/>
                  <w:vMerge/>
                  <w:shd w:val="clear" w:color="auto" w:fill="auto"/>
                  <w:vAlign w:val="center"/>
                </w:tcPr>
                <w:p w:rsidR="00E12948" w:rsidRPr="00EB75DF" w:rsidRDefault="00E12948" w:rsidP="00E12948">
                  <w:pPr>
                    <w:pStyle w:val="Aff3"/>
                  </w:pPr>
                </w:p>
              </w:tc>
              <w:tc>
                <w:tcPr>
                  <w:tcW w:w="653" w:type="dxa"/>
                  <w:vMerge/>
                  <w:shd w:val="clear" w:color="auto" w:fill="auto"/>
                  <w:vAlign w:val="center"/>
                </w:tcPr>
                <w:p w:rsidR="00E12948" w:rsidRPr="00EB75DF" w:rsidRDefault="00E12948" w:rsidP="00E12948">
                  <w:pPr>
                    <w:pStyle w:val="Aff3"/>
                  </w:pPr>
                </w:p>
              </w:tc>
              <w:tc>
                <w:tcPr>
                  <w:tcW w:w="4489" w:type="dxa"/>
                  <w:shd w:val="clear" w:color="auto" w:fill="auto"/>
                  <w:vAlign w:val="center"/>
                </w:tcPr>
                <w:p w:rsidR="00E12948" w:rsidRPr="00EB75DF" w:rsidRDefault="00E12948" w:rsidP="00E12948">
                  <w:pPr>
                    <w:pStyle w:val="Aff3"/>
                    <w:jc w:val="both"/>
                  </w:pPr>
                  <w:r w:rsidRPr="00EB75DF">
                    <w:rPr>
                      <w:rFonts w:hint="eastAsia"/>
                    </w:rPr>
                    <w:t>饮用水水源一级保护区的岸线和河段范围内新建、改建、扩建与供水设施和保护水源无关的项目，以及网箱养殖、畜禽养殖、放养畜禽、旅游等可能污染饮用水水体的投资建设项目。在饮用水水源二级保护区的岸线和河段范围内新建、改建、扩建排放污染物的投资建设项目。</w:t>
                  </w:r>
                </w:p>
              </w:tc>
              <w:tc>
                <w:tcPr>
                  <w:tcW w:w="1983" w:type="dxa"/>
                  <w:shd w:val="clear" w:color="auto" w:fill="auto"/>
                  <w:vAlign w:val="center"/>
                </w:tcPr>
                <w:p w:rsidR="00E12948" w:rsidRPr="00EB75DF" w:rsidRDefault="003D5C6E" w:rsidP="00E12948">
                  <w:pPr>
                    <w:pStyle w:val="Aff3"/>
                    <w:jc w:val="both"/>
                  </w:pPr>
                  <w:r w:rsidRPr="00EB75DF">
                    <w:t>本</w:t>
                  </w:r>
                  <w:r w:rsidR="00E12948" w:rsidRPr="00EB75DF">
                    <w:t>项目</w:t>
                  </w:r>
                  <w:r w:rsidR="00E12948" w:rsidRPr="00EB75DF">
                    <w:rPr>
                      <w:rFonts w:hint="eastAsia"/>
                    </w:rPr>
                    <w:t>位于涪陵工业园区，不属于饮用水水源一级、二级保护区的岸线和河段范围内。</w:t>
                  </w:r>
                </w:p>
              </w:tc>
              <w:tc>
                <w:tcPr>
                  <w:tcW w:w="691" w:type="dxa"/>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rPr>
                <w:trHeight w:val="454"/>
              </w:trPr>
              <w:tc>
                <w:tcPr>
                  <w:tcW w:w="409" w:type="dxa"/>
                  <w:vMerge/>
                  <w:shd w:val="clear" w:color="auto" w:fill="auto"/>
                  <w:vAlign w:val="center"/>
                </w:tcPr>
                <w:p w:rsidR="00E12948" w:rsidRPr="00EB75DF" w:rsidRDefault="00E12948" w:rsidP="00E12948">
                  <w:pPr>
                    <w:pStyle w:val="Aff3"/>
                  </w:pPr>
                </w:p>
              </w:tc>
              <w:tc>
                <w:tcPr>
                  <w:tcW w:w="653" w:type="dxa"/>
                  <w:vMerge/>
                  <w:shd w:val="clear" w:color="auto" w:fill="auto"/>
                  <w:vAlign w:val="center"/>
                </w:tcPr>
                <w:p w:rsidR="00E12948" w:rsidRPr="00EB75DF" w:rsidRDefault="00E12948" w:rsidP="00E12948">
                  <w:pPr>
                    <w:pStyle w:val="Aff3"/>
                  </w:pPr>
                </w:p>
              </w:tc>
              <w:tc>
                <w:tcPr>
                  <w:tcW w:w="4489" w:type="dxa"/>
                  <w:shd w:val="clear" w:color="auto" w:fill="auto"/>
                  <w:vAlign w:val="center"/>
                </w:tcPr>
                <w:p w:rsidR="00E12948" w:rsidRPr="00EB75DF" w:rsidRDefault="00E12948" w:rsidP="00E12948">
                  <w:pPr>
                    <w:pStyle w:val="Aff3"/>
                    <w:jc w:val="both"/>
                  </w:pPr>
                  <w:r w:rsidRPr="00EB75DF">
                    <w:rPr>
                      <w:rFonts w:hint="eastAsia"/>
                    </w:rPr>
                    <w:t>长江干流岸线</w:t>
                  </w:r>
                  <w:r w:rsidRPr="00EB75DF">
                    <w:rPr>
                      <w:rFonts w:hint="eastAsia"/>
                    </w:rPr>
                    <w:t>3</w:t>
                  </w:r>
                  <w:r w:rsidRPr="00EB75DF">
                    <w:rPr>
                      <w:rFonts w:hint="eastAsia"/>
                    </w:rPr>
                    <w:t>公里范围内和重要支流岸线</w:t>
                  </w:r>
                  <w:r w:rsidRPr="00EB75DF">
                    <w:rPr>
                      <w:rFonts w:hint="eastAsia"/>
                    </w:rPr>
                    <w:t>1</w:t>
                  </w:r>
                  <w:r w:rsidRPr="00EB75DF">
                    <w:rPr>
                      <w:rFonts w:hint="eastAsia"/>
                    </w:rPr>
                    <w:t>公里范围内新建、改建、扩建尾矿库、冶炼渣库和磷石膏库（以提升安全、生态环境保护水平为目的的改建除外）。</w:t>
                  </w:r>
                </w:p>
              </w:tc>
              <w:tc>
                <w:tcPr>
                  <w:tcW w:w="1983" w:type="dxa"/>
                  <w:shd w:val="clear" w:color="auto" w:fill="auto"/>
                  <w:vAlign w:val="center"/>
                </w:tcPr>
                <w:p w:rsidR="00E12948" w:rsidRPr="00EB75DF" w:rsidRDefault="003D5C6E" w:rsidP="00E12948">
                  <w:pPr>
                    <w:pStyle w:val="Aff3"/>
                    <w:jc w:val="both"/>
                  </w:pPr>
                  <w:r w:rsidRPr="00EB75DF">
                    <w:rPr>
                      <w:rFonts w:hint="eastAsia"/>
                    </w:rPr>
                    <w:t>本</w:t>
                  </w:r>
                  <w:r w:rsidR="00E12948" w:rsidRPr="00EB75DF">
                    <w:rPr>
                      <w:rFonts w:hint="eastAsia"/>
                    </w:rPr>
                    <w:t>项目不属于尾矿库、冶炼渣库和磷石膏库项目。</w:t>
                  </w:r>
                </w:p>
              </w:tc>
              <w:tc>
                <w:tcPr>
                  <w:tcW w:w="691" w:type="dxa"/>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rPr>
                <w:trHeight w:val="454"/>
              </w:trPr>
              <w:tc>
                <w:tcPr>
                  <w:tcW w:w="409" w:type="dxa"/>
                  <w:vMerge/>
                  <w:shd w:val="clear" w:color="auto" w:fill="auto"/>
                  <w:vAlign w:val="center"/>
                </w:tcPr>
                <w:p w:rsidR="00E12948" w:rsidRPr="00EB75DF" w:rsidRDefault="00E12948" w:rsidP="00E12948">
                  <w:pPr>
                    <w:pStyle w:val="Aff3"/>
                  </w:pPr>
                </w:p>
              </w:tc>
              <w:tc>
                <w:tcPr>
                  <w:tcW w:w="653" w:type="dxa"/>
                  <w:vMerge/>
                  <w:shd w:val="clear" w:color="auto" w:fill="auto"/>
                  <w:vAlign w:val="center"/>
                </w:tcPr>
                <w:p w:rsidR="00E12948" w:rsidRPr="00EB75DF" w:rsidRDefault="00E12948" w:rsidP="00E12948">
                  <w:pPr>
                    <w:pStyle w:val="Aff3"/>
                  </w:pPr>
                </w:p>
              </w:tc>
              <w:tc>
                <w:tcPr>
                  <w:tcW w:w="4489" w:type="dxa"/>
                  <w:shd w:val="clear" w:color="auto" w:fill="auto"/>
                  <w:vAlign w:val="center"/>
                </w:tcPr>
                <w:p w:rsidR="00E12948" w:rsidRPr="00EB75DF" w:rsidRDefault="00E12948" w:rsidP="00E12948">
                  <w:pPr>
                    <w:pStyle w:val="Aff3"/>
                    <w:jc w:val="both"/>
                  </w:pPr>
                  <w:r w:rsidRPr="00EB75DF">
                    <w:rPr>
                      <w:rFonts w:hint="eastAsia"/>
                    </w:rPr>
                    <w:t>在风景名胜区核心景区的岸线和河段范围内投资建设与风景名胜资源保护无关的项目。</w:t>
                  </w:r>
                </w:p>
              </w:tc>
              <w:tc>
                <w:tcPr>
                  <w:tcW w:w="1983" w:type="dxa"/>
                  <w:shd w:val="clear" w:color="auto" w:fill="auto"/>
                  <w:vAlign w:val="center"/>
                </w:tcPr>
                <w:p w:rsidR="00E12948" w:rsidRPr="00EB75DF" w:rsidRDefault="00E12948" w:rsidP="00E12948">
                  <w:pPr>
                    <w:pStyle w:val="Aff3"/>
                  </w:pPr>
                  <w:r w:rsidRPr="00EB75DF">
                    <w:rPr>
                      <w:rFonts w:hint="eastAsia"/>
                    </w:rPr>
                    <w:t>不涉及</w:t>
                  </w:r>
                </w:p>
              </w:tc>
              <w:tc>
                <w:tcPr>
                  <w:tcW w:w="691" w:type="dxa"/>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rPr>
                <w:trHeight w:val="454"/>
              </w:trPr>
              <w:tc>
                <w:tcPr>
                  <w:tcW w:w="409" w:type="dxa"/>
                  <w:vMerge/>
                  <w:shd w:val="clear" w:color="auto" w:fill="auto"/>
                  <w:vAlign w:val="center"/>
                </w:tcPr>
                <w:p w:rsidR="00E12948" w:rsidRPr="00EB75DF" w:rsidRDefault="00E12948" w:rsidP="00E12948">
                  <w:pPr>
                    <w:pStyle w:val="Aff3"/>
                  </w:pPr>
                </w:p>
              </w:tc>
              <w:tc>
                <w:tcPr>
                  <w:tcW w:w="653" w:type="dxa"/>
                  <w:vMerge/>
                  <w:shd w:val="clear" w:color="auto" w:fill="auto"/>
                  <w:vAlign w:val="center"/>
                </w:tcPr>
                <w:p w:rsidR="00E12948" w:rsidRPr="00EB75DF" w:rsidRDefault="00E12948" w:rsidP="00E12948">
                  <w:pPr>
                    <w:pStyle w:val="Aff3"/>
                  </w:pPr>
                </w:p>
              </w:tc>
              <w:tc>
                <w:tcPr>
                  <w:tcW w:w="4489" w:type="dxa"/>
                  <w:shd w:val="clear" w:color="auto" w:fill="auto"/>
                  <w:vAlign w:val="center"/>
                </w:tcPr>
                <w:p w:rsidR="00E12948" w:rsidRPr="00EB75DF" w:rsidRDefault="00E12948" w:rsidP="00E12948">
                  <w:pPr>
                    <w:pStyle w:val="Aff3"/>
                    <w:jc w:val="both"/>
                  </w:pPr>
                  <w:r w:rsidRPr="00EB75DF">
                    <w:rPr>
                      <w:rFonts w:hint="eastAsia"/>
                    </w:rPr>
                    <w:t>在国家湿地公园的岸线和河段范围内挖沙、采矿，以及任何不符合主体功能定位的投资建设项目。</w:t>
                  </w:r>
                </w:p>
              </w:tc>
              <w:tc>
                <w:tcPr>
                  <w:tcW w:w="1983" w:type="dxa"/>
                  <w:shd w:val="clear" w:color="auto" w:fill="auto"/>
                  <w:vAlign w:val="center"/>
                </w:tcPr>
                <w:p w:rsidR="00E12948" w:rsidRPr="00EB75DF" w:rsidRDefault="00E12948" w:rsidP="00E12948">
                  <w:pPr>
                    <w:pStyle w:val="Aff3"/>
                  </w:pPr>
                  <w:r w:rsidRPr="00EB75DF">
                    <w:rPr>
                      <w:rFonts w:hint="eastAsia"/>
                    </w:rPr>
                    <w:t>不涉及</w:t>
                  </w:r>
                </w:p>
              </w:tc>
              <w:tc>
                <w:tcPr>
                  <w:tcW w:w="691" w:type="dxa"/>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rPr>
                <w:trHeight w:val="454"/>
              </w:trPr>
              <w:tc>
                <w:tcPr>
                  <w:tcW w:w="409" w:type="dxa"/>
                  <w:vMerge/>
                  <w:shd w:val="clear" w:color="auto" w:fill="auto"/>
                  <w:vAlign w:val="center"/>
                </w:tcPr>
                <w:p w:rsidR="00E12948" w:rsidRPr="00EB75DF" w:rsidRDefault="00E12948" w:rsidP="00E12948">
                  <w:pPr>
                    <w:pStyle w:val="Aff3"/>
                  </w:pPr>
                </w:p>
              </w:tc>
              <w:tc>
                <w:tcPr>
                  <w:tcW w:w="653" w:type="dxa"/>
                  <w:vMerge/>
                  <w:shd w:val="clear" w:color="auto" w:fill="auto"/>
                  <w:vAlign w:val="center"/>
                </w:tcPr>
                <w:p w:rsidR="00E12948" w:rsidRPr="00EB75DF" w:rsidRDefault="00E12948" w:rsidP="00E12948">
                  <w:pPr>
                    <w:pStyle w:val="Aff3"/>
                  </w:pPr>
                </w:p>
              </w:tc>
              <w:tc>
                <w:tcPr>
                  <w:tcW w:w="4489" w:type="dxa"/>
                  <w:shd w:val="clear" w:color="auto" w:fill="auto"/>
                  <w:vAlign w:val="center"/>
                </w:tcPr>
                <w:p w:rsidR="00E12948" w:rsidRPr="00EB75DF" w:rsidRDefault="00E12948" w:rsidP="00E12948">
                  <w:pPr>
                    <w:pStyle w:val="Aff3"/>
                    <w:jc w:val="both"/>
                  </w:pPr>
                  <w:r w:rsidRPr="00EB75DF">
                    <w:rPr>
                      <w:rFonts w:hint="eastAsia"/>
                    </w:rPr>
                    <w:t>在《长江岸线保护和开发利用总体规划》划定的岸线保护区和保留区内投资建设除事关公共安全及公众利益的防洪护岸、河道治理、供水、生态环境保护、航道整治、国家重要基础设施以外的项目。</w:t>
                  </w:r>
                </w:p>
              </w:tc>
              <w:tc>
                <w:tcPr>
                  <w:tcW w:w="1983" w:type="dxa"/>
                  <w:shd w:val="clear" w:color="auto" w:fill="auto"/>
                  <w:vAlign w:val="center"/>
                </w:tcPr>
                <w:p w:rsidR="00E12948" w:rsidRPr="00EB75DF" w:rsidRDefault="00E12948" w:rsidP="00E12948">
                  <w:pPr>
                    <w:pStyle w:val="Aff3"/>
                    <w:jc w:val="both"/>
                  </w:pPr>
                  <w:r w:rsidRPr="00EB75DF">
                    <w:rPr>
                      <w:rFonts w:hint="eastAsia"/>
                    </w:rPr>
                    <w:t>不属于文件划定的岸线保护区和保留区内。</w:t>
                  </w:r>
                </w:p>
              </w:tc>
              <w:tc>
                <w:tcPr>
                  <w:tcW w:w="691" w:type="dxa"/>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rPr>
                <w:trHeight w:val="454"/>
              </w:trPr>
              <w:tc>
                <w:tcPr>
                  <w:tcW w:w="409" w:type="dxa"/>
                  <w:vMerge/>
                  <w:shd w:val="clear" w:color="auto" w:fill="auto"/>
                  <w:vAlign w:val="center"/>
                </w:tcPr>
                <w:p w:rsidR="00E12948" w:rsidRPr="00EB75DF" w:rsidRDefault="00E12948" w:rsidP="00E12948">
                  <w:pPr>
                    <w:pStyle w:val="Aff3"/>
                  </w:pPr>
                </w:p>
              </w:tc>
              <w:tc>
                <w:tcPr>
                  <w:tcW w:w="653" w:type="dxa"/>
                  <w:vMerge/>
                  <w:shd w:val="clear" w:color="auto" w:fill="auto"/>
                  <w:vAlign w:val="center"/>
                </w:tcPr>
                <w:p w:rsidR="00E12948" w:rsidRPr="00EB75DF" w:rsidRDefault="00E12948" w:rsidP="00E12948">
                  <w:pPr>
                    <w:pStyle w:val="Aff3"/>
                  </w:pPr>
                </w:p>
              </w:tc>
              <w:tc>
                <w:tcPr>
                  <w:tcW w:w="4489" w:type="dxa"/>
                  <w:shd w:val="clear" w:color="auto" w:fill="auto"/>
                  <w:vAlign w:val="center"/>
                </w:tcPr>
                <w:p w:rsidR="00E12948" w:rsidRPr="00EB75DF" w:rsidRDefault="00E12948" w:rsidP="00E12948">
                  <w:pPr>
                    <w:pStyle w:val="Aff3"/>
                    <w:jc w:val="both"/>
                  </w:pPr>
                  <w:r w:rsidRPr="00EB75DF">
                    <w:rPr>
                      <w:rFonts w:hint="eastAsia"/>
                    </w:rPr>
                    <w:t>在《全国重要江河湖泊水功能区划》划定的河段及湖泊保护区、保留区内投资建设不利于水资源及自然生态保护的项目。</w:t>
                  </w:r>
                </w:p>
              </w:tc>
              <w:tc>
                <w:tcPr>
                  <w:tcW w:w="1983" w:type="dxa"/>
                  <w:shd w:val="clear" w:color="auto" w:fill="auto"/>
                  <w:vAlign w:val="center"/>
                </w:tcPr>
                <w:p w:rsidR="00E12948" w:rsidRPr="00EB75DF" w:rsidRDefault="00E12948" w:rsidP="00E12948">
                  <w:pPr>
                    <w:pStyle w:val="Aff3"/>
                    <w:jc w:val="both"/>
                  </w:pPr>
                  <w:r w:rsidRPr="00EB75DF">
                    <w:rPr>
                      <w:rFonts w:hint="eastAsia"/>
                    </w:rPr>
                    <w:t>不属于文件划定的河段及湖泊保护区、保留区内。</w:t>
                  </w:r>
                </w:p>
              </w:tc>
              <w:tc>
                <w:tcPr>
                  <w:tcW w:w="691" w:type="dxa"/>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rPr>
                <w:trHeight w:val="454"/>
              </w:trPr>
              <w:tc>
                <w:tcPr>
                  <w:tcW w:w="409" w:type="dxa"/>
                  <w:vMerge w:val="restart"/>
                  <w:shd w:val="clear" w:color="auto" w:fill="auto"/>
                  <w:vAlign w:val="center"/>
                </w:tcPr>
                <w:p w:rsidR="00E12948" w:rsidRPr="00EB75DF" w:rsidRDefault="00E12948" w:rsidP="00E12948">
                  <w:pPr>
                    <w:pStyle w:val="Aff3"/>
                  </w:pPr>
                  <w:r w:rsidRPr="00EB75DF">
                    <w:rPr>
                      <w:rFonts w:hint="eastAsia"/>
                    </w:rPr>
                    <w:t>限制</w:t>
                  </w:r>
                  <w:r w:rsidRPr="00EB75DF">
                    <w:t>准入类</w:t>
                  </w:r>
                </w:p>
              </w:tc>
              <w:tc>
                <w:tcPr>
                  <w:tcW w:w="653" w:type="dxa"/>
                  <w:vMerge w:val="restart"/>
                  <w:shd w:val="clear" w:color="auto" w:fill="auto"/>
                  <w:vAlign w:val="center"/>
                </w:tcPr>
                <w:p w:rsidR="00E12948" w:rsidRPr="00EB75DF" w:rsidRDefault="00E12948" w:rsidP="00E12948">
                  <w:pPr>
                    <w:pStyle w:val="Aff3"/>
                  </w:pPr>
                  <w:r w:rsidRPr="00EB75DF">
                    <w:rPr>
                      <w:rFonts w:hint="eastAsia"/>
                    </w:rPr>
                    <w:t>全市范围内限制准入的产业</w:t>
                  </w:r>
                </w:p>
              </w:tc>
              <w:tc>
                <w:tcPr>
                  <w:tcW w:w="4489" w:type="dxa"/>
                  <w:shd w:val="clear" w:color="auto" w:fill="auto"/>
                  <w:vAlign w:val="center"/>
                </w:tcPr>
                <w:p w:rsidR="00E12948" w:rsidRPr="00EB75DF" w:rsidRDefault="00E12948" w:rsidP="00E12948">
                  <w:pPr>
                    <w:pStyle w:val="Aff3"/>
                    <w:jc w:val="both"/>
                  </w:pPr>
                  <w:r w:rsidRPr="00EB75DF">
                    <w:rPr>
                      <w:rFonts w:hint="eastAsia"/>
                    </w:rPr>
                    <w:t>新建、扩建不符合国家产能置换要求的严重过剩产能行业的项目。新建、扩建不符合要求的高耗能高排放项目。</w:t>
                  </w:r>
                </w:p>
              </w:tc>
              <w:tc>
                <w:tcPr>
                  <w:tcW w:w="1983" w:type="dxa"/>
                  <w:shd w:val="clear" w:color="auto" w:fill="auto"/>
                  <w:vAlign w:val="center"/>
                </w:tcPr>
                <w:p w:rsidR="00E12948" w:rsidRPr="00EB75DF" w:rsidRDefault="003D5C6E" w:rsidP="00E12948">
                  <w:pPr>
                    <w:pStyle w:val="Aff3"/>
                    <w:jc w:val="both"/>
                  </w:pPr>
                  <w:r w:rsidRPr="00EB75DF">
                    <w:rPr>
                      <w:rFonts w:hint="eastAsia"/>
                    </w:rPr>
                    <w:t>本</w:t>
                  </w:r>
                  <w:r w:rsidR="00E12948" w:rsidRPr="00EB75DF">
                    <w:rPr>
                      <w:rFonts w:hint="eastAsia"/>
                    </w:rPr>
                    <w:t>项目为研发基地，不属于严重过剩产能行业的项目、不属于高耗能高排放项目。</w:t>
                  </w:r>
                </w:p>
              </w:tc>
              <w:tc>
                <w:tcPr>
                  <w:tcW w:w="691" w:type="dxa"/>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rPr>
                <w:trHeight w:val="454"/>
              </w:trPr>
              <w:tc>
                <w:tcPr>
                  <w:tcW w:w="409" w:type="dxa"/>
                  <w:vMerge/>
                  <w:shd w:val="clear" w:color="auto" w:fill="auto"/>
                  <w:vAlign w:val="center"/>
                </w:tcPr>
                <w:p w:rsidR="00E12948" w:rsidRPr="00EB75DF" w:rsidRDefault="00E12948" w:rsidP="00E12948">
                  <w:pPr>
                    <w:pStyle w:val="Aff3"/>
                  </w:pPr>
                </w:p>
              </w:tc>
              <w:tc>
                <w:tcPr>
                  <w:tcW w:w="653" w:type="dxa"/>
                  <w:vMerge/>
                  <w:shd w:val="clear" w:color="auto" w:fill="auto"/>
                  <w:vAlign w:val="center"/>
                </w:tcPr>
                <w:p w:rsidR="00E12948" w:rsidRPr="00EB75DF" w:rsidRDefault="00E12948" w:rsidP="00E12948">
                  <w:pPr>
                    <w:pStyle w:val="Aff3"/>
                  </w:pPr>
                </w:p>
              </w:tc>
              <w:tc>
                <w:tcPr>
                  <w:tcW w:w="4489" w:type="dxa"/>
                  <w:shd w:val="clear" w:color="auto" w:fill="auto"/>
                  <w:vAlign w:val="center"/>
                </w:tcPr>
                <w:p w:rsidR="00E12948" w:rsidRPr="00EB75DF" w:rsidRDefault="00E12948" w:rsidP="00E12948">
                  <w:pPr>
                    <w:pStyle w:val="Aff3"/>
                    <w:jc w:val="both"/>
                  </w:pPr>
                  <w:r w:rsidRPr="00EB75DF">
                    <w:rPr>
                      <w:rFonts w:hint="eastAsia"/>
                    </w:rPr>
                    <w:t>新建、扩建不符合国家石化、现代煤化工等产业布局规划的项目。</w:t>
                  </w:r>
                </w:p>
              </w:tc>
              <w:tc>
                <w:tcPr>
                  <w:tcW w:w="1983" w:type="dxa"/>
                  <w:shd w:val="clear" w:color="auto" w:fill="auto"/>
                  <w:vAlign w:val="center"/>
                </w:tcPr>
                <w:p w:rsidR="00E12948" w:rsidRPr="00EB75DF" w:rsidRDefault="00E12948" w:rsidP="00E12948">
                  <w:pPr>
                    <w:pStyle w:val="Aff3"/>
                  </w:pPr>
                  <w:r w:rsidRPr="00EB75DF">
                    <w:rPr>
                      <w:rFonts w:hint="eastAsia"/>
                    </w:rPr>
                    <w:t>不涉及</w:t>
                  </w:r>
                </w:p>
              </w:tc>
              <w:tc>
                <w:tcPr>
                  <w:tcW w:w="691" w:type="dxa"/>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rPr>
                <w:trHeight w:val="454"/>
              </w:trPr>
              <w:tc>
                <w:tcPr>
                  <w:tcW w:w="409" w:type="dxa"/>
                  <w:vMerge/>
                  <w:shd w:val="clear" w:color="auto" w:fill="auto"/>
                  <w:vAlign w:val="center"/>
                </w:tcPr>
                <w:p w:rsidR="00E12948" w:rsidRPr="00EB75DF" w:rsidRDefault="00E12948" w:rsidP="00E12948">
                  <w:pPr>
                    <w:pStyle w:val="Aff3"/>
                  </w:pPr>
                </w:p>
              </w:tc>
              <w:tc>
                <w:tcPr>
                  <w:tcW w:w="653" w:type="dxa"/>
                  <w:vMerge/>
                  <w:shd w:val="clear" w:color="auto" w:fill="auto"/>
                  <w:vAlign w:val="center"/>
                </w:tcPr>
                <w:p w:rsidR="00E12948" w:rsidRPr="00EB75DF" w:rsidRDefault="00E12948" w:rsidP="00E12948">
                  <w:pPr>
                    <w:pStyle w:val="Aff3"/>
                  </w:pPr>
                </w:p>
              </w:tc>
              <w:tc>
                <w:tcPr>
                  <w:tcW w:w="4489" w:type="dxa"/>
                  <w:shd w:val="clear" w:color="auto" w:fill="auto"/>
                  <w:vAlign w:val="center"/>
                </w:tcPr>
                <w:p w:rsidR="00E12948" w:rsidRPr="00EB75DF" w:rsidRDefault="00E12948" w:rsidP="00E12948">
                  <w:pPr>
                    <w:pStyle w:val="Aff3"/>
                    <w:jc w:val="both"/>
                  </w:pPr>
                  <w:r w:rsidRPr="00EB75DF">
                    <w:rPr>
                      <w:rFonts w:hint="eastAsia"/>
                    </w:rPr>
                    <w:t>在合规园区外新建、扩建钢铁、石化、化工、焦化、建材、有色、制浆造纸等高污染项目。</w:t>
                  </w:r>
                </w:p>
              </w:tc>
              <w:tc>
                <w:tcPr>
                  <w:tcW w:w="1983" w:type="dxa"/>
                  <w:shd w:val="clear" w:color="auto" w:fill="auto"/>
                  <w:vAlign w:val="center"/>
                </w:tcPr>
                <w:p w:rsidR="00E12948" w:rsidRPr="00EB75DF" w:rsidRDefault="00E12948" w:rsidP="00E12948">
                  <w:pPr>
                    <w:pStyle w:val="Aff3"/>
                    <w:jc w:val="both"/>
                  </w:pPr>
                  <w:r w:rsidRPr="00EB75DF">
                    <w:rPr>
                      <w:rFonts w:hint="eastAsia"/>
                    </w:rPr>
                    <w:t>不属于文件所列高污染项目。</w:t>
                  </w:r>
                </w:p>
              </w:tc>
              <w:tc>
                <w:tcPr>
                  <w:tcW w:w="691" w:type="dxa"/>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rPr>
                <w:trHeight w:val="454"/>
              </w:trPr>
              <w:tc>
                <w:tcPr>
                  <w:tcW w:w="409" w:type="dxa"/>
                  <w:vMerge/>
                  <w:shd w:val="clear" w:color="auto" w:fill="auto"/>
                  <w:vAlign w:val="center"/>
                </w:tcPr>
                <w:p w:rsidR="00E12948" w:rsidRPr="00EB75DF" w:rsidRDefault="00E12948" w:rsidP="00E12948">
                  <w:pPr>
                    <w:pStyle w:val="Aff3"/>
                  </w:pPr>
                </w:p>
              </w:tc>
              <w:tc>
                <w:tcPr>
                  <w:tcW w:w="653" w:type="dxa"/>
                  <w:vMerge/>
                  <w:shd w:val="clear" w:color="auto" w:fill="auto"/>
                  <w:vAlign w:val="center"/>
                </w:tcPr>
                <w:p w:rsidR="00E12948" w:rsidRPr="00EB75DF" w:rsidRDefault="00E12948" w:rsidP="00E12948">
                  <w:pPr>
                    <w:pStyle w:val="Aff3"/>
                  </w:pPr>
                </w:p>
              </w:tc>
              <w:tc>
                <w:tcPr>
                  <w:tcW w:w="4489" w:type="dxa"/>
                  <w:shd w:val="clear" w:color="auto" w:fill="auto"/>
                  <w:vAlign w:val="center"/>
                </w:tcPr>
                <w:p w:rsidR="00E12948" w:rsidRPr="00EB75DF" w:rsidRDefault="00E12948" w:rsidP="00E12948">
                  <w:pPr>
                    <w:pStyle w:val="Aff3"/>
                    <w:jc w:val="both"/>
                  </w:pPr>
                  <w:r w:rsidRPr="00EB75DF">
                    <w:rPr>
                      <w:rFonts w:hint="eastAsia"/>
                    </w:rPr>
                    <w:t>《汽车产业投资管理规定》（国家发展和改革委员会令第</w:t>
                  </w:r>
                  <w:r w:rsidRPr="00EB75DF">
                    <w:rPr>
                      <w:rFonts w:hint="eastAsia"/>
                    </w:rPr>
                    <w:t>22</w:t>
                  </w:r>
                  <w:r w:rsidRPr="00EB75DF">
                    <w:rPr>
                      <w:rFonts w:hint="eastAsia"/>
                    </w:rPr>
                    <w:t>号）明确禁止建设的汽车投资项目。</w:t>
                  </w:r>
                </w:p>
              </w:tc>
              <w:tc>
                <w:tcPr>
                  <w:tcW w:w="1983" w:type="dxa"/>
                  <w:shd w:val="clear" w:color="auto" w:fill="auto"/>
                  <w:vAlign w:val="center"/>
                </w:tcPr>
                <w:p w:rsidR="00E12948" w:rsidRPr="00EB75DF" w:rsidRDefault="00E12948" w:rsidP="00E12948">
                  <w:pPr>
                    <w:pStyle w:val="Aff3"/>
                    <w:jc w:val="both"/>
                  </w:pPr>
                  <w:r w:rsidRPr="00EB75DF">
                    <w:rPr>
                      <w:rFonts w:hint="eastAsia"/>
                    </w:rPr>
                    <w:t>不属于《规定》明确禁止建设的汽车投资项目。</w:t>
                  </w:r>
                </w:p>
              </w:tc>
              <w:tc>
                <w:tcPr>
                  <w:tcW w:w="691" w:type="dxa"/>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rPr>
                <w:trHeight w:val="454"/>
              </w:trPr>
              <w:tc>
                <w:tcPr>
                  <w:tcW w:w="409" w:type="dxa"/>
                  <w:vMerge/>
                  <w:shd w:val="clear" w:color="auto" w:fill="auto"/>
                  <w:vAlign w:val="center"/>
                </w:tcPr>
                <w:p w:rsidR="00E12948" w:rsidRPr="00EB75DF" w:rsidRDefault="00E12948" w:rsidP="00E12948">
                  <w:pPr>
                    <w:pStyle w:val="Aff3"/>
                  </w:pPr>
                </w:p>
              </w:tc>
              <w:tc>
                <w:tcPr>
                  <w:tcW w:w="653" w:type="dxa"/>
                  <w:vMerge w:val="restart"/>
                  <w:shd w:val="clear" w:color="auto" w:fill="auto"/>
                  <w:vAlign w:val="center"/>
                </w:tcPr>
                <w:p w:rsidR="00E12948" w:rsidRPr="00EB75DF" w:rsidRDefault="00E12948" w:rsidP="00E12948">
                  <w:pPr>
                    <w:pStyle w:val="Aff3"/>
                  </w:pPr>
                  <w:r w:rsidRPr="00EB75DF">
                    <w:rPr>
                      <w:rFonts w:hint="eastAsia"/>
                    </w:rPr>
                    <w:t>重点区域范围内限制准入的产业</w:t>
                  </w:r>
                </w:p>
              </w:tc>
              <w:tc>
                <w:tcPr>
                  <w:tcW w:w="4489" w:type="dxa"/>
                  <w:shd w:val="clear" w:color="auto" w:fill="auto"/>
                  <w:vAlign w:val="center"/>
                </w:tcPr>
                <w:p w:rsidR="00E12948" w:rsidRPr="00EB75DF" w:rsidRDefault="00E12948" w:rsidP="00E12948">
                  <w:pPr>
                    <w:pStyle w:val="Aff3"/>
                    <w:jc w:val="both"/>
                  </w:pPr>
                  <w:r w:rsidRPr="00EB75DF">
                    <w:rPr>
                      <w:rFonts w:hint="eastAsia"/>
                    </w:rPr>
                    <w:t>长江干支流、重要湖泊岸线</w:t>
                  </w:r>
                  <w:r w:rsidRPr="00EB75DF">
                    <w:rPr>
                      <w:rFonts w:hint="eastAsia"/>
                    </w:rPr>
                    <w:t>1</w:t>
                  </w:r>
                  <w:r w:rsidRPr="00EB75DF">
                    <w:rPr>
                      <w:rFonts w:hint="eastAsia"/>
                    </w:rPr>
                    <w:t>公里范围内新建、扩建化工园区和化工项目，长江、嘉陵江、乌江岸线</w:t>
                  </w:r>
                  <w:r w:rsidRPr="00EB75DF">
                    <w:rPr>
                      <w:rFonts w:hint="eastAsia"/>
                    </w:rPr>
                    <w:t>1</w:t>
                  </w:r>
                  <w:r w:rsidRPr="00EB75DF">
                    <w:rPr>
                      <w:rFonts w:hint="eastAsia"/>
                    </w:rPr>
                    <w:t>公里范围内布局新建纸浆制造、印染等存在环境风险的项目。</w:t>
                  </w:r>
                </w:p>
              </w:tc>
              <w:tc>
                <w:tcPr>
                  <w:tcW w:w="1983" w:type="dxa"/>
                  <w:shd w:val="clear" w:color="auto" w:fill="auto"/>
                  <w:vAlign w:val="center"/>
                </w:tcPr>
                <w:p w:rsidR="00E12948" w:rsidRPr="00EB75DF" w:rsidRDefault="00E12948" w:rsidP="00E12948">
                  <w:pPr>
                    <w:pStyle w:val="Aff3"/>
                    <w:jc w:val="both"/>
                  </w:pPr>
                  <w:r w:rsidRPr="00EB75DF">
                    <w:rPr>
                      <w:rFonts w:hint="eastAsia"/>
                    </w:rPr>
                    <w:t>不属于文件所列项目。</w:t>
                  </w:r>
                </w:p>
              </w:tc>
              <w:tc>
                <w:tcPr>
                  <w:tcW w:w="691" w:type="dxa"/>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rPr>
                <w:trHeight w:val="454"/>
              </w:trPr>
              <w:tc>
                <w:tcPr>
                  <w:tcW w:w="409" w:type="dxa"/>
                  <w:vMerge/>
                  <w:shd w:val="clear" w:color="auto" w:fill="auto"/>
                  <w:vAlign w:val="center"/>
                </w:tcPr>
                <w:p w:rsidR="00E12948" w:rsidRPr="00EB75DF" w:rsidRDefault="00E12948" w:rsidP="00E12948">
                  <w:pPr>
                    <w:pStyle w:val="Aff3"/>
                  </w:pPr>
                </w:p>
              </w:tc>
              <w:tc>
                <w:tcPr>
                  <w:tcW w:w="653" w:type="dxa"/>
                  <w:vMerge/>
                  <w:shd w:val="clear" w:color="auto" w:fill="auto"/>
                  <w:vAlign w:val="center"/>
                </w:tcPr>
                <w:p w:rsidR="00E12948" w:rsidRPr="00EB75DF" w:rsidRDefault="00E12948" w:rsidP="00E12948">
                  <w:pPr>
                    <w:pStyle w:val="Aff3"/>
                  </w:pPr>
                </w:p>
              </w:tc>
              <w:tc>
                <w:tcPr>
                  <w:tcW w:w="4489" w:type="dxa"/>
                  <w:shd w:val="clear" w:color="auto" w:fill="auto"/>
                  <w:vAlign w:val="center"/>
                </w:tcPr>
                <w:p w:rsidR="00E12948" w:rsidRPr="00EB75DF" w:rsidRDefault="00E12948" w:rsidP="00E12948">
                  <w:pPr>
                    <w:pStyle w:val="Aff3"/>
                    <w:jc w:val="both"/>
                  </w:pPr>
                  <w:r w:rsidRPr="00EB75DF">
                    <w:rPr>
                      <w:rFonts w:hint="eastAsia"/>
                    </w:rPr>
                    <w:t>在水产种质资源保护区的岸线和河段范围内新建围湖造田等投资建设项目。</w:t>
                  </w:r>
                </w:p>
              </w:tc>
              <w:tc>
                <w:tcPr>
                  <w:tcW w:w="1983" w:type="dxa"/>
                  <w:shd w:val="clear" w:color="auto" w:fill="auto"/>
                  <w:vAlign w:val="center"/>
                </w:tcPr>
                <w:p w:rsidR="00E12948" w:rsidRPr="00EB75DF" w:rsidRDefault="00E12948" w:rsidP="00E12948">
                  <w:pPr>
                    <w:pStyle w:val="Aff3"/>
                  </w:pPr>
                  <w:r w:rsidRPr="00EB75DF">
                    <w:rPr>
                      <w:rFonts w:hint="eastAsia"/>
                    </w:rPr>
                    <w:t>不涉及</w:t>
                  </w:r>
                </w:p>
              </w:tc>
              <w:tc>
                <w:tcPr>
                  <w:tcW w:w="691" w:type="dxa"/>
                  <w:shd w:val="clear" w:color="auto" w:fill="auto"/>
                  <w:vAlign w:val="center"/>
                </w:tcPr>
                <w:p w:rsidR="00E12948" w:rsidRPr="00EB75DF" w:rsidRDefault="00E12948" w:rsidP="00E12948">
                  <w:pPr>
                    <w:pStyle w:val="Aff3"/>
                  </w:pPr>
                  <w:r w:rsidRPr="00EB75DF">
                    <w:rPr>
                      <w:rFonts w:hint="eastAsia"/>
                    </w:rPr>
                    <w:t>符合</w:t>
                  </w:r>
                </w:p>
              </w:tc>
            </w:tr>
          </w:tbl>
          <w:p w:rsidR="00E12948" w:rsidRPr="00EB75DF" w:rsidRDefault="00E12948" w:rsidP="00E12948">
            <w:pPr>
              <w:pStyle w:val="aff5"/>
            </w:pPr>
            <w:r w:rsidRPr="00EB75DF">
              <w:rPr>
                <w:rFonts w:hint="eastAsia"/>
              </w:rPr>
              <w:t>由表中所列结果，</w:t>
            </w:r>
            <w:r w:rsidR="003D5C6E" w:rsidRPr="00EB75DF">
              <w:rPr>
                <w:rFonts w:hint="eastAsia"/>
              </w:rPr>
              <w:t>本</w:t>
            </w:r>
            <w:r w:rsidRPr="00EB75DF">
              <w:rPr>
                <w:rFonts w:hint="eastAsia"/>
              </w:rPr>
              <w:t>项目符合重庆市产业投资准入工作手册的相关要求。</w:t>
            </w:r>
          </w:p>
          <w:p w:rsidR="00E12948" w:rsidRPr="00EB75DF" w:rsidRDefault="00E12948" w:rsidP="00E12948">
            <w:pPr>
              <w:pStyle w:val="4"/>
              <w:jc w:val="both"/>
            </w:pPr>
            <w:r w:rsidRPr="00EB75DF">
              <w:t>1.4</w:t>
            </w:r>
            <w:r w:rsidRPr="00EB75DF">
              <w:rPr>
                <w:rFonts w:hint="eastAsia"/>
              </w:rPr>
              <w:t>与《重庆市发展和改革委员会、重庆市经济和信息化委员会关于严格工业布局和准入的通知》（渝发改工〔</w:t>
            </w:r>
            <w:r w:rsidRPr="00EB75DF">
              <w:rPr>
                <w:rFonts w:hint="eastAsia"/>
              </w:rPr>
              <w:t>2018</w:t>
            </w:r>
            <w:r w:rsidRPr="00EB75DF">
              <w:rPr>
                <w:rFonts w:hint="eastAsia"/>
              </w:rPr>
              <w:t>〕</w:t>
            </w:r>
            <w:r w:rsidRPr="00EB75DF">
              <w:rPr>
                <w:rFonts w:hint="eastAsia"/>
              </w:rPr>
              <w:t>781</w:t>
            </w:r>
            <w:r w:rsidRPr="00EB75DF">
              <w:rPr>
                <w:rFonts w:hint="eastAsia"/>
              </w:rPr>
              <w:t>号）符合性</w:t>
            </w:r>
          </w:p>
          <w:p w:rsidR="00E12948" w:rsidRPr="00EB75DF" w:rsidRDefault="003D5C6E" w:rsidP="00E12948">
            <w:pPr>
              <w:pStyle w:val="41"/>
              <w:ind w:firstLine="480"/>
              <w:jc w:val="both"/>
            </w:pPr>
            <w:r w:rsidRPr="00EB75DF">
              <w:rPr>
                <w:rFonts w:hint="eastAsia"/>
              </w:rPr>
              <w:t>本</w:t>
            </w:r>
            <w:r w:rsidR="00E12948" w:rsidRPr="00EB75DF">
              <w:rPr>
                <w:rFonts w:hint="eastAsia"/>
              </w:rPr>
              <w:t>项目与《重庆市发展和改革委员会、重庆市经济和信息化委员会关于严格工业布局和准入的通知》（渝发改工〔</w:t>
            </w:r>
            <w:r w:rsidR="00E12948" w:rsidRPr="00EB75DF">
              <w:rPr>
                <w:rFonts w:hint="eastAsia"/>
              </w:rPr>
              <w:t>2018</w:t>
            </w:r>
            <w:r w:rsidR="00E12948" w:rsidRPr="00EB75DF">
              <w:rPr>
                <w:rFonts w:hint="eastAsia"/>
              </w:rPr>
              <w:t>〕</w:t>
            </w:r>
            <w:r w:rsidR="00E12948" w:rsidRPr="00EB75DF">
              <w:rPr>
                <w:rFonts w:hint="eastAsia"/>
              </w:rPr>
              <w:t>781</w:t>
            </w:r>
            <w:r w:rsidR="00E12948" w:rsidRPr="00EB75DF">
              <w:rPr>
                <w:rFonts w:hint="eastAsia"/>
              </w:rPr>
              <w:t>号）文件符合性分析见表</w:t>
            </w:r>
            <w:r w:rsidR="001F5886" w:rsidRPr="00EB75DF">
              <w:t>1</w:t>
            </w:r>
            <w:r w:rsidR="00E12948" w:rsidRPr="00EB75DF">
              <w:t>-</w:t>
            </w:r>
            <w:r w:rsidR="001F5886" w:rsidRPr="00EB75DF">
              <w:t>6</w:t>
            </w:r>
            <w:r w:rsidR="00E12948" w:rsidRPr="00EB75DF">
              <w:rPr>
                <w:rFonts w:hint="eastAsia"/>
              </w:rPr>
              <w:t>。</w:t>
            </w:r>
          </w:p>
          <w:p w:rsidR="00E12948" w:rsidRPr="00EB75DF" w:rsidRDefault="00E12948" w:rsidP="00E12948">
            <w:pPr>
              <w:autoSpaceDE w:val="0"/>
              <w:autoSpaceDN w:val="0"/>
              <w:adjustRightInd w:val="0"/>
              <w:snapToGrid w:val="0"/>
              <w:spacing w:line="360" w:lineRule="auto"/>
              <w:jc w:val="center"/>
              <w:rPr>
                <w:b/>
                <w:bCs/>
                <w:kern w:val="0"/>
                <w:sz w:val="24"/>
              </w:rPr>
            </w:pPr>
            <w:r w:rsidRPr="00EB75DF">
              <w:rPr>
                <w:b/>
                <w:bCs/>
                <w:kern w:val="0"/>
                <w:sz w:val="24"/>
              </w:rPr>
              <w:t>表</w:t>
            </w:r>
            <w:r w:rsidR="001F5886" w:rsidRPr="00EB75DF">
              <w:rPr>
                <w:b/>
                <w:bCs/>
                <w:kern w:val="0"/>
                <w:sz w:val="24"/>
              </w:rPr>
              <w:t xml:space="preserve">1-6 </w:t>
            </w:r>
            <w:r w:rsidRPr="00EB75DF">
              <w:rPr>
                <w:b/>
                <w:bCs/>
                <w:kern w:val="0"/>
                <w:sz w:val="24"/>
              </w:rPr>
              <w:t>与（渝发改工</w:t>
            </w:r>
            <w:r w:rsidRPr="00EB75DF">
              <w:rPr>
                <w:rFonts w:hint="eastAsia"/>
                <w:b/>
                <w:bCs/>
                <w:kern w:val="0"/>
                <w:sz w:val="24"/>
              </w:rPr>
              <w:t>〔</w:t>
            </w:r>
            <w:r w:rsidRPr="00EB75DF">
              <w:rPr>
                <w:rFonts w:hint="eastAsia"/>
                <w:b/>
                <w:bCs/>
                <w:kern w:val="0"/>
                <w:sz w:val="24"/>
              </w:rPr>
              <w:t>2018</w:t>
            </w:r>
            <w:r w:rsidRPr="00EB75DF">
              <w:rPr>
                <w:rFonts w:hint="eastAsia"/>
                <w:b/>
                <w:bCs/>
                <w:kern w:val="0"/>
                <w:sz w:val="24"/>
              </w:rPr>
              <w:t>〕</w:t>
            </w:r>
            <w:r w:rsidRPr="00EB75DF">
              <w:rPr>
                <w:b/>
                <w:bCs/>
                <w:kern w:val="0"/>
                <w:sz w:val="24"/>
              </w:rPr>
              <w:t>781</w:t>
            </w:r>
            <w:r w:rsidRPr="00EB75DF">
              <w:rPr>
                <w:b/>
                <w:bCs/>
                <w:kern w:val="0"/>
                <w:sz w:val="24"/>
              </w:rPr>
              <w:t>号）符合性分析</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25"/>
              <w:gridCol w:w="5214"/>
              <w:gridCol w:w="1489"/>
              <w:gridCol w:w="800"/>
            </w:tblGrid>
            <w:tr w:rsidR="00EB75DF" w:rsidRPr="00EB75DF" w:rsidTr="00E12948">
              <w:trPr>
                <w:trHeight w:val="624"/>
                <w:jc w:val="center"/>
              </w:trPr>
              <w:tc>
                <w:tcPr>
                  <w:tcW w:w="384" w:type="pct"/>
                  <w:vAlign w:val="center"/>
                </w:tcPr>
                <w:p w:rsidR="00E12948" w:rsidRPr="00EB75DF" w:rsidRDefault="00E12948" w:rsidP="00E12948">
                  <w:pPr>
                    <w:pStyle w:val="Aff3"/>
                    <w:rPr>
                      <w:b/>
                    </w:rPr>
                  </w:pPr>
                  <w:r w:rsidRPr="00EB75DF">
                    <w:rPr>
                      <w:rFonts w:hint="eastAsia"/>
                      <w:b/>
                    </w:rPr>
                    <w:t>项目</w:t>
                  </w:r>
                </w:p>
              </w:tc>
              <w:tc>
                <w:tcPr>
                  <w:tcW w:w="3206" w:type="pct"/>
                  <w:vAlign w:val="center"/>
                </w:tcPr>
                <w:p w:rsidR="00E12948" w:rsidRPr="00EB75DF" w:rsidRDefault="00E12948" w:rsidP="00E12948">
                  <w:pPr>
                    <w:pStyle w:val="Aff3"/>
                    <w:rPr>
                      <w:b/>
                    </w:rPr>
                  </w:pPr>
                  <w:r w:rsidRPr="00EB75DF">
                    <w:rPr>
                      <w:rFonts w:hint="eastAsia"/>
                      <w:b/>
                    </w:rPr>
                    <w:t>相关要求</w:t>
                  </w:r>
                </w:p>
              </w:tc>
              <w:tc>
                <w:tcPr>
                  <w:tcW w:w="916" w:type="pct"/>
                  <w:vAlign w:val="center"/>
                </w:tcPr>
                <w:p w:rsidR="00E12948" w:rsidRPr="00EB75DF" w:rsidRDefault="00E12948" w:rsidP="00E12948">
                  <w:pPr>
                    <w:pStyle w:val="Aff3"/>
                    <w:rPr>
                      <w:b/>
                    </w:rPr>
                  </w:pPr>
                  <w:r w:rsidRPr="00EB75DF">
                    <w:rPr>
                      <w:rFonts w:hint="eastAsia"/>
                      <w:b/>
                    </w:rPr>
                    <w:t>项目情况</w:t>
                  </w:r>
                </w:p>
              </w:tc>
              <w:tc>
                <w:tcPr>
                  <w:tcW w:w="492" w:type="pct"/>
                  <w:vAlign w:val="center"/>
                </w:tcPr>
                <w:p w:rsidR="00E12948" w:rsidRPr="00EB75DF" w:rsidRDefault="00E12948" w:rsidP="00E12948">
                  <w:pPr>
                    <w:pStyle w:val="Aff3"/>
                    <w:rPr>
                      <w:b/>
                    </w:rPr>
                  </w:pPr>
                  <w:r w:rsidRPr="00EB75DF">
                    <w:rPr>
                      <w:rFonts w:hint="eastAsia"/>
                      <w:b/>
                    </w:rPr>
                    <w:t>符合性</w:t>
                  </w:r>
                </w:p>
              </w:tc>
            </w:tr>
            <w:tr w:rsidR="00EB75DF" w:rsidRPr="00EB75DF" w:rsidTr="00E12948">
              <w:trPr>
                <w:trHeight w:val="1847"/>
                <w:jc w:val="center"/>
              </w:trPr>
              <w:tc>
                <w:tcPr>
                  <w:tcW w:w="384" w:type="pct"/>
                  <w:vAlign w:val="center"/>
                </w:tcPr>
                <w:p w:rsidR="00E12948" w:rsidRPr="00EB75DF" w:rsidRDefault="00E12948" w:rsidP="00E12948">
                  <w:pPr>
                    <w:pStyle w:val="Aff3"/>
                  </w:pPr>
                  <w:r w:rsidRPr="00EB75DF">
                    <w:rPr>
                      <w:rFonts w:hint="eastAsia"/>
                    </w:rPr>
                    <w:t>优化空间布局</w:t>
                  </w:r>
                </w:p>
              </w:tc>
              <w:tc>
                <w:tcPr>
                  <w:tcW w:w="3206" w:type="pct"/>
                  <w:vAlign w:val="center"/>
                </w:tcPr>
                <w:p w:rsidR="00E12948" w:rsidRPr="00EB75DF" w:rsidRDefault="00E12948" w:rsidP="00E12948">
                  <w:pPr>
                    <w:pStyle w:val="Aff3"/>
                    <w:jc w:val="both"/>
                  </w:pPr>
                  <w:r w:rsidRPr="00EB75DF">
                    <w:rPr>
                      <w:rFonts w:hint="eastAsia"/>
                    </w:rPr>
                    <w:t>对在长江干流及主要支流岸线</w:t>
                  </w:r>
                  <w:r w:rsidRPr="00EB75DF">
                    <w:rPr>
                      <w:rFonts w:hint="eastAsia"/>
                    </w:rPr>
                    <w:t>1</w:t>
                  </w:r>
                  <w:r w:rsidRPr="00EB75DF">
                    <w:rPr>
                      <w:rFonts w:hint="eastAsia"/>
                    </w:rPr>
                    <w:t>公里范围内新建重化工、纺织、造纸等存在污染风险的工业项目，不得办理项目核准或备案手续。禁止在长江干流及主要支流岸线</w:t>
                  </w:r>
                  <w:r w:rsidRPr="00EB75DF">
                    <w:rPr>
                      <w:rFonts w:hint="eastAsia"/>
                    </w:rPr>
                    <w:t>5</w:t>
                  </w:r>
                  <w:r w:rsidRPr="00EB75DF">
                    <w:rPr>
                      <w:rFonts w:hint="eastAsia"/>
                    </w:rPr>
                    <w:t>公里范围内新布局工业园区，有序推进现有工业园区空间布局的调整优化。</w:t>
                  </w:r>
                </w:p>
              </w:tc>
              <w:tc>
                <w:tcPr>
                  <w:tcW w:w="916" w:type="pct"/>
                  <w:vAlign w:val="center"/>
                </w:tcPr>
                <w:p w:rsidR="00E12948" w:rsidRPr="00EB75DF" w:rsidRDefault="003D5C6E" w:rsidP="00E12948">
                  <w:pPr>
                    <w:pStyle w:val="Aff3"/>
                    <w:jc w:val="both"/>
                  </w:pPr>
                  <w:r w:rsidRPr="00EB75DF">
                    <w:t>本</w:t>
                  </w:r>
                  <w:r w:rsidR="00E12948" w:rsidRPr="00EB75DF">
                    <w:t>项目位于</w:t>
                  </w:r>
                  <w:r w:rsidR="00E12948" w:rsidRPr="00EB75DF">
                    <w:rPr>
                      <w:rFonts w:hint="eastAsia"/>
                    </w:rPr>
                    <w:t>涪陵工业园区李渡组团，</w:t>
                  </w:r>
                  <w:r w:rsidR="00E12948" w:rsidRPr="00EB75DF">
                    <w:t>不属于文件所列项目。</w:t>
                  </w:r>
                </w:p>
              </w:tc>
              <w:tc>
                <w:tcPr>
                  <w:tcW w:w="492" w:type="pct"/>
                  <w:vAlign w:val="center"/>
                </w:tcPr>
                <w:p w:rsidR="00E12948" w:rsidRPr="00EB75DF" w:rsidRDefault="00E12948" w:rsidP="00E12948">
                  <w:pPr>
                    <w:pStyle w:val="Aff3"/>
                  </w:pPr>
                  <w:r w:rsidRPr="00EB75DF">
                    <w:rPr>
                      <w:rFonts w:hint="eastAsia"/>
                    </w:rPr>
                    <w:t>符合</w:t>
                  </w:r>
                </w:p>
              </w:tc>
            </w:tr>
            <w:tr w:rsidR="00EB75DF" w:rsidRPr="00EB75DF" w:rsidTr="00E12948">
              <w:trPr>
                <w:trHeight w:val="1531"/>
                <w:jc w:val="center"/>
              </w:trPr>
              <w:tc>
                <w:tcPr>
                  <w:tcW w:w="384" w:type="pct"/>
                  <w:vAlign w:val="center"/>
                </w:tcPr>
                <w:p w:rsidR="00E12948" w:rsidRPr="00EB75DF" w:rsidRDefault="00E12948" w:rsidP="00E12948">
                  <w:pPr>
                    <w:pStyle w:val="Aff3"/>
                  </w:pPr>
                  <w:r w:rsidRPr="00EB75DF">
                    <w:rPr>
                      <w:rFonts w:hint="eastAsia"/>
                    </w:rPr>
                    <w:t>新建项目入园</w:t>
                  </w:r>
                </w:p>
              </w:tc>
              <w:tc>
                <w:tcPr>
                  <w:tcW w:w="3206" w:type="pct"/>
                  <w:vAlign w:val="center"/>
                </w:tcPr>
                <w:p w:rsidR="00E12948" w:rsidRPr="00EB75DF" w:rsidRDefault="00E12948" w:rsidP="00E12948">
                  <w:pPr>
                    <w:pStyle w:val="Aff3"/>
                    <w:jc w:val="both"/>
                  </w:pPr>
                  <w:r w:rsidRPr="00EB75DF">
                    <w:rPr>
                      <w:rFonts w:hint="eastAsia"/>
                    </w:rPr>
                    <w:t>新建有污染物排放的工业项目，除在安全生产或者产业布局等方面有特殊要求外，应当进入工业园区（工业集聚区，下同）。对未进入工业园区的项目，或在工业园区（工业集聚区）以外区域实施单纯增加产能的技改（扩建）的项目，不得办理项目核准或备案手续。</w:t>
                  </w:r>
                </w:p>
              </w:tc>
              <w:tc>
                <w:tcPr>
                  <w:tcW w:w="916" w:type="pct"/>
                  <w:vAlign w:val="center"/>
                </w:tcPr>
                <w:p w:rsidR="00E12948" w:rsidRPr="00EB75DF" w:rsidRDefault="003D5C6E" w:rsidP="00E12948">
                  <w:pPr>
                    <w:pStyle w:val="Aff3"/>
                    <w:jc w:val="both"/>
                  </w:pPr>
                  <w:r w:rsidRPr="00EB75DF">
                    <w:t>本</w:t>
                  </w:r>
                  <w:r w:rsidR="00E12948" w:rsidRPr="00EB75DF">
                    <w:t>项目位于</w:t>
                  </w:r>
                  <w:r w:rsidR="00E12948" w:rsidRPr="00EB75DF">
                    <w:rPr>
                      <w:rFonts w:hint="eastAsia"/>
                    </w:rPr>
                    <w:t>涪陵工业园区李渡组团。</w:t>
                  </w:r>
                </w:p>
              </w:tc>
              <w:tc>
                <w:tcPr>
                  <w:tcW w:w="492" w:type="pct"/>
                  <w:vAlign w:val="center"/>
                </w:tcPr>
                <w:p w:rsidR="00E12948" w:rsidRPr="00EB75DF" w:rsidRDefault="00E12948" w:rsidP="00E12948">
                  <w:pPr>
                    <w:pStyle w:val="Aff3"/>
                  </w:pPr>
                  <w:r w:rsidRPr="00EB75DF">
                    <w:rPr>
                      <w:rFonts w:hint="eastAsia"/>
                    </w:rPr>
                    <w:t>符合</w:t>
                  </w:r>
                </w:p>
              </w:tc>
            </w:tr>
            <w:tr w:rsidR="00EB75DF" w:rsidRPr="00EB75DF" w:rsidTr="00E12948">
              <w:trPr>
                <w:trHeight w:val="23"/>
                <w:jc w:val="center"/>
              </w:trPr>
              <w:tc>
                <w:tcPr>
                  <w:tcW w:w="384" w:type="pct"/>
                  <w:vAlign w:val="center"/>
                </w:tcPr>
                <w:p w:rsidR="00E12948" w:rsidRPr="00EB75DF" w:rsidRDefault="00E12948" w:rsidP="00E12948">
                  <w:pPr>
                    <w:pStyle w:val="Aff3"/>
                  </w:pPr>
                  <w:r w:rsidRPr="00EB75DF">
                    <w:rPr>
                      <w:rFonts w:hint="eastAsia"/>
                    </w:rPr>
                    <w:t>严格产业</w:t>
                  </w:r>
                  <w:r w:rsidRPr="00EB75DF">
                    <w:rPr>
                      <w:rFonts w:hint="eastAsia"/>
                    </w:rPr>
                    <w:lastRenderedPageBreak/>
                    <w:t>准入</w:t>
                  </w:r>
                </w:p>
              </w:tc>
              <w:tc>
                <w:tcPr>
                  <w:tcW w:w="3206" w:type="pct"/>
                  <w:vAlign w:val="center"/>
                </w:tcPr>
                <w:p w:rsidR="00E12948" w:rsidRPr="00EB75DF" w:rsidRDefault="00E12948" w:rsidP="00E12948">
                  <w:pPr>
                    <w:pStyle w:val="Aff3"/>
                    <w:jc w:val="both"/>
                  </w:pPr>
                  <w:r w:rsidRPr="00EB75DF">
                    <w:rPr>
                      <w:rFonts w:hint="eastAsia"/>
                    </w:rPr>
                    <w:lastRenderedPageBreak/>
                    <w:t>严格控制过剩产能和“两高一资”项目，严格限制造纸、印染、煤电、传统化工、传统燃油汽车、涉及重金属以</w:t>
                  </w:r>
                  <w:r w:rsidRPr="00EB75DF">
                    <w:rPr>
                      <w:rFonts w:hint="eastAsia"/>
                    </w:rPr>
                    <w:lastRenderedPageBreak/>
                    <w:t>及有毒有害和持久性污染物排放的项目。新建或扩建上述项目，必须符合国家及我市产业政策和布局，依法办理环境保护、安全生产、资源（能源）节约等有关手续。</w:t>
                  </w:r>
                </w:p>
              </w:tc>
              <w:tc>
                <w:tcPr>
                  <w:tcW w:w="916" w:type="pct"/>
                  <w:vAlign w:val="center"/>
                </w:tcPr>
                <w:p w:rsidR="00E12948" w:rsidRPr="00EB75DF" w:rsidRDefault="003D5C6E" w:rsidP="00E12948">
                  <w:pPr>
                    <w:pStyle w:val="Aff3"/>
                    <w:jc w:val="both"/>
                  </w:pPr>
                  <w:r w:rsidRPr="00EB75DF">
                    <w:rPr>
                      <w:rFonts w:hint="eastAsia"/>
                    </w:rPr>
                    <w:lastRenderedPageBreak/>
                    <w:t>本</w:t>
                  </w:r>
                  <w:r w:rsidR="00E12948" w:rsidRPr="00EB75DF">
                    <w:rPr>
                      <w:rFonts w:hint="eastAsia"/>
                    </w:rPr>
                    <w:t>项目不属于文件所列项目，</w:t>
                  </w:r>
                  <w:r w:rsidR="00E12948" w:rsidRPr="00EB75DF">
                    <w:rPr>
                      <w:rFonts w:hint="eastAsia"/>
                    </w:rPr>
                    <w:lastRenderedPageBreak/>
                    <w:t>不涉及重金属排放，符合园区及国家产业政策和布局。</w:t>
                  </w:r>
                </w:p>
              </w:tc>
              <w:tc>
                <w:tcPr>
                  <w:tcW w:w="492" w:type="pct"/>
                  <w:vAlign w:val="center"/>
                </w:tcPr>
                <w:p w:rsidR="00E12948" w:rsidRPr="00EB75DF" w:rsidRDefault="00E12948" w:rsidP="00E12948">
                  <w:pPr>
                    <w:pStyle w:val="Aff3"/>
                  </w:pPr>
                  <w:r w:rsidRPr="00EB75DF">
                    <w:rPr>
                      <w:rFonts w:hint="eastAsia"/>
                    </w:rPr>
                    <w:lastRenderedPageBreak/>
                    <w:t>符合</w:t>
                  </w:r>
                </w:p>
              </w:tc>
            </w:tr>
          </w:tbl>
          <w:p w:rsidR="00E12948" w:rsidRPr="00EB75DF" w:rsidRDefault="00E12948" w:rsidP="00E12948">
            <w:pPr>
              <w:pStyle w:val="41"/>
              <w:ind w:firstLine="480"/>
              <w:jc w:val="both"/>
            </w:pPr>
            <w:r w:rsidRPr="00EB75DF">
              <w:rPr>
                <w:rFonts w:hint="eastAsia"/>
              </w:rPr>
              <w:lastRenderedPageBreak/>
              <w:t>由表中所列结果，</w:t>
            </w:r>
            <w:r w:rsidR="003D5C6E" w:rsidRPr="00EB75DF">
              <w:rPr>
                <w:rFonts w:hint="eastAsia"/>
              </w:rPr>
              <w:t>本</w:t>
            </w:r>
            <w:r w:rsidRPr="00EB75DF">
              <w:rPr>
                <w:rFonts w:hint="eastAsia"/>
              </w:rPr>
              <w:t>项目符合《重庆市发展和改革委员会、重庆市经济和信息化委员会关于严格工业布局和准入的通知》（渝发改工〔</w:t>
            </w:r>
            <w:r w:rsidRPr="00EB75DF">
              <w:rPr>
                <w:rFonts w:hint="eastAsia"/>
              </w:rPr>
              <w:t>2018</w:t>
            </w:r>
            <w:r w:rsidRPr="00EB75DF">
              <w:rPr>
                <w:rFonts w:hint="eastAsia"/>
              </w:rPr>
              <w:t>〕</w:t>
            </w:r>
            <w:r w:rsidRPr="00EB75DF">
              <w:rPr>
                <w:rFonts w:hint="eastAsia"/>
              </w:rPr>
              <w:t>781</w:t>
            </w:r>
            <w:r w:rsidRPr="00EB75DF">
              <w:rPr>
                <w:rFonts w:hint="eastAsia"/>
              </w:rPr>
              <w:t>号）文件的相关要求。</w:t>
            </w:r>
          </w:p>
          <w:p w:rsidR="00E12948" w:rsidRPr="00EB75DF" w:rsidRDefault="00E12948" w:rsidP="00E12948">
            <w:pPr>
              <w:pStyle w:val="4"/>
              <w:jc w:val="both"/>
            </w:pPr>
            <w:r w:rsidRPr="00EB75DF">
              <w:t>1.5</w:t>
            </w:r>
            <w:r w:rsidRPr="00EB75DF">
              <w:rPr>
                <w:rFonts w:hint="eastAsia"/>
              </w:rPr>
              <w:t>与《长江经济带发展负面清单指南（试行，</w:t>
            </w:r>
            <w:r w:rsidRPr="00EB75DF">
              <w:rPr>
                <w:rFonts w:hint="eastAsia"/>
              </w:rPr>
              <w:t>2022</w:t>
            </w:r>
            <w:r w:rsidRPr="00EB75DF">
              <w:rPr>
                <w:rFonts w:hint="eastAsia"/>
              </w:rPr>
              <w:t>版）》符合性</w:t>
            </w:r>
          </w:p>
          <w:p w:rsidR="00751FF9" w:rsidRPr="00751FF9" w:rsidRDefault="003D5C6E" w:rsidP="00751FF9">
            <w:pPr>
              <w:pStyle w:val="41"/>
              <w:ind w:firstLine="480"/>
              <w:jc w:val="both"/>
            </w:pPr>
            <w:r w:rsidRPr="00EB75DF">
              <w:rPr>
                <w:rFonts w:hint="eastAsia"/>
              </w:rPr>
              <w:t>本</w:t>
            </w:r>
            <w:r w:rsidR="00E12948" w:rsidRPr="00EB75DF">
              <w:rPr>
                <w:rFonts w:hint="eastAsia"/>
              </w:rPr>
              <w:t>项目与《长江经济带发展负面清单指南（试行，</w:t>
            </w:r>
            <w:r w:rsidR="00E12948" w:rsidRPr="00EB75DF">
              <w:rPr>
                <w:rFonts w:hint="eastAsia"/>
              </w:rPr>
              <w:t>2022</w:t>
            </w:r>
            <w:r w:rsidR="00E12948" w:rsidRPr="00EB75DF">
              <w:rPr>
                <w:rFonts w:hint="eastAsia"/>
              </w:rPr>
              <w:t>版）》（长江办〔</w:t>
            </w:r>
            <w:r w:rsidR="00E12948" w:rsidRPr="00EB75DF">
              <w:rPr>
                <w:rFonts w:hint="eastAsia"/>
              </w:rPr>
              <w:t>2022</w:t>
            </w:r>
            <w:r w:rsidR="00E12948" w:rsidRPr="00EB75DF">
              <w:rPr>
                <w:rFonts w:hint="eastAsia"/>
              </w:rPr>
              <w:t>〕</w:t>
            </w:r>
            <w:r w:rsidR="00E12948" w:rsidRPr="00EB75DF">
              <w:rPr>
                <w:rFonts w:hint="eastAsia"/>
              </w:rPr>
              <w:t>7</w:t>
            </w:r>
            <w:r w:rsidR="00E12948" w:rsidRPr="00EB75DF">
              <w:rPr>
                <w:rFonts w:hint="eastAsia"/>
              </w:rPr>
              <w:t>号）文件符合性分析表</w:t>
            </w:r>
            <w:r w:rsidR="001F5886" w:rsidRPr="00EB75DF">
              <w:t>1</w:t>
            </w:r>
            <w:r w:rsidR="00E12948" w:rsidRPr="00EB75DF">
              <w:t>-</w:t>
            </w:r>
            <w:r w:rsidR="001F5886" w:rsidRPr="00EB75DF">
              <w:t>7</w:t>
            </w:r>
            <w:r w:rsidR="00E12948" w:rsidRPr="00EB75DF">
              <w:rPr>
                <w:rFonts w:hint="eastAsia"/>
              </w:rPr>
              <w:t>。</w:t>
            </w:r>
          </w:p>
          <w:p w:rsidR="00E12948" w:rsidRPr="00EB75DF" w:rsidRDefault="00E12948" w:rsidP="00E12948">
            <w:pPr>
              <w:autoSpaceDE w:val="0"/>
              <w:autoSpaceDN w:val="0"/>
              <w:adjustRightInd w:val="0"/>
              <w:snapToGrid w:val="0"/>
              <w:spacing w:line="360" w:lineRule="auto"/>
              <w:jc w:val="center"/>
              <w:rPr>
                <w:b/>
                <w:bCs/>
                <w:kern w:val="0"/>
                <w:sz w:val="24"/>
              </w:rPr>
            </w:pPr>
            <w:r w:rsidRPr="00EB75DF">
              <w:rPr>
                <w:rFonts w:hint="eastAsia"/>
                <w:b/>
                <w:bCs/>
                <w:kern w:val="0"/>
                <w:sz w:val="24"/>
              </w:rPr>
              <w:t>表</w:t>
            </w:r>
            <w:r w:rsidR="001F5886" w:rsidRPr="00EB75DF">
              <w:rPr>
                <w:b/>
                <w:bCs/>
                <w:kern w:val="0"/>
                <w:sz w:val="24"/>
              </w:rPr>
              <w:t>1</w:t>
            </w:r>
            <w:r w:rsidRPr="00EB75DF">
              <w:rPr>
                <w:b/>
                <w:bCs/>
                <w:kern w:val="0"/>
                <w:sz w:val="24"/>
              </w:rPr>
              <w:t>-</w:t>
            </w:r>
            <w:r w:rsidR="001F5886" w:rsidRPr="00EB75DF">
              <w:rPr>
                <w:b/>
                <w:bCs/>
                <w:kern w:val="0"/>
                <w:sz w:val="24"/>
              </w:rPr>
              <w:t>7</w:t>
            </w:r>
            <w:r w:rsidRPr="00EB75DF">
              <w:rPr>
                <w:rFonts w:hint="eastAsia"/>
                <w:b/>
                <w:bCs/>
                <w:kern w:val="0"/>
                <w:sz w:val="24"/>
              </w:rPr>
              <w:t>与（长江办〔</w:t>
            </w:r>
            <w:r w:rsidRPr="00EB75DF">
              <w:rPr>
                <w:rFonts w:hint="eastAsia"/>
                <w:b/>
                <w:bCs/>
                <w:kern w:val="0"/>
                <w:sz w:val="24"/>
              </w:rPr>
              <w:t>2022</w:t>
            </w:r>
            <w:r w:rsidRPr="00EB75DF">
              <w:rPr>
                <w:rFonts w:hint="eastAsia"/>
                <w:b/>
                <w:bCs/>
                <w:kern w:val="0"/>
                <w:sz w:val="24"/>
              </w:rPr>
              <w:t>〕</w:t>
            </w:r>
            <w:r w:rsidRPr="00EB75DF">
              <w:rPr>
                <w:rFonts w:hint="eastAsia"/>
                <w:b/>
                <w:bCs/>
                <w:kern w:val="0"/>
                <w:sz w:val="24"/>
              </w:rPr>
              <w:t>7</w:t>
            </w:r>
            <w:r w:rsidRPr="00EB75DF">
              <w:rPr>
                <w:rFonts w:hint="eastAsia"/>
                <w:b/>
                <w:bCs/>
                <w:kern w:val="0"/>
                <w:sz w:val="24"/>
              </w:rPr>
              <w:t>号）符合性分析</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4856"/>
              <w:gridCol w:w="1821"/>
              <w:gridCol w:w="694"/>
            </w:tblGrid>
            <w:tr w:rsidR="00EB75DF" w:rsidRPr="00EB75DF" w:rsidTr="00E12948">
              <w:trPr>
                <w:trHeight w:val="591"/>
              </w:trPr>
              <w:tc>
                <w:tcPr>
                  <w:tcW w:w="467" w:type="pct"/>
                  <w:vAlign w:val="center"/>
                </w:tcPr>
                <w:p w:rsidR="00E12948" w:rsidRPr="00EB75DF" w:rsidRDefault="00E12948" w:rsidP="00E12948">
                  <w:pPr>
                    <w:adjustRightInd w:val="0"/>
                    <w:snapToGrid w:val="0"/>
                    <w:spacing w:line="240" w:lineRule="atLeast"/>
                    <w:jc w:val="center"/>
                    <w:rPr>
                      <w:b/>
                      <w:szCs w:val="21"/>
                    </w:rPr>
                  </w:pPr>
                  <w:r w:rsidRPr="00EB75DF">
                    <w:rPr>
                      <w:b/>
                      <w:szCs w:val="21"/>
                    </w:rPr>
                    <w:t>序号</w:t>
                  </w:r>
                </w:p>
              </w:tc>
              <w:tc>
                <w:tcPr>
                  <w:tcW w:w="2986" w:type="pct"/>
                  <w:vAlign w:val="center"/>
                </w:tcPr>
                <w:p w:rsidR="00E12948" w:rsidRPr="00EB75DF" w:rsidRDefault="00E12948" w:rsidP="00E12948">
                  <w:pPr>
                    <w:adjustRightInd w:val="0"/>
                    <w:snapToGrid w:val="0"/>
                    <w:spacing w:line="240" w:lineRule="atLeast"/>
                    <w:jc w:val="center"/>
                    <w:rPr>
                      <w:b/>
                      <w:szCs w:val="21"/>
                    </w:rPr>
                  </w:pPr>
                  <w:r w:rsidRPr="00EB75DF">
                    <w:rPr>
                      <w:b/>
                      <w:szCs w:val="21"/>
                    </w:rPr>
                    <w:t>相关要求</w:t>
                  </w:r>
                </w:p>
              </w:tc>
              <w:tc>
                <w:tcPr>
                  <w:tcW w:w="1120" w:type="pct"/>
                  <w:vAlign w:val="center"/>
                </w:tcPr>
                <w:p w:rsidR="00E12948" w:rsidRPr="00EB75DF" w:rsidRDefault="00E12948" w:rsidP="00E12948">
                  <w:pPr>
                    <w:adjustRightInd w:val="0"/>
                    <w:snapToGrid w:val="0"/>
                    <w:spacing w:line="240" w:lineRule="atLeast"/>
                    <w:jc w:val="center"/>
                    <w:rPr>
                      <w:b/>
                      <w:szCs w:val="21"/>
                    </w:rPr>
                  </w:pPr>
                  <w:r w:rsidRPr="00EB75DF">
                    <w:rPr>
                      <w:b/>
                      <w:szCs w:val="21"/>
                    </w:rPr>
                    <w:t>项目情况</w:t>
                  </w:r>
                </w:p>
              </w:tc>
              <w:tc>
                <w:tcPr>
                  <w:tcW w:w="427" w:type="pct"/>
                  <w:vAlign w:val="center"/>
                </w:tcPr>
                <w:p w:rsidR="00E12948" w:rsidRPr="00EB75DF" w:rsidRDefault="00E12948" w:rsidP="00E12948">
                  <w:pPr>
                    <w:adjustRightInd w:val="0"/>
                    <w:snapToGrid w:val="0"/>
                    <w:spacing w:line="240" w:lineRule="atLeast"/>
                    <w:jc w:val="center"/>
                    <w:rPr>
                      <w:b/>
                      <w:szCs w:val="21"/>
                    </w:rPr>
                  </w:pPr>
                  <w:r w:rsidRPr="00EB75DF">
                    <w:rPr>
                      <w:b/>
                      <w:szCs w:val="21"/>
                    </w:rPr>
                    <w:t>符合性</w:t>
                  </w:r>
                </w:p>
              </w:tc>
            </w:tr>
            <w:tr w:rsidR="00EB75DF" w:rsidRPr="00EB75DF" w:rsidTr="00E12948">
              <w:trPr>
                <w:trHeight w:val="1193"/>
              </w:trPr>
              <w:tc>
                <w:tcPr>
                  <w:tcW w:w="467" w:type="pct"/>
                  <w:vAlign w:val="center"/>
                </w:tcPr>
                <w:p w:rsidR="00E12948" w:rsidRPr="00EB75DF" w:rsidRDefault="00E12948" w:rsidP="00E12948">
                  <w:pPr>
                    <w:adjustRightInd w:val="0"/>
                    <w:snapToGrid w:val="0"/>
                    <w:spacing w:line="240" w:lineRule="atLeast"/>
                    <w:jc w:val="center"/>
                    <w:rPr>
                      <w:szCs w:val="21"/>
                    </w:rPr>
                  </w:pPr>
                  <w:r w:rsidRPr="00EB75DF">
                    <w:rPr>
                      <w:szCs w:val="21"/>
                    </w:rPr>
                    <w:t>1</w:t>
                  </w:r>
                </w:p>
              </w:tc>
              <w:tc>
                <w:tcPr>
                  <w:tcW w:w="2986" w:type="pct"/>
                  <w:vAlign w:val="center"/>
                </w:tcPr>
                <w:p w:rsidR="00E12948" w:rsidRPr="00EB75DF" w:rsidRDefault="00E12948" w:rsidP="00E12948">
                  <w:pPr>
                    <w:pStyle w:val="Aff3"/>
                    <w:jc w:val="both"/>
                    <w:rPr>
                      <w:szCs w:val="21"/>
                    </w:rPr>
                  </w:pPr>
                  <w:r w:rsidRPr="00EB75DF">
                    <w:t>禁止建设不符合全国和省级港口布局规划以及港口总体规划的码头项目，禁止建设不符合《长江干线过江通道布局规划》的过长江通道项目。</w:t>
                  </w:r>
                </w:p>
              </w:tc>
              <w:tc>
                <w:tcPr>
                  <w:tcW w:w="1120" w:type="pct"/>
                  <w:vAlign w:val="center"/>
                </w:tcPr>
                <w:p w:rsidR="00E12948" w:rsidRPr="00EB75DF" w:rsidRDefault="00E12948" w:rsidP="00E12948">
                  <w:pPr>
                    <w:pStyle w:val="Aff3"/>
                    <w:jc w:val="both"/>
                    <w:rPr>
                      <w:szCs w:val="21"/>
                    </w:rPr>
                  </w:pPr>
                  <w:r w:rsidRPr="00EB75DF">
                    <w:t>本项目</w:t>
                  </w:r>
                  <w:r w:rsidRPr="00EB75DF">
                    <w:rPr>
                      <w:rFonts w:hint="eastAsia"/>
                    </w:rPr>
                    <w:t>位于李渡组团</w:t>
                  </w:r>
                  <w:r w:rsidRPr="00EB75DF">
                    <w:t>，不属于码头项目。</w:t>
                  </w:r>
                </w:p>
              </w:tc>
              <w:tc>
                <w:tcPr>
                  <w:tcW w:w="427" w:type="pct"/>
                  <w:vAlign w:val="center"/>
                </w:tcPr>
                <w:p w:rsidR="00E12948" w:rsidRPr="00EB75DF" w:rsidRDefault="00E12948" w:rsidP="00E12948">
                  <w:pPr>
                    <w:adjustRightInd w:val="0"/>
                    <w:snapToGrid w:val="0"/>
                    <w:spacing w:line="240" w:lineRule="atLeast"/>
                    <w:jc w:val="center"/>
                    <w:rPr>
                      <w:szCs w:val="21"/>
                    </w:rPr>
                  </w:pPr>
                  <w:r w:rsidRPr="00EB75DF">
                    <w:rPr>
                      <w:szCs w:val="21"/>
                    </w:rPr>
                    <w:t>符合</w:t>
                  </w:r>
                </w:p>
              </w:tc>
            </w:tr>
            <w:tr w:rsidR="00EB75DF" w:rsidRPr="00EB75DF" w:rsidTr="00E12948">
              <w:trPr>
                <w:trHeight w:val="1473"/>
              </w:trPr>
              <w:tc>
                <w:tcPr>
                  <w:tcW w:w="467" w:type="pct"/>
                  <w:vAlign w:val="center"/>
                </w:tcPr>
                <w:p w:rsidR="00E12948" w:rsidRPr="00EB75DF" w:rsidRDefault="00E12948" w:rsidP="00E12948">
                  <w:pPr>
                    <w:adjustRightInd w:val="0"/>
                    <w:snapToGrid w:val="0"/>
                    <w:spacing w:line="240" w:lineRule="atLeast"/>
                    <w:jc w:val="center"/>
                    <w:rPr>
                      <w:szCs w:val="21"/>
                    </w:rPr>
                  </w:pPr>
                  <w:r w:rsidRPr="00EB75DF">
                    <w:rPr>
                      <w:szCs w:val="21"/>
                    </w:rPr>
                    <w:t>2</w:t>
                  </w:r>
                </w:p>
              </w:tc>
              <w:tc>
                <w:tcPr>
                  <w:tcW w:w="2986" w:type="pct"/>
                  <w:vAlign w:val="center"/>
                </w:tcPr>
                <w:p w:rsidR="00E12948" w:rsidRPr="00EB75DF" w:rsidRDefault="00E12948" w:rsidP="00E12948">
                  <w:pPr>
                    <w:pStyle w:val="Aff3"/>
                    <w:jc w:val="both"/>
                    <w:rPr>
                      <w:szCs w:val="21"/>
                    </w:rPr>
                  </w:pPr>
                  <w:r w:rsidRPr="00EB75DF">
                    <w:t>禁止在自然保护区核心区、缓冲区的岸线和河段范围内投资建设旅游和生产经营项目。禁止在风景名胜区核心景区的岸线和河段范围内投资建设与风景名胜资源保护无关的项目。</w:t>
                  </w:r>
                </w:p>
              </w:tc>
              <w:tc>
                <w:tcPr>
                  <w:tcW w:w="1120" w:type="pct"/>
                  <w:vAlign w:val="center"/>
                </w:tcPr>
                <w:p w:rsidR="00E12948" w:rsidRPr="00EB75DF" w:rsidRDefault="00E12948" w:rsidP="00E12948">
                  <w:pPr>
                    <w:pStyle w:val="Aff3"/>
                    <w:jc w:val="both"/>
                    <w:rPr>
                      <w:szCs w:val="21"/>
                    </w:rPr>
                  </w:pPr>
                  <w:r w:rsidRPr="00EB75DF">
                    <w:t>本项目位于</w:t>
                  </w:r>
                  <w:r w:rsidRPr="00EB75DF">
                    <w:rPr>
                      <w:rFonts w:hint="eastAsia"/>
                    </w:rPr>
                    <w:t>李渡组团</w:t>
                  </w:r>
                  <w:r w:rsidRPr="00EB75DF">
                    <w:t>，不涉及自然保护区和风景名胜区，不属于禁止范围</w:t>
                  </w:r>
                  <w:r w:rsidRPr="00EB75DF">
                    <w:rPr>
                      <w:rFonts w:hint="eastAsia"/>
                    </w:rPr>
                    <w:t>。</w:t>
                  </w:r>
                </w:p>
              </w:tc>
              <w:tc>
                <w:tcPr>
                  <w:tcW w:w="427" w:type="pct"/>
                  <w:vAlign w:val="center"/>
                </w:tcPr>
                <w:p w:rsidR="00E12948" w:rsidRPr="00EB75DF" w:rsidRDefault="00E12948" w:rsidP="00E12948">
                  <w:pPr>
                    <w:adjustRightInd w:val="0"/>
                    <w:snapToGrid w:val="0"/>
                    <w:spacing w:line="240" w:lineRule="atLeast"/>
                    <w:jc w:val="center"/>
                    <w:rPr>
                      <w:szCs w:val="21"/>
                    </w:rPr>
                  </w:pPr>
                  <w:r w:rsidRPr="00EB75DF">
                    <w:rPr>
                      <w:szCs w:val="21"/>
                    </w:rPr>
                    <w:t>符合</w:t>
                  </w:r>
                </w:p>
              </w:tc>
            </w:tr>
            <w:tr w:rsidR="00EB75DF" w:rsidRPr="00EB75DF" w:rsidTr="00E12948">
              <w:trPr>
                <w:trHeight w:val="2075"/>
              </w:trPr>
              <w:tc>
                <w:tcPr>
                  <w:tcW w:w="467" w:type="pct"/>
                  <w:vAlign w:val="center"/>
                </w:tcPr>
                <w:p w:rsidR="00E12948" w:rsidRPr="00EB75DF" w:rsidRDefault="00E12948" w:rsidP="00E12948">
                  <w:pPr>
                    <w:adjustRightInd w:val="0"/>
                    <w:snapToGrid w:val="0"/>
                    <w:spacing w:line="240" w:lineRule="atLeast"/>
                    <w:jc w:val="center"/>
                    <w:rPr>
                      <w:szCs w:val="21"/>
                    </w:rPr>
                  </w:pPr>
                  <w:r w:rsidRPr="00EB75DF">
                    <w:rPr>
                      <w:szCs w:val="21"/>
                    </w:rPr>
                    <w:t>3</w:t>
                  </w:r>
                </w:p>
              </w:tc>
              <w:tc>
                <w:tcPr>
                  <w:tcW w:w="2986" w:type="pct"/>
                  <w:vAlign w:val="center"/>
                </w:tcPr>
                <w:p w:rsidR="00E12948" w:rsidRPr="00EB75DF" w:rsidRDefault="00E12948" w:rsidP="00E12948">
                  <w:pPr>
                    <w:pStyle w:val="Aff3"/>
                    <w:jc w:val="both"/>
                    <w:rPr>
                      <w:szCs w:val="21"/>
                    </w:rPr>
                  </w:pPr>
                  <w:r w:rsidRPr="00EB75DF">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1120" w:type="pct"/>
                  <w:vAlign w:val="center"/>
                </w:tcPr>
                <w:p w:rsidR="00E12948" w:rsidRPr="00EB75DF" w:rsidRDefault="00E12948" w:rsidP="00E12948">
                  <w:pPr>
                    <w:pStyle w:val="Aff3"/>
                    <w:jc w:val="both"/>
                    <w:rPr>
                      <w:szCs w:val="21"/>
                    </w:rPr>
                  </w:pPr>
                  <w:r w:rsidRPr="00EB75DF">
                    <w:t>本项目位于</w:t>
                  </w:r>
                  <w:r w:rsidRPr="00EB75DF">
                    <w:rPr>
                      <w:rFonts w:hint="eastAsia"/>
                    </w:rPr>
                    <w:t>李渡组团</w:t>
                  </w:r>
                  <w:r w:rsidRPr="00EB75DF">
                    <w:t>，不涉及饮用水水源地</w:t>
                  </w:r>
                  <w:r w:rsidRPr="00EB75DF">
                    <w:rPr>
                      <w:rFonts w:hint="eastAsia"/>
                    </w:rPr>
                    <w:t>。</w:t>
                  </w:r>
                </w:p>
              </w:tc>
              <w:tc>
                <w:tcPr>
                  <w:tcW w:w="427" w:type="pct"/>
                  <w:vAlign w:val="center"/>
                </w:tcPr>
                <w:p w:rsidR="00E12948" w:rsidRPr="00EB75DF" w:rsidRDefault="00E12948" w:rsidP="00E12948">
                  <w:pPr>
                    <w:adjustRightInd w:val="0"/>
                    <w:snapToGrid w:val="0"/>
                    <w:spacing w:line="240" w:lineRule="atLeast"/>
                    <w:jc w:val="center"/>
                    <w:rPr>
                      <w:szCs w:val="21"/>
                    </w:rPr>
                  </w:pPr>
                  <w:r w:rsidRPr="00EB75DF">
                    <w:rPr>
                      <w:szCs w:val="21"/>
                    </w:rPr>
                    <w:t>符合</w:t>
                  </w:r>
                </w:p>
              </w:tc>
            </w:tr>
            <w:tr w:rsidR="00EB75DF" w:rsidRPr="00EB75DF" w:rsidTr="00E12948">
              <w:trPr>
                <w:trHeight w:val="1774"/>
              </w:trPr>
              <w:tc>
                <w:tcPr>
                  <w:tcW w:w="467" w:type="pct"/>
                  <w:vAlign w:val="center"/>
                </w:tcPr>
                <w:p w:rsidR="00E12948" w:rsidRPr="00EB75DF" w:rsidRDefault="00E12948" w:rsidP="00E12948">
                  <w:pPr>
                    <w:adjustRightInd w:val="0"/>
                    <w:snapToGrid w:val="0"/>
                    <w:spacing w:line="240" w:lineRule="atLeast"/>
                    <w:jc w:val="center"/>
                    <w:rPr>
                      <w:szCs w:val="21"/>
                    </w:rPr>
                  </w:pPr>
                  <w:r w:rsidRPr="00EB75DF">
                    <w:rPr>
                      <w:szCs w:val="21"/>
                    </w:rPr>
                    <w:t>4</w:t>
                  </w:r>
                </w:p>
              </w:tc>
              <w:tc>
                <w:tcPr>
                  <w:tcW w:w="2986" w:type="pct"/>
                  <w:vAlign w:val="center"/>
                </w:tcPr>
                <w:p w:rsidR="00E12948" w:rsidRPr="00EB75DF" w:rsidRDefault="00E12948" w:rsidP="00E12948">
                  <w:pPr>
                    <w:pStyle w:val="Aff3"/>
                    <w:jc w:val="both"/>
                    <w:rPr>
                      <w:szCs w:val="21"/>
                    </w:rPr>
                  </w:pPr>
                  <w:r w:rsidRPr="00EB75DF">
                    <w:t>禁止在水产种植资源保护区的岸线和河段范围内新建排污口，以及围湖造田、围海造地或围填海等投资建设项目。禁止在国家湿地公园的岸线和河段范围内挖砂、采矿，以及任何不符合主体功能定位的投资建设项目。</w:t>
                  </w:r>
                </w:p>
              </w:tc>
              <w:tc>
                <w:tcPr>
                  <w:tcW w:w="1120" w:type="pct"/>
                  <w:vAlign w:val="center"/>
                </w:tcPr>
                <w:p w:rsidR="00E12948" w:rsidRPr="00EB75DF" w:rsidRDefault="00E12948" w:rsidP="00E12948">
                  <w:pPr>
                    <w:pStyle w:val="Aff3"/>
                    <w:jc w:val="both"/>
                    <w:rPr>
                      <w:szCs w:val="21"/>
                    </w:rPr>
                  </w:pPr>
                  <w:r w:rsidRPr="00EB75DF">
                    <w:t>本项目位于</w:t>
                  </w:r>
                  <w:r w:rsidRPr="00EB75DF">
                    <w:rPr>
                      <w:rFonts w:hint="eastAsia"/>
                    </w:rPr>
                    <w:t>李渡组团</w:t>
                  </w:r>
                  <w:r w:rsidRPr="00EB75DF">
                    <w:t>，不涉及新建排污口，不属于挖砂、采矿类项目。</w:t>
                  </w:r>
                </w:p>
              </w:tc>
              <w:tc>
                <w:tcPr>
                  <w:tcW w:w="427" w:type="pct"/>
                  <w:vAlign w:val="center"/>
                </w:tcPr>
                <w:p w:rsidR="00E12948" w:rsidRPr="00EB75DF" w:rsidRDefault="00E12948" w:rsidP="00E12948">
                  <w:pPr>
                    <w:adjustRightInd w:val="0"/>
                    <w:snapToGrid w:val="0"/>
                    <w:spacing w:line="240" w:lineRule="atLeast"/>
                    <w:jc w:val="center"/>
                    <w:rPr>
                      <w:szCs w:val="21"/>
                    </w:rPr>
                  </w:pPr>
                  <w:r w:rsidRPr="00EB75DF">
                    <w:rPr>
                      <w:szCs w:val="21"/>
                    </w:rPr>
                    <w:t>符合</w:t>
                  </w:r>
                </w:p>
              </w:tc>
            </w:tr>
            <w:tr w:rsidR="00EB75DF" w:rsidRPr="00EB75DF" w:rsidTr="00E12948">
              <w:trPr>
                <w:trHeight w:val="2504"/>
              </w:trPr>
              <w:tc>
                <w:tcPr>
                  <w:tcW w:w="467" w:type="pct"/>
                  <w:vAlign w:val="center"/>
                </w:tcPr>
                <w:p w:rsidR="00E12948" w:rsidRPr="00EB75DF" w:rsidRDefault="00E12948" w:rsidP="00E12948">
                  <w:pPr>
                    <w:adjustRightInd w:val="0"/>
                    <w:snapToGrid w:val="0"/>
                    <w:spacing w:line="240" w:lineRule="atLeast"/>
                    <w:jc w:val="center"/>
                    <w:rPr>
                      <w:szCs w:val="21"/>
                    </w:rPr>
                  </w:pPr>
                  <w:r w:rsidRPr="00EB75DF">
                    <w:rPr>
                      <w:szCs w:val="21"/>
                    </w:rPr>
                    <w:lastRenderedPageBreak/>
                    <w:t>5</w:t>
                  </w:r>
                </w:p>
              </w:tc>
              <w:tc>
                <w:tcPr>
                  <w:tcW w:w="2986" w:type="pct"/>
                  <w:vAlign w:val="center"/>
                </w:tcPr>
                <w:p w:rsidR="00E12948" w:rsidRPr="00EB75DF" w:rsidRDefault="00E12948" w:rsidP="00E12948">
                  <w:pPr>
                    <w:pStyle w:val="Aff3"/>
                    <w:jc w:val="both"/>
                    <w:rPr>
                      <w:szCs w:val="21"/>
                    </w:rPr>
                  </w:pPr>
                  <w:r w:rsidRPr="00EB75DF">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r w:rsidRPr="00EB75DF">
                    <w:rPr>
                      <w:rFonts w:hint="eastAsia"/>
                    </w:rPr>
                    <w:t>。</w:t>
                  </w:r>
                </w:p>
              </w:tc>
              <w:tc>
                <w:tcPr>
                  <w:tcW w:w="1120" w:type="pct"/>
                  <w:vAlign w:val="center"/>
                </w:tcPr>
                <w:p w:rsidR="00E12948" w:rsidRPr="00EB75DF" w:rsidRDefault="00E12948" w:rsidP="00E12948">
                  <w:pPr>
                    <w:pStyle w:val="Aff3"/>
                    <w:jc w:val="both"/>
                    <w:rPr>
                      <w:szCs w:val="21"/>
                    </w:rPr>
                  </w:pPr>
                  <w:r w:rsidRPr="00EB75DF">
                    <w:t>本项目不在《长江岸线保护和开发利用总体规划》划定的岸线保护区内</w:t>
                  </w:r>
                  <w:r w:rsidRPr="00EB75DF">
                    <w:rPr>
                      <w:rFonts w:hint="eastAsia"/>
                    </w:rPr>
                    <w:t>。</w:t>
                  </w:r>
                </w:p>
              </w:tc>
              <w:tc>
                <w:tcPr>
                  <w:tcW w:w="427" w:type="pct"/>
                  <w:vAlign w:val="center"/>
                </w:tcPr>
                <w:p w:rsidR="00E12948" w:rsidRPr="00EB75DF" w:rsidRDefault="00E12948" w:rsidP="00E12948">
                  <w:pPr>
                    <w:adjustRightInd w:val="0"/>
                    <w:snapToGrid w:val="0"/>
                    <w:spacing w:line="240" w:lineRule="atLeast"/>
                    <w:jc w:val="center"/>
                    <w:rPr>
                      <w:szCs w:val="21"/>
                    </w:rPr>
                  </w:pPr>
                  <w:r w:rsidRPr="00EB75DF">
                    <w:rPr>
                      <w:szCs w:val="21"/>
                    </w:rPr>
                    <w:t>符合</w:t>
                  </w:r>
                </w:p>
              </w:tc>
            </w:tr>
            <w:tr w:rsidR="00EB75DF" w:rsidRPr="00EB75DF" w:rsidTr="00E12948">
              <w:trPr>
                <w:trHeight w:val="1193"/>
              </w:trPr>
              <w:tc>
                <w:tcPr>
                  <w:tcW w:w="467" w:type="pct"/>
                  <w:vAlign w:val="center"/>
                </w:tcPr>
                <w:p w:rsidR="00E12948" w:rsidRPr="00EB75DF" w:rsidRDefault="00E12948" w:rsidP="00E12948">
                  <w:pPr>
                    <w:adjustRightInd w:val="0"/>
                    <w:snapToGrid w:val="0"/>
                    <w:spacing w:line="240" w:lineRule="atLeast"/>
                    <w:jc w:val="center"/>
                    <w:rPr>
                      <w:szCs w:val="21"/>
                    </w:rPr>
                  </w:pPr>
                  <w:r w:rsidRPr="00EB75DF">
                    <w:rPr>
                      <w:bCs/>
                      <w:szCs w:val="21"/>
                    </w:rPr>
                    <w:t>6</w:t>
                  </w:r>
                </w:p>
              </w:tc>
              <w:tc>
                <w:tcPr>
                  <w:tcW w:w="2986" w:type="pct"/>
                  <w:vAlign w:val="center"/>
                </w:tcPr>
                <w:p w:rsidR="00E12948" w:rsidRPr="00EB75DF" w:rsidRDefault="00E12948" w:rsidP="00E12948">
                  <w:pPr>
                    <w:pStyle w:val="Aff3"/>
                    <w:jc w:val="both"/>
                    <w:rPr>
                      <w:szCs w:val="21"/>
                    </w:rPr>
                  </w:pPr>
                  <w:r w:rsidRPr="00EB75DF">
                    <w:t>禁止未经许可在长江</w:t>
                  </w:r>
                  <w:r w:rsidRPr="00EB75DF">
                    <w:rPr>
                      <w:rFonts w:hint="eastAsia"/>
                    </w:rPr>
                    <w:t>干</w:t>
                  </w:r>
                  <w:r w:rsidRPr="00EB75DF">
                    <w:t>支流及湖泊新设、改设或扩大排污口</w:t>
                  </w:r>
                  <w:r w:rsidRPr="00EB75DF">
                    <w:rPr>
                      <w:rFonts w:hint="eastAsia"/>
                    </w:rPr>
                    <w:t>。</w:t>
                  </w:r>
                </w:p>
              </w:tc>
              <w:tc>
                <w:tcPr>
                  <w:tcW w:w="1120" w:type="pct"/>
                  <w:vAlign w:val="center"/>
                </w:tcPr>
                <w:p w:rsidR="00E12948" w:rsidRPr="00EB75DF" w:rsidRDefault="00E12948" w:rsidP="00E12948">
                  <w:pPr>
                    <w:pStyle w:val="Aff3"/>
                    <w:jc w:val="both"/>
                    <w:rPr>
                      <w:szCs w:val="21"/>
                    </w:rPr>
                  </w:pPr>
                  <w:r w:rsidRPr="00EB75DF">
                    <w:t>本项目</w:t>
                  </w:r>
                  <w:r w:rsidRPr="00EB75DF">
                    <w:rPr>
                      <w:rFonts w:hint="eastAsia"/>
                    </w:rPr>
                    <w:t>不新增排污口</w:t>
                  </w:r>
                  <w:r w:rsidRPr="00EB75DF">
                    <w:t>。</w:t>
                  </w:r>
                </w:p>
              </w:tc>
              <w:tc>
                <w:tcPr>
                  <w:tcW w:w="427" w:type="pct"/>
                  <w:vAlign w:val="center"/>
                </w:tcPr>
                <w:p w:rsidR="00E12948" w:rsidRPr="00EB75DF" w:rsidRDefault="00E12948" w:rsidP="00E12948">
                  <w:pPr>
                    <w:adjustRightInd w:val="0"/>
                    <w:snapToGrid w:val="0"/>
                    <w:spacing w:line="240" w:lineRule="atLeast"/>
                    <w:jc w:val="center"/>
                    <w:rPr>
                      <w:szCs w:val="21"/>
                    </w:rPr>
                  </w:pPr>
                  <w:r w:rsidRPr="00EB75DF">
                    <w:rPr>
                      <w:szCs w:val="21"/>
                    </w:rPr>
                    <w:t>符合</w:t>
                  </w:r>
                </w:p>
              </w:tc>
            </w:tr>
            <w:tr w:rsidR="00EB75DF" w:rsidRPr="00EB75DF" w:rsidTr="00E12948">
              <w:trPr>
                <w:trHeight w:val="880"/>
              </w:trPr>
              <w:tc>
                <w:tcPr>
                  <w:tcW w:w="467" w:type="pct"/>
                  <w:vAlign w:val="center"/>
                </w:tcPr>
                <w:p w:rsidR="00E12948" w:rsidRPr="00EB75DF" w:rsidRDefault="00E12948" w:rsidP="00E12948">
                  <w:pPr>
                    <w:adjustRightInd w:val="0"/>
                    <w:snapToGrid w:val="0"/>
                    <w:spacing w:line="240" w:lineRule="atLeast"/>
                    <w:jc w:val="center"/>
                    <w:rPr>
                      <w:szCs w:val="21"/>
                    </w:rPr>
                  </w:pPr>
                  <w:r w:rsidRPr="00EB75DF">
                    <w:rPr>
                      <w:bCs/>
                      <w:szCs w:val="21"/>
                    </w:rPr>
                    <w:t>7</w:t>
                  </w:r>
                </w:p>
              </w:tc>
              <w:tc>
                <w:tcPr>
                  <w:tcW w:w="2986" w:type="pct"/>
                  <w:vAlign w:val="center"/>
                </w:tcPr>
                <w:p w:rsidR="00E12948" w:rsidRPr="00EB75DF" w:rsidRDefault="00E12948" w:rsidP="00E12948">
                  <w:pPr>
                    <w:pStyle w:val="Aff3"/>
                    <w:jc w:val="both"/>
                    <w:rPr>
                      <w:szCs w:val="21"/>
                    </w:rPr>
                  </w:pPr>
                  <w:r w:rsidRPr="00EB75DF">
                    <w:t>禁止在</w:t>
                  </w:r>
                  <w:r w:rsidRPr="00EB75DF">
                    <w:rPr>
                      <w:rFonts w:ascii="宋体" w:hAnsi="宋体"/>
                    </w:rPr>
                    <w:t>“一江一口两湖七河”</w:t>
                  </w:r>
                  <w:r w:rsidRPr="00EB75DF">
                    <w:t>和</w:t>
                  </w:r>
                  <w:r w:rsidRPr="00EB75DF">
                    <w:t>332</w:t>
                  </w:r>
                  <w:r w:rsidRPr="00EB75DF">
                    <w:t>个水生生物保护区开生产性捕捞</w:t>
                  </w:r>
                  <w:r w:rsidRPr="00EB75DF">
                    <w:rPr>
                      <w:rFonts w:hint="eastAsia"/>
                    </w:rPr>
                    <w:t>。</w:t>
                  </w:r>
                </w:p>
              </w:tc>
              <w:tc>
                <w:tcPr>
                  <w:tcW w:w="1120" w:type="pct"/>
                  <w:vAlign w:val="center"/>
                </w:tcPr>
                <w:p w:rsidR="00E12948" w:rsidRPr="00EB75DF" w:rsidRDefault="00E12948" w:rsidP="00E12948">
                  <w:pPr>
                    <w:pStyle w:val="Aff3"/>
                    <w:jc w:val="both"/>
                    <w:rPr>
                      <w:szCs w:val="21"/>
                    </w:rPr>
                  </w:pPr>
                  <w:r w:rsidRPr="00EB75DF">
                    <w:t>本项目不属于</w:t>
                  </w:r>
                  <w:r w:rsidRPr="00EB75DF">
                    <w:rPr>
                      <w:rFonts w:ascii="宋体" w:hAnsi="宋体"/>
                    </w:rPr>
                    <w:t>“一江一口两湖七河”</w:t>
                  </w:r>
                  <w:r w:rsidRPr="00EB75DF">
                    <w:t>范围内</w:t>
                  </w:r>
                  <w:r w:rsidRPr="00EB75DF">
                    <w:rPr>
                      <w:rFonts w:hint="eastAsia"/>
                    </w:rPr>
                    <w:t>，且不属于捕捞性行业。</w:t>
                  </w:r>
                </w:p>
              </w:tc>
              <w:tc>
                <w:tcPr>
                  <w:tcW w:w="427" w:type="pct"/>
                  <w:vAlign w:val="center"/>
                </w:tcPr>
                <w:p w:rsidR="00E12948" w:rsidRPr="00EB75DF" w:rsidRDefault="00E12948" w:rsidP="00E12948">
                  <w:pPr>
                    <w:adjustRightInd w:val="0"/>
                    <w:snapToGrid w:val="0"/>
                    <w:spacing w:line="240" w:lineRule="atLeast"/>
                    <w:jc w:val="center"/>
                    <w:rPr>
                      <w:szCs w:val="21"/>
                    </w:rPr>
                  </w:pPr>
                  <w:r w:rsidRPr="00EB75DF">
                    <w:rPr>
                      <w:szCs w:val="21"/>
                    </w:rPr>
                    <w:t>符合</w:t>
                  </w:r>
                </w:p>
              </w:tc>
            </w:tr>
            <w:tr w:rsidR="00EB75DF" w:rsidRPr="00EB75DF" w:rsidTr="00E12948">
              <w:trPr>
                <w:trHeight w:val="591"/>
              </w:trPr>
              <w:tc>
                <w:tcPr>
                  <w:tcW w:w="467" w:type="pct"/>
                  <w:vAlign w:val="center"/>
                </w:tcPr>
                <w:p w:rsidR="00E12948" w:rsidRPr="00EB75DF" w:rsidRDefault="00E12948" w:rsidP="00E12948">
                  <w:pPr>
                    <w:adjustRightInd w:val="0"/>
                    <w:snapToGrid w:val="0"/>
                    <w:spacing w:line="240" w:lineRule="atLeast"/>
                    <w:jc w:val="center"/>
                    <w:rPr>
                      <w:szCs w:val="21"/>
                    </w:rPr>
                  </w:pPr>
                  <w:r w:rsidRPr="00EB75DF">
                    <w:rPr>
                      <w:bCs/>
                      <w:szCs w:val="21"/>
                    </w:rPr>
                    <w:t>8</w:t>
                  </w:r>
                </w:p>
              </w:tc>
              <w:tc>
                <w:tcPr>
                  <w:tcW w:w="2986" w:type="pct"/>
                  <w:vAlign w:val="center"/>
                </w:tcPr>
                <w:p w:rsidR="00E12948" w:rsidRPr="00EB75DF" w:rsidRDefault="00E12948" w:rsidP="00E12948">
                  <w:pPr>
                    <w:pStyle w:val="Aff3"/>
                    <w:jc w:val="both"/>
                    <w:rPr>
                      <w:szCs w:val="21"/>
                    </w:rPr>
                  </w:pPr>
                  <w:r w:rsidRPr="00EB75DF">
                    <w:rPr>
                      <w:rFonts w:ascii="宋体" w:hAnsi="宋体"/>
                    </w:rPr>
                    <w:t>禁止在长江于支流、重要湖泊岸线一公里范围内新建、扩建化工园区和化工项目。禁止在长江于流岸线三公里范围内和重要支流岸线一公里范围内新建、改建、扩建尾矿库、冶炼渣库和磷石膏库，以提升安全、生态环境保护水平为目的的改建除外。</w:t>
                  </w:r>
                </w:p>
              </w:tc>
              <w:tc>
                <w:tcPr>
                  <w:tcW w:w="1120" w:type="pct"/>
                  <w:vAlign w:val="center"/>
                </w:tcPr>
                <w:p w:rsidR="00E12948" w:rsidRPr="00EB75DF" w:rsidRDefault="00E12948" w:rsidP="00E12948">
                  <w:pPr>
                    <w:pStyle w:val="Aff3"/>
                    <w:jc w:val="both"/>
                    <w:rPr>
                      <w:szCs w:val="21"/>
                    </w:rPr>
                  </w:pPr>
                  <w:r w:rsidRPr="00EB75DF">
                    <w:rPr>
                      <w:rFonts w:ascii="宋体" w:hAnsi="宋体"/>
                    </w:rPr>
                    <w:t>本项目不在长江干支流</w:t>
                  </w:r>
                  <w:r w:rsidRPr="00EB75DF">
                    <w:t>1</w:t>
                  </w:r>
                  <w:r w:rsidRPr="00EB75DF">
                    <w:rPr>
                      <w:rFonts w:ascii="宋体" w:hAnsi="宋体"/>
                    </w:rPr>
                    <w:t>公里内</w:t>
                  </w:r>
                  <w:r w:rsidRPr="00EB75DF">
                    <w:rPr>
                      <w:rFonts w:ascii="宋体" w:hAnsi="宋体" w:hint="eastAsia"/>
                    </w:rPr>
                    <w:t>，且不属于化工行业、</w:t>
                  </w:r>
                  <w:r w:rsidRPr="00EB75DF">
                    <w:rPr>
                      <w:rFonts w:ascii="宋体" w:hAnsi="宋体"/>
                    </w:rPr>
                    <w:t>尾矿库、冶炼渣库和磷石膏库</w:t>
                  </w:r>
                  <w:r w:rsidRPr="00EB75DF">
                    <w:rPr>
                      <w:rFonts w:ascii="宋体" w:hAnsi="宋体" w:hint="eastAsia"/>
                    </w:rPr>
                    <w:t>。</w:t>
                  </w:r>
                </w:p>
              </w:tc>
              <w:tc>
                <w:tcPr>
                  <w:tcW w:w="427" w:type="pct"/>
                  <w:vAlign w:val="center"/>
                </w:tcPr>
                <w:p w:rsidR="00E12948" w:rsidRPr="00EB75DF" w:rsidRDefault="00E12948" w:rsidP="00E12948">
                  <w:pPr>
                    <w:adjustRightInd w:val="0"/>
                    <w:snapToGrid w:val="0"/>
                    <w:spacing w:line="240" w:lineRule="atLeast"/>
                    <w:jc w:val="center"/>
                    <w:rPr>
                      <w:szCs w:val="21"/>
                    </w:rPr>
                  </w:pPr>
                  <w:r w:rsidRPr="00EB75DF">
                    <w:rPr>
                      <w:szCs w:val="21"/>
                    </w:rPr>
                    <w:t>符合</w:t>
                  </w:r>
                </w:p>
              </w:tc>
            </w:tr>
            <w:tr w:rsidR="00EB75DF" w:rsidRPr="00EB75DF" w:rsidTr="00E12948">
              <w:trPr>
                <w:trHeight w:val="602"/>
              </w:trPr>
              <w:tc>
                <w:tcPr>
                  <w:tcW w:w="467" w:type="pct"/>
                  <w:vAlign w:val="center"/>
                </w:tcPr>
                <w:p w:rsidR="00E12948" w:rsidRPr="00EB75DF" w:rsidRDefault="00E12948" w:rsidP="00E12948">
                  <w:pPr>
                    <w:adjustRightInd w:val="0"/>
                    <w:snapToGrid w:val="0"/>
                    <w:spacing w:line="240" w:lineRule="atLeast"/>
                    <w:jc w:val="center"/>
                    <w:rPr>
                      <w:szCs w:val="21"/>
                    </w:rPr>
                  </w:pPr>
                  <w:r w:rsidRPr="00EB75DF">
                    <w:rPr>
                      <w:bCs/>
                      <w:szCs w:val="21"/>
                    </w:rPr>
                    <w:t>9</w:t>
                  </w:r>
                </w:p>
              </w:tc>
              <w:tc>
                <w:tcPr>
                  <w:tcW w:w="2986" w:type="pct"/>
                  <w:vAlign w:val="center"/>
                </w:tcPr>
                <w:p w:rsidR="00E12948" w:rsidRPr="00EB75DF" w:rsidRDefault="00E12948" w:rsidP="00E12948">
                  <w:pPr>
                    <w:pStyle w:val="Aff3"/>
                    <w:jc w:val="both"/>
                    <w:rPr>
                      <w:szCs w:val="21"/>
                    </w:rPr>
                  </w:pPr>
                  <w:r w:rsidRPr="00EB75DF">
                    <w:rPr>
                      <w:rFonts w:ascii="宋体" w:hAnsi="宋体" w:hint="eastAsia"/>
                    </w:rPr>
                    <w:t>禁</w:t>
                  </w:r>
                  <w:r w:rsidRPr="00EB75DF">
                    <w:rPr>
                      <w:rFonts w:ascii="宋体" w:hAnsi="宋体"/>
                    </w:rPr>
                    <w:t>止在合规</w:t>
                  </w:r>
                  <w:r w:rsidRPr="00EB75DF">
                    <w:rPr>
                      <w:rFonts w:ascii="宋体" w:hAnsi="宋体" w:hint="eastAsia"/>
                    </w:rPr>
                    <w:t>园</w:t>
                  </w:r>
                  <w:r w:rsidRPr="00EB75DF">
                    <w:rPr>
                      <w:rFonts w:ascii="宋体" w:hAnsi="宋体"/>
                    </w:rPr>
                    <w:t>区外新建、扩建钢铁、石化、化工、焦化、建材、有色、制浆造纸等高污染项目。</w:t>
                  </w:r>
                </w:p>
              </w:tc>
              <w:tc>
                <w:tcPr>
                  <w:tcW w:w="1120" w:type="pct"/>
                  <w:vAlign w:val="center"/>
                </w:tcPr>
                <w:p w:rsidR="00E12948" w:rsidRPr="00EB75DF" w:rsidRDefault="00E12948" w:rsidP="00E12948">
                  <w:pPr>
                    <w:pStyle w:val="Aff3"/>
                    <w:jc w:val="both"/>
                    <w:rPr>
                      <w:szCs w:val="21"/>
                    </w:rPr>
                  </w:pPr>
                  <w:r w:rsidRPr="00EB75DF">
                    <w:rPr>
                      <w:rFonts w:ascii="宋体" w:hAnsi="宋体"/>
                    </w:rPr>
                    <w:t>本项目不属于钢铁、石化、化工等高污染项目</w:t>
                  </w:r>
                  <w:r w:rsidRPr="00EB75DF">
                    <w:rPr>
                      <w:rFonts w:ascii="宋体" w:hAnsi="宋体" w:hint="eastAsia"/>
                    </w:rPr>
                    <w:t>。</w:t>
                  </w:r>
                </w:p>
              </w:tc>
              <w:tc>
                <w:tcPr>
                  <w:tcW w:w="427" w:type="pct"/>
                  <w:vAlign w:val="center"/>
                </w:tcPr>
                <w:p w:rsidR="00E12948" w:rsidRPr="00EB75DF" w:rsidRDefault="00E12948" w:rsidP="00E12948">
                  <w:pPr>
                    <w:adjustRightInd w:val="0"/>
                    <w:snapToGrid w:val="0"/>
                    <w:spacing w:line="240" w:lineRule="atLeast"/>
                    <w:jc w:val="center"/>
                    <w:rPr>
                      <w:szCs w:val="21"/>
                    </w:rPr>
                  </w:pPr>
                  <w:r w:rsidRPr="00EB75DF">
                    <w:rPr>
                      <w:szCs w:val="21"/>
                    </w:rPr>
                    <w:t>符合</w:t>
                  </w:r>
                </w:p>
              </w:tc>
            </w:tr>
            <w:tr w:rsidR="00EB75DF" w:rsidRPr="00EB75DF" w:rsidTr="00E12948">
              <w:trPr>
                <w:trHeight w:val="602"/>
              </w:trPr>
              <w:tc>
                <w:tcPr>
                  <w:tcW w:w="467" w:type="pct"/>
                  <w:vAlign w:val="center"/>
                </w:tcPr>
                <w:p w:rsidR="00E12948" w:rsidRPr="00EB75DF" w:rsidRDefault="00E12948" w:rsidP="00E12948">
                  <w:pPr>
                    <w:adjustRightInd w:val="0"/>
                    <w:snapToGrid w:val="0"/>
                    <w:spacing w:line="240" w:lineRule="atLeast"/>
                    <w:jc w:val="center"/>
                    <w:rPr>
                      <w:szCs w:val="21"/>
                    </w:rPr>
                  </w:pPr>
                  <w:r w:rsidRPr="00EB75DF">
                    <w:rPr>
                      <w:bCs/>
                      <w:szCs w:val="21"/>
                    </w:rPr>
                    <w:t>10</w:t>
                  </w:r>
                </w:p>
              </w:tc>
              <w:tc>
                <w:tcPr>
                  <w:tcW w:w="2986" w:type="pct"/>
                  <w:vAlign w:val="center"/>
                </w:tcPr>
                <w:p w:rsidR="00E12948" w:rsidRPr="00EB75DF" w:rsidRDefault="00E12948" w:rsidP="00E12948">
                  <w:pPr>
                    <w:pStyle w:val="Aff3"/>
                    <w:jc w:val="both"/>
                    <w:rPr>
                      <w:szCs w:val="21"/>
                    </w:rPr>
                  </w:pPr>
                  <w:r w:rsidRPr="00EB75DF">
                    <w:rPr>
                      <w:rFonts w:ascii="宋体" w:hAnsi="宋体"/>
                    </w:rPr>
                    <w:t>禁止新建、扩建不符合国家石化、现代煤化工等产业布局</w:t>
                  </w:r>
                  <w:r w:rsidRPr="00EB75DF">
                    <w:rPr>
                      <w:rFonts w:ascii="宋体" w:hAnsi="宋体" w:hint="eastAsia"/>
                    </w:rPr>
                    <w:t>规划</w:t>
                  </w:r>
                  <w:r w:rsidRPr="00EB75DF">
                    <w:rPr>
                      <w:rFonts w:ascii="宋体" w:hAnsi="宋体"/>
                    </w:rPr>
                    <w:t>的项目</w:t>
                  </w:r>
                  <w:r w:rsidRPr="00EB75DF">
                    <w:rPr>
                      <w:rFonts w:ascii="宋体" w:hAnsi="宋体" w:hint="eastAsia"/>
                    </w:rPr>
                    <w:t>。</w:t>
                  </w:r>
                </w:p>
              </w:tc>
              <w:tc>
                <w:tcPr>
                  <w:tcW w:w="1120" w:type="pct"/>
                  <w:vAlign w:val="center"/>
                </w:tcPr>
                <w:p w:rsidR="00E12948" w:rsidRPr="00EB75DF" w:rsidRDefault="00E12948" w:rsidP="00E12948">
                  <w:pPr>
                    <w:pStyle w:val="Aff3"/>
                    <w:jc w:val="both"/>
                    <w:rPr>
                      <w:szCs w:val="21"/>
                    </w:rPr>
                  </w:pPr>
                  <w:r w:rsidRPr="00EB75DF">
                    <w:rPr>
                      <w:rFonts w:ascii="宋体" w:hAnsi="宋体"/>
                    </w:rPr>
                    <w:t>本项目不属于现代煤化工、石化类产业</w:t>
                  </w:r>
                  <w:r w:rsidRPr="00EB75DF">
                    <w:rPr>
                      <w:rFonts w:ascii="宋体" w:hAnsi="宋体" w:hint="eastAsia"/>
                    </w:rPr>
                    <w:t>。</w:t>
                  </w:r>
                </w:p>
              </w:tc>
              <w:tc>
                <w:tcPr>
                  <w:tcW w:w="427" w:type="pct"/>
                  <w:vAlign w:val="center"/>
                </w:tcPr>
                <w:p w:rsidR="00E12948" w:rsidRPr="00EB75DF" w:rsidRDefault="00E12948" w:rsidP="00E12948">
                  <w:pPr>
                    <w:adjustRightInd w:val="0"/>
                    <w:snapToGrid w:val="0"/>
                    <w:spacing w:line="240" w:lineRule="atLeast"/>
                    <w:jc w:val="center"/>
                    <w:rPr>
                      <w:szCs w:val="21"/>
                    </w:rPr>
                  </w:pPr>
                  <w:r w:rsidRPr="00EB75DF">
                    <w:rPr>
                      <w:szCs w:val="21"/>
                    </w:rPr>
                    <w:t>符合</w:t>
                  </w:r>
                </w:p>
              </w:tc>
            </w:tr>
            <w:tr w:rsidR="00EB75DF" w:rsidRPr="00EB75DF" w:rsidTr="00E12948">
              <w:trPr>
                <w:trHeight w:val="602"/>
              </w:trPr>
              <w:tc>
                <w:tcPr>
                  <w:tcW w:w="467" w:type="pct"/>
                  <w:vAlign w:val="center"/>
                </w:tcPr>
                <w:p w:rsidR="00E12948" w:rsidRPr="00EB75DF" w:rsidRDefault="00E12948" w:rsidP="00E12948">
                  <w:pPr>
                    <w:adjustRightInd w:val="0"/>
                    <w:snapToGrid w:val="0"/>
                    <w:spacing w:line="240" w:lineRule="atLeast"/>
                    <w:jc w:val="center"/>
                    <w:rPr>
                      <w:szCs w:val="21"/>
                    </w:rPr>
                  </w:pPr>
                  <w:r w:rsidRPr="00EB75DF">
                    <w:rPr>
                      <w:bCs/>
                      <w:szCs w:val="21"/>
                    </w:rPr>
                    <w:t>11</w:t>
                  </w:r>
                </w:p>
              </w:tc>
              <w:tc>
                <w:tcPr>
                  <w:tcW w:w="2986" w:type="pct"/>
                  <w:vAlign w:val="center"/>
                </w:tcPr>
                <w:p w:rsidR="00E12948" w:rsidRPr="00EB75DF" w:rsidRDefault="00E12948" w:rsidP="00E12948">
                  <w:pPr>
                    <w:pStyle w:val="Aff3"/>
                    <w:jc w:val="both"/>
                    <w:rPr>
                      <w:szCs w:val="21"/>
                    </w:rPr>
                  </w:pPr>
                  <w:r w:rsidRPr="00EB75DF">
                    <w:rPr>
                      <w:rFonts w:ascii="宋体" w:hAnsi="宋体"/>
                    </w:rPr>
                    <w:t>禁止新建、扩建法律法规和相关政策明令禁止的落后产能项目。禁止新建、扩建不符合国家产能置换要求的严重过剩产能行业的项目。禁止新建、扩建不符合要求的高耗能高排放项目。</w:t>
                  </w:r>
                </w:p>
              </w:tc>
              <w:tc>
                <w:tcPr>
                  <w:tcW w:w="1120" w:type="pct"/>
                  <w:vAlign w:val="center"/>
                </w:tcPr>
                <w:p w:rsidR="00E12948" w:rsidRPr="00EB75DF" w:rsidRDefault="00E12948" w:rsidP="00E12948">
                  <w:pPr>
                    <w:pStyle w:val="Aff3"/>
                    <w:jc w:val="both"/>
                    <w:rPr>
                      <w:szCs w:val="21"/>
                    </w:rPr>
                  </w:pPr>
                  <w:r w:rsidRPr="00EB75DF">
                    <w:rPr>
                      <w:rFonts w:ascii="宋体" w:hAnsi="宋体"/>
                    </w:rPr>
                    <w:t>本项目不属于落后产能、严重过剩产能行业、高耗能的项目</w:t>
                  </w:r>
                  <w:r w:rsidRPr="00EB75DF">
                    <w:rPr>
                      <w:rFonts w:ascii="宋体" w:hAnsi="宋体" w:hint="eastAsia"/>
                    </w:rPr>
                    <w:t>。</w:t>
                  </w:r>
                </w:p>
              </w:tc>
              <w:tc>
                <w:tcPr>
                  <w:tcW w:w="427" w:type="pct"/>
                  <w:vAlign w:val="center"/>
                </w:tcPr>
                <w:p w:rsidR="00E12948" w:rsidRPr="00EB75DF" w:rsidRDefault="00E12948" w:rsidP="00E12948">
                  <w:pPr>
                    <w:adjustRightInd w:val="0"/>
                    <w:snapToGrid w:val="0"/>
                    <w:spacing w:line="240" w:lineRule="atLeast"/>
                    <w:jc w:val="center"/>
                    <w:rPr>
                      <w:szCs w:val="21"/>
                    </w:rPr>
                  </w:pPr>
                  <w:r w:rsidRPr="00EB75DF">
                    <w:rPr>
                      <w:szCs w:val="21"/>
                    </w:rPr>
                    <w:t>符合</w:t>
                  </w:r>
                </w:p>
              </w:tc>
            </w:tr>
            <w:tr w:rsidR="00EB75DF" w:rsidRPr="00EB75DF" w:rsidTr="00E12948">
              <w:trPr>
                <w:trHeight w:val="602"/>
              </w:trPr>
              <w:tc>
                <w:tcPr>
                  <w:tcW w:w="467" w:type="pct"/>
                  <w:vAlign w:val="center"/>
                </w:tcPr>
                <w:p w:rsidR="00E12948" w:rsidRPr="00EB75DF" w:rsidRDefault="00E12948" w:rsidP="00E12948">
                  <w:pPr>
                    <w:adjustRightInd w:val="0"/>
                    <w:snapToGrid w:val="0"/>
                    <w:spacing w:line="240" w:lineRule="atLeast"/>
                    <w:jc w:val="center"/>
                    <w:rPr>
                      <w:szCs w:val="21"/>
                    </w:rPr>
                  </w:pPr>
                  <w:r w:rsidRPr="00EB75DF">
                    <w:rPr>
                      <w:bCs/>
                      <w:szCs w:val="21"/>
                    </w:rPr>
                    <w:t>12</w:t>
                  </w:r>
                </w:p>
              </w:tc>
              <w:tc>
                <w:tcPr>
                  <w:tcW w:w="2986" w:type="pct"/>
                  <w:vAlign w:val="center"/>
                </w:tcPr>
                <w:p w:rsidR="00E12948" w:rsidRPr="00EB75DF" w:rsidRDefault="00E12948" w:rsidP="00E12948">
                  <w:pPr>
                    <w:pStyle w:val="Aff3"/>
                    <w:jc w:val="both"/>
                    <w:rPr>
                      <w:szCs w:val="21"/>
                    </w:rPr>
                  </w:pPr>
                  <w:r w:rsidRPr="00EB75DF">
                    <w:rPr>
                      <w:rFonts w:ascii="宋体" w:hAnsi="宋体"/>
                    </w:rPr>
                    <w:t>法律法规及相关政策文件有更加严格规定的从其规定。</w:t>
                  </w:r>
                </w:p>
              </w:tc>
              <w:tc>
                <w:tcPr>
                  <w:tcW w:w="1120" w:type="pct"/>
                  <w:vAlign w:val="center"/>
                </w:tcPr>
                <w:p w:rsidR="00E12948" w:rsidRPr="00EB75DF" w:rsidRDefault="00E12948" w:rsidP="00E12948">
                  <w:pPr>
                    <w:pStyle w:val="Aff3"/>
                    <w:jc w:val="both"/>
                    <w:rPr>
                      <w:szCs w:val="21"/>
                    </w:rPr>
                  </w:pPr>
                  <w:r w:rsidRPr="00EB75DF">
                    <w:rPr>
                      <w:rFonts w:ascii="宋体" w:hAnsi="宋体"/>
                    </w:rPr>
                    <w:t>本项目严格执行相关政策文件</w:t>
                  </w:r>
                  <w:r w:rsidRPr="00EB75DF">
                    <w:rPr>
                      <w:rFonts w:ascii="宋体" w:hAnsi="宋体" w:hint="eastAsia"/>
                    </w:rPr>
                    <w:t>。</w:t>
                  </w:r>
                </w:p>
              </w:tc>
              <w:tc>
                <w:tcPr>
                  <w:tcW w:w="427" w:type="pct"/>
                  <w:vAlign w:val="center"/>
                </w:tcPr>
                <w:p w:rsidR="00E12948" w:rsidRPr="00EB75DF" w:rsidRDefault="00E12948" w:rsidP="00E12948">
                  <w:pPr>
                    <w:adjustRightInd w:val="0"/>
                    <w:snapToGrid w:val="0"/>
                    <w:spacing w:line="240" w:lineRule="atLeast"/>
                    <w:jc w:val="center"/>
                    <w:rPr>
                      <w:szCs w:val="21"/>
                    </w:rPr>
                  </w:pPr>
                  <w:r w:rsidRPr="00EB75DF">
                    <w:rPr>
                      <w:szCs w:val="21"/>
                    </w:rPr>
                    <w:t>符合</w:t>
                  </w:r>
                </w:p>
              </w:tc>
            </w:tr>
          </w:tbl>
          <w:p w:rsidR="00E12948" w:rsidRPr="00EB75DF" w:rsidRDefault="00E12948" w:rsidP="00E12948">
            <w:pPr>
              <w:pStyle w:val="aff5"/>
            </w:pPr>
            <w:r w:rsidRPr="00EB75DF">
              <w:rPr>
                <w:rFonts w:hint="eastAsia"/>
              </w:rPr>
              <w:t>由表中所列结果，</w:t>
            </w:r>
            <w:r w:rsidR="003D5C6E" w:rsidRPr="00EB75DF">
              <w:rPr>
                <w:rFonts w:hint="eastAsia"/>
              </w:rPr>
              <w:t>本</w:t>
            </w:r>
            <w:r w:rsidRPr="00EB75DF">
              <w:rPr>
                <w:rFonts w:hint="eastAsia"/>
              </w:rPr>
              <w:t>项目符合《长江经济带发展负面清单指南（试行，</w:t>
            </w:r>
            <w:r w:rsidRPr="00EB75DF">
              <w:rPr>
                <w:rFonts w:hint="eastAsia"/>
              </w:rPr>
              <w:t>2022</w:t>
            </w:r>
            <w:r w:rsidRPr="00EB75DF">
              <w:rPr>
                <w:rFonts w:hint="eastAsia"/>
              </w:rPr>
              <w:t>版）》（长江办〔</w:t>
            </w:r>
            <w:r w:rsidRPr="00EB75DF">
              <w:rPr>
                <w:rFonts w:hint="eastAsia"/>
              </w:rPr>
              <w:t>2022</w:t>
            </w:r>
            <w:r w:rsidRPr="00EB75DF">
              <w:rPr>
                <w:rFonts w:hint="eastAsia"/>
              </w:rPr>
              <w:t>〕</w:t>
            </w:r>
            <w:r w:rsidRPr="00EB75DF">
              <w:rPr>
                <w:rFonts w:hint="eastAsia"/>
              </w:rPr>
              <w:t>7</w:t>
            </w:r>
            <w:r w:rsidRPr="00EB75DF">
              <w:rPr>
                <w:rFonts w:hint="eastAsia"/>
              </w:rPr>
              <w:t>号）文件相关要求。</w:t>
            </w:r>
          </w:p>
          <w:p w:rsidR="00E12948" w:rsidRPr="00EB75DF" w:rsidRDefault="00E12948" w:rsidP="00E12948">
            <w:pPr>
              <w:pStyle w:val="4"/>
              <w:jc w:val="both"/>
            </w:pPr>
            <w:r w:rsidRPr="00EB75DF">
              <w:t>1.</w:t>
            </w:r>
            <w:r w:rsidR="001F5886" w:rsidRPr="00EB75DF">
              <w:t>6</w:t>
            </w:r>
            <w:r w:rsidRPr="00EB75DF">
              <w:rPr>
                <w:rFonts w:hint="eastAsia"/>
              </w:rPr>
              <w:t>与《四川省、重庆市长江经济带发展负面清单实施细则（试行，</w:t>
            </w:r>
            <w:r w:rsidRPr="00EB75DF">
              <w:rPr>
                <w:rFonts w:hint="eastAsia"/>
              </w:rPr>
              <w:t>2022</w:t>
            </w:r>
            <w:r w:rsidRPr="00EB75DF">
              <w:rPr>
                <w:rFonts w:hint="eastAsia"/>
              </w:rPr>
              <w:t>年版）》（川长江办〔</w:t>
            </w:r>
            <w:r w:rsidRPr="00EB75DF">
              <w:rPr>
                <w:rFonts w:hint="eastAsia"/>
              </w:rPr>
              <w:t>2022</w:t>
            </w:r>
            <w:r w:rsidRPr="00EB75DF">
              <w:rPr>
                <w:rFonts w:hint="eastAsia"/>
              </w:rPr>
              <w:t>〕</w:t>
            </w:r>
            <w:r w:rsidRPr="00EB75DF">
              <w:rPr>
                <w:rFonts w:hint="eastAsia"/>
              </w:rPr>
              <w:t>17</w:t>
            </w:r>
            <w:r w:rsidRPr="00EB75DF">
              <w:rPr>
                <w:rFonts w:hint="eastAsia"/>
              </w:rPr>
              <w:t>号）符合性</w:t>
            </w:r>
          </w:p>
          <w:p w:rsidR="00514237" w:rsidRPr="00EB75DF" w:rsidRDefault="003D5C6E" w:rsidP="00763623">
            <w:pPr>
              <w:pStyle w:val="aff5"/>
            </w:pPr>
            <w:r w:rsidRPr="00EB75DF">
              <w:rPr>
                <w:rFonts w:hint="eastAsia"/>
              </w:rPr>
              <w:t>本</w:t>
            </w:r>
            <w:r w:rsidR="00E12948" w:rsidRPr="00EB75DF">
              <w:rPr>
                <w:rFonts w:hint="eastAsia"/>
              </w:rPr>
              <w:t>项目与《四川省、重庆市长江经济带发展负面清单实施细则（试行，</w:t>
            </w:r>
            <w:r w:rsidR="00E12948" w:rsidRPr="00EB75DF">
              <w:rPr>
                <w:rFonts w:hint="eastAsia"/>
              </w:rPr>
              <w:t>2022</w:t>
            </w:r>
            <w:r w:rsidR="00E12948" w:rsidRPr="00EB75DF">
              <w:rPr>
                <w:rFonts w:hint="eastAsia"/>
              </w:rPr>
              <w:t>年版）》（川长江办〔</w:t>
            </w:r>
            <w:r w:rsidR="00E12948" w:rsidRPr="00EB75DF">
              <w:rPr>
                <w:rFonts w:hint="eastAsia"/>
              </w:rPr>
              <w:t>2022</w:t>
            </w:r>
            <w:r w:rsidR="00E12948" w:rsidRPr="00EB75DF">
              <w:rPr>
                <w:rFonts w:hint="eastAsia"/>
              </w:rPr>
              <w:t>〕</w:t>
            </w:r>
            <w:r w:rsidR="00E12948" w:rsidRPr="00EB75DF">
              <w:rPr>
                <w:rFonts w:hint="eastAsia"/>
              </w:rPr>
              <w:t>17</w:t>
            </w:r>
            <w:r w:rsidR="00E12948" w:rsidRPr="00EB75DF">
              <w:rPr>
                <w:rFonts w:hint="eastAsia"/>
              </w:rPr>
              <w:t>号）文件符合性分析表</w:t>
            </w:r>
            <w:r w:rsidR="00E12948" w:rsidRPr="00EB75DF">
              <w:rPr>
                <w:rFonts w:hint="eastAsia"/>
              </w:rPr>
              <w:t>1</w:t>
            </w:r>
            <w:r w:rsidR="00E12948" w:rsidRPr="00EB75DF">
              <w:t>-</w:t>
            </w:r>
            <w:r w:rsidR="001F5886" w:rsidRPr="00EB75DF">
              <w:t>8</w:t>
            </w:r>
            <w:r w:rsidR="00E12948" w:rsidRPr="00EB75DF">
              <w:rPr>
                <w:rFonts w:hint="eastAsia"/>
              </w:rPr>
              <w:t>。</w:t>
            </w:r>
          </w:p>
          <w:p w:rsidR="00E12948" w:rsidRPr="00EB75DF" w:rsidRDefault="00E12948" w:rsidP="00E12948">
            <w:pPr>
              <w:autoSpaceDE w:val="0"/>
              <w:autoSpaceDN w:val="0"/>
              <w:adjustRightInd w:val="0"/>
              <w:snapToGrid w:val="0"/>
              <w:spacing w:line="360" w:lineRule="auto"/>
              <w:jc w:val="center"/>
              <w:rPr>
                <w:b/>
                <w:bCs/>
                <w:kern w:val="0"/>
                <w:sz w:val="24"/>
              </w:rPr>
            </w:pPr>
            <w:r w:rsidRPr="00EB75DF">
              <w:rPr>
                <w:rFonts w:hint="eastAsia"/>
                <w:b/>
                <w:bCs/>
                <w:kern w:val="0"/>
                <w:sz w:val="24"/>
              </w:rPr>
              <w:t>表</w:t>
            </w:r>
            <w:r w:rsidR="001F5886" w:rsidRPr="00EB75DF">
              <w:rPr>
                <w:b/>
                <w:bCs/>
                <w:kern w:val="0"/>
                <w:sz w:val="24"/>
              </w:rPr>
              <w:t>1</w:t>
            </w:r>
            <w:r w:rsidRPr="00EB75DF">
              <w:rPr>
                <w:b/>
                <w:bCs/>
                <w:kern w:val="0"/>
                <w:sz w:val="24"/>
              </w:rPr>
              <w:t>-</w:t>
            </w:r>
            <w:r w:rsidR="001F5886" w:rsidRPr="00EB75DF">
              <w:rPr>
                <w:b/>
                <w:bCs/>
                <w:kern w:val="0"/>
                <w:sz w:val="24"/>
              </w:rPr>
              <w:t>8</w:t>
            </w:r>
            <w:r w:rsidRPr="00EB75DF">
              <w:rPr>
                <w:rFonts w:hint="eastAsia"/>
                <w:b/>
                <w:bCs/>
                <w:kern w:val="0"/>
                <w:sz w:val="24"/>
              </w:rPr>
              <w:t>与（川长江办〔</w:t>
            </w:r>
            <w:r w:rsidRPr="00EB75DF">
              <w:rPr>
                <w:rFonts w:hint="eastAsia"/>
                <w:b/>
                <w:bCs/>
                <w:kern w:val="0"/>
                <w:sz w:val="24"/>
              </w:rPr>
              <w:t>2022</w:t>
            </w:r>
            <w:r w:rsidRPr="00EB75DF">
              <w:rPr>
                <w:rFonts w:hint="eastAsia"/>
                <w:b/>
                <w:bCs/>
                <w:kern w:val="0"/>
                <w:sz w:val="24"/>
              </w:rPr>
              <w:t>〕</w:t>
            </w:r>
            <w:r w:rsidRPr="00EB75DF">
              <w:rPr>
                <w:rFonts w:hint="eastAsia"/>
                <w:b/>
                <w:bCs/>
                <w:kern w:val="0"/>
                <w:sz w:val="24"/>
              </w:rPr>
              <w:t>17</w:t>
            </w:r>
            <w:r w:rsidRPr="00EB75DF">
              <w:rPr>
                <w:rFonts w:hint="eastAsia"/>
                <w:b/>
                <w:bCs/>
                <w:kern w:val="0"/>
                <w:sz w:val="24"/>
              </w:rPr>
              <w:t>号）符合性分析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5212"/>
              <w:gridCol w:w="1574"/>
              <w:gridCol w:w="877"/>
            </w:tblGrid>
            <w:tr w:rsidR="00EB75DF" w:rsidRPr="00EB75DF" w:rsidTr="001F5886">
              <w:trPr>
                <w:trHeight w:val="567"/>
              </w:trPr>
              <w:tc>
                <w:tcPr>
                  <w:tcW w:w="288" w:type="pct"/>
                  <w:shd w:val="clear" w:color="auto" w:fill="auto"/>
                  <w:vAlign w:val="center"/>
                </w:tcPr>
                <w:p w:rsidR="00E12948" w:rsidRPr="00EB75DF" w:rsidRDefault="00E12948" w:rsidP="00E12948">
                  <w:pPr>
                    <w:pStyle w:val="Aff3"/>
                    <w:rPr>
                      <w:b/>
                    </w:rPr>
                  </w:pPr>
                  <w:r w:rsidRPr="00EB75DF">
                    <w:rPr>
                      <w:rFonts w:hint="eastAsia"/>
                      <w:b/>
                    </w:rPr>
                    <w:t>序号</w:t>
                  </w:r>
                </w:p>
              </w:tc>
              <w:tc>
                <w:tcPr>
                  <w:tcW w:w="3205" w:type="pct"/>
                  <w:shd w:val="clear" w:color="auto" w:fill="auto"/>
                  <w:vAlign w:val="center"/>
                </w:tcPr>
                <w:p w:rsidR="00E12948" w:rsidRPr="00EB75DF" w:rsidRDefault="00E12948" w:rsidP="00E12948">
                  <w:pPr>
                    <w:pStyle w:val="Aff3"/>
                    <w:rPr>
                      <w:b/>
                    </w:rPr>
                  </w:pPr>
                  <w:r w:rsidRPr="00EB75DF">
                    <w:rPr>
                      <w:b/>
                    </w:rPr>
                    <w:t>相关内容</w:t>
                  </w:r>
                </w:p>
              </w:tc>
              <w:tc>
                <w:tcPr>
                  <w:tcW w:w="968" w:type="pct"/>
                  <w:shd w:val="clear" w:color="auto" w:fill="auto"/>
                  <w:vAlign w:val="center"/>
                </w:tcPr>
                <w:p w:rsidR="00E12948" w:rsidRPr="00EB75DF" w:rsidRDefault="00E12948" w:rsidP="00E12948">
                  <w:pPr>
                    <w:pStyle w:val="Aff3"/>
                    <w:rPr>
                      <w:b/>
                    </w:rPr>
                  </w:pPr>
                  <w:r w:rsidRPr="00EB75DF">
                    <w:rPr>
                      <w:b/>
                    </w:rPr>
                    <w:t>本项目情况</w:t>
                  </w:r>
                </w:p>
              </w:tc>
              <w:tc>
                <w:tcPr>
                  <w:tcW w:w="539" w:type="pct"/>
                  <w:shd w:val="clear" w:color="auto" w:fill="auto"/>
                  <w:vAlign w:val="center"/>
                </w:tcPr>
                <w:p w:rsidR="00E12948" w:rsidRPr="00EB75DF" w:rsidRDefault="00E12948" w:rsidP="00E12948">
                  <w:pPr>
                    <w:pStyle w:val="Aff3"/>
                    <w:rPr>
                      <w:b/>
                    </w:rPr>
                  </w:pPr>
                  <w:r w:rsidRPr="00EB75DF">
                    <w:rPr>
                      <w:b/>
                    </w:rPr>
                    <w:t>符合性</w:t>
                  </w:r>
                </w:p>
              </w:tc>
            </w:tr>
            <w:tr w:rsidR="00EB75DF" w:rsidRPr="00EB75DF" w:rsidTr="001F5886">
              <w:tc>
                <w:tcPr>
                  <w:tcW w:w="288" w:type="pct"/>
                  <w:shd w:val="clear" w:color="auto" w:fill="auto"/>
                  <w:vAlign w:val="center"/>
                </w:tcPr>
                <w:p w:rsidR="00E12948" w:rsidRPr="00EB75DF" w:rsidRDefault="00E12948" w:rsidP="00E12948">
                  <w:pPr>
                    <w:pStyle w:val="Aff3"/>
                  </w:pPr>
                  <w:r w:rsidRPr="00EB75DF">
                    <w:rPr>
                      <w:rFonts w:hint="eastAsia"/>
                    </w:rPr>
                    <w:t>1</w:t>
                  </w:r>
                </w:p>
              </w:tc>
              <w:tc>
                <w:tcPr>
                  <w:tcW w:w="3205" w:type="pct"/>
                  <w:shd w:val="clear" w:color="auto" w:fill="auto"/>
                  <w:vAlign w:val="center"/>
                </w:tcPr>
                <w:p w:rsidR="00E12948" w:rsidRPr="00EB75DF" w:rsidRDefault="00E12948" w:rsidP="00E12948">
                  <w:pPr>
                    <w:pStyle w:val="Aff3"/>
                    <w:jc w:val="both"/>
                  </w:pPr>
                  <w:r w:rsidRPr="00EB75DF">
                    <w:rPr>
                      <w:rFonts w:hint="eastAsia"/>
                    </w:rPr>
                    <w:t>禁止新建、改建和扩建不符合全国港口布局规划，以及</w:t>
                  </w:r>
                  <w:r w:rsidRPr="00EB75DF">
                    <w:rPr>
                      <w:rFonts w:hint="eastAsia"/>
                    </w:rPr>
                    <w:lastRenderedPageBreak/>
                    <w:t>《四川省内河水运发展规划》《泸州—宜宾—乐山港口群布局规划》《重庆港总体规划</w:t>
                  </w:r>
                  <w:r w:rsidRPr="00EB75DF">
                    <w:rPr>
                      <w:rFonts w:hint="eastAsia"/>
                    </w:rPr>
                    <w:t>(2035</w:t>
                  </w:r>
                  <w:r w:rsidRPr="00EB75DF">
                    <w:rPr>
                      <w:rFonts w:hint="eastAsia"/>
                    </w:rPr>
                    <w:t>年</w:t>
                  </w:r>
                  <w:r w:rsidRPr="00EB75DF">
                    <w:rPr>
                      <w:rFonts w:hint="eastAsia"/>
                    </w:rPr>
                    <w:t>)</w:t>
                  </w:r>
                  <w:r w:rsidRPr="00EB75DF">
                    <w:rPr>
                      <w:rFonts w:hint="eastAsia"/>
                    </w:rPr>
                    <w:t>》等省级港口布局规划及市级港口总体规划的码头项目。</w:t>
                  </w:r>
                </w:p>
              </w:tc>
              <w:tc>
                <w:tcPr>
                  <w:tcW w:w="968" w:type="pct"/>
                  <w:shd w:val="clear" w:color="auto" w:fill="auto"/>
                  <w:vAlign w:val="center"/>
                </w:tcPr>
                <w:p w:rsidR="00E12948" w:rsidRPr="00EB75DF" w:rsidRDefault="00E12948" w:rsidP="00E12948">
                  <w:pPr>
                    <w:pStyle w:val="Aff3"/>
                  </w:pPr>
                  <w:r w:rsidRPr="00EB75DF">
                    <w:rPr>
                      <w:rFonts w:hint="eastAsia"/>
                    </w:rPr>
                    <w:lastRenderedPageBreak/>
                    <w:t>不涉及</w:t>
                  </w:r>
                </w:p>
              </w:tc>
              <w:tc>
                <w:tcPr>
                  <w:tcW w:w="539"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1F5886">
              <w:tc>
                <w:tcPr>
                  <w:tcW w:w="288" w:type="pct"/>
                  <w:shd w:val="clear" w:color="auto" w:fill="auto"/>
                  <w:vAlign w:val="center"/>
                </w:tcPr>
                <w:p w:rsidR="00E12948" w:rsidRPr="00EB75DF" w:rsidRDefault="00E12948" w:rsidP="00E12948">
                  <w:pPr>
                    <w:pStyle w:val="Aff3"/>
                  </w:pPr>
                  <w:r w:rsidRPr="00EB75DF">
                    <w:rPr>
                      <w:rFonts w:hint="eastAsia"/>
                    </w:rPr>
                    <w:lastRenderedPageBreak/>
                    <w:t>2</w:t>
                  </w:r>
                </w:p>
              </w:tc>
              <w:tc>
                <w:tcPr>
                  <w:tcW w:w="3205" w:type="pct"/>
                  <w:shd w:val="clear" w:color="auto" w:fill="auto"/>
                  <w:vAlign w:val="center"/>
                </w:tcPr>
                <w:p w:rsidR="00E12948" w:rsidRPr="00EB75DF" w:rsidRDefault="00E12948" w:rsidP="00E12948">
                  <w:pPr>
                    <w:pStyle w:val="Aff3"/>
                    <w:jc w:val="both"/>
                  </w:pPr>
                  <w:r w:rsidRPr="00EB75DF">
                    <w:rPr>
                      <w:rFonts w:hint="eastAsia"/>
                    </w:rPr>
                    <w:t>禁止新建、改建和扩建不符合《长江干线过江通道布局规划（</w:t>
                  </w:r>
                  <w:r w:rsidRPr="00EB75DF">
                    <w:rPr>
                      <w:rFonts w:hint="eastAsia"/>
                    </w:rPr>
                    <w:t>2020</w:t>
                  </w:r>
                  <w:r w:rsidRPr="00EB75DF">
                    <w:rPr>
                      <w:rFonts w:hint="eastAsia"/>
                    </w:rPr>
                    <w:t>—</w:t>
                  </w:r>
                  <w:r w:rsidRPr="00EB75DF">
                    <w:rPr>
                      <w:rFonts w:hint="eastAsia"/>
                    </w:rPr>
                    <w:t>2035</w:t>
                  </w:r>
                  <w:r w:rsidRPr="00EB75DF">
                    <w:rPr>
                      <w:rFonts w:hint="eastAsia"/>
                    </w:rPr>
                    <w:t>年）》的过长江通道项目（含桥梁、隧道），国家发展改革委同意过长江通道线位调整的除外。</w:t>
                  </w:r>
                </w:p>
              </w:tc>
              <w:tc>
                <w:tcPr>
                  <w:tcW w:w="968" w:type="pct"/>
                  <w:shd w:val="clear" w:color="auto" w:fill="auto"/>
                  <w:vAlign w:val="center"/>
                </w:tcPr>
                <w:p w:rsidR="00E12948" w:rsidRPr="00EB75DF" w:rsidRDefault="00E12948" w:rsidP="00E12948">
                  <w:pPr>
                    <w:pStyle w:val="Aff3"/>
                  </w:pPr>
                  <w:r w:rsidRPr="00EB75DF">
                    <w:rPr>
                      <w:rFonts w:hint="eastAsia"/>
                    </w:rPr>
                    <w:t>不涉及</w:t>
                  </w:r>
                </w:p>
              </w:tc>
              <w:tc>
                <w:tcPr>
                  <w:tcW w:w="539"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1F5886">
              <w:tc>
                <w:tcPr>
                  <w:tcW w:w="288" w:type="pct"/>
                  <w:shd w:val="clear" w:color="auto" w:fill="auto"/>
                  <w:vAlign w:val="center"/>
                </w:tcPr>
                <w:p w:rsidR="00E12948" w:rsidRPr="00EB75DF" w:rsidRDefault="00E12948" w:rsidP="00E12948">
                  <w:pPr>
                    <w:pStyle w:val="Aff3"/>
                  </w:pPr>
                  <w:r w:rsidRPr="00EB75DF">
                    <w:rPr>
                      <w:rFonts w:hint="eastAsia"/>
                    </w:rPr>
                    <w:t>3</w:t>
                  </w:r>
                </w:p>
              </w:tc>
              <w:tc>
                <w:tcPr>
                  <w:tcW w:w="3205" w:type="pct"/>
                  <w:shd w:val="clear" w:color="auto" w:fill="auto"/>
                  <w:vAlign w:val="center"/>
                </w:tcPr>
                <w:p w:rsidR="00E12948" w:rsidRPr="00EB75DF" w:rsidRDefault="00E12948" w:rsidP="00E12948">
                  <w:pPr>
                    <w:pStyle w:val="Aff3"/>
                    <w:jc w:val="both"/>
                  </w:pPr>
                  <w:r w:rsidRPr="00EB75DF">
                    <w:rPr>
                      <w:rFonts w:hint="eastAsia"/>
                    </w:rPr>
                    <w:t>禁止在自然保护区核心区、缓冲区的岸线和河段范围内投资建设旅游和生产经营项目。自然保护区的内部未分区的，依照核心区和缓冲区的规定管控。</w:t>
                  </w:r>
                </w:p>
              </w:tc>
              <w:tc>
                <w:tcPr>
                  <w:tcW w:w="968" w:type="pct"/>
                  <w:shd w:val="clear" w:color="auto" w:fill="auto"/>
                  <w:vAlign w:val="center"/>
                </w:tcPr>
                <w:p w:rsidR="00E12948" w:rsidRPr="00EB75DF" w:rsidRDefault="00E12948" w:rsidP="00E12948">
                  <w:pPr>
                    <w:pStyle w:val="Aff3"/>
                  </w:pPr>
                  <w:r w:rsidRPr="00EB75DF">
                    <w:rPr>
                      <w:rFonts w:hint="eastAsia"/>
                    </w:rPr>
                    <w:t>不涉及</w:t>
                  </w:r>
                </w:p>
              </w:tc>
              <w:tc>
                <w:tcPr>
                  <w:tcW w:w="539"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1F5886">
              <w:tc>
                <w:tcPr>
                  <w:tcW w:w="288" w:type="pct"/>
                  <w:shd w:val="clear" w:color="auto" w:fill="auto"/>
                  <w:vAlign w:val="center"/>
                </w:tcPr>
                <w:p w:rsidR="00E12948" w:rsidRPr="00EB75DF" w:rsidRDefault="00E12948" w:rsidP="00E12948">
                  <w:pPr>
                    <w:pStyle w:val="Aff3"/>
                  </w:pPr>
                  <w:r w:rsidRPr="00EB75DF">
                    <w:rPr>
                      <w:rFonts w:hint="eastAsia"/>
                    </w:rPr>
                    <w:t>4</w:t>
                  </w:r>
                </w:p>
              </w:tc>
              <w:tc>
                <w:tcPr>
                  <w:tcW w:w="3205" w:type="pct"/>
                  <w:shd w:val="clear" w:color="auto" w:fill="auto"/>
                  <w:vAlign w:val="center"/>
                </w:tcPr>
                <w:p w:rsidR="00E12948" w:rsidRPr="00EB75DF" w:rsidRDefault="00E12948" w:rsidP="00E12948">
                  <w:pPr>
                    <w:pStyle w:val="Aff3"/>
                    <w:jc w:val="both"/>
                  </w:pPr>
                  <w:r w:rsidRPr="00EB75DF">
                    <w:rPr>
                      <w:rFonts w:hint="eastAsia"/>
                    </w:rPr>
                    <w:t>禁止违反风景名胜区规划，在风景名胜区内设立各类开发区。禁止在风景名胜区核心景区的岸线和河段范围内建设宾馆、招待所、培训中心、疗养院以及与风景名胜资源保护无关的项目。</w:t>
                  </w:r>
                </w:p>
              </w:tc>
              <w:tc>
                <w:tcPr>
                  <w:tcW w:w="968" w:type="pct"/>
                  <w:shd w:val="clear" w:color="auto" w:fill="auto"/>
                  <w:vAlign w:val="center"/>
                </w:tcPr>
                <w:p w:rsidR="00E12948" w:rsidRPr="00EB75DF" w:rsidRDefault="00E12948" w:rsidP="00E12948">
                  <w:pPr>
                    <w:pStyle w:val="Aff3"/>
                  </w:pPr>
                  <w:r w:rsidRPr="00EB75DF">
                    <w:rPr>
                      <w:rFonts w:hint="eastAsia"/>
                    </w:rPr>
                    <w:t>不涉及</w:t>
                  </w:r>
                </w:p>
              </w:tc>
              <w:tc>
                <w:tcPr>
                  <w:tcW w:w="539"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1F5886">
              <w:tc>
                <w:tcPr>
                  <w:tcW w:w="288" w:type="pct"/>
                  <w:shd w:val="clear" w:color="auto" w:fill="auto"/>
                  <w:vAlign w:val="center"/>
                </w:tcPr>
                <w:p w:rsidR="00E12948" w:rsidRPr="00EB75DF" w:rsidRDefault="00E12948" w:rsidP="00E12948">
                  <w:pPr>
                    <w:pStyle w:val="Aff3"/>
                  </w:pPr>
                  <w:r w:rsidRPr="00EB75DF">
                    <w:rPr>
                      <w:rFonts w:hint="eastAsia"/>
                    </w:rPr>
                    <w:t>5</w:t>
                  </w:r>
                </w:p>
              </w:tc>
              <w:tc>
                <w:tcPr>
                  <w:tcW w:w="3205" w:type="pct"/>
                  <w:shd w:val="clear" w:color="auto" w:fill="auto"/>
                  <w:vAlign w:val="center"/>
                </w:tcPr>
                <w:p w:rsidR="00E12948" w:rsidRPr="00EB75DF" w:rsidRDefault="00E12948" w:rsidP="00E12948">
                  <w:pPr>
                    <w:pStyle w:val="Aff3"/>
                    <w:jc w:val="both"/>
                  </w:pPr>
                  <w:r w:rsidRPr="00EB75DF">
                    <w:rPr>
                      <w:rFonts w:hint="eastAsia"/>
                    </w:rPr>
                    <w:t>禁止在饮用水水源准保护区的岸线和河段范围内新建、扩建对水体污染严重的建设项目，禁止改建增加排污量的建设项目。</w:t>
                  </w:r>
                </w:p>
              </w:tc>
              <w:tc>
                <w:tcPr>
                  <w:tcW w:w="968" w:type="pct"/>
                  <w:vMerge w:val="restart"/>
                  <w:shd w:val="clear" w:color="auto" w:fill="auto"/>
                  <w:vAlign w:val="center"/>
                </w:tcPr>
                <w:p w:rsidR="00E12948" w:rsidRPr="00EB75DF" w:rsidRDefault="003D5C6E" w:rsidP="00E12948">
                  <w:pPr>
                    <w:pStyle w:val="Aff3"/>
                    <w:jc w:val="both"/>
                  </w:pPr>
                  <w:r w:rsidRPr="00EB75DF">
                    <w:rPr>
                      <w:rFonts w:hint="eastAsia"/>
                    </w:rPr>
                    <w:t>本</w:t>
                  </w:r>
                  <w:r w:rsidR="00E12948" w:rsidRPr="00EB75DF">
                    <w:rPr>
                      <w:rFonts w:hint="eastAsia"/>
                    </w:rPr>
                    <w:t>项目位于涪陵工业园区李渡组团，不属于文件所列保护区内。</w:t>
                  </w:r>
                </w:p>
              </w:tc>
              <w:tc>
                <w:tcPr>
                  <w:tcW w:w="539" w:type="pct"/>
                  <w:vMerge w:val="restar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1F5886">
              <w:tc>
                <w:tcPr>
                  <w:tcW w:w="288" w:type="pct"/>
                  <w:shd w:val="clear" w:color="auto" w:fill="auto"/>
                  <w:vAlign w:val="center"/>
                </w:tcPr>
                <w:p w:rsidR="00E12948" w:rsidRPr="00EB75DF" w:rsidRDefault="00E12948" w:rsidP="00E12948">
                  <w:pPr>
                    <w:pStyle w:val="Aff3"/>
                  </w:pPr>
                  <w:r w:rsidRPr="00EB75DF">
                    <w:rPr>
                      <w:rFonts w:hint="eastAsia"/>
                    </w:rPr>
                    <w:t>6</w:t>
                  </w:r>
                </w:p>
              </w:tc>
              <w:tc>
                <w:tcPr>
                  <w:tcW w:w="3205" w:type="pct"/>
                  <w:shd w:val="clear" w:color="auto" w:fill="auto"/>
                  <w:vAlign w:val="center"/>
                </w:tcPr>
                <w:p w:rsidR="00E12948" w:rsidRPr="00EB75DF" w:rsidRDefault="00E12948" w:rsidP="00E12948">
                  <w:pPr>
                    <w:pStyle w:val="Aff3"/>
                    <w:jc w:val="both"/>
                  </w:pPr>
                  <w:r w:rsidRPr="00EB75DF">
                    <w:rPr>
                      <w:rFonts w:hint="eastAsia"/>
                    </w:rPr>
                    <w:t>饮用水水源二级保护区的岸线和河段范围内，除遵守准保护区规定外，禁止新建、改建、扩建排放污染物的投资建设项目；禁止从事对水体有污染的水产养殖等活动。</w:t>
                  </w:r>
                </w:p>
              </w:tc>
              <w:tc>
                <w:tcPr>
                  <w:tcW w:w="968" w:type="pct"/>
                  <w:vMerge/>
                  <w:shd w:val="clear" w:color="auto" w:fill="auto"/>
                  <w:vAlign w:val="center"/>
                </w:tcPr>
                <w:p w:rsidR="00E12948" w:rsidRPr="00EB75DF" w:rsidRDefault="00E12948" w:rsidP="00E12948">
                  <w:pPr>
                    <w:pStyle w:val="Aff3"/>
                  </w:pPr>
                </w:p>
              </w:tc>
              <w:tc>
                <w:tcPr>
                  <w:tcW w:w="539" w:type="pct"/>
                  <w:vMerge/>
                  <w:shd w:val="clear" w:color="auto" w:fill="auto"/>
                  <w:vAlign w:val="center"/>
                </w:tcPr>
                <w:p w:rsidR="00E12948" w:rsidRPr="00EB75DF" w:rsidRDefault="00E12948" w:rsidP="00E12948">
                  <w:pPr>
                    <w:pStyle w:val="Aff3"/>
                  </w:pPr>
                </w:p>
              </w:tc>
            </w:tr>
            <w:tr w:rsidR="00EB75DF" w:rsidRPr="00EB75DF" w:rsidTr="001F5886">
              <w:tc>
                <w:tcPr>
                  <w:tcW w:w="288" w:type="pct"/>
                  <w:shd w:val="clear" w:color="auto" w:fill="auto"/>
                  <w:vAlign w:val="center"/>
                </w:tcPr>
                <w:p w:rsidR="00E12948" w:rsidRPr="00EB75DF" w:rsidRDefault="00E12948" w:rsidP="00E12948">
                  <w:pPr>
                    <w:pStyle w:val="Aff3"/>
                  </w:pPr>
                  <w:r w:rsidRPr="00EB75DF">
                    <w:rPr>
                      <w:rFonts w:hint="eastAsia"/>
                    </w:rPr>
                    <w:t>7</w:t>
                  </w:r>
                </w:p>
              </w:tc>
              <w:tc>
                <w:tcPr>
                  <w:tcW w:w="3205" w:type="pct"/>
                  <w:shd w:val="clear" w:color="auto" w:fill="auto"/>
                  <w:vAlign w:val="center"/>
                </w:tcPr>
                <w:p w:rsidR="00E12948" w:rsidRPr="00EB75DF" w:rsidRDefault="00E12948" w:rsidP="00E12948">
                  <w:pPr>
                    <w:pStyle w:val="Aff3"/>
                    <w:jc w:val="both"/>
                  </w:pPr>
                  <w:r w:rsidRPr="00EB75DF">
                    <w:rPr>
                      <w:rFonts w:hint="eastAsia"/>
                    </w:rPr>
                    <w:t>饮用水水源一级保护区的岸线和河段范围内，除遵守二级保护区规定外，禁止新建、改建、扩建与供水设施和保护水源无关的项目，以及网箱养殖、畜禽养殖、旅游等可能污染饮用水水体的投资建设项目。</w:t>
                  </w:r>
                </w:p>
              </w:tc>
              <w:tc>
                <w:tcPr>
                  <w:tcW w:w="968" w:type="pct"/>
                  <w:vMerge/>
                  <w:shd w:val="clear" w:color="auto" w:fill="auto"/>
                  <w:vAlign w:val="center"/>
                </w:tcPr>
                <w:p w:rsidR="00E12948" w:rsidRPr="00EB75DF" w:rsidRDefault="00E12948" w:rsidP="00E12948">
                  <w:pPr>
                    <w:pStyle w:val="Aff3"/>
                  </w:pPr>
                </w:p>
              </w:tc>
              <w:tc>
                <w:tcPr>
                  <w:tcW w:w="539" w:type="pct"/>
                  <w:vMerge/>
                  <w:shd w:val="clear" w:color="auto" w:fill="auto"/>
                  <w:vAlign w:val="center"/>
                </w:tcPr>
                <w:p w:rsidR="00E12948" w:rsidRPr="00EB75DF" w:rsidRDefault="00E12948" w:rsidP="00E12948">
                  <w:pPr>
                    <w:pStyle w:val="Aff3"/>
                  </w:pPr>
                </w:p>
              </w:tc>
            </w:tr>
            <w:tr w:rsidR="00EB75DF" w:rsidRPr="00EB75DF" w:rsidTr="001F5886">
              <w:tc>
                <w:tcPr>
                  <w:tcW w:w="288" w:type="pct"/>
                  <w:shd w:val="clear" w:color="auto" w:fill="auto"/>
                  <w:vAlign w:val="center"/>
                </w:tcPr>
                <w:p w:rsidR="00E12948" w:rsidRPr="00EB75DF" w:rsidRDefault="00E12948" w:rsidP="00E12948">
                  <w:pPr>
                    <w:pStyle w:val="Aff3"/>
                  </w:pPr>
                  <w:r w:rsidRPr="00EB75DF">
                    <w:rPr>
                      <w:rFonts w:hint="eastAsia"/>
                    </w:rPr>
                    <w:t>8</w:t>
                  </w:r>
                </w:p>
              </w:tc>
              <w:tc>
                <w:tcPr>
                  <w:tcW w:w="3205" w:type="pct"/>
                  <w:shd w:val="clear" w:color="auto" w:fill="auto"/>
                  <w:vAlign w:val="center"/>
                </w:tcPr>
                <w:p w:rsidR="00E12948" w:rsidRPr="00EB75DF" w:rsidRDefault="00E12948" w:rsidP="00E12948">
                  <w:pPr>
                    <w:pStyle w:val="Aff3"/>
                    <w:jc w:val="both"/>
                  </w:pPr>
                  <w:r w:rsidRPr="00EB75DF">
                    <w:rPr>
                      <w:rFonts w:hint="eastAsia"/>
                    </w:rPr>
                    <w:t>禁止在水产种质资源保护区岸线和河段范围内新建围湖造田、围湖造地或挖沙采石等投资建设项目。</w:t>
                  </w:r>
                </w:p>
              </w:tc>
              <w:tc>
                <w:tcPr>
                  <w:tcW w:w="968" w:type="pct"/>
                  <w:shd w:val="clear" w:color="auto" w:fill="auto"/>
                  <w:vAlign w:val="center"/>
                </w:tcPr>
                <w:p w:rsidR="00E12948" w:rsidRPr="00EB75DF" w:rsidRDefault="00E12948" w:rsidP="00E12948">
                  <w:pPr>
                    <w:pStyle w:val="Aff3"/>
                  </w:pPr>
                  <w:r w:rsidRPr="00EB75DF">
                    <w:rPr>
                      <w:rFonts w:hint="eastAsia"/>
                    </w:rPr>
                    <w:t>不涉及</w:t>
                  </w:r>
                </w:p>
              </w:tc>
              <w:tc>
                <w:tcPr>
                  <w:tcW w:w="539"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1F5886">
              <w:tc>
                <w:tcPr>
                  <w:tcW w:w="288" w:type="pct"/>
                  <w:shd w:val="clear" w:color="auto" w:fill="auto"/>
                  <w:vAlign w:val="center"/>
                </w:tcPr>
                <w:p w:rsidR="00E12948" w:rsidRPr="00EB75DF" w:rsidRDefault="00E12948" w:rsidP="00E12948">
                  <w:pPr>
                    <w:pStyle w:val="Aff3"/>
                  </w:pPr>
                  <w:r w:rsidRPr="00EB75DF">
                    <w:rPr>
                      <w:rFonts w:hint="eastAsia"/>
                    </w:rPr>
                    <w:t>9</w:t>
                  </w:r>
                </w:p>
              </w:tc>
              <w:tc>
                <w:tcPr>
                  <w:tcW w:w="3205" w:type="pct"/>
                  <w:shd w:val="clear" w:color="auto" w:fill="auto"/>
                  <w:vAlign w:val="center"/>
                </w:tcPr>
                <w:p w:rsidR="00E12948" w:rsidRPr="00EB75DF" w:rsidRDefault="00E12948" w:rsidP="00E12948">
                  <w:pPr>
                    <w:pStyle w:val="Aff3"/>
                    <w:jc w:val="both"/>
                  </w:pPr>
                  <w:r w:rsidRPr="00EB75DF">
                    <w:rPr>
                      <w:rFonts w:hint="eastAsia"/>
                    </w:rPr>
                    <w:t>禁止在国家湿地公园的岸线和河段范围内开（围）垦、填埋或者排干湿地，截断湿地水源，挖沙、采矿，倾倒有毒有害物质、废弃物、垃圾，从事房地产、度假村、高尔夫球场、风力发电、光伏发电等任何不符合主体功能定位的建设项目和开发活动，破坏野生动物栖息地和迁徙通道、鱼类洄游通道。</w:t>
                  </w:r>
                </w:p>
              </w:tc>
              <w:tc>
                <w:tcPr>
                  <w:tcW w:w="968" w:type="pct"/>
                  <w:shd w:val="clear" w:color="auto" w:fill="auto"/>
                  <w:vAlign w:val="center"/>
                </w:tcPr>
                <w:p w:rsidR="00E12948" w:rsidRPr="00EB75DF" w:rsidRDefault="00E12948" w:rsidP="00E12948">
                  <w:pPr>
                    <w:pStyle w:val="Aff3"/>
                  </w:pPr>
                  <w:r w:rsidRPr="00EB75DF">
                    <w:rPr>
                      <w:rFonts w:hint="eastAsia"/>
                    </w:rPr>
                    <w:t>不涉及</w:t>
                  </w:r>
                </w:p>
              </w:tc>
              <w:tc>
                <w:tcPr>
                  <w:tcW w:w="539"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1F5886">
              <w:tc>
                <w:tcPr>
                  <w:tcW w:w="288" w:type="pct"/>
                  <w:shd w:val="clear" w:color="auto" w:fill="auto"/>
                  <w:vAlign w:val="center"/>
                </w:tcPr>
                <w:p w:rsidR="00E12948" w:rsidRPr="00EB75DF" w:rsidRDefault="00E12948" w:rsidP="00E12948">
                  <w:pPr>
                    <w:pStyle w:val="Aff3"/>
                  </w:pPr>
                  <w:r w:rsidRPr="00EB75DF">
                    <w:rPr>
                      <w:rFonts w:hint="eastAsia"/>
                    </w:rPr>
                    <w:t>10</w:t>
                  </w:r>
                </w:p>
              </w:tc>
              <w:tc>
                <w:tcPr>
                  <w:tcW w:w="3205" w:type="pct"/>
                  <w:shd w:val="clear" w:color="auto" w:fill="auto"/>
                  <w:vAlign w:val="center"/>
                </w:tcPr>
                <w:p w:rsidR="00E12948" w:rsidRPr="00EB75DF" w:rsidRDefault="00E12948" w:rsidP="00E12948">
                  <w:pPr>
                    <w:pStyle w:val="Aff3"/>
                    <w:jc w:val="both"/>
                  </w:pPr>
                  <w:r w:rsidRPr="00EB75DF">
                    <w:rPr>
                      <w:rFonts w:hint="eastAsia"/>
                    </w:rPr>
                    <w:t>禁止违法利用、占用长江流域河湖岸线。禁止在《长江岸线保护和开发利用总体规划》划定的岸线保护区和岸线保留区内投资建设除事关公共安全及公众利益的防洪护岸、河道治理、供水、生态环境保护、航道整治、国家重要基础设施以外的项目。</w:t>
                  </w:r>
                </w:p>
              </w:tc>
              <w:tc>
                <w:tcPr>
                  <w:tcW w:w="968" w:type="pct"/>
                  <w:shd w:val="clear" w:color="auto" w:fill="auto"/>
                  <w:vAlign w:val="center"/>
                </w:tcPr>
                <w:p w:rsidR="00E12948" w:rsidRPr="00EB75DF" w:rsidRDefault="00E12948" w:rsidP="00E12948">
                  <w:pPr>
                    <w:pStyle w:val="Aff3"/>
                    <w:jc w:val="both"/>
                  </w:pPr>
                  <w:r w:rsidRPr="00EB75DF">
                    <w:rPr>
                      <w:rFonts w:hint="eastAsia"/>
                    </w:rPr>
                    <w:t>不属于文件划定的岸线保护区和保留区内。</w:t>
                  </w:r>
                </w:p>
              </w:tc>
              <w:tc>
                <w:tcPr>
                  <w:tcW w:w="539"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1F5886">
              <w:tc>
                <w:tcPr>
                  <w:tcW w:w="288" w:type="pct"/>
                  <w:shd w:val="clear" w:color="auto" w:fill="auto"/>
                  <w:vAlign w:val="center"/>
                </w:tcPr>
                <w:p w:rsidR="00E12948" w:rsidRPr="00EB75DF" w:rsidRDefault="00E12948" w:rsidP="00E12948">
                  <w:pPr>
                    <w:pStyle w:val="Aff3"/>
                  </w:pPr>
                  <w:r w:rsidRPr="00EB75DF">
                    <w:rPr>
                      <w:rFonts w:hint="eastAsia"/>
                    </w:rPr>
                    <w:t>11</w:t>
                  </w:r>
                </w:p>
              </w:tc>
              <w:tc>
                <w:tcPr>
                  <w:tcW w:w="3205" w:type="pct"/>
                  <w:shd w:val="clear" w:color="auto" w:fill="auto"/>
                  <w:vAlign w:val="center"/>
                </w:tcPr>
                <w:p w:rsidR="00E12948" w:rsidRPr="00EB75DF" w:rsidRDefault="00E12948" w:rsidP="00E12948">
                  <w:pPr>
                    <w:pStyle w:val="Aff3"/>
                    <w:jc w:val="both"/>
                  </w:pPr>
                  <w:r w:rsidRPr="00EB75DF">
                    <w:rPr>
                      <w:rFonts w:hint="eastAsia"/>
                    </w:rPr>
                    <w:t>禁止在《全国重要江河湖泊水功能区划》划定的河段及湖泊保护区、保留区内投资建设不利于水资源及自然生态保护的项目。</w:t>
                  </w:r>
                </w:p>
              </w:tc>
              <w:tc>
                <w:tcPr>
                  <w:tcW w:w="968" w:type="pct"/>
                  <w:shd w:val="clear" w:color="auto" w:fill="auto"/>
                  <w:vAlign w:val="center"/>
                </w:tcPr>
                <w:p w:rsidR="00E12948" w:rsidRPr="00EB75DF" w:rsidRDefault="00E12948" w:rsidP="00E12948">
                  <w:pPr>
                    <w:pStyle w:val="Aff3"/>
                    <w:jc w:val="both"/>
                  </w:pPr>
                  <w:r w:rsidRPr="00EB75DF">
                    <w:rPr>
                      <w:rFonts w:hint="eastAsia"/>
                    </w:rPr>
                    <w:t>不属于文件划定的河段及湖泊保护区、保留区内。</w:t>
                  </w:r>
                </w:p>
              </w:tc>
              <w:tc>
                <w:tcPr>
                  <w:tcW w:w="539"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1F5886">
              <w:tc>
                <w:tcPr>
                  <w:tcW w:w="288" w:type="pct"/>
                  <w:shd w:val="clear" w:color="auto" w:fill="auto"/>
                  <w:vAlign w:val="center"/>
                </w:tcPr>
                <w:p w:rsidR="00E12948" w:rsidRPr="00EB75DF" w:rsidRDefault="00E12948" w:rsidP="00E12948">
                  <w:pPr>
                    <w:pStyle w:val="Aff3"/>
                  </w:pPr>
                  <w:r w:rsidRPr="00EB75DF">
                    <w:rPr>
                      <w:rFonts w:hint="eastAsia"/>
                    </w:rPr>
                    <w:t>12</w:t>
                  </w:r>
                </w:p>
              </w:tc>
              <w:tc>
                <w:tcPr>
                  <w:tcW w:w="3205" w:type="pct"/>
                  <w:shd w:val="clear" w:color="auto" w:fill="auto"/>
                  <w:vAlign w:val="center"/>
                </w:tcPr>
                <w:p w:rsidR="00E12948" w:rsidRPr="00EB75DF" w:rsidRDefault="00E12948" w:rsidP="00E12948">
                  <w:pPr>
                    <w:pStyle w:val="Aff3"/>
                    <w:jc w:val="both"/>
                  </w:pPr>
                  <w:r w:rsidRPr="00EB75DF">
                    <w:rPr>
                      <w:rFonts w:hint="eastAsia"/>
                    </w:rPr>
                    <w:t>禁止在长江流域江河、湖泊新设、改设或者扩大排污口，经有管辖权的生态环境主管部门或者长江流域生态环境监督管理机构同意的除外。</w:t>
                  </w:r>
                </w:p>
              </w:tc>
              <w:tc>
                <w:tcPr>
                  <w:tcW w:w="968" w:type="pct"/>
                  <w:shd w:val="clear" w:color="auto" w:fill="auto"/>
                  <w:vAlign w:val="center"/>
                </w:tcPr>
                <w:p w:rsidR="00E12948" w:rsidRPr="00EB75DF" w:rsidRDefault="003D5C6E" w:rsidP="00F01E29">
                  <w:pPr>
                    <w:pStyle w:val="Aff3"/>
                    <w:jc w:val="both"/>
                  </w:pPr>
                  <w:r w:rsidRPr="00EB75DF">
                    <w:rPr>
                      <w:rFonts w:hint="eastAsia"/>
                    </w:rPr>
                    <w:t>本</w:t>
                  </w:r>
                  <w:r w:rsidR="00E12948" w:rsidRPr="00EB75DF">
                    <w:rPr>
                      <w:rFonts w:hint="eastAsia"/>
                    </w:rPr>
                    <w:t>项目生活污水进入李渡大耍坝污水处理厂深度处理。</w:t>
                  </w:r>
                </w:p>
              </w:tc>
              <w:tc>
                <w:tcPr>
                  <w:tcW w:w="539"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1F5886">
              <w:tc>
                <w:tcPr>
                  <w:tcW w:w="288" w:type="pct"/>
                  <w:shd w:val="clear" w:color="auto" w:fill="auto"/>
                  <w:vAlign w:val="center"/>
                </w:tcPr>
                <w:p w:rsidR="00E12948" w:rsidRPr="00EB75DF" w:rsidRDefault="00E12948" w:rsidP="00E12948">
                  <w:pPr>
                    <w:pStyle w:val="Aff3"/>
                  </w:pPr>
                  <w:r w:rsidRPr="00EB75DF">
                    <w:rPr>
                      <w:rFonts w:hint="eastAsia"/>
                    </w:rPr>
                    <w:t>13</w:t>
                  </w:r>
                </w:p>
              </w:tc>
              <w:tc>
                <w:tcPr>
                  <w:tcW w:w="3205" w:type="pct"/>
                  <w:shd w:val="clear" w:color="auto" w:fill="auto"/>
                  <w:vAlign w:val="center"/>
                </w:tcPr>
                <w:p w:rsidR="00E12948" w:rsidRPr="00EB75DF" w:rsidRDefault="00E12948" w:rsidP="00E12948">
                  <w:pPr>
                    <w:pStyle w:val="Aff3"/>
                    <w:jc w:val="both"/>
                  </w:pPr>
                  <w:r w:rsidRPr="00EB75DF">
                    <w:rPr>
                      <w:rFonts w:hint="eastAsia"/>
                    </w:rPr>
                    <w:t>禁止在长江干流、大渡河、峨江、赤水河、汜江、嘉陵江、乌江、汉江和</w:t>
                  </w:r>
                  <w:r w:rsidRPr="00EB75DF">
                    <w:rPr>
                      <w:rFonts w:hint="eastAsia"/>
                    </w:rPr>
                    <w:t>51</w:t>
                  </w:r>
                  <w:r w:rsidRPr="00EB75DF">
                    <w:rPr>
                      <w:rFonts w:hint="eastAsia"/>
                    </w:rPr>
                    <w:t>个（四川省</w:t>
                  </w:r>
                  <w:r w:rsidRPr="00EB75DF">
                    <w:rPr>
                      <w:rFonts w:hint="eastAsia"/>
                    </w:rPr>
                    <w:t>45</w:t>
                  </w:r>
                  <w:r w:rsidRPr="00EB75DF">
                    <w:rPr>
                      <w:rFonts w:hint="eastAsia"/>
                    </w:rPr>
                    <w:t>个、重庆市</w:t>
                  </w:r>
                  <w:r w:rsidRPr="00EB75DF">
                    <w:rPr>
                      <w:rFonts w:hint="eastAsia"/>
                    </w:rPr>
                    <w:t>6</w:t>
                  </w:r>
                  <w:r w:rsidRPr="00EB75DF">
                    <w:rPr>
                      <w:rFonts w:hint="eastAsia"/>
                    </w:rPr>
                    <w:t>个）水生生物保护区开展生产性捕捞。</w:t>
                  </w:r>
                </w:p>
              </w:tc>
              <w:tc>
                <w:tcPr>
                  <w:tcW w:w="968" w:type="pct"/>
                  <w:shd w:val="clear" w:color="auto" w:fill="auto"/>
                  <w:vAlign w:val="center"/>
                </w:tcPr>
                <w:p w:rsidR="00E12948" w:rsidRPr="00EB75DF" w:rsidRDefault="00E12948" w:rsidP="00E12948">
                  <w:pPr>
                    <w:pStyle w:val="Aff3"/>
                  </w:pPr>
                  <w:r w:rsidRPr="00EB75DF">
                    <w:rPr>
                      <w:rFonts w:hint="eastAsia"/>
                    </w:rPr>
                    <w:t>不涉及</w:t>
                  </w:r>
                </w:p>
              </w:tc>
              <w:tc>
                <w:tcPr>
                  <w:tcW w:w="539"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1F5886">
              <w:tc>
                <w:tcPr>
                  <w:tcW w:w="288" w:type="pct"/>
                  <w:shd w:val="clear" w:color="auto" w:fill="auto"/>
                  <w:vAlign w:val="center"/>
                </w:tcPr>
                <w:p w:rsidR="00E12948" w:rsidRPr="00EB75DF" w:rsidRDefault="00E12948" w:rsidP="00E12948">
                  <w:pPr>
                    <w:pStyle w:val="Aff3"/>
                  </w:pPr>
                  <w:r w:rsidRPr="00EB75DF">
                    <w:rPr>
                      <w:rFonts w:hint="eastAsia"/>
                    </w:rPr>
                    <w:t>14</w:t>
                  </w:r>
                </w:p>
              </w:tc>
              <w:tc>
                <w:tcPr>
                  <w:tcW w:w="3205" w:type="pct"/>
                  <w:shd w:val="clear" w:color="auto" w:fill="auto"/>
                  <w:vAlign w:val="center"/>
                </w:tcPr>
                <w:p w:rsidR="00E12948" w:rsidRPr="00EB75DF" w:rsidRDefault="00E12948" w:rsidP="00E12948">
                  <w:pPr>
                    <w:pStyle w:val="Aff3"/>
                    <w:jc w:val="both"/>
                  </w:pPr>
                  <w:r w:rsidRPr="00EB75DF">
                    <w:rPr>
                      <w:rFonts w:hint="eastAsia"/>
                    </w:rPr>
                    <w:t>禁止在长江干支流、重要湖泊岸线一公里范围内新建、</w:t>
                  </w:r>
                  <w:r w:rsidRPr="00EB75DF">
                    <w:rPr>
                      <w:rFonts w:hint="eastAsia"/>
                    </w:rPr>
                    <w:lastRenderedPageBreak/>
                    <w:t>扩建化工园区和化工项目。</w:t>
                  </w:r>
                </w:p>
              </w:tc>
              <w:tc>
                <w:tcPr>
                  <w:tcW w:w="968" w:type="pct"/>
                  <w:shd w:val="clear" w:color="auto" w:fill="auto"/>
                  <w:vAlign w:val="center"/>
                </w:tcPr>
                <w:p w:rsidR="00E12948" w:rsidRPr="00EB75DF" w:rsidRDefault="00E12948" w:rsidP="00E12948">
                  <w:pPr>
                    <w:pStyle w:val="Aff3"/>
                  </w:pPr>
                  <w:r w:rsidRPr="00EB75DF">
                    <w:rPr>
                      <w:rFonts w:hint="eastAsia"/>
                    </w:rPr>
                    <w:lastRenderedPageBreak/>
                    <w:t>不涉及</w:t>
                  </w:r>
                </w:p>
              </w:tc>
              <w:tc>
                <w:tcPr>
                  <w:tcW w:w="539"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1F5886">
              <w:tc>
                <w:tcPr>
                  <w:tcW w:w="288" w:type="pct"/>
                  <w:shd w:val="clear" w:color="auto" w:fill="auto"/>
                  <w:vAlign w:val="center"/>
                </w:tcPr>
                <w:p w:rsidR="00E12948" w:rsidRPr="00EB75DF" w:rsidRDefault="00E12948" w:rsidP="00E12948">
                  <w:pPr>
                    <w:pStyle w:val="Aff3"/>
                  </w:pPr>
                  <w:r w:rsidRPr="00EB75DF">
                    <w:rPr>
                      <w:rFonts w:hint="eastAsia"/>
                    </w:rPr>
                    <w:lastRenderedPageBreak/>
                    <w:t>15</w:t>
                  </w:r>
                </w:p>
              </w:tc>
              <w:tc>
                <w:tcPr>
                  <w:tcW w:w="3205" w:type="pct"/>
                  <w:shd w:val="clear" w:color="auto" w:fill="auto"/>
                  <w:vAlign w:val="center"/>
                </w:tcPr>
                <w:p w:rsidR="00E12948" w:rsidRPr="00EB75DF" w:rsidRDefault="00E12948" w:rsidP="00E12948">
                  <w:pPr>
                    <w:pStyle w:val="Aff3"/>
                    <w:jc w:val="both"/>
                  </w:pPr>
                  <w:r w:rsidRPr="00EB75DF">
                    <w:rPr>
                      <w:rFonts w:hint="eastAsia"/>
                    </w:rPr>
                    <w:t>禁止在长江干流岸线三公里范围内和重要支流岸线一公里范围内新建、改建、扩建尾矿库、冶炼渣库、磷石膏库，以提升安全、生态环境保护水平为目的的改建除外。</w:t>
                  </w:r>
                </w:p>
              </w:tc>
              <w:tc>
                <w:tcPr>
                  <w:tcW w:w="968" w:type="pct"/>
                  <w:shd w:val="clear" w:color="auto" w:fill="auto"/>
                  <w:vAlign w:val="center"/>
                </w:tcPr>
                <w:p w:rsidR="00E12948" w:rsidRPr="00EB75DF" w:rsidRDefault="003D5C6E" w:rsidP="00E12948">
                  <w:pPr>
                    <w:pStyle w:val="Aff3"/>
                    <w:jc w:val="both"/>
                  </w:pPr>
                  <w:r w:rsidRPr="00EB75DF">
                    <w:rPr>
                      <w:rFonts w:hint="eastAsia"/>
                    </w:rPr>
                    <w:t>本</w:t>
                  </w:r>
                  <w:r w:rsidR="00E12948" w:rsidRPr="00EB75DF">
                    <w:rPr>
                      <w:rFonts w:hint="eastAsia"/>
                    </w:rPr>
                    <w:t>项目不属于尾矿库、冶炼渣库和磷石膏库项目。</w:t>
                  </w:r>
                </w:p>
              </w:tc>
              <w:tc>
                <w:tcPr>
                  <w:tcW w:w="539"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1F5886">
              <w:tc>
                <w:tcPr>
                  <w:tcW w:w="288" w:type="pct"/>
                  <w:shd w:val="clear" w:color="auto" w:fill="auto"/>
                  <w:vAlign w:val="center"/>
                </w:tcPr>
                <w:p w:rsidR="00E12948" w:rsidRPr="00EB75DF" w:rsidRDefault="00E12948" w:rsidP="00E12948">
                  <w:pPr>
                    <w:pStyle w:val="Aff3"/>
                  </w:pPr>
                  <w:r w:rsidRPr="00EB75DF">
                    <w:rPr>
                      <w:rFonts w:hint="eastAsia"/>
                    </w:rPr>
                    <w:t>16</w:t>
                  </w:r>
                </w:p>
              </w:tc>
              <w:tc>
                <w:tcPr>
                  <w:tcW w:w="3205" w:type="pct"/>
                  <w:shd w:val="clear" w:color="auto" w:fill="auto"/>
                  <w:vAlign w:val="center"/>
                </w:tcPr>
                <w:p w:rsidR="00E12948" w:rsidRPr="00EB75DF" w:rsidRDefault="00E12948" w:rsidP="00E12948">
                  <w:pPr>
                    <w:pStyle w:val="Aff3"/>
                    <w:jc w:val="both"/>
                  </w:pPr>
                  <w:r w:rsidRPr="00EB75DF">
                    <w:rPr>
                      <w:rFonts w:hint="eastAsia"/>
                    </w:rPr>
                    <w:t>禁止在生态保护红线区域、永久基本农田集中区域和其他需要特别保护的区域内选址建设尾矿库、冶炼渣库、磷石膏库。</w:t>
                  </w:r>
                </w:p>
              </w:tc>
              <w:tc>
                <w:tcPr>
                  <w:tcW w:w="968" w:type="pct"/>
                  <w:shd w:val="clear" w:color="auto" w:fill="auto"/>
                  <w:vAlign w:val="center"/>
                </w:tcPr>
                <w:p w:rsidR="00E12948" w:rsidRPr="00EB75DF" w:rsidRDefault="00E12948" w:rsidP="00E12948">
                  <w:pPr>
                    <w:pStyle w:val="Aff3"/>
                  </w:pPr>
                  <w:r w:rsidRPr="00EB75DF">
                    <w:rPr>
                      <w:rFonts w:hint="eastAsia"/>
                    </w:rPr>
                    <w:t>不涉及</w:t>
                  </w:r>
                </w:p>
              </w:tc>
              <w:tc>
                <w:tcPr>
                  <w:tcW w:w="539"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1F5886">
              <w:tc>
                <w:tcPr>
                  <w:tcW w:w="288" w:type="pct"/>
                  <w:shd w:val="clear" w:color="auto" w:fill="auto"/>
                  <w:vAlign w:val="center"/>
                </w:tcPr>
                <w:p w:rsidR="00E12948" w:rsidRPr="00EB75DF" w:rsidRDefault="00E12948" w:rsidP="00E12948">
                  <w:pPr>
                    <w:pStyle w:val="Aff3"/>
                  </w:pPr>
                  <w:r w:rsidRPr="00EB75DF">
                    <w:rPr>
                      <w:rFonts w:hint="eastAsia"/>
                    </w:rPr>
                    <w:t>17</w:t>
                  </w:r>
                </w:p>
              </w:tc>
              <w:tc>
                <w:tcPr>
                  <w:tcW w:w="3205" w:type="pct"/>
                  <w:shd w:val="clear" w:color="auto" w:fill="auto"/>
                  <w:vAlign w:val="center"/>
                </w:tcPr>
                <w:p w:rsidR="00E12948" w:rsidRPr="00EB75DF" w:rsidRDefault="00E12948" w:rsidP="00E12948">
                  <w:pPr>
                    <w:pStyle w:val="Aff3"/>
                    <w:jc w:val="both"/>
                  </w:pPr>
                  <w:r w:rsidRPr="00EB75DF">
                    <w:rPr>
                      <w:rFonts w:hint="eastAsia"/>
                    </w:rPr>
                    <w:t>禁止在合规园区外新建、扩建钢铁、石化、化工、焦化、建材、有色、制浆造纸等高污染项目。</w:t>
                  </w:r>
                </w:p>
              </w:tc>
              <w:tc>
                <w:tcPr>
                  <w:tcW w:w="968" w:type="pct"/>
                  <w:shd w:val="clear" w:color="auto" w:fill="auto"/>
                  <w:vAlign w:val="center"/>
                </w:tcPr>
                <w:p w:rsidR="00E12948" w:rsidRPr="00EB75DF" w:rsidRDefault="00E12948" w:rsidP="00E12948">
                  <w:pPr>
                    <w:pStyle w:val="Aff3"/>
                  </w:pPr>
                  <w:r w:rsidRPr="00EB75DF">
                    <w:rPr>
                      <w:rFonts w:hint="eastAsia"/>
                    </w:rPr>
                    <w:t>不涉及</w:t>
                  </w:r>
                </w:p>
              </w:tc>
              <w:tc>
                <w:tcPr>
                  <w:tcW w:w="539"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1F5886">
              <w:tc>
                <w:tcPr>
                  <w:tcW w:w="288" w:type="pct"/>
                  <w:shd w:val="clear" w:color="auto" w:fill="auto"/>
                  <w:vAlign w:val="center"/>
                </w:tcPr>
                <w:p w:rsidR="00E12948" w:rsidRPr="00EB75DF" w:rsidRDefault="00E12948" w:rsidP="00E12948">
                  <w:pPr>
                    <w:pStyle w:val="Aff3"/>
                  </w:pPr>
                  <w:r w:rsidRPr="00EB75DF">
                    <w:rPr>
                      <w:rFonts w:hint="eastAsia"/>
                    </w:rPr>
                    <w:t>18</w:t>
                  </w:r>
                </w:p>
              </w:tc>
              <w:tc>
                <w:tcPr>
                  <w:tcW w:w="3205" w:type="pct"/>
                  <w:shd w:val="clear" w:color="auto" w:fill="auto"/>
                  <w:vAlign w:val="center"/>
                </w:tcPr>
                <w:p w:rsidR="00E12948" w:rsidRPr="00EB75DF" w:rsidRDefault="00E12948" w:rsidP="00E12948">
                  <w:pPr>
                    <w:pStyle w:val="Aff3"/>
                    <w:jc w:val="both"/>
                  </w:pPr>
                  <w:r w:rsidRPr="00EB75DF">
                    <w:rPr>
                      <w:rFonts w:hint="eastAsia"/>
                    </w:rPr>
                    <w:t>禁止新建、扩建不符合国家石化、现代煤化工等产业布局规划的项目。</w:t>
                  </w:r>
                </w:p>
              </w:tc>
              <w:tc>
                <w:tcPr>
                  <w:tcW w:w="968" w:type="pct"/>
                  <w:shd w:val="clear" w:color="auto" w:fill="auto"/>
                  <w:vAlign w:val="center"/>
                </w:tcPr>
                <w:p w:rsidR="00E12948" w:rsidRPr="00EB75DF" w:rsidRDefault="00E12948" w:rsidP="00E12948">
                  <w:pPr>
                    <w:pStyle w:val="Aff3"/>
                  </w:pPr>
                  <w:r w:rsidRPr="00EB75DF">
                    <w:rPr>
                      <w:rFonts w:hint="eastAsia"/>
                    </w:rPr>
                    <w:t>不涉及</w:t>
                  </w:r>
                </w:p>
              </w:tc>
              <w:tc>
                <w:tcPr>
                  <w:tcW w:w="539"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1F5886">
              <w:tc>
                <w:tcPr>
                  <w:tcW w:w="288" w:type="pct"/>
                  <w:shd w:val="clear" w:color="auto" w:fill="auto"/>
                  <w:vAlign w:val="center"/>
                </w:tcPr>
                <w:p w:rsidR="00E12948" w:rsidRPr="00EB75DF" w:rsidRDefault="00E12948" w:rsidP="00E12948">
                  <w:pPr>
                    <w:pStyle w:val="Aff3"/>
                  </w:pPr>
                  <w:r w:rsidRPr="00EB75DF">
                    <w:rPr>
                      <w:rFonts w:hint="eastAsia"/>
                    </w:rPr>
                    <w:t>19</w:t>
                  </w:r>
                </w:p>
              </w:tc>
              <w:tc>
                <w:tcPr>
                  <w:tcW w:w="3205" w:type="pct"/>
                  <w:shd w:val="clear" w:color="auto" w:fill="auto"/>
                  <w:vAlign w:val="center"/>
                </w:tcPr>
                <w:p w:rsidR="00E12948" w:rsidRPr="00EB75DF" w:rsidRDefault="00E12948" w:rsidP="00E12948">
                  <w:pPr>
                    <w:pStyle w:val="Aff3"/>
                    <w:jc w:val="both"/>
                  </w:pPr>
                  <w:r w:rsidRPr="00EB75DF">
                    <w:rPr>
                      <w:rFonts w:hint="eastAsia"/>
                    </w:rPr>
                    <w:t>禁止新建、扩建法律法规和相关政策明令禁止的落后产能项目。对《产业结构调整指导目录》中淘汰类项目，禁止投资；限制类的新建项目，禁止投资，对属于限制类的现有生产能力，允许企业在一定期限内采取措施改造升级。</w:t>
                  </w:r>
                </w:p>
              </w:tc>
              <w:tc>
                <w:tcPr>
                  <w:tcW w:w="968" w:type="pct"/>
                  <w:shd w:val="clear" w:color="auto" w:fill="auto"/>
                  <w:vAlign w:val="center"/>
                </w:tcPr>
                <w:p w:rsidR="00E12948" w:rsidRPr="00EB75DF" w:rsidRDefault="003D5C6E" w:rsidP="00E12948">
                  <w:pPr>
                    <w:pStyle w:val="Aff3"/>
                    <w:jc w:val="both"/>
                  </w:pPr>
                  <w:r w:rsidRPr="00EB75DF">
                    <w:rPr>
                      <w:rFonts w:hint="eastAsia"/>
                    </w:rPr>
                    <w:t>本</w:t>
                  </w:r>
                  <w:r w:rsidR="00E12948" w:rsidRPr="00EB75DF">
                    <w:rPr>
                      <w:rFonts w:hint="eastAsia"/>
                    </w:rPr>
                    <w:t>项目</w:t>
                  </w:r>
                  <w:r w:rsidR="00E12948" w:rsidRPr="00EB75DF">
                    <w:t>属于鼓励类项目。</w:t>
                  </w:r>
                </w:p>
              </w:tc>
              <w:tc>
                <w:tcPr>
                  <w:tcW w:w="539"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1F5886">
              <w:tc>
                <w:tcPr>
                  <w:tcW w:w="288" w:type="pct"/>
                  <w:shd w:val="clear" w:color="auto" w:fill="auto"/>
                  <w:vAlign w:val="center"/>
                </w:tcPr>
                <w:p w:rsidR="00E12948" w:rsidRPr="00EB75DF" w:rsidRDefault="00E12948" w:rsidP="00E12948">
                  <w:pPr>
                    <w:pStyle w:val="Aff3"/>
                  </w:pPr>
                  <w:r w:rsidRPr="00EB75DF">
                    <w:rPr>
                      <w:rFonts w:hint="eastAsia"/>
                    </w:rPr>
                    <w:t>20</w:t>
                  </w:r>
                </w:p>
              </w:tc>
              <w:tc>
                <w:tcPr>
                  <w:tcW w:w="3205" w:type="pct"/>
                  <w:shd w:val="clear" w:color="auto" w:fill="auto"/>
                  <w:vAlign w:val="center"/>
                </w:tcPr>
                <w:p w:rsidR="00E12948" w:rsidRPr="00EB75DF" w:rsidRDefault="00E12948" w:rsidP="00E12948">
                  <w:pPr>
                    <w:pStyle w:val="Aff3"/>
                    <w:jc w:val="both"/>
                  </w:pPr>
                  <w:r w:rsidRPr="00EB75DF">
                    <w:rPr>
                      <w:rFonts w:hint="eastAsia"/>
                    </w:rPr>
                    <w:t>禁止新建、扩建不符合国家产能置换要求的严重过剩产能行业的项目。对于不符合国家产能置换要求的严重过剩产能行业，不得以其他任何名义、任何方式备案新增产能项目。</w:t>
                  </w:r>
                </w:p>
              </w:tc>
              <w:tc>
                <w:tcPr>
                  <w:tcW w:w="968" w:type="pct"/>
                  <w:shd w:val="clear" w:color="auto" w:fill="auto"/>
                  <w:vAlign w:val="center"/>
                </w:tcPr>
                <w:p w:rsidR="00E12948" w:rsidRPr="00EB75DF" w:rsidRDefault="003D5C6E" w:rsidP="00E12948">
                  <w:pPr>
                    <w:pStyle w:val="Aff3"/>
                    <w:jc w:val="both"/>
                  </w:pPr>
                  <w:r w:rsidRPr="00EB75DF">
                    <w:rPr>
                      <w:rFonts w:hint="eastAsia"/>
                    </w:rPr>
                    <w:t>本</w:t>
                  </w:r>
                  <w:r w:rsidR="00E12948" w:rsidRPr="00EB75DF">
                    <w:rPr>
                      <w:rFonts w:hint="eastAsia"/>
                    </w:rPr>
                    <w:t>项目为研发基地项目，不属于严重过剩产能行业的项目、不属于高耗能高排放项目。</w:t>
                  </w:r>
                </w:p>
              </w:tc>
              <w:tc>
                <w:tcPr>
                  <w:tcW w:w="539"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1F5886">
              <w:tc>
                <w:tcPr>
                  <w:tcW w:w="288" w:type="pct"/>
                  <w:shd w:val="clear" w:color="auto" w:fill="auto"/>
                  <w:vAlign w:val="center"/>
                </w:tcPr>
                <w:p w:rsidR="00E12948" w:rsidRPr="00EB75DF" w:rsidRDefault="00E12948" w:rsidP="00E12948">
                  <w:pPr>
                    <w:pStyle w:val="Aff3"/>
                  </w:pPr>
                  <w:r w:rsidRPr="00EB75DF">
                    <w:rPr>
                      <w:rFonts w:hint="eastAsia"/>
                    </w:rPr>
                    <w:t>21</w:t>
                  </w:r>
                </w:p>
              </w:tc>
              <w:tc>
                <w:tcPr>
                  <w:tcW w:w="3205" w:type="pct"/>
                  <w:shd w:val="clear" w:color="auto" w:fill="auto"/>
                  <w:vAlign w:val="center"/>
                </w:tcPr>
                <w:p w:rsidR="00E12948" w:rsidRPr="00EB75DF" w:rsidRDefault="00E12948" w:rsidP="00E12948">
                  <w:pPr>
                    <w:pStyle w:val="Aff3"/>
                    <w:jc w:val="both"/>
                  </w:pPr>
                  <w:r w:rsidRPr="00EB75DF">
                    <w:rPr>
                      <w:rFonts w:hint="eastAsia"/>
                    </w:rPr>
                    <w:t>禁止建设以下燃油汽车投资项目（不在中国境内销售产品的投资项目除外）：</w:t>
                  </w:r>
                </w:p>
                <w:p w:rsidR="00E12948" w:rsidRPr="00EB75DF" w:rsidRDefault="00E12948" w:rsidP="00E12948">
                  <w:pPr>
                    <w:pStyle w:val="Aff3"/>
                    <w:jc w:val="both"/>
                  </w:pPr>
                  <w:r w:rsidRPr="00EB75DF">
                    <w:rPr>
                      <w:rFonts w:hint="eastAsia"/>
                    </w:rPr>
                    <w:t>（一）新建独立燃油汽车企业；</w:t>
                  </w:r>
                </w:p>
                <w:p w:rsidR="00E12948" w:rsidRPr="00EB75DF" w:rsidRDefault="00E12948" w:rsidP="00E12948">
                  <w:pPr>
                    <w:pStyle w:val="Aff3"/>
                    <w:jc w:val="both"/>
                  </w:pPr>
                  <w:r w:rsidRPr="00EB75DF">
                    <w:rPr>
                      <w:rFonts w:hint="eastAsia"/>
                    </w:rPr>
                    <w:t>（二）现有汽车企业跨乘用车、商用车类别建设燃油汽车生产能力；</w:t>
                  </w:r>
                </w:p>
                <w:p w:rsidR="00E12948" w:rsidRPr="00EB75DF" w:rsidRDefault="00E12948" w:rsidP="00E12948">
                  <w:pPr>
                    <w:pStyle w:val="Aff3"/>
                    <w:jc w:val="both"/>
                  </w:pPr>
                  <w:r w:rsidRPr="00EB75DF">
                    <w:rPr>
                      <w:rFonts w:hint="eastAsia"/>
                    </w:rPr>
                    <w:t>（三）外省现有燃油汽车企业整体搬迁至本省（列入国家级区域发展规划或不改变企业股权结构的项目除外）；</w:t>
                  </w:r>
                </w:p>
                <w:p w:rsidR="00E12948" w:rsidRPr="00EB75DF" w:rsidRDefault="00E12948" w:rsidP="00E12948">
                  <w:pPr>
                    <w:pStyle w:val="Aff3"/>
                    <w:jc w:val="both"/>
                  </w:pPr>
                  <w:r w:rsidRPr="00EB75DF">
                    <w:rPr>
                      <w:rFonts w:hint="eastAsia"/>
                    </w:rPr>
                    <w:t>（四）对行业管理部门特别公示的燃油汽车企业进行投资（企业原有股东投资或将该企业转为非独立法人的投资项目除外）。</w:t>
                  </w:r>
                </w:p>
              </w:tc>
              <w:tc>
                <w:tcPr>
                  <w:tcW w:w="968" w:type="pct"/>
                  <w:shd w:val="clear" w:color="auto" w:fill="auto"/>
                  <w:vAlign w:val="center"/>
                </w:tcPr>
                <w:p w:rsidR="00E12948" w:rsidRPr="00EB75DF" w:rsidRDefault="003D5C6E" w:rsidP="00E12948">
                  <w:pPr>
                    <w:pStyle w:val="Aff3"/>
                    <w:jc w:val="both"/>
                  </w:pPr>
                  <w:r w:rsidRPr="00EB75DF">
                    <w:rPr>
                      <w:rFonts w:hint="eastAsia"/>
                    </w:rPr>
                    <w:t>本</w:t>
                  </w:r>
                  <w:r w:rsidR="00E12948" w:rsidRPr="00EB75DF">
                    <w:rPr>
                      <w:rFonts w:hint="eastAsia"/>
                    </w:rPr>
                    <w:t>项目不属于燃油汽车投资项目。</w:t>
                  </w:r>
                </w:p>
              </w:tc>
              <w:tc>
                <w:tcPr>
                  <w:tcW w:w="539"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1F5886">
              <w:tc>
                <w:tcPr>
                  <w:tcW w:w="288" w:type="pct"/>
                  <w:shd w:val="clear" w:color="auto" w:fill="auto"/>
                  <w:vAlign w:val="center"/>
                </w:tcPr>
                <w:p w:rsidR="00E12948" w:rsidRPr="00EB75DF" w:rsidRDefault="00E12948" w:rsidP="00E12948">
                  <w:pPr>
                    <w:pStyle w:val="Aff3"/>
                  </w:pPr>
                  <w:r w:rsidRPr="00EB75DF">
                    <w:rPr>
                      <w:rFonts w:hint="eastAsia"/>
                    </w:rPr>
                    <w:t>22</w:t>
                  </w:r>
                </w:p>
              </w:tc>
              <w:tc>
                <w:tcPr>
                  <w:tcW w:w="3205" w:type="pct"/>
                  <w:shd w:val="clear" w:color="auto" w:fill="auto"/>
                  <w:vAlign w:val="center"/>
                </w:tcPr>
                <w:p w:rsidR="00E12948" w:rsidRPr="00EB75DF" w:rsidRDefault="00E12948" w:rsidP="00E12948">
                  <w:pPr>
                    <w:pStyle w:val="Aff3"/>
                    <w:jc w:val="both"/>
                  </w:pPr>
                  <w:r w:rsidRPr="00EB75DF">
                    <w:rPr>
                      <w:rFonts w:hint="eastAsia"/>
                    </w:rPr>
                    <w:t>禁止新建、扩建不符合要求的高耗能、高排放、低水平项目。</w:t>
                  </w:r>
                </w:p>
              </w:tc>
              <w:tc>
                <w:tcPr>
                  <w:tcW w:w="968" w:type="pct"/>
                  <w:shd w:val="clear" w:color="auto" w:fill="auto"/>
                  <w:vAlign w:val="center"/>
                </w:tcPr>
                <w:p w:rsidR="00E12948" w:rsidRPr="00EB75DF" w:rsidRDefault="00E12948" w:rsidP="00E12948">
                  <w:pPr>
                    <w:pStyle w:val="Aff3"/>
                    <w:jc w:val="both"/>
                  </w:pPr>
                  <w:r w:rsidRPr="00EB75DF">
                    <w:rPr>
                      <w:rFonts w:hint="eastAsia"/>
                    </w:rPr>
                    <w:t>不属于高耗能、高排放、低水平项目。</w:t>
                  </w:r>
                </w:p>
              </w:tc>
              <w:tc>
                <w:tcPr>
                  <w:tcW w:w="539" w:type="pct"/>
                  <w:shd w:val="clear" w:color="auto" w:fill="auto"/>
                  <w:vAlign w:val="center"/>
                </w:tcPr>
                <w:p w:rsidR="00E12948" w:rsidRPr="00EB75DF" w:rsidRDefault="00E12948" w:rsidP="00E12948">
                  <w:pPr>
                    <w:pStyle w:val="Aff3"/>
                  </w:pPr>
                  <w:r w:rsidRPr="00EB75DF">
                    <w:rPr>
                      <w:rFonts w:hint="eastAsia"/>
                    </w:rPr>
                    <w:t>符合</w:t>
                  </w:r>
                </w:p>
              </w:tc>
            </w:tr>
          </w:tbl>
          <w:p w:rsidR="00E12948" w:rsidRPr="00EB75DF" w:rsidRDefault="00E12948" w:rsidP="00E12948">
            <w:pPr>
              <w:pStyle w:val="4"/>
              <w:jc w:val="both"/>
            </w:pPr>
            <w:r w:rsidRPr="00EB75DF">
              <w:t>1.</w:t>
            </w:r>
            <w:r w:rsidR="001F5886" w:rsidRPr="00EB75DF">
              <w:t>7</w:t>
            </w:r>
            <w:r w:rsidRPr="00EB75DF">
              <w:rPr>
                <w:rFonts w:hint="eastAsia"/>
              </w:rPr>
              <w:t>与《重庆市生态环境保护“十四五”规划（</w:t>
            </w:r>
            <w:r w:rsidRPr="00EB75DF">
              <w:rPr>
                <w:rFonts w:hint="eastAsia"/>
              </w:rPr>
              <w:t>2021</w:t>
            </w:r>
            <w:r w:rsidRPr="00EB75DF">
              <w:rPr>
                <w:rFonts w:hint="eastAsia"/>
              </w:rPr>
              <w:t>—</w:t>
            </w:r>
            <w:r w:rsidRPr="00EB75DF">
              <w:rPr>
                <w:rFonts w:hint="eastAsia"/>
              </w:rPr>
              <w:t>2025</w:t>
            </w:r>
            <w:r w:rsidRPr="00EB75DF">
              <w:rPr>
                <w:rFonts w:hint="eastAsia"/>
              </w:rPr>
              <w:t>年）》（渝府发〔</w:t>
            </w:r>
            <w:r w:rsidRPr="00EB75DF">
              <w:rPr>
                <w:rFonts w:hint="eastAsia"/>
              </w:rPr>
              <w:t>2022</w:t>
            </w:r>
            <w:r w:rsidRPr="00EB75DF">
              <w:rPr>
                <w:rFonts w:hint="eastAsia"/>
              </w:rPr>
              <w:t>〕</w:t>
            </w:r>
            <w:r w:rsidRPr="00EB75DF">
              <w:rPr>
                <w:rFonts w:hint="eastAsia"/>
              </w:rPr>
              <w:t>11</w:t>
            </w:r>
            <w:r w:rsidRPr="00EB75DF">
              <w:rPr>
                <w:rFonts w:hint="eastAsia"/>
              </w:rPr>
              <w:t>号）符合性分析</w:t>
            </w:r>
          </w:p>
          <w:p w:rsidR="003D5C6E" w:rsidRPr="00EB75DF" w:rsidRDefault="003D5C6E" w:rsidP="00763623">
            <w:pPr>
              <w:pStyle w:val="41"/>
              <w:ind w:firstLine="480"/>
              <w:jc w:val="both"/>
            </w:pPr>
            <w:r w:rsidRPr="00EB75DF">
              <w:rPr>
                <w:rFonts w:hint="eastAsia"/>
              </w:rPr>
              <w:t>本</w:t>
            </w:r>
            <w:r w:rsidR="00E12948" w:rsidRPr="00EB75DF">
              <w:rPr>
                <w:rFonts w:hint="eastAsia"/>
              </w:rPr>
              <w:t>项目与《重庆市生态环境保护“十四五”规划（</w:t>
            </w:r>
            <w:r w:rsidR="00E12948" w:rsidRPr="00EB75DF">
              <w:rPr>
                <w:rFonts w:hint="eastAsia"/>
              </w:rPr>
              <w:t>2021</w:t>
            </w:r>
            <w:r w:rsidR="00E12948" w:rsidRPr="00EB75DF">
              <w:rPr>
                <w:rFonts w:hint="eastAsia"/>
              </w:rPr>
              <w:t>—</w:t>
            </w:r>
            <w:r w:rsidR="00E12948" w:rsidRPr="00EB75DF">
              <w:rPr>
                <w:rFonts w:hint="eastAsia"/>
              </w:rPr>
              <w:t>2025</w:t>
            </w:r>
            <w:r w:rsidR="00E12948" w:rsidRPr="00EB75DF">
              <w:rPr>
                <w:rFonts w:hint="eastAsia"/>
              </w:rPr>
              <w:t>年）》（渝府发〔</w:t>
            </w:r>
            <w:r w:rsidR="00E12948" w:rsidRPr="00EB75DF">
              <w:rPr>
                <w:rFonts w:hint="eastAsia"/>
              </w:rPr>
              <w:t>2022</w:t>
            </w:r>
            <w:r w:rsidR="00E12948" w:rsidRPr="00EB75DF">
              <w:rPr>
                <w:rFonts w:hint="eastAsia"/>
              </w:rPr>
              <w:t>〕</w:t>
            </w:r>
            <w:r w:rsidR="00E12948" w:rsidRPr="00EB75DF">
              <w:rPr>
                <w:rFonts w:hint="eastAsia"/>
              </w:rPr>
              <w:t>11</w:t>
            </w:r>
            <w:r w:rsidR="00E12948" w:rsidRPr="00EB75DF">
              <w:rPr>
                <w:rFonts w:hint="eastAsia"/>
              </w:rPr>
              <w:t>号）符合性分析见表</w:t>
            </w:r>
            <w:r w:rsidR="001F5886" w:rsidRPr="00EB75DF">
              <w:t>1</w:t>
            </w:r>
            <w:r w:rsidR="00E12948" w:rsidRPr="00EB75DF">
              <w:t>-</w:t>
            </w:r>
            <w:r w:rsidR="001F5886" w:rsidRPr="00EB75DF">
              <w:t>9</w:t>
            </w:r>
            <w:r w:rsidR="00E12948" w:rsidRPr="00EB75DF">
              <w:rPr>
                <w:rFonts w:hint="eastAsia"/>
              </w:rPr>
              <w:t>。</w:t>
            </w:r>
          </w:p>
          <w:p w:rsidR="00E12948" w:rsidRPr="00EB75DF" w:rsidRDefault="00E12948" w:rsidP="00E12948">
            <w:pPr>
              <w:autoSpaceDE w:val="0"/>
              <w:autoSpaceDN w:val="0"/>
              <w:adjustRightInd w:val="0"/>
              <w:snapToGrid w:val="0"/>
              <w:spacing w:line="360" w:lineRule="auto"/>
              <w:jc w:val="center"/>
              <w:rPr>
                <w:b/>
                <w:bCs/>
                <w:kern w:val="0"/>
                <w:sz w:val="24"/>
              </w:rPr>
            </w:pPr>
            <w:r w:rsidRPr="00EB75DF">
              <w:rPr>
                <w:rFonts w:hint="eastAsia"/>
                <w:b/>
                <w:bCs/>
                <w:kern w:val="0"/>
                <w:sz w:val="24"/>
              </w:rPr>
              <w:t>表</w:t>
            </w:r>
            <w:r w:rsidR="001F5886" w:rsidRPr="00EB75DF">
              <w:rPr>
                <w:b/>
                <w:bCs/>
                <w:kern w:val="0"/>
                <w:sz w:val="24"/>
              </w:rPr>
              <w:t>1</w:t>
            </w:r>
            <w:r w:rsidRPr="00EB75DF">
              <w:rPr>
                <w:b/>
                <w:bCs/>
                <w:kern w:val="0"/>
                <w:sz w:val="24"/>
              </w:rPr>
              <w:t>-</w:t>
            </w:r>
            <w:r w:rsidR="001F5886" w:rsidRPr="00EB75DF">
              <w:rPr>
                <w:b/>
                <w:bCs/>
                <w:kern w:val="0"/>
                <w:sz w:val="24"/>
              </w:rPr>
              <w:t>9</w:t>
            </w:r>
            <w:r w:rsidRPr="00EB75DF">
              <w:rPr>
                <w:rFonts w:hint="eastAsia"/>
                <w:b/>
                <w:bCs/>
                <w:kern w:val="0"/>
                <w:sz w:val="24"/>
              </w:rPr>
              <w:t>与《重庆市生态环境保护“十四五”规划（</w:t>
            </w:r>
            <w:r w:rsidRPr="00EB75DF">
              <w:rPr>
                <w:rFonts w:hint="eastAsia"/>
                <w:b/>
                <w:bCs/>
                <w:kern w:val="0"/>
                <w:sz w:val="24"/>
              </w:rPr>
              <w:t>2021</w:t>
            </w:r>
            <w:r w:rsidRPr="00EB75DF">
              <w:rPr>
                <w:rFonts w:hint="eastAsia"/>
                <w:b/>
                <w:bCs/>
                <w:kern w:val="0"/>
                <w:sz w:val="24"/>
              </w:rPr>
              <w:t>—</w:t>
            </w:r>
            <w:r w:rsidRPr="00EB75DF">
              <w:rPr>
                <w:rFonts w:hint="eastAsia"/>
                <w:b/>
                <w:bCs/>
                <w:kern w:val="0"/>
                <w:sz w:val="24"/>
              </w:rPr>
              <w:t>2025</w:t>
            </w:r>
            <w:r w:rsidRPr="00EB75DF">
              <w:rPr>
                <w:rFonts w:hint="eastAsia"/>
                <w:b/>
                <w:bCs/>
                <w:kern w:val="0"/>
                <w:sz w:val="24"/>
              </w:rPr>
              <w:t>年）》符合性</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925"/>
              <w:gridCol w:w="4098"/>
              <w:gridCol w:w="1702"/>
              <w:gridCol w:w="875"/>
            </w:tblGrid>
            <w:tr w:rsidR="00EB75DF" w:rsidRPr="00EB75DF" w:rsidTr="00E12948">
              <w:trPr>
                <w:trHeight w:val="567"/>
              </w:trPr>
              <w:tc>
                <w:tcPr>
                  <w:tcW w:w="324" w:type="pct"/>
                  <w:shd w:val="clear" w:color="auto" w:fill="auto"/>
                  <w:vAlign w:val="center"/>
                </w:tcPr>
                <w:p w:rsidR="00E12948" w:rsidRPr="00EB75DF" w:rsidRDefault="00E12948" w:rsidP="00E12948">
                  <w:pPr>
                    <w:pStyle w:val="Aff3"/>
                    <w:rPr>
                      <w:b/>
                    </w:rPr>
                  </w:pPr>
                  <w:r w:rsidRPr="00EB75DF">
                    <w:rPr>
                      <w:rFonts w:hint="eastAsia"/>
                      <w:b/>
                    </w:rPr>
                    <w:t>序号</w:t>
                  </w:r>
                </w:p>
              </w:tc>
              <w:tc>
                <w:tcPr>
                  <w:tcW w:w="3089" w:type="pct"/>
                  <w:gridSpan w:val="2"/>
                  <w:shd w:val="clear" w:color="auto" w:fill="auto"/>
                  <w:vAlign w:val="center"/>
                </w:tcPr>
                <w:p w:rsidR="00E12948" w:rsidRPr="00EB75DF" w:rsidRDefault="00E12948" w:rsidP="00E12948">
                  <w:pPr>
                    <w:pStyle w:val="Aff3"/>
                    <w:rPr>
                      <w:b/>
                    </w:rPr>
                  </w:pPr>
                  <w:r w:rsidRPr="00EB75DF">
                    <w:rPr>
                      <w:rFonts w:hint="eastAsia"/>
                      <w:b/>
                    </w:rPr>
                    <w:t>与项目相关要求（节选）</w:t>
                  </w:r>
                </w:p>
              </w:tc>
              <w:tc>
                <w:tcPr>
                  <w:tcW w:w="1047" w:type="pct"/>
                  <w:shd w:val="clear" w:color="auto" w:fill="auto"/>
                  <w:vAlign w:val="center"/>
                </w:tcPr>
                <w:p w:rsidR="00E12948" w:rsidRPr="00EB75DF" w:rsidRDefault="00E12948" w:rsidP="00E12948">
                  <w:pPr>
                    <w:pStyle w:val="Aff3"/>
                    <w:rPr>
                      <w:b/>
                    </w:rPr>
                  </w:pPr>
                  <w:r w:rsidRPr="00EB75DF">
                    <w:rPr>
                      <w:rFonts w:hint="eastAsia"/>
                      <w:b/>
                    </w:rPr>
                    <w:t>本项目</w:t>
                  </w:r>
                </w:p>
              </w:tc>
              <w:tc>
                <w:tcPr>
                  <w:tcW w:w="538" w:type="pct"/>
                  <w:shd w:val="clear" w:color="auto" w:fill="auto"/>
                  <w:vAlign w:val="center"/>
                </w:tcPr>
                <w:p w:rsidR="00E12948" w:rsidRPr="00EB75DF" w:rsidRDefault="00E12948" w:rsidP="00E12948">
                  <w:pPr>
                    <w:pStyle w:val="Aff3"/>
                    <w:rPr>
                      <w:b/>
                    </w:rPr>
                  </w:pPr>
                  <w:r w:rsidRPr="00EB75DF">
                    <w:rPr>
                      <w:rFonts w:hint="eastAsia"/>
                      <w:b/>
                    </w:rPr>
                    <w:t>符合性</w:t>
                  </w:r>
                </w:p>
              </w:tc>
            </w:tr>
            <w:tr w:rsidR="00EB75DF" w:rsidRPr="00EB75DF" w:rsidTr="00E12948">
              <w:tc>
                <w:tcPr>
                  <w:tcW w:w="324" w:type="pct"/>
                  <w:shd w:val="clear" w:color="auto" w:fill="auto"/>
                  <w:vAlign w:val="center"/>
                </w:tcPr>
                <w:p w:rsidR="00E12948" w:rsidRPr="00EB75DF" w:rsidRDefault="00E12948" w:rsidP="00E12948">
                  <w:pPr>
                    <w:pStyle w:val="Aff3"/>
                  </w:pPr>
                  <w:r w:rsidRPr="00EB75DF">
                    <w:rPr>
                      <w:rFonts w:hint="eastAsia"/>
                    </w:rPr>
                    <w:t>1</w:t>
                  </w:r>
                </w:p>
              </w:tc>
              <w:tc>
                <w:tcPr>
                  <w:tcW w:w="569" w:type="pct"/>
                  <w:shd w:val="clear" w:color="auto" w:fill="auto"/>
                  <w:vAlign w:val="center"/>
                </w:tcPr>
                <w:p w:rsidR="00E12948" w:rsidRPr="00EB75DF" w:rsidRDefault="00E12948" w:rsidP="00E12948">
                  <w:pPr>
                    <w:pStyle w:val="Aff3"/>
                  </w:pPr>
                  <w:r w:rsidRPr="00EB75DF">
                    <w:rPr>
                      <w:rFonts w:hint="eastAsia"/>
                    </w:rPr>
                    <w:t>改善水环境质</w:t>
                  </w:r>
                  <w:r w:rsidRPr="00EB75DF">
                    <w:rPr>
                      <w:rFonts w:hint="eastAsia"/>
                    </w:rPr>
                    <w:lastRenderedPageBreak/>
                    <w:t>量</w:t>
                  </w:r>
                </w:p>
              </w:tc>
              <w:tc>
                <w:tcPr>
                  <w:tcW w:w="2520" w:type="pct"/>
                  <w:shd w:val="clear" w:color="auto" w:fill="auto"/>
                  <w:vAlign w:val="center"/>
                </w:tcPr>
                <w:p w:rsidR="00E12948" w:rsidRPr="00EB75DF" w:rsidRDefault="00E12948" w:rsidP="00E12948">
                  <w:pPr>
                    <w:pStyle w:val="Aff3"/>
                    <w:jc w:val="both"/>
                  </w:pPr>
                  <w:r w:rsidRPr="00EB75DF">
                    <w:rPr>
                      <w:rFonts w:hint="eastAsia"/>
                    </w:rPr>
                    <w:lastRenderedPageBreak/>
                    <w:t>加强河流水质目标管理。加强重点水环境综合治理。修复水生态扩大水环境容量。</w:t>
                  </w:r>
                  <w:r w:rsidRPr="00EB75DF">
                    <w:rPr>
                      <w:rFonts w:hint="eastAsia"/>
                    </w:rPr>
                    <w:lastRenderedPageBreak/>
                    <w:t>严格保护饮用水水源地水质安全。</w:t>
                  </w:r>
                </w:p>
              </w:tc>
              <w:tc>
                <w:tcPr>
                  <w:tcW w:w="1047" w:type="pct"/>
                  <w:shd w:val="clear" w:color="auto" w:fill="auto"/>
                  <w:vAlign w:val="center"/>
                </w:tcPr>
                <w:p w:rsidR="00E12948" w:rsidRPr="00EB75DF" w:rsidRDefault="003D5C6E" w:rsidP="00F01E29">
                  <w:pPr>
                    <w:pStyle w:val="Aff3"/>
                    <w:jc w:val="both"/>
                  </w:pPr>
                  <w:r w:rsidRPr="00EB75DF">
                    <w:rPr>
                      <w:rFonts w:hint="eastAsia"/>
                    </w:rPr>
                    <w:lastRenderedPageBreak/>
                    <w:t>本</w:t>
                  </w:r>
                  <w:r w:rsidR="00E12948" w:rsidRPr="00EB75DF">
                    <w:rPr>
                      <w:rFonts w:hint="eastAsia"/>
                    </w:rPr>
                    <w:t>项目生活污水经李渡大耍坝污</w:t>
                  </w:r>
                  <w:r w:rsidR="00E12948" w:rsidRPr="00EB75DF">
                    <w:rPr>
                      <w:rFonts w:hint="eastAsia"/>
                    </w:rPr>
                    <w:lastRenderedPageBreak/>
                    <w:t>水处理厂处理后进入长江，均达标排放。</w:t>
                  </w:r>
                </w:p>
              </w:tc>
              <w:tc>
                <w:tcPr>
                  <w:tcW w:w="538" w:type="pct"/>
                  <w:shd w:val="clear" w:color="auto" w:fill="auto"/>
                  <w:vAlign w:val="center"/>
                </w:tcPr>
                <w:p w:rsidR="00E12948" w:rsidRPr="00EB75DF" w:rsidRDefault="00E12948" w:rsidP="00E12948">
                  <w:pPr>
                    <w:pStyle w:val="Aff3"/>
                  </w:pPr>
                  <w:r w:rsidRPr="00EB75DF">
                    <w:rPr>
                      <w:rFonts w:hint="eastAsia"/>
                    </w:rPr>
                    <w:lastRenderedPageBreak/>
                    <w:t>符合</w:t>
                  </w:r>
                </w:p>
              </w:tc>
            </w:tr>
            <w:tr w:rsidR="00EB75DF" w:rsidRPr="00EB75DF" w:rsidTr="00E12948">
              <w:tc>
                <w:tcPr>
                  <w:tcW w:w="324" w:type="pct"/>
                  <w:shd w:val="clear" w:color="auto" w:fill="auto"/>
                  <w:vAlign w:val="center"/>
                </w:tcPr>
                <w:p w:rsidR="00E12948" w:rsidRPr="00EB75DF" w:rsidRDefault="00E12948" w:rsidP="00E12948">
                  <w:pPr>
                    <w:pStyle w:val="Aff3"/>
                  </w:pPr>
                  <w:r w:rsidRPr="00EB75DF">
                    <w:rPr>
                      <w:rFonts w:hint="eastAsia"/>
                    </w:rPr>
                    <w:lastRenderedPageBreak/>
                    <w:t>2</w:t>
                  </w:r>
                </w:p>
              </w:tc>
              <w:tc>
                <w:tcPr>
                  <w:tcW w:w="569" w:type="pct"/>
                  <w:shd w:val="clear" w:color="auto" w:fill="auto"/>
                  <w:vAlign w:val="center"/>
                </w:tcPr>
                <w:p w:rsidR="00E12948" w:rsidRPr="00EB75DF" w:rsidRDefault="00E12948" w:rsidP="00E12948">
                  <w:pPr>
                    <w:pStyle w:val="Aff3"/>
                  </w:pPr>
                  <w:r w:rsidRPr="00EB75DF">
                    <w:rPr>
                      <w:rFonts w:hint="eastAsia"/>
                    </w:rPr>
                    <w:t>提升大气环境质量</w:t>
                  </w:r>
                </w:p>
              </w:tc>
              <w:tc>
                <w:tcPr>
                  <w:tcW w:w="2520" w:type="pct"/>
                  <w:shd w:val="clear" w:color="auto" w:fill="auto"/>
                  <w:vAlign w:val="center"/>
                </w:tcPr>
                <w:p w:rsidR="00E12948" w:rsidRPr="00EB75DF" w:rsidRDefault="00E12948" w:rsidP="00E12948">
                  <w:pPr>
                    <w:pStyle w:val="Aff3"/>
                    <w:jc w:val="both"/>
                  </w:pPr>
                  <w:r w:rsidRPr="00EB75DF">
                    <w:rPr>
                      <w:rFonts w:hint="eastAsia"/>
                    </w:rPr>
                    <w:t>以挥发性有机物治理和工业炉窑整治为重点深化工业废气污染控制。严格落实</w:t>
                  </w:r>
                  <w:r w:rsidRPr="00EB75DF">
                    <w:rPr>
                      <w:rFonts w:hint="eastAsia"/>
                    </w:rPr>
                    <w:t>VOCS</w:t>
                  </w:r>
                  <w:r w:rsidRPr="00EB75DF">
                    <w:rPr>
                      <w:rFonts w:hint="eastAsia"/>
                    </w:rPr>
                    <w:t>（挥发性有机物）含量限值标准，大力推进低（无）</w:t>
                  </w:r>
                  <w:r w:rsidRPr="00EB75DF">
                    <w:rPr>
                      <w:rFonts w:hint="eastAsia"/>
                    </w:rPr>
                    <w:t>VOCS</w:t>
                  </w:r>
                  <w:r w:rsidRPr="00EB75DF">
                    <w:rPr>
                      <w:rFonts w:hint="eastAsia"/>
                    </w:rPr>
                    <w:t>原辅材料替代，将生产和使用高</w:t>
                  </w:r>
                  <w:r w:rsidRPr="00EB75DF">
                    <w:rPr>
                      <w:rFonts w:hint="eastAsia"/>
                    </w:rPr>
                    <w:t>VOCS</w:t>
                  </w:r>
                  <w:r w:rsidRPr="00EB75DF">
                    <w:rPr>
                      <w:rFonts w:hint="eastAsia"/>
                    </w:rPr>
                    <w:t>含量产品的企业列入强制性清洁生产审核名单。以工业涂装、包装印刷、家具制造、电子、石化、化工、油品储运销等行业为重点，强化</w:t>
                  </w:r>
                  <w:r w:rsidRPr="00EB75DF">
                    <w:rPr>
                      <w:rFonts w:hint="eastAsia"/>
                    </w:rPr>
                    <w:t>VOCS</w:t>
                  </w:r>
                  <w:r w:rsidRPr="00EB75DF">
                    <w:rPr>
                      <w:rFonts w:hint="eastAsia"/>
                    </w:rPr>
                    <w:t>无组织排放管控。</w:t>
                  </w:r>
                </w:p>
              </w:tc>
              <w:tc>
                <w:tcPr>
                  <w:tcW w:w="1047" w:type="pct"/>
                  <w:shd w:val="clear" w:color="auto" w:fill="auto"/>
                  <w:vAlign w:val="center"/>
                </w:tcPr>
                <w:p w:rsidR="00E12948" w:rsidRPr="00EB75DF" w:rsidRDefault="003D5C6E" w:rsidP="00E12948">
                  <w:pPr>
                    <w:pStyle w:val="Aff3"/>
                    <w:jc w:val="both"/>
                  </w:pPr>
                  <w:r w:rsidRPr="00EB75DF">
                    <w:rPr>
                      <w:rFonts w:hint="eastAsia"/>
                    </w:rPr>
                    <w:t>本</w:t>
                  </w:r>
                  <w:r w:rsidR="00E12948" w:rsidRPr="00EB75DF">
                    <w:rPr>
                      <w:rFonts w:hint="eastAsia"/>
                    </w:rPr>
                    <w:t>项目无废气产生。</w:t>
                  </w:r>
                </w:p>
              </w:tc>
              <w:tc>
                <w:tcPr>
                  <w:tcW w:w="538"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c>
                <w:tcPr>
                  <w:tcW w:w="324" w:type="pct"/>
                  <w:shd w:val="clear" w:color="auto" w:fill="auto"/>
                  <w:vAlign w:val="center"/>
                </w:tcPr>
                <w:p w:rsidR="00E12948" w:rsidRPr="00EB75DF" w:rsidRDefault="00E12948" w:rsidP="00E12948">
                  <w:pPr>
                    <w:pStyle w:val="Aff3"/>
                  </w:pPr>
                  <w:r w:rsidRPr="00EB75DF">
                    <w:rPr>
                      <w:rFonts w:hint="eastAsia"/>
                    </w:rPr>
                    <w:t>3</w:t>
                  </w:r>
                </w:p>
              </w:tc>
              <w:tc>
                <w:tcPr>
                  <w:tcW w:w="569" w:type="pct"/>
                  <w:shd w:val="clear" w:color="auto" w:fill="auto"/>
                  <w:vAlign w:val="center"/>
                </w:tcPr>
                <w:p w:rsidR="00E12948" w:rsidRPr="00EB75DF" w:rsidRDefault="00E12948" w:rsidP="00E12948">
                  <w:pPr>
                    <w:pStyle w:val="Aff3"/>
                  </w:pPr>
                  <w:r w:rsidRPr="00EB75DF">
                    <w:rPr>
                      <w:rFonts w:hint="eastAsia"/>
                    </w:rPr>
                    <w:t>协同防治土壤和地下水污染</w:t>
                  </w:r>
                </w:p>
              </w:tc>
              <w:tc>
                <w:tcPr>
                  <w:tcW w:w="2520" w:type="pct"/>
                  <w:shd w:val="clear" w:color="auto" w:fill="auto"/>
                  <w:vAlign w:val="center"/>
                </w:tcPr>
                <w:p w:rsidR="00E12948" w:rsidRPr="00EB75DF" w:rsidRDefault="00E12948" w:rsidP="00E12948">
                  <w:pPr>
                    <w:pStyle w:val="Aff3"/>
                    <w:jc w:val="both"/>
                  </w:pPr>
                  <w:r w:rsidRPr="00EB75DF">
                    <w:rPr>
                      <w:rFonts w:hint="eastAsia"/>
                    </w:rPr>
                    <w:t>实施重点区域土壤污染综合防控。针对有色金属矿采选、有色金属冶炼、化工、农药、炼焦等土壤污染重点行业及周边区域，开展重点区域土壤污染综合防控示范区建设。因地制宜在土壤污染预防、风险管控、治理与修复、监管能力等方面进行探索。</w:t>
                  </w:r>
                </w:p>
                <w:p w:rsidR="00E12948" w:rsidRPr="00EB75DF" w:rsidRDefault="00E12948" w:rsidP="00E12948">
                  <w:pPr>
                    <w:pStyle w:val="Aff3"/>
                    <w:jc w:val="both"/>
                  </w:pPr>
                  <w:r w:rsidRPr="00EB75DF">
                    <w:rPr>
                      <w:rFonts w:hint="eastAsia"/>
                    </w:rPr>
                    <w:t>建立地下水环境管理体系。以化工园区、页岩气开采区、危险废物处置场、垃圾填埋场等为重点，开展防渗情况检测评估，统筹推进地下水安全源头预防和风险管控。</w:t>
                  </w:r>
                </w:p>
              </w:tc>
              <w:tc>
                <w:tcPr>
                  <w:tcW w:w="1047" w:type="pct"/>
                  <w:shd w:val="clear" w:color="auto" w:fill="auto"/>
                  <w:vAlign w:val="center"/>
                </w:tcPr>
                <w:p w:rsidR="00E12948" w:rsidRPr="00EB75DF" w:rsidRDefault="003D5C6E" w:rsidP="00514237">
                  <w:pPr>
                    <w:pStyle w:val="Aff3"/>
                    <w:jc w:val="both"/>
                  </w:pPr>
                  <w:r w:rsidRPr="00EB75DF">
                    <w:rPr>
                      <w:rFonts w:hint="eastAsia"/>
                    </w:rPr>
                    <w:t>本</w:t>
                  </w:r>
                  <w:r w:rsidR="00E12948" w:rsidRPr="00EB75DF">
                    <w:rPr>
                      <w:rFonts w:hint="eastAsia"/>
                    </w:rPr>
                    <w:t>项目</w:t>
                  </w:r>
                  <w:r w:rsidR="00514237" w:rsidRPr="00EB75DF">
                    <w:rPr>
                      <w:rFonts w:hint="eastAsia"/>
                    </w:rPr>
                    <w:t>产生的危险废物依托现有</w:t>
                  </w:r>
                  <w:r w:rsidR="00E12948" w:rsidRPr="00EB75DF">
                    <w:rPr>
                      <w:rFonts w:hint="eastAsia"/>
                    </w:rPr>
                    <w:t>危废暂存间</w:t>
                  </w:r>
                  <w:r w:rsidR="00514237" w:rsidRPr="00EB75DF">
                    <w:rPr>
                      <w:rFonts w:hint="eastAsia"/>
                    </w:rPr>
                    <w:t>暂存</w:t>
                  </w:r>
                  <w:r w:rsidR="00E12948" w:rsidRPr="00EB75DF">
                    <w:rPr>
                      <w:rFonts w:hint="eastAsia"/>
                    </w:rPr>
                    <w:t>。</w:t>
                  </w:r>
                </w:p>
              </w:tc>
              <w:tc>
                <w:tcPr>
                  <w:tcW w:w="538"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c>
                <w:tcPr>
                  <w:tcW w:w="324" w:type="pct"/>
                  <w:shd w:val="clear" w:color="auto" w:fill="auto"/>
                  <w:vAlign w:val="center"/>
                </w:tcPr>
                <w:p w:rsidR="00E12948" w:rsidRPr="00EB75DF" w:rsidRDefault="00E12948" w:rsidP="00E12948">
                  <w:pPr>
                    <w:pStyle w:val="Aff3"/>
                  </w:pPr>
                  <w:r w:rsidRPr="00EB75DF">
                    <w:rPr>
                      <w:rFonts w:hint="eastAsia"/>
                    </w:rPr>
                    <w:t>4</w:t>
                  </w:r>
                </w:p>
              </w:tc>
              <w:tc>
                <w:tcPr>
                  <w:tcW w:w="569" w:type="pct"/>
                  <w:shd w:val="clear" w:color="auto" w:fill="auto"/>
                  <w:vAlign w:val="center"/>
                </w:tcPr>
                <w:p w:rsidR="00E12948" w:rsidRPr="00EB75DF" w:rsidRDefault="00E12948" w:rsidP="00E12948">
                  <w:pPr>
                    <w:pStyle w:val="Aff3"/>
                  </w:pPr>
                  <w:r w:rsidRPr="00EB75DF">
                    <w:rPr>
                      <w:rFonts w:hint="eastAsia"/>
                    </w:rPr>
                    <w:t>管控噪声环境影响</w:t>
                  </w:r>
                </w:p>
              </w:tc>
              <w:tc>
                <w:tcPr>
                  <w:tcW w:w="2520" w:type="pct"/>
                  <w:shd w:val="clear" w:color="auto" w:fill="auto"/>
                  <w:vAlign w:val="center"/>
                </w:tcPr>
                <w:p w:rsidR="00E12948" w:rsidRPr="00EB75DF" w:rsidRDefault="00E12948" w:rsidP="00E12948">
                  <w:pPr>
                    <w:pStyle w:val="Aff3"/>
                    <w:jc w:val="both"/>
                  </w:pPr>
                  <w:r w:rsidRPr="00EB75DF">
                    <w:rPr>
                      <w:rFonts w:hint="eastAsia"/>
                    </w:rPr>
                    <w:t>加强建筑施工噪声监管。完善城市夜间作业审核管理，落实城市建筑施工环保公告制度，依法严格限定施工作业时间，严格限制在敏感区内进行产生噪声污染的夜间施工作业。</w:t>
                  </w:r>
                </w:p>
                <w:p w:rsidR="00E12948" w:rsidRPr="00EB75DF" w:rsidRDefault="00E12948" w:rsidP="00E12948">
                  <w:pPr>
                    <w:pStyle w:val="Aff3"/>
                    <w:jc w:val="both"/>
                  </w:pPr>
                  <w:r w:rsidRPr="00EB75DF">
                    <w:rPr>
                      <w:rFonts w:hint="eastAsia"/>
                    </w:rPr>
                    <w:t>强化工业企业噪声监管。关停、搬迁、治理城市建成区内的噪声污染严重企业，基本消除城区工业噪声扰民污染源。加强工业园区噪声污染防治，禁止在</w:t>
                  </w:r>
                  <w:r w:rsidRPr="00EB75DF">
                    <w:rPr>
                      <w:rFonts w:hint="eastAsia"/>
                    </w:rPr>
                    <w:t>1</w:t>
                  </w:r>
                  <w:r w:rsidRPr="00EB75DF">
                    <w:rPr>
                      <w:rFonts w:hint="eastAsia"/>
                    </w:rPr>
                    <w:t>类声环境功能区、严格限制在</w:t>
                  </w:r>
                  <w:r w:rsidRPr="00EB75DF">
                    <w:rPr>
                      <w:rFonts w:hint="eastAsia"/>
                    </w:rPr>
                    <w:t>2</w:t>
                  </w:r>
                  <w:r w:rsidRPr="00EB75DF">
                    <w:rPr>
                      <w:rFonts w:hint="eastAsia"/>
                    </w:rPr>
                    <w:t>类声环境功能区审批产生噪声污染的工业项目环评。严肃查处工业企业噪声排放超标扰民行为。</w:t>
                  </w:r>
                </w:p>
              </w:tc>
              <w:tc>
                <w:tcPr>
                  <w:tcW w:w="1047" w:type="pct"/>
                  <w:shd w:val="clear" w:color="auto" w:fill="auto"/>
                  <w:vAlign w:val="center"/>
                </w:tcPr>
                <w:p w:rsidR="00E12948" w:rsidRPr="00EB75DF" w:rsidRDefault="00E12948" w:rsidP="00E12948">
                  <w:pPr>
                    <w:pStyle w:val="Aff3"/>
                    <w:jc w:val="both"/>
                  </w:pPr>
                  <w:r w:rsidRPr="00EB75DF">
                    <w:rPr>
                      <w:rFonts w:hint="eastAsia"/>
                    </w:rPr>
                    <w:t>本项目周边</w:t>
                  </w:r>
                  <w:r w:rsidRPr="00EB75DF">
                    <w:rPr>
                      <w:rFonts w:hint="eastAsia"/>
                    </w:rPr>
                    <w:t>50m</w:t>
                  </w:r>
                  <w:r w:rsidRPr="00EB75DF">
                    <w:rPr>
                      <w:rFonts w:hint="eastAsia"/>
                    </w:rPr>
                    <w:t>范围内无噪声敏感点，施工期及运营期噪声对外环境影响较小。</w:t>
                  </w:r>
                </w:p>
              </w:tc>
              <w:tc>
                <w:tcPr>
                  <w:tcW w:w="538" w:type="pct"/>
                  <w:shd w:val="clear" w:color="auto" w:fill="auto"/>
                  <w:vAlign w:val="center"/>
                </w:tcPr>
                <w:p w:rsidR="00E12948" w:rsidRPr="00EB75DF" w:rsidRDefault="00E12948" w:rsidP="00E12948">
                  <w:pPr>
                    <w:pStyle w:val="Aff3"/>
                  </w:pPr>
                  <w:r w:rsidRPr="00EB75DF">
                    <w:rPr>
                      <w:rFonts w:hint="eastAsia"/>
                    </w:rPr>
                    <w:t>符合</w:t>
                  </w:r>
                </w:p>
              </w:tc>
            </w:tr>
          </w:tbl>
          <w:p w:rsidR="00E12948" w:rsidRPr="00EB75DF" w:rsidRDefault="00E12948" w:rsidP="00E12948">
            <w:pPr>
              <w:pStyle w:val="4"/>
              <w:jc w:val="both"/>
            </w:pPr>
            <w:r w:rsidRPr="00EB75DF">
              <w:t>1.</w:t>
            </w:r>
            <w:r w:rsidR="001F5886" w:rsidRPr="00EB75DF">
              <w:t>8</w:t>
            </w:r>
            <w:r w:rsidRPr="00EB75DF">
              <w:rPr>
                <w:rFonts w:hint="eastAsia"/>
              </w:rPr>
              <w:t>与《涪陵区生态环境保护“十四五”规划（</w:t>
            </w:r>
            <w:r w:rsidRPr="00EB75DF">
              <w:rPr>
                <w:rFonts w:hint="eastAsia"/>
              </w:rPr>
              <w:t>2021</w:t>
            </w:r>
            <w:r w:rsidRPr="00EB75DF">
              <w:rPr>
                <w:rFonts w:hint="eastAsia"/>
              </w:rPr>
              <w:t>—</w:t>
            </w:r>
            <w:r w:rsidRPr="00EB75DF">
              <w:rPr>
                <w:rFonts w:hint="eastAsia"/>
              </w:rPr>
              <w:t>2025</w:t>
            </w:r>
            <w:r w:rsidRPr="00EB75DF">
              <w:rPr>
                <w:rFonts w:hint="eastAsia"/>
              </w:rPr>
              <w:t>年）》（涪陵府发〔</w:t>
            </w:r>
            <w:r w:rsidRPr="00EB75DF">
              <w:rPr>
                <w:rFonts w:hint="eastAsia"/>
              </w:rPr>
              <w:t>2021</w:t>
            </w:r>
            <w:r w:rsidRPr="00EB75DF">
              <w:rPr>
                <w:rFonts w:hint="eastAsia"/>
              </w:rPr>
              <w:t>〕</w:t>
            </w:r>
            <w:r w:rsidRPr="00EB75DF">
              <w:rPr>
                <w:rFonts w:hint="eastAsia"/>
              </w:rPr>
              <w:t>38</w:t>
            </w:r>
            <w:r w:rsidRPr="00EB75DF">
              <w:rPr>
                <w:rFonts w:hint="eastAsia"/>
              </w:rPr>
              <w:t>号）符合性分析</w:t>
            </w:r>
          </w:p>
          <w:p w:rsidR="00514237" w:rsidRPr="00EB75DF" w:rsidRDefault="003D5C6E" w:rsidP="00814B4E">
            <w:pPr>
              <w:pStyle w:val="aff5"/>
            </w:pPr>
            <w:r w:rsidRPr="00EB75DF">
              <w:rPr>
                <w:rFonts w:hint="eastAsia"/>
              </w:rPr>
              <w:t>本</w:t>
            </w:r>
            <w:r w:rsidR="00E12948" w:rsidRPr="00EB75DF">
              <w:rPr>
                <w:rFonts w:hint="eastAsia"/>
              </w:rPr>
              <w:t>项目与《涪陵区生态环境保护“十四五”规划（</w:t>
            </w:r>
            <w:r w:rsidR="00E12948" w:rsidRPr="00EB75DF">
              <w:rPr>
                <w:rFonts w:hint="eastAsia"/>
              </w:rPr>
              <w:t>2021</w:t>
            </w:r>
            <w:r w:rsidR="00E12948" w:rsidRPr="00EB75DF">
              <w:rPr>
                <w:rFonts w:hint="eastAsia"/>
              </w:rPr>
              <w:t>—</w:t>
            </w:r>
            <w:r w:rsidR="00E12948" w:rsidRPr="00EB75DF">
              <w:rPr>
                <w:rFonts w:hint="eastAsia"/>
              </w:rPr>
              <w:t>2025</w:t>
            </w:r>
            <w:r w:rsidR="00E12948" w:rsidRPr="00EB75DF">
              <w:rPr>
                <w:rFonts w:hint="eastAsia"/>
              </w:rPr>
              <w:t>年）》（涪陵府发〔</w:t>
            </w:r>
            <w:r w:rsidR="00E12948" w:rsidRPr="00EB75DF">
              <w:rPr>
                <w:rFonts w:hint="eastAsia"/>
              </w:rPr>
              <w:t>2021</w:t>
            </w:r>
            <w:r w:rsidR="00E12948" w:rsidRPr="00EB75DF">
              <w:rPr>
                <w:rFonts w:hint="eastAsia"/>
              </w:rPr>
              <w:t>〕</w:t>
            </w:r>
            <w:r w:rsidR="00E12948" w:rsidRPr="00EB75DF">
              <w:rPr>
                <w:rFonts w:hint="eastAsia"/>
              </w:rPr>
              <w:t>38</w:t>
            </w:r>
            <w:r w:rsidR="00E12948" w:rsidRPr="00EB75DF">
              <w:rPr>
                <w:rFonts w:hint="eastAsia"/>
              </w:rPr>
              <w:t>号）符合性分析见表</w:t>
            </w:r>
            <w:r w:rsidR="00E12948" w:rsidRPr="00EB75DF">
              <w:rPr>
                <w:rFonts w:hint="eastAsia"/>
              </w:rPr>
              <w:t>1-1</w:t>
            </w:r>
            <w:r w:rsidR="001F5886" w:rsidRPr="00EB75DF">
              <w:t>0</w:t>
            </w:r>
            <w:r w:rsidR="00E12948" w:rsidRPr="00EB75DF">
              <w:rPr>
                <w:rFonts w:hint="eastAsia"/>
              </w:rPr>
              <w:t>。</w:t>
            </w:r>
          </w:p>
          <w:p w:rsidR="00E12948" w:rsidRPr="00EB75DF" w:rsidRDefault="00E12948" w:rsidP="00E12948">
            <w:pPr>
              <w:autoSpaceDE w:val="0"/>
              <w:autoSpaceDN w:val="0"/>
              <w:adjustRightInd w:val="0"/>
              <w:snapToGrid w:val="0"/>
              <w:spacing w:line="360" w:lineRule="auto"/>
              <w:jc w:val="center"/>
              <w:rPr>
                <w:b/>
                <w:bCs/>
                <w:kern w:val="0"/>
                <w:sz w:val="24"/>
              </w:rPr>
            </w:pPr>
            <w:r w:rsidRPr="00EB75DF">
              <w:rPr>
                <w:rFonts w:hint="eastAsia"/>
                <w:b/>
                <w:bCs/>
                <w:kern w:val="0"/>
                <w:sz w:val="24"/>
              </w:rPr>
              <w:t>表</w:t>
            </w:r>
            <w:r w:rsidR="001F5886" w:rsidRPr="00EB75DF">
              <w:rPr>
                <w:b/>
                <w:bCs/>
                <w:kern w:val="0"/>
                <w:sz w:val="24"/>
              </w:rPr>
              <w:t>1</w:t>
            </w:r>
            <w:r w:rsidRPr="00EB75DF">
              <w:rPr>
                <w:b/>
                <w:bCs/>
                <w:kern w:val="0"/>
                <w:sz w:val="24"/>
              </w:rPr>
              <w:t>-1</w:t>
            </w:r>
            <w:r w:rsidR="001F5886" w:rsidRPr="00EB75DF">
              <w:rPr>
                <w:b/>
                <w:bCs/>
                <w:kern w:val="0"/>
                <w:sz w:val="24"/>
              </w:rPr>
              <w:t xml:space="preserve">0 </w:t>
            </w:r>
            <w:r w:rsidRPr="00EB75DF">
              <w:rPr>
                <w:rFonts w:hint="eastAsia"/>
                <w:b/>
                <w:bCs/>
                <w:kern w:val="0"/>
                <w:sz w:val="24"/>
              </w:rPr>
              <w:t>与《涪陵区生态环境保护“十四五”规划（</w:t>
            </w:r>
            <w:r w:rsidRPr="00EB75DF">
              <w:rPr>
                <w:rFonts w:hint="eastAsia"/>
                <w:b/>
                <w:bCs/>
                <w:kern w:val="0"/>
                <w:sz w:val="24"/>
              </w:rPr>
              <w:t>2021</w:t>
            </w:r>
            <w:r w:rsidRPr="00EB75DF">
              <w:rPr>
                <w:rFonts w:hint="eastAsia"/>
                <w:b/>
                <w:bCs/>
                <w:kern w:val="0"/>
                <w:sz w:val="24"/>
              </w:rPr>
              <w:t>—</w:t>
            </w:r>
            <w:r w:rsidRPr="00EB75DF">
              <w:rPr>
                <w:rFonts w:hint="eastAsia"/>
                <w:b/>
                <w:bCs/>
                <w:kern w:val="0"/>
                <w:sz w:val="24"/>
              </w:rPr>
              <w:t>2025</w:t>
            </w:r>
            <w:r w:rsidRPr="00EB75DF">
              <w:rPr>
                <w:rFonts w:hint="eastAsia"/>
                <w:b/>
                <w:bCs/>
                <w:kern w:val="0"/>
                <w:sz w:val="24"/>
              </w:rPr>
              <w:t>年）》符合性</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457"/>
              <w:gridCol w:w="4657"/>
              <w:gridCol w:w="1838"/>
              <w:gridCol w:w="749"/>
            </w:tblGrid>
            <w:tr w:rsidR="00EB75DF" w:rsidRPr="00EB75DF" w:rsidTr="00E12948">
              <w:trPr>
                <w:trHeight w:val="567"/>
              </w:trPr>
              <w:tc>
                <w:tcPr>
                  <w:tcW w:w="277" w:type="pct"/>
                  <w:shd w:val="clear" w:color="auto" w:fill="auto"/>
                  <w:vAlign w:val="center"/>
                </w:tcPr>
                <w:p w:rsidR="00E12948" w:rsidRPr="00EB75DF" w:rsidRDefault="00E12948" w:rsidP="00E12948">
                  <w:pPr>
                    <w:pStyle w:val="Aff3"/>
                    <w:rPr>
                      <w:b/>
                    </w:rPr>
                  </w:pPr>
                  <w:r w:rsidRPr="00EB75DF">
                    <w:rPr>
                      <w:rFonts w:hint="eastAsia"/>
                      <w:b/>
                    </w:rPr>
                    <w:t>序号</w:t>
                  </w:r>
                </w:p>
              </w:tc>
              <w:tc>
                <w:tcPr>
                  <w:tcW w:w="3255" w:type="pct"/>
                  <w:gridSpan w:val="2"/>
                  <w:shd w:val="clear" w:color="auto" w:fill="auto"/>
                  <w:vAlign w:val="center"/>
                </w:tcPr>
                <w:p w:rsidR="00E12948" w:rsidRPr="00EB75DF" w:rsidRDefault="00E12948" w:rsidP="00E12948">
                  <w:pPr>
                    <w:pStyle w:val="Aff3"/>
                    <w:rPr>
                      <w:b/>
                    </w:rPr>
                  </w:pPr>
                  <w:r w:rsidRPr="00EB75DF">
                    <w:rPr>
                      <w:rFonts w:hint="eastAsia"/>
                      <w:b/>
                    </w:rPr>
                    <w:t>与项目相关要求（节选）</w:t>
                  </w:r>
                </w:p>
              </w:tc>
              <w:tc>
                <w:tcPr>
                  <w:tcW w:w="964" w:type="pct"/>
                  <w:shd w:val="clear" w:color="auto" w:fill="auto"/>
                  <w:vAlign w:val="center"/>
                </w:tcPr>
                <w:p w:rsidR="00E12948" w:rsidRPr="00EB75DF" w:rsidRDefault="00E12948" w:rsidP="00E12948">
                  <w:pPr>
                    <w:pStyle w:val="Aff3"/>
                    <w:rPr>
                      <w:b/>
                    </w:rPr>
                  </w:pPr>
                  <w:r w:rsidRPr="00EB75DF">
                    <w:rPr>
                      <w:rFonts w:hint="eastAsia"/>
                      <w:b/>
                    </w:rPr>
                    <w:t>本项目</w:t>
                  </w:r>
                </w:p>
              </w:tc>
              <w:tc>
                <w:tcPr>
                  <w:tcW w:w="502" w:type="pct"/>
                  <w:shd w:val="clear" w:color="auto" w:fill="auto"/>
                  <w:vAlign w:val="center"/>
                </w:tcPr>
                <w:p w:rsidR="00E12948" w:rsidRPr="00EB75DF" w:rsidRDefault="00E12948" w:rsidP="00E12948">
                  <w:pPr>
                    <w:pStyle w:val="Aff3"/>
                    <w:rPr>
                      <w:b/>
                    </w:rPr>
                  </w:pPr>
                  <w:r w:rsidRPr="00EB75DF">
                    <w:rPr>
                      <w:rFonts w:hint="eastAsia"/>
                      <w:b/>
                    </w:rPr>
                    <w:t>符合性</w:t>
                  </w:r>
                </w:p>
              </w:tc>
            </w:tr>
            <w:tr w:rsidR="00EB75DF" w:rsidRPr="00EB75DF" w:rsidTr="00E12948">
              <w:tc>
                <w:tcPr>
                  <w:tcW w:w="277" w:type="pct"/>
                  <w:shd w:val="clear" w:color="auto" w:fill="auto"/>
                  <w:vAlign w:val="center"/>
                </w:tcPr>
                <w:p w:rsidR="00E12948" w:rsidRPr="00EB75DF" w:rsidRDefault="00E12948" w:rsidP="00E12948">
                  <w:pPr>
                    <w:pStyle w:val="Aff3"/>
                  </w:pPr>
                  <w:r w:rsidRPr="00EB75DF">
                    <w:rPr>
                      <w:rFonts w:hint="eastAsia"/>
                    </w:rPr>
                    <w:t>1</w:t>
                  </w:r>
                </w:p>
              </w:tc>
              <w:tc>
                <w:tcPr>
                  <w:tcW w:w="350" w:type="pct"/>
                  <w:shd w:val="clear" w:color="auto" w:fill="auto"/>
                  <w:vAlign w:val="center"/>
                </w:tcPr>
                <w:p w:rsidR="00E12948" w:rsidRPr="00EB75DF" w:rsidRDefault="00E12948" w:rsidP="00E12948">
                  <w:pPr>
                    <w:pStyle w:val="Aff3"/>
                  </w:pPr>
                  <w:r w:rsidRPr="00EB75DF">
                    <w:rPr>
                      <w:rFonts w:hint="eastAsia"/>
                    </w:rPr>
                    <w:t>精准施策改</w:t>
                  </w:r>
                  <w:r w:rsidRPr="00EB75DF">
                    <w:rPr>
                      <w:rFonts w:hint="eastAsia"/>
                    </w:rPr>
                    <w:lastRenderedPageBreak/>
                    <w:t>善大气环境质量</w:t>
                  </w:r>
                </w:p>
              </w:tc>
              <w:tc>
                <w:tcPr>
                  <w:tcW w:w="2905" w:type="pct"/>
                  <w:shd w:val="clear" w:color="auto" w:fill="auto"/>
                  <w:vAlign w:val="center"/>
                </w:tcPr>
                <w:p w:rsidR="00E12948" w:rsidRPr="00EB75DF" w:rsidRDefault="00E12948" w:rsidP="00E12948">
                  <w:pPr>
                    <w:pStyle w:val="Aff3"/>
                    <w:jc w:val="both"/>
                  </w:pPr>
                  <w:r w:rsidRPr="00EB75DF">
                    <w:rPr>
                      <w:rFonts w:hint="eastAsia"/>
                    </w:rPr>
                    <w:lastRenderedPageBreak/>
                    <w:t>持续强化污染治理。开展涪陵工业园区和白涛园区重点工业园区废气综合整治。城市建成区禁止新建</w:t>
                  </w:r>
                  <w:r w:rsidRPr="00EB75DF">
                    <w:rPr>
                      <w:rFonts w:hint="eastAsia"/>
                    </w:rPr>
                    <w:t>20</w:t>
                  </w:r>
                  <w:r w:rsidRPr="00EB75DF">
                    <w:rPr>
                      <w:rFonts w:hint="eastAsia"/>
                    </w:rPr>
                    <w:t>蒸吨</w:t>
                  </w:r>
                  <w:r w:rsidRPr="00EB75DF">
                    <w:rPr>
                      <w:rFonts w:hint="eastAsia"/>
                    </w:rPr>
                    <w:t>/</w:t>
                  </w:r>
                  <w:r w:rsidRPr="00EB75DF">
                    <w:rPr>
                      <w:rFonts w:hint="eastAsia"/>
                    </w:rPr>
                    <w:t>小时及以下燃煤锅炉，全面淘汰</w:t>
                  </w:r>
                  <w:r w:rsidRPr="00EB75DF">
                    <w:rPr>
                      <w:rFonts w:hint="eastAsia"/>
                    </w:rPr>
                    <w:t>10</w:t>
                  </w:r>
                  <w:r w:rsidRPr="00EB75DF">
                    <w:rPr>
                      <w:rFonts w:hint="eastAsia"/>
                    </w:rPr>
                    <w:t>蒸吨</w:t>
                  </w:r>
                  <w:r w:rsidRPr="00EB75DF">
                    <w:rPr>
                      <w:rFonts w:hint="eastAsia"/>
                    </w:rPr>
                    <w:t>/</w:t>
                  </w:r>
                  <w:r w:rsidRPr="00EB75DF">
                    <w:rPr>
                      <w:rFonts w:hint="eastAsia"/>
                    </w:rPr>
                    <w:t>小时及以下燃煤锅炉。推动全区锅炉开展低氮燃烧改造，鼓励具备条件的生物质锅炉实施清</w:t>
                  </w:r>
                  <w:r w:rsidRPr="00EB75DF">
                    <w:rPr>
                      <w:rFonts w:hint="eastAsia"/>
                    </w:rPr>
                    <w:lastRenderedPageBreak/>
                    <w:t>洁能源或超低排放改造。协同提升电力、水泥、工业炉窑、大型锅炉、工业涂装、化工、包装印刷、家具制造和汽车制造等重点行业</w:t>
                  </w:r>
                  <w:r w:rsidRPr="00EB75DF">
                    <w:rPr>
                      <w:rFonts w:hint="eastAsia"/>
                    </w:rPr>
                    <w:t>NO</w:t>
                  </w:r>
                  <w:r w:rsidRPr="00EB75DF">
                    <w:rPr>
                      <w:rFonts w:hint="eastAsia"/>
                      <w:vertAlign w:val="subscript"/>
                    </w:rPr>
                    <w:t>X</w:t>
                  </w:r>
                  <w:r w:rsidRPr="00EB75DF">
                    <w:rPr>
                      <w:rFonts w:hint="eastAsia"/>
                    </w:rPr>
                    <w:t>去除效率。严格按照上级管理要求，精准推进石油化工、有机化工、包装印刷、家具制造、表面涂装和油品储运销等重点行业、重点企业</w:t>
                  </w:r>
                  <w:r w:rsidRPr="00EB75DF">
                    <w:rPr>
                      <w:rFonts w:hint="eastAsia"/>
                    </w:rPr>
                    <w:t>VOC</w:t>
                  </w:r>
                  <w:r w:rsidRPr="00EB75DF">
                    <w:rPr>
                      <w:rFonts w:hint="eastAsia"/>
                      <w:vertAlign w:val="subscript"/>
                    </w:rPr>
                    <w:t>S</w:t>
                  </w:r>
                  <w:r w:rsidRPr="00EB75DF">
                    <w:rPr>
                      <w:rFonts w:hint="eastAsia"/>
                    </w:rPr>
                    <w:t>“一企一策”，加快推进中小微企业</w:t>
                  </w:r>
                  <w:r w:rsidRPr="00EB75DF">
                    <w:rPr>
                      <w:rFonts w:hint="eastAsia"/>
                    </w:rPr>
                    <w:t>VOC</w:t>
                  </w:r>
                  <w:r w:rsidRPr="00EB75DF">
                    <w:rPr>
                      <w:rFonts w:hint="eastAsia"/>
                      <w:vertAlign w:val="subscript"/>
                    </w:rPr>
                    <w:t>S</w:t>
                  </w:r>
                  <w:r w:rsidRPr="00EB75DF">
                    <w:rPr>
                      <w:rFonts w:hint="eastAsia"/>
                    </w:rPr>
                    <w:t>治理。加强火电、化工、有色金属、涂装等行业大气污染监管，重点污染企业安装污染监控设备。加强火电、砖瓦、工业炉窑、建材和热电联产等企业颗粒物无组织排放监管。</w:t>
                  </w:r>
                </w:p>
              </w:tc>
              <w:tc>
                <w:tcPr>
                  <w:tcW w:w="964" w:type="pct"/>
                  <w:shd w:val="clear" w:color="auto" w:fill="auto"/>
                  <w:vAlign w:val="center"/>
                </w:tcPr>
                <w:p w:rsidR="00E12948" w:rsidRPr="00EB75DF" w:rsidRDefault="003D5C6E" w:rsidP="00E12948">
                  <w:pPr>
                    <w:pStyle w:val="Aff3"/>
                    <w:jc w:val="both"/>
                  </w:pPr>
                  <w:r w:rsidRPr="00EB75DF">
                    <w:rPr>
                      <w:rFonts w:hint="eastAsia"/>
                    </w:rPr>
                    <w:lastRenderedPageBreak/>
                    <w:t>本</w:t>
                  </w:r>
                  <w:r w:rsidR="00E12948" w:rsidRPr="00EB75DF">
                    <w:rPr>
                      <w:rFonts w:hint="eastAsia"/>
                    </w:rPr>
                    <w:t>项目属于研发基地项目，不涉及燃煤锅炉，无废气产生。</w:t>
                  </w:r>
                </w:p>
              </w:tc>
              <w:tc>
                <w:tcPr>
                  <w:tcW w:w="502"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c>
                <w:tcPr>
                  <w:tcW w:w="277" w:type="pct"/>
                  <w:shd w:val="clear" w:color="auto" w:fill="auto"/>
                  <w:vAlign w:val="center"/>
                </w:tcPr>
                <w:p w:rsidR="00E12948" w:rsidRPr="00EB75DF" w:rsidRDefault="00E12948" w:rsidP="00E12948">
                  <w:pPr>
                    <w:pStyle w:val="Aff3"/>
                  </w:pPr>
                  <w:r w:rsidRPr="00EB75DF">
                    <w:rPr>
                      <w:rFonts w:hint="eastAsia"/>
                    </w:rPr>
                    <w:lastRenderedPageBreak/>
                    <w:t>2</w:t>
                  </w:r>
                </w:p>
              </w:tc>
              <w:tc>
                <w:tcPr>
                  <w:tcW w:w="350" w:type="pct"/>
                  <w:shd w:val="clear" w:color="auto" w:fill="auto"/>
                  <w:vAlign w:val="center"/>
                </w:tcPr>
                <w:p w:rsidR="00E12948" w:rsidRPr="00EB75DF" w:rsidRDefault="00E12948" w:rsidP="00E12948">
                  <w:pPr>
                    <w:pStyle w:val="Aff3"/>
                  </w:pPr>
                  <w:r w:rsidRPr="00EB75DF">
                    <w:rPr>
                      <w:rFonts w:hint="eastAsia"/>
                    </w:rPr>
                    <w:t>系统治理改善水环境质量</w:t>
                  </w:r>
                </w:p>
              </w:tc>
              <w:tc>
                <w:tcPr>
                  <w:tcW w:w="2905" w:type="pct"/>
                  <w:shd w:val="clear" w:color="auto" w:fill="auto"/>
                  <w:vAlign w:val="center"/>
                </w:tcPr>
                <w:p w:rsidR="00E12948" w:rsidRPr="00EB75DF" w:rsidRDefault="00E12948" w:rsidP="00E12948">
                  <w:pPr>
                    <w:pStyle w:val="Aff3"/>
                    <w:jc w:val="both"/>
                  </w:pPr>
                  <w:r w:rsidRPr="00EB75DF">
                    <w:rPr>
                      <w:rFonts w:hint="eastAsia"/>
                    </w:rPr>
                    <w:t>加强工业污染防治。严格按照《排污许可证管理暂行规定》，加强企业排污许可证分类管理。以工业企业和工业集聚区为重点，继续实施工业污染源全面达标排放计划，严处偷排、漏排或故意不正常使用污水处理设施的企业。推进工业废水处理设施及配套管网建设，完成李渡污水处理厂扩建，白涛潘家坝污水处理厂总磷、总氮达标改造工程；强化全区榨菜生产企业污水处理设施管理，严格执行重庆市出台的榨菜废水排放地方新标准，加快推进百胜镇新河流域榨菜废水集中处理项目二期，推动全区榨菜企业污水提标改造。强化页岩气开采中的水环境保护和环境监测。加强工业园区污水处理设施运行监管，建立完善工业园区工作台账及信息动态更新机制；</w:t>
                  </w:r>
                  <w:r w:rsidRPr="00EB75DF">
                    <w:rPr>
                      <w:rFonts w:hint="eastAsia"/>
                    </w:rPr>
                    <w:t>2021</w:t>
                  </w:r>
                  <w:r w:rsidRPr="00EB75DF">
                    <w:rPr>
                      <w:rFonts w:hint="eastAsia"/>
                    </w:rPr>
                    <w:t>年</w:t>
                  </w:r>
                  <w:r w:rsidRPr="00EB75DF">
                    <w:rPr>
                      <w:rFonts w:hint="eastAsia"/>
                    </w:rPr>
                    <w:t>12</w:t>
                  </w:r>
                  <w:r w:rsidRPr="00EB75DF">
                    <w:rPr>
                      <w:rFonts w:hint="eastAsia"/>
                    </w:rPr>
                    <w:t>月底前，按市上要求完成工业园区污水处理设施及在线监测设备安装。</w:t>
                  </w:r>
                </w:p>
              </w:tc>
              <w:tc>
                <w:tcPr>
                  <w:tcW w:w="964" w:type="pct"/>
                  <w:shd w:val="clear" w:color="auto" w:fill="auto"/>
                  <w:vAlign w:val="center"/>
                </w:tcPr>
                <w:p w:rsidR="00E12948" w:rsidRPr="00EB75DF" w:rsidRDefault="003D5C6E" w:rsidP="00514237">
                  <w:pPr>
                    <w:pStyle w:val="Aff3"/>
                    <w:jc w:val="both"/>
                  </w:pPr>
                  <w:r w:rsidRPr="00EB75DF">
                    <w:rPr>
                      <w:rFonts w:hint="eastAsia"/>
                    </w:rPr>
                    <w:t>本</w:t>
                  </w:r>
                  <w:r w:rsidR="00E12948" w:rsidRPr="00EB75DF">
                    <w:rPr>
                      <w:rFonts w:hint="eastAsia"/>
                    </w:rPr>
                    <w:t>项目</w:t>
                  </w:r>
                  <w:r w:rsidR="00F01E29" w:rsidRPr="00EB75DF">
                    <w:rPr>
                      <w:rFonts w:hint="eastAsia"/>
                    </w:rPr>
                    <w:t>无生产废水产生，</w:t>
                  </w:r>
                  <w:r w:rsidR="00E12948" w:rsidRPr="00EB75DF">
                    <w:rPr>
                      <w:rFonts w:hint="eastAsia"/>
                    </w:rPr>
                    <w:t>生活污水进入厂区已建生化池处理达《污水综合排放标准》（</w:t>
                  </w:r>
                  <w:r w:rsidR="00E12948" w:rsidRPr="00EB75DF">
                    <w:rPr>
                      <w:rFonts w:hint="eastAsia"/>
                    </w:rPr>
                    <w:t>GB8978-1996</w:t>
                  </w:r>
                  <w:r w:rsidR="00E12948" w:rsidRPr="00EB75DF">
                    <w:rPr>
                      <w:rFonts w:hint="eastAsia"/>
                    </w:rPr>
                    <w:t>）三级标准后排入李渡大耍坝污水处理厂处理达标排放。</w:t>
                  </w:r>
                </w:p>
              </w:tc>
              <w:tc>
                <w:tcPr>
                  <w:tcW w:w="502"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c>
                <w:tcPr>
                  <w:tcW w:w="277" w:type="pct"/>
                  <w:shd w:val="clear" w:color="auto" w:fill="auto"/>
                  <w:vAlign w:val="center"/>
                </w:tcPr>
                <w:p w:rsidR="00E12948" w:rsidRPr="00EB75DF" w:rsidRDefault="00E12948" w:rsidP="00E12948">
                  <w:pPr>
                    <w:pStyle w:val="Aff3"/>
                  </w:pPr>
                  <w:r w:rsidRPr="00EB75DF">
                    <w:rPr>
                      <w:rFonts w:hint="eastAsia"/>
                    </w:rPr>
                    <w:t>3</w:t>
                  </w:r>
                </w:p>
              </w:tc>
              <w:tc>
                <w:tcPr>
                  <w:tcW w:w="350" w:type="pct"/>
                  <w:shd w:val="clear" w:color="auto" w:fill="auto"/>
                  <w:vAlign w:val="center"/>
                </w:tcPr>
                <w:p w:rsidR="00E12948" w:rsidRPr="00EB75DF" w:rsidRDefault="00E12948" w:rsidP="00E12948">
                  <w:pPr>
                    <w:pStyle w:val="Aff3"/>
                  </w:pPr>
                  <w:r w:rsidRPr="00EB75DF">
                    <w:rPr>
                      <w:rFonts w:hint="eastAsia"/>
                    </w:rPr>
                    <w:t>协同防控土壤和地下水污染</w:t>
                  </w:r>
                </w:p>
              </w:tc>
              <w:tc>
                <w:tcPr>
                  <w:tcW w:w="2905" w:type="pct"/>
                  <w:shd w:val="clear" w:color="auto" w:fill="auto"/>
                  <w:vAlign w:val="center"/>
                </w:tcPr>
                <w:p w:rsidR="00E12948" w:rsidRPr="00EB75DF" w:rsidRDefault="00E12948" w:rsidP="00E12948">
                  <w:pPr>
                    <w:pStyle w:val="Aff3"/>
                    <w:jc w:val="both"/>
                  </w:pPr>
                  <w:r w:rsidRPr="00EB75DF">
                    <w:rPr>
                      <w:rFonts w:hint="eastAsia"/>
                    </w:rPr>
                    <w:t>加强土壤污染源头管控。优化空间布局和产业结构，继续对化学原料及化学制品制造业、电镀行业等重点行业执行重点重金属污染物特别排放限值，定期开展重点监管企业和工业园区周边土壤环境质量监测，严格控制工矿污染。落实土壤有毒有害物质名录制度和重点监管企业名单制度，加强有毒有害物质生产、使用、贮存、运输、回收、处置、排放各环节的监管，严防有毒有害物质渗漏、流失、扬散，避免单位或个人污染土壤。科学有序原则开发利用未利用地，鼓励农业生产采取种养结合、轮作休耕等农业耕作措施防止土壤污染，支持土壤改良、土壤肥力提升等土壤养护和培育措施，控制农业污染。加强土壤环境风险防控能力建设，提升应急监测水平，建立土壤污染监测预警机制。</w:t>
                  </w:r>
                </w:p>
              </w:tc>
              <w:tc>
                <w:tcPr>
                  <w:tcW w:w="964" w:type="pct"/>
                  <w:shd w:val="clear" w:color="auto" w:fill="auto"/>
                  <w:vAlign w:val="center"/>
                </w:tcPr>
                <w:p w:rsidR="00E12948" w:rsidRPr="00EB75DF" w:rsidRDefault="003D5C6E" w:rsidP="00E12948">
                  <w:pPr>
                    <w:pStyle w:val="Aff3"/>
                    <w:jc w:val="both"/>
                  </w:pPr>
                  <w:r w:rsidRPr="00EB75DF">
                    <w:rPr>
                      <w:rFonts w:hint="eastAsia"/>
                    </w:rPr>
                    <w:t>本</w:t>
                  </w:r>
                  <w:r w:rsidR="00514237" w:rsidRPr="00EB75DF">
                    <w:rPr>
                      <w:rFonts w:hint="eastAsia"/>
                    </w:rPr>
                    <w:t>项目产生的危险废物依托现有危废暂存间暂存。</w:t>
                  </w:r>
                </w:p>
              </w:tc>
              <w:tc>
                <w:tcPr>
                  <w:tcW w:w="502" w:type="pct"/>
                  <w:shd w:val="clear" w:color="auto" w:fill="auto"/>
                  <w:vAlign w:val="center"/>
                </w:tcPr>
                <w:p w:rsidR="00E12948" w:rsidRPr="00EB75DF" w:rsidRDefault="00E12948" w:rsidP="00E12948">
                  <w:pPr>
                    <w:pStyle w:val="Aff3"/>
                  </w:pPr>
                  <w:r w:rsidRPr="00EB75DF">
                    <w:rPr>
                      <w:rFonts w:hint="eastAsia"/>
                    </w:rPr>
                    <w:t>符合</w:t>
                  </w:r>
                </w:p>
              </w:tc>
            </w:tr>
            <w:tr w:rsidR="00EB75DF" w:rsidRPr="00EB75DF" w:rsidTr="00E12948">
              <w:tc>
                <w:tcPr>
                  <w:tcW w:w="277" w:type="pct"/>
                  <w:shd w:val="clear" w:color="auto" w:fill="auto"/>
                  <w:vAlign w:val="center"/>
                </w:tcPr>
                <w:p w:rsidR="00E12948" w:rsidRPr="00EB75DF" w:rsidRDefault="00E12948" w:rsidP="00E12948">
                  <w:pPr>
                    <w:pStyle w:val="Aff3"/>
                  </w:pPr>
                  <w:r w:rsidRPr="00EB75DF">
                    <w:rPr>
                      <w:rFonts w:hint="eastAsia"/>
                    </w:rPr>
                    <w:t>4</w:t>
                  </w:r>
                </w:p>
              </w:tc>
              <w:tc>
                <w:tcPr>
                  <w:tcW w:w="350" w:type="pct"/>
                  <w:shd w:val="clear" w:color="auto" w:fill="auto"/>
                  <w:vAlign w:val="center"/>
                </w:tcPr>
                <w:p w:rsidR="00E12948" w:rsidRPr="00EB75DF" w:rsidRDefault="00E12948" w:rsidP="00E12948">
                  <w:pPr>
                    <w:pStyle w:val="Aff3"/>
                  </w:pPr>
                  <w:r w:rsidRPr="00EB75DF">
                    <w:rPr>
                      <w:rFonts w:hint="eastAsia"/>
                    </w:rPr>
                    <w:t>全力保障声环境质量</w:t>
                  </w:r>
                </w:p>
              </w:tc>
              <w:tc>
                <w:tcPr>
                  <w:tcW w:w="2905" w:type="pct"/>
                  <w:shd w:val="clear" w:color="auto" w:fill="auto"/>
                  <w:vAlign w:val="center"/>
                </w:tcPr>
                <w:p w:rsidR="00E12948" w:rsidRPr="00EB75DF" w:rsidRDefault="00E12948" w:rsidP="00E12948">
                  <w:pPr>
                    <w:pStyle w:val="Aff3"/>
                    <w:jc w:val="both"/>
                  </w:pPr>
                  <w:r w:rsidRPr="00EB75DF">
                    <w:rPr>
                      <w:rFonts w:hint="eastAsia"/>
                    </w:rPr>
                    <w:t>加强建筑施工噪声监管。加强施工噪声排放申报管理，落实城市建筑施工环保公告制度。完善城市夜间施工审批管理，鼓励使用低噪声施工设备和工艺。针对钻孔机、空气压缩机、砂浆搅拌机、电锯、砂轮切割等噪音污染作业，严格限定施工作业时间。进一步加大对违法夜间施工行为的巡查和行政处罚力度。</w:t>
                  </w:r>
                </w:p>
                <w:p w:rsidR="00E12948" w:rsidRPr="00EB75DF" w:rsidRDefault="00E12948" w:rsidP="00E12948">
                  <w:pPr>
                    <w:pStyle w:val="Aff3"/>
                    <w:jc w:val="both"/>
                  </w:pPr>
                  <w:r w:rsidRPr="00EB75DF">
                    <w:rPr>
                      <w:rFonts w:hint="eastAsia"/>
                    </w:rPr>
                    <w:t>强化工业企业噪声监管。关停、搬迁、治理城市建成区内的噪声污染严重企业，基本消除城区工</w:t>
                  </w:r>
                  <w:r w:rsidRPr="00EB75DF">
                    <w:rPr>
                      <w:rFonts w:hint="eastAsia"/>
                    </w:rPr>
                    <w:lastRenderedPageBreak/>
                    <w:t>业噪声扰民污染源。加强四大工业园区噪声污染防治，积极防控页岩气开采噪声污染。禁止在噪声敏感建筑物集中区域新建、改建、扩建产生环境噪声污染的工业企业，禁止金属加工、石材加工、木材加工等活动。严肃查处工业企业噪声排放超标扰民行为。</w:t>
                  </w:r>
                </w:p>
              </w:tc>
              <w:tc>
                <w:tcPr>
                  <w:tcW w:w="964" w:type="pct"/>
                  <w:shd w:val="clear" w:color="auto" w:fill="auto"/>
                  <w:vAlign w:val="center"/>
                </w:tcPr>
                <w:p w:rsidR="00E12948" w:rsidRPr="00EB75DF" w:rsidRDefault="00E12948" w:rsidP="00E12948">
                  <w:pPr>
                    <w:pStyle w:val="Aff3"/>
                    <w:jc w:val="both"/>
                  </w:pPr>
                  <w:r w:rsidRPr="00EB75DF">
                    <w:rPr>
                      <w:rFonts w:hint="eastAsia"/>
                    </w:rPr>
                    <w:lastRenderedPageBreak/>
                    <w:t>本项目周边</w:t>
                  </w:r>
                  <w:r w:rsidRPr="00EB75DF">
                    <w:rPr>
                      <w:rFonts w:hint="eastAsia"/>
                    </w:rPr>
                    <w:t>50m</w:t>
                  </w:r>
                  <w:r w:rsidRPr="00EB75DF">
                    <w:rPr>
                      <w:rFonts w:hint="eastAsia"/>
                    </w:rPr>
                    <w:t>范围内无噪声敏感点，施工期及运营期噪声对外环境影响较小。</w:t>
                  </w:r>
                </w:p>
              </w:tc>
              <w:tc>
                <w:tcPr>
                  <w:tcW w:w="502" w:type="pct"/>
                  <w:shd w:val="clear" w:color="auto" w:fill="auto"/>
                  <w:vAlign w:val="center"/>
                </w:tcPr>
                <w:p w:rsidR="00E12948" w:rsidRPr="00EB75DF" w:rsidRDefault="00E12948" w:rsidP="00E12948">
                  <w:pPr>
                    <w:pStyle w:val="Aff3"/>
                  </w:pPr>
                  <w:r w:rsidRPr="00EB75DF">
                    <w:rPr>
                      <w:rFonts w:hint="eastAsia"/>
                    </w:rPr>
                    <w:t>符合</w:t>
                  </w:r>
                </w:p>
              </w:tc>
            </w:tr>
          </w:tbl>
          <w:p w:rsidR="00E12948" w:rsidRPr="00EB75DF" w:rsidRDefault="00514237" w:rsidP="00514237">
            <w:pPr>
              <w:pStyle w:val="ad"/>
              <w:spacing w:before="0" w:beforeAutospacing="0" w:after="0" w:afterAutospacing="0" w:line="360" w:lineRule="auto"/>
              <w:ind w:firstLineChars="200" w:firstLine="480"/>
              <w:jc w:val="both"/>
              <w:rPr>
                <w:rFonts w:cs="宋体"/>
                <w:lang/>
              </w:rPr>
            </w:pPr>
            <w:r w:rsidRPr="00EB75DF">
              <w:rPr>
                <w:rFonts w:hint="eastAsia"/>
              </w:rPr>
              <w:lastRenderedPageBreak/>
              <w:t>综上</w:t>
            </w:r>
            <w:r w:rsidRPr="00EB75DF">
              <w:t>，</w:t>
            </w:r>
            <w:r w:rsidR="003D5C6E" w:rsidRPr="00EB75DF">
              <w:t>本</w:t>
            </w:r>
            <w:r w:rsidRPr="00EB75DF">
              <w:t>项目符合相关环保政策文件要求</w:t>
            </w:r>
            <w:r w:rsidRPr="00EB75DF">
              <w:rPr>
                <w:rFonts w:hint="eastAsia"/>
              </w:rPr>
              <w:t>。</w:t>
            </w:r>
          </w:p>
          <w:p w:rsidR="00E12948" w:rsidRPr="00EB75DF" w:rsidRDefault="00E12948" w:rsidP="003B3985">
            <w:pPr>
              <w:autoSpaceDE w:val="0"/>
              <w:autoSpaceDN w:val="0"/>
              <w:adjustRightInd w:val="0"/>
              <w:snapToGrid w:val="0"/>
              <w:spacing w:line="360" w:lineRule="auto"/>
              <w:ind w:firstLineChars="200" w:firstLine="482"/>
              <w:rPr>
                <w:b/>
                <w:bCs/>
                <w:kern w:val="0"/>
                <w:sz w:val="24"/>
              </w:rPr>
            </w:pPr>
          </w:p>
          <w:p w:rsidR="00E12948" w:rsidRPr="00EB75DF" w:rsidRDefault="00E12948" w:rsidP="003B3985">
            <w:pPr>
              <w:autoSpaceDE w:val="0"/>
              <w:autoSpaceDN w:val="0"/>
              <w:adjustRightInd w:val="0"/>
              <w:snapToGrid w:val="0"/>
              <w:spacing w:line="360" w:lineRule="auto"/>
              <w:ind w:firstLineChars="200" w:firstLine="482"/>
              <w:rPr>
                <w:b/>
                <w:bCs/>
                <w:kern w:val="0"/>
                <w:sz w:val="24"/>
              </w:rPr>
            </w:pPr>
          </w:p>
          <w:p w:rsidR="00E12948" w:rsidRPr="00EB75DF" w:rsidRDefault="00E12948" w:rsidP="003B3985">
            <w:pPr>
              <w:autoSpaceDE w:val="0"/>
              <w:autoSpaceDN w:val="0"/>
              <w:adjustRightInd w:val="0"/>
              <w:snapToGrid w:val="0"/>
              <w:spacing w:line="360" w:lineRule="auto"/>
              <w:ind w:firstLineChars="200" w:firstLine="482"/>
              <w:rPr>
                <w:b/>
                <w:bCs/>
                <w:kern w:val="0"/>
                <w:sz w:val="24"/>
              </w:rPr>
            </w:pPr>
          </w:p>
          <w:p w:rsidR="00E12948" w:rsidRPr="00EB75DF" w:rsidRDefault="00E12948" w:rsidP="003B3985">
            <w:pPr>
              <w:autoSpaceDE w:val="0"/>
              <w:autoSpaceDN w:val="0"/>
              <w:adjustRightInd w:val="0"/>
              <w:snapToGrid w:val="0"/>
              <w:spacing w:line="360" w:lineRule="auto"/>
              <w:ind w:firstLineChars="200" w:firstLine="482"/>
              <w:rPr>
                <w:b/>
                <w:bCs/>
                <w:kern w:val="0"/>
                <w:sz w:val="24"/>
              </w:rPr>
            </w:pPr>
          </w:p>
          <w:p w:rsidR="00E12948" w:rsidRPr="00EB75DF" w:rsidRDefault="00E12948" w:rsidP="003B3985">
            <w:pPr>
              <w:autoSpaceDE w:val="0"/>
              <w:autoSpaceDN w:val="0"/>
              <w:adjustRightInd w:val="0"/>
              <w:snapToGrid w:val="0"/>
              <w:spacing w:line="360" w:lineRule="auto"/>
              <w:ind w:firstLineChars="200" w:firstLine="482"/>
              <w:rPr>
                <w:b/>
                <w:bCs/>
                <w:kern w:val="0"/>
                <w:sz w:val="24"/>
              </w:rPr>
            </w:pPr>
          </w:p>
          <w:p w:rsidR="00E12948" w:rsidRPr="00EB75DF" w:rsidRDefault="00E12948" w:rsidP="00514237">
            <w:pPr>
              <w:autoSpaceDE w:val="0"/>
              <w:autoSpaceDN w:val="0"/>
              <w:adjustRightInd w:val="0"/>
              <w:snapToGrid w:val="0"/>
              <w:spacing w:line="360" w:lineRule="auto"/>
              <w:rPr>
                <w:b/>
                <w:bCs/>
                <w:kern w:val="0"/>
                <w:sz w:val="24"/>
              </w:rPr>
            </w:pPr>
          </w:p>
        </w:tc>
      </w:tr>
    </w:tbl>
    <w:p w:rsidR="00486E93" w:rsidRPr="00EB75DF" w:rsidRDefault="00486E93" w:rsidP="00E12948">
      <w:pPr>
        <w:pStyle w:val="ad"/>
        <w:outlineLvl w:val="0"/>
        <w:rPr>
          <w:rFonts w:ascii="黑体" w:eastAsia="黑体" w:hAnsi="黑体"/>
          <w:snapToGrid w:val="0"/>
          <w:sz w:val="30"/>
          <w:szCs w:val="30"/>
        </w:rPr>
        <w:sectPr w:rsidR="00486E93" w:rsidRPr="00EB75DF" w:rsidSect="00F716B1">
          <w:footerReference w:type="default" r:id="rId13"/>
          <w:pgSz w:w="11906" w:h="16838"/>
          <w:pgMar w:top="1418" w:right="1134" w:bottom="1418" w:left="1134" w:header="851" w:footer="851" w:gutter="0"/>
          <w:pgNumType w:start="1"/>
          <w:cols w:space="720"/>
          <w:docGrid w:linePitch="312"/>
        </w:sectPr>
      </w:pPr>
    </w:p>
    <w:p w:rsidR="00486E93" w:rsidRPr="00EB75DF" w:rsidRDefault="00486E93" w:rsidP="00E12948">
      <w:pPr>
        <w:jc w:val="center"/>
        <w:rPr>
          <w:rFonts w:ascii="黑体" w:eastAsia="黑体" w:hAnsi="黑体"/>
          <w:snapToGrid w:val="0"/>
          <w:sz w:val="30"/>
          <w:szCs w:val="30"/>
        </w:rPr>
      </w:pPr>
      <w:r w:rsidRPr="00EB75DF">
        <w:rPr>
          <w:rFonts w:ascii="黑体" w:eastAsia="黑体" w:hAnsi="黑体" w:hint="eastAsia"/>
          <w:snapToGrid w:val="0"/>
          <w:sz w:val="30"/>
          <w:szCs w:val="30"/>
        </w:rPr>
        <w:lastRenderedPageBreak/>
        <w:t>二、建设项目工程分析</w:t>
      </w:r>
    </w:p>
    <w:tbl>
      <w:tblPr>
        <w:tblpPr w:leftFromText="180" w:rightFromText="180" w:vertAnchor="text" w:tblpXSpec="center" w:tblpY="1"/>
        <w:tblOverlap w:val="never"/>
        <w:tblW w:w="9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21"/>
        <w:gridCol w:w="8639"/>
      </w:tblGrid>
      <w:tr w:rsidR="00EB75DF" w:rsidRPr="00EB75DF" w:rsidTr="005C0A06">
        <w:trPr>
          <w:trHeight w:val="20"/>
        </w:trPr>
        <w:tc>
          <w:tcPr>
            <w:tcW w:w="421" w:type="dxa"/>
            <w:vAlign w:val="center"/>
          </w:tcPr>
          <w:p w:rsidR="00486E93" w:rsidRPr="00EB75DF" w:rsidRDefault="00486E93" w:rsidP="00F716B1">
            <w:pPr>
              <w:pStyle w:val="ad"/>
              <w:adjustRightInd w:val="0"/>
              <w:snapToGrid w:val="0"/>
              <w:spacing w:before="0" w:beforeAutospacing="0" w:after="0" w:afterAutospacing="0"/>
              <w:jc w:val="center"/>
              <w:rPr>
                <w:rFonts w:cs="宋体"/>
                <w:szCs w:val="24"/>
              </w:rPr>
            </w:pPr>
            <w:r w:rsidRPr="00EB75DF">
              <w:rPr>
                <w:rFonts w:cs="宋体" w:hint="eastAsia"/>
                <w:szCs w:val="24"/>
              </w:rPr>
              <w:t>建设内容</w:t>
            </w:r>
          </w:p>
        </w:tc>
        <w:tc>
          <w:tcPr>
            <w:tcW w:w="8639" w:type="dxa"/>
          </w:tcPr>
          <w:p w:rsidR="00486E93" w:rsidRPr="00EB75DF" w:rsidRDefault="00486E93" w:rsidP="009C1D48">
            <w:pPr>
              <w:spacing w:line="360" w:lineRule="auto"/>
              <w:rPr>
                <w:b/>
                <w:sz w:val="24"/>
              </w:rPr>
            </w:pPr>
            <w:r w:rsidRPr="00EB75DF">
              <w:rPr>
                <w:b/>
                <w:sz w:val="24"/>
              </w:rPr>
              <w:t>2.1</w:t>
            </w:r>
            <w:r w:rsidRPr="00EB75DF">
              <w:rPr>
                <w:rFonts w:hint="eastAsia"/>
                <w:b/>
                <w:sz w:val="24"/>
              </w:rPr>
              <w:t>项目由来</w:t>
            </w:r>
          </w:p>
          <w:p w:rsidR="00814B4E" w:rsidRPr="00EB75DF" w:rsidRDefault="00814B4E" w:rsidP="009C1D48">
            <w:pPr>
              <w:spacing w:line="360" w:lineRule="auto"/>
              <w:ind w:firstLineChars="200" w:firstLine="480"/>
              <w:rPr>
                <w:bCs/>
                <w:sz w:val="24"/>
              </w:rPr>
            </w:pPr>
            <w:bookmarkStart w:id="2" w:name="_Hlk92682177"/>
            <w:r w:rsidRPr="00EB75DF">
              <w:rPr>
                <w:rFonts w:hint="eastAsia"/>
                <w:sz w:val="24"/>
                <w:lang w:val="zh-CN"/>
              </w:rPr>
              <w:t>重庆美心翼申机械股份有限公司是一家专业研发、生产、销售内燃机曲轴、压缩机曲轴及其关联产品的创新型企业，其前身是重庆美心米勒曲轴股份有限公司</w:t>
            </w:r>
            <w:r w:rsidRPr="00EB75DF">
              <w:rPr>
                <w:rFonts w:hint="eastAsia"/>
                <w:bCs/>
                <w:sz w:val="24"/>
              </w:rPr>
              <w:t>，主要产品为压缩机曲轴、通机曲轴、摩托车曲轴及其他相关配件，位于重庆市涪陵区李渡工业园。</w:t>
            </w:r>
          </w:p>
          <w:p w:rsidR="00F07802" w:rsidRPr="00EB75DF" w:rsidRDefault="00F07802" w:rsidP="009C1D48">
            <w:pPr>
              <w:spacing w:line="360" w:lineRule="auto"/>
              <w:ind w:firstLineChars="200" w:firstLine="480"/>
              <w:rPr>
                <w:sz w:val="24"/>
              </w:rPr>
            </w:pPr>
            <w:r w:rsidRPr="00EB75DF">
              <w:rPr>
                <w:sz w:val="24"/>
              </w:rPr>
              <w:t>重庆美心米勒曲轴股份有限公司成立于</w:t>
            </w:r>
            <w:r w:rsidRPr="00EB75DF">
              <w:rPr>
                <w:sz w:val="24"/>
              </w:rPr>
              <w:t>2007</w:t>
            </w:r>
            <w:r w:rsidRPr="00EB75DF">
              <w:rPr>
                <w:sz w:val="24"/>
              </w:rPr>
              <w:t>年</w:t>
            </w:r>
            <w:r w:rsidRPr="00EB75DF">
              <w:rPr>
                <w:rFonts w:hint="eastAsia"/>
                <w:sz w:val="24"/>
              </w:rPr>
              <w:t>，于</w:t>
            </w:r>
            <w:r w:rsidRPr="00EB75DF">
              <w:rPr>
                <w:sz w:val="24"/>
              </w:rPr>
              <w:t>2012</w:t>
            </w:r>
            <w:r w:rsidRPr="00EB75DF">
              <w:rPr>
                <w:rFonts w:hint="eastAsia"/>
                <w:sz w:val="24"/>
              </w:rPr>
              <w:t>年</w:t>
            </w:r>
            <w:r w:rsidRPr="00EB75DF">
              <w:rPr>
                <w:sz w:val="24"/>
              </w:rPr>
              <w:t>6</w:t>
            </w:r>
            <w:r w:rsidRPr="00EB75DF">
              <w:rPr>
                <w:rFonts w:hint="eastAsia"/>
                <w:sz w:val="24"/>
              </w:rPr>
              <w:t>月</w:t>
            </w:r>
            <w:r w:rsidRPr="00EB75DF">
              <w:rPr>
                <w:sz w:val="24"/>
              </w:rPr>
              <w:t>29</w:t>
            </w:r>
            <w:r w:rsidRPr="00EB75DF">
              <w:rPr>
                <w:rFonts w:hint="eastAsia"/>
                <w:sz w:val="24"/>
              </w:rPr>
              <w:t>日更名为</w:t>
            </w:r>
            <w:r w:rsidRPr="00EB75DF">
              <w:rPr>
                <w:rFonts w:hint="eastAsia"/>
                <w:sz w:val="24"/>
                <w:lang w:val="zh-CN"/>
              </w:rPr>
              <w:t>重庆美心翼申机械制造有限公司，又于</w:t>
            </w:r>
            <w:r w:rsidRPr="00EB75DF">
              <w:rPr>
                <w:sz w:val="24"/>
              </w:rPr>
              <w:t>2015</w:t>
            </w:r>
            <w:r w:rsidRPr="00EB75DF">
              <w:rPr>
                <w:sz w:val="24"/>
              </w:rPr>
              <w:t>年</w:t>
            </w:r>
            <w:r w:rsidRPr="00EB75DF">
              <w:rPr>
                <w:sz w:val="24"/>
              </w:rPr>
              <w:t>5</w:t>
            </w:r>
            <w:r w:rsidRPr="00EB75DF">
              <w:rPr>
                <w:sz w:val="24"/>
              </w:rPr>
              <w:t>月</w:t>
            </w:r>
            <w:r w:rsidRPr="00EB75DF">
              <w:rPr>
                <w:sz w:val="24"/>
              </w:rPr>
              <w:t>11</w:t>
            </w:r>
            <w:r w:rsidRPr="00EB75DF">
              <w:rPr>
                <w:sz w:val="24"/>
              </w:rPr>
              <w:t>日</w:t>
            </w:r>
            <w:r w:rsidRPr="00EB75DF">
              <w:rPr>
                <w:rFonts w:hint="eastAsia"/>
                <w:sz w:val="24"/>
              </w:rPr>
              <w:t>更名为</w:t>
            </w:r>
            <w:r w:rsidRPr="00EB75DF">
              <w:rPr>
                <w:sz w:val="24"/>
              </w:rPr>
              <w:t>重庆美心翼申机械股份有限公司</w:t>
            </w:r>
            <w:r w:rsidRPr="00EB75DF">
              <w:rPr>
                <w:rFonts w:hint="eastAsia"/>
                <w:sz w:val="24"/>
              </w:rPr>
              <w:t>。</w:t>
            </w:r>
          </w:p>
          <w:p w:rsidR="00F07802" w:rsidRPr="00EB75DF" w:rsidRDefault="00F07802" w:rsidP="009C1D48">
            <w:pPr>
              <w:spacing w:line="360" w:lineRule="auto"/>
              <w:ind w:firstLineChars="200" w:firstLine="480"/>
              <w:rPr>
                <w:sz w:val="24"/>
              </w:rPr>
            </w:pPr>
            <w:r w:rsidRPr="00EB75DF">
              <w:rPr>
                <w:sz w:val="24"/>
              </w:rPr>
              <w:t>2008</w:t>
            </w:r>
            <w:r w:rsidRPr="00EB75DF">
              <w:rPr>
                <w:sz w:val="24"/>
              </w:rPr>
              <w:t>年</w:t>
            </w:r>
            <w:r w:rsidRPr="00EB75DF">
              <w:rPr>
                <w:sz w:val="24"/>
              </w:rPr>
              <w:t>5</w:t>
            </w:r>
            <w:r w:rsidRPr="00EB75DF">
              <w:rPr>
                <w:sz w:val="24"/>
              </w:rPr>
              <w:t>月</w:t>
            </w:r>
            <w:r w:rsidRPr="00EB75DF">
              <w:rPr>
                <w:rFonts w:hint="eastAsia"/>
                <w:sz w:val="24"/>
                <w:lang w:val="zh-CN"/>
              </w:rPr>
              <w:t>重庆美心米勒曲轴股份有限公司（重庆美心翼申机械股份有限公司前身）</w:t>
            </w:r>
            <w:r w:rsidRPr="00EB75DF">
              <w:rPr>
                <w:sz w:val="24"/>
              </w:rPr>
              <w:t>委托</w:t>
            </w:r>
            <w:r w:rsidRPr="00EB75DF">
              <w:rPr>
                <w:rFonts w:hint="eastAsia"/>
                <w:sz w:val="24"/>
              </w:rPr>
              <w:t>涪陵区环境保护科研所</w:t>
            </w:r>
            <w:r w:rsidRPr="00EB75DF">
              <w:rPr>
                <w:sz w:val="24"/>
              </w:rPr>
              <w:t>编制完成《</w:t>
            </w:r>
            <w:r w:rsidRPr="00EB75DF">
              <w:rPr>
                <w:rFonts w:hint="eastAsia"/>
                <w:sz w:val="24"/>
                <w:lang w:val="zh-CN"/>
              </w:rPr>
              <w:t>重庆美心米勒曲轴股份有限公司</w:t>
            </w:r>
            <w:r w:rsidRPr="00EB75DF">
              <w:rPr>
                <w:rFonts w:hint="eastAsia"/>
                <w:sz w:val="24"/>
              </w:rPr>
              <w:t>年产</w:t>
            </w:r>
            <w:r w:rsidRPr="00EB75DF">
              <w:rPr>
                <w:rFonts w:hint="eastAsia"/>
                <w:sz w:val="24"/>
              </w:rPr>
              <w:t>770</w:t>
            </w:r>
            <w:r w:rsidRPr="00EB75DF">
              <w:rPr>
                <w:rFonts w:hint="eastAsia"/>
                <w:sz w:val="24"/>
              </w:rPr>
              <w:t>万件套内燃机及压缩机曲轴项目</w:t>
            </w:r>
            <w:r w:rsidRPr="00EB75DF">
              <w:rPr>
                <w:sz w:val="24"/>
              </w:rPr>
              <w:t>环境影响报告表》</w:t>
            </w:r>
            <w:r w:rsidRPr="00EB75DF">
              <w:rPr>
                <w:rFonts w:hint="eastAsia"/>
                <w:sz w:val="24"/>
              </w:rPr>
              <w:t>，于</w:t>
            </w:r>
            <w:r w:rsidRPr="00EB75DF">
              <w:rPr>
                <w:rFonts w:hint="eastAsia"/>
                <w:sz w:val="24"/>
              </w:rPr>
              <w:t>2</w:t>
            </w:r>
            <w:r w:rsidRPr="00EB75DF">
              <w:rPr>
                <w:sz w:val="24"/>
              </w:rPr>
              <w:t>011</w:t>
            </w:r>
            <w:r w:rsidRPr="00EB75DF">
              <w:rPr>
                <w:rFonts w:hint="eastAsia"/>
                <w:sz w:val="24"/>
              </w:rPr>
              <w:t>年</w:t>
            </w:r>
            <w:r w:rsidRPr="00EB75DF">
              <w:rPr>
                <w:rFonts w:hint="eastAsia"/>
                <w:sz w:val="24"/>
              </w:rPr>
              <w:t>1</w:t>
            </w:r>
            <w:r w:rsidRPr="00EB75DF">
              <w:rPr>
                <w:sz w:val="24"/>
              </w:rPr>
              <w:t>2</w:t>
            </w:r>
            <w:r w:rsidRPr="00EB75DF">
              <w:rPr>
                <w:rFonts w:hint="eastAsia"/>
                <w:sz w:val="24"/>
              </w:rPr>
              <w:t>月完成</w:t>
            </w:r>
            <w:r w:rsidRPr="00EB75DF">
              <w:rPr>
                <w:sz w:val="24"/>
              </w:rPr>
              <w:t>《</w:t>
            </w:r>
            <w:r w:rsidRPr="00EB75DF">
              <w:rPr>
                <w:rFonts w:hint="eastAsia"/>
                <w:sz w:val="24"/>
                <w:lang w:val="zh-CN"/>
              </w:rPr>
              <w:t>重庆美心米勒曲轴股份有限公司</w:t>
            </w:r>
            <w:r w:rsidRPr="00EB75DF">
              <w:rPr>
                <w:rFonts w:hint="eastAsia"/>
                <w:sz w:val="24"/>
              </w:rPr>
              <w:t>年产</w:t>
            </w:r>
            <w:r w:rsidRPr="00EB75DF">
              <w:rPr>
                <w:rFonts w:hint="eastAsia"/>
                <w:sz w:val="24"/>
              </w:rPr>
              <w:t>770</w:t>
            </w:r>
            <w:r w:rsidRPr="00EB75DF">
              <w:rPr>
                <w:rFonts w:hint="eastAsia"/>
                <w:sz w:val="24"/>
              </w:rPr>
              <w:t>万件套内燃机及压缩机曲轴项目一期项目（年产</w:t>
            </w:r>
            <w:r w:rsidRPr="00EB75DF">
              <w:rPr>
                <w:rFonts w:hint="eastAsia"/>
                <w:sz w:val="24"/>
              </w:rPr>
              <w:t>3</w:t>
            </w:r>
            <w:r w:rsidRPr="00EB75DF">
              <w:rPr>
                <w:sz w:val="24"/>
              </w:rPr>
              <w:t>00</w:t>
            </w:r>
            <w:r w:rsidRPr="00EB75DF">
              <w:rPr>
                <w:rFonts w:hint="eastAsia"/>
                <w:sz w:val="24"/>
              </w:rPr>
              <w:t>万件）竣工环境保护验收监测报告</w:t>
            </w:r>
            <w:r w:rsidRPr="00EB75DF">
              <w:rPr>
                <w:sz w:val="24"/>
              </w:rPr>
              <w:t>》</w:t>
            </w:r>
            <w:r w:rsidRPr="00EB75DF">
              <w:rPr>
                <w:rFonts w:hint="eastAsia"/>
                <w:sz w:val="24"/>
              </w:rPr>
              <w:t>，二期取消建设。</w:t>
            </w:r>
          </w:p>
          <w:p w:rsidR="00F07802" w:rsidRPr="00EB75DF" w:rsidRDefault="00F07802" w:rsidP="009C1D48">
            <w:pPr>
              <w:spacing w:line="360" w:lineRule="auto"/>
              <w:ind w:firstLine="480"/>
              <w:rPr>
                <w:sz w:val="24"/>
              </w:rPr>
            </w:pPr>
            <w:r w:rsidRPr="00EB75DF">
              <w:rPr>
                <w:rFonts w:hint="eastAsia"/>
                <w:sz w:val="24"/>
              </w:rPr>
              <w:t>2014</w:t>
            </w:r>
            <w:r w:rsidRPr="00EB75DF">
              <w:rPr>
                <w:rFonts w:hint="eastAsia"/>
                <w:sz w:val="24"/>
              </w:rPr>
              <w:t>年</w:t>
            </w:r>
            <w:r w:rsidRPr="00EB75DF">
              <w:rPr>
                <w:rFonts w:hint="eastAsia"/>
                <w:sz w:val="24"/>
              </w:rPr>
              <w:t>3</w:t>
            </w:r>
            <w:r w:rsidRPr="00EB75DF">
              <w:rPr>
                <w:rFonts w:hint="eastAsia"/>
                <w:sz w:val="24"/>
              </w:rPr>
              <w:t>月</w:t>
            </w:r>
            <w:r w:rsidRPr="00EB75DF">
              <w:rPr>
                <w:rFonts w:hint="eastAsia"/>
                <w:sz w:val="24"/>
                <w:lang w:val="zh-CN"/>
              </w:rPr>
              <w:t>重庆美心翼申机械制造有限公司委托重庆工商大学环境保护研究所编制完成《耐高低温、耐腐蚀、耐磨损精密曲轴及汽车配件制造项目环境影响报告表》，重庆美心翼申机械制造有限公司于</w:t>
            </w:r>
            <w:r w:rsidRPr="00EB75DF">
              <w:rPr>
                <w:rFonts w:hint="eastAsia"/>
                <w:sz w:val="24"/>
                <w:lang w:val="zh-CN"/>
              </w:rPr>
              <w:t>2</w:t>
            </w:r>
            <w:r w:rsidRPr="00EB75DF">
              <w:rPr>
                <w:sz w:val="24"/>
                <w:lang w:val="zh-CN"/>
              </w:rPr>
              <w:t>015</w:t>
            </w:r>
            <w:r w:rsidRPr="00EB75DF">
              <w:rPr>
                <w:rFonts w:hint="eastAsia"/>
                <w:sz w:val="24"/>
                <w:lang w:val="zh-CN"/>
              </w:rPr>
              <w:t>年</w:t>
            </w:r>
            <w:r w:rsidRPr="00EB75DF">
              <w:rPr>
                <w:rFonts w:hint="eastAsia"/>
                <w:sz w:val="24"/>
                <w:lang w:val="zh-CN"/>
              </w:rPr>
              <w:t>5</w:t>
            </w:r>
            <w:r w:rsidRPr="00EB75DF">
              <w:rPr>
                <w:rFonts w:hint="eastAsia"/>
                <w:sz w:val="24"/>
                <w:lang w:val="zh-CN"/>
              </w:rPr>
              <w:t>月</w:t>
            </w:r>
            <w:r w:rsidRPr="00EB75DF">
              <w:rPr>
                <w:rFonts w:hint="eastAsia"/>
                <w:sz w:val="24"/>
                <w:lang w:val="zh-CN"/>
              </w:rPr>
              <w:t>1</w:t>
            </w:r>
            <w:r w:rsidRPr="00EB75DF">
              <w:rPr>
                <w:sz w:val="24"/>
                <w:lang w:val="zh-CN"/>
              </w:rPr>
              <w:t>1</w:t>
            </w:r>
            <w:r w:rsidRPr="00EB75DF">
              <w:rPr>
                <w:rFonts w:hint="eastAsia"/>
                <w:sz w:val="24"/>
                <w:lang w:val="zh-CN"/>
              </w:rPr>
              <w:t>日更名为重庆美心翼申机械股份有限公司，该项目于</w:t>
            </w:r>
            <w:r w:rsidRPr="00EB75DF">
              <w:rPr>
                <w:rFonts w:hint="eastAsia"/>
                <w:sz w:val="24"/>
                <w:lang w:val="zh-CN"/>
              </w:rPr>
              <w:t>2</w:t>
            </w:r>
            <w:r w:rsidRPr="00EB75DF">
              <w:rPr>
                <w:sz w:val="24"/>
                <w:lang w:val="zh-CN"/>
              </w:rPr>
              <w:t>017</w:t>
            </w:r>
            <w:r w:rsidRPr="00EB75DF">
              <w:rPr>
                <w:rFonts w:hint="eastAsia"/>
                <w:sz w:val="24"/>
                <w:lang w:val="zh-CN"/>
              </w:rPr>
              <w:t>年</w:t>
            </w:r>
            <w:r w:rsidRPr="00EB75DF">
              <w:rPr>
                <w:rFonts w:hint="eastAsia"/>
                <w:sz w:val="24"/>
                <w:lang w:val="zh-CN"/>
              </w:rPr>
              <w:t>5</w:t>
            </w:r>
            <w:r w:rsidRPr="00EB75DF">
              <w:rPr>
                <w:rFonts w:hint="eastAsia"/>
                <w:sz w:val="24"/>
                <w:lang w:val="zh-CN"/>
              </w:rPr>
              <w:t>月完成一阶段验收，</w:t>
            </w:r>
            <w:r w:rsidRPr="00EB75DF">
              <w:rPr>
                <w:rFonts w:hint="eastAsia"/>
                <w:sz w:val="24"/>
                <w:lang w:val="zh-CN"/>
              </w:rPr>
              <w:t>2</w:t>
            </w:r>
            <w:r w:rsidRPr="00EB75DF">
              <w:rPr>
                <w:sz w:val="24"/>
                <w:lang w:val="zh-CN"/>
              </w:rPr>
              <w:t>018</w:t>
            </w:r>
            <w:r w:rsidRPr="00EB75DF">
              <w:rPr>
                <w:rFonts w:hint="eastAsia"/>
                <w:sz w:val="24"/>
                <w:lang w:val="zh-CN"/>
              </w:rPr>
              <w:t>年</w:t>
            </w:r>
            <w:r w:rsidRPr="00EB75DF">
              <w:rPr>
                <w:rFonts w:hint="eastAsia"/>
                <w:sz w:val="24"/>
                <w:lang w:val="zh-CN"/>
              </w:rPr>
              <w:t>1</w:t>
            </w:r>
            <w:r w:rsidRPr="00EB75DF">
              <w:rPr>
                <w:sz w:val="24"/>
                <w:lang w:val="zh-CN"/>
              </w:rPr>
              <w:t>1</w:t>
            </w:r>
            <w:r w:rsidRPr="00EB75DF">
              <w:rPr>
                <w:rFonts w:hint="eastAsia"/>
                <w:sz w:val="24"/>
                <w:lang w:val="zh-CN"/>
              </w:rPr>
              <w:t>月完成二阶段验收，</w:t>
            </w:r>
            <w:r w:rsidRPr="00EB75DF">
              <w:rPr>
                <w:rFonts w:hint="eastAsia"/>
                <w:sz w:val="24"/>
                <w:lang w:val="zh-CN"/>
              </w:rPr>
              <w:t>2</w:t>
            </w:r>
            <w:r w:rsidRPr="00EB75DF">
              <w:rPr>
                <w:sz w:val="24"/>
                <w:lang w:val="zh-CN"/>
              </w:rPr>
              <w:t>022</w:t>
            </w:r>
            <w:r w:rsidRPr="00EB75DF">
              <w:rPr>
                <w:rFonts w:hint="eastAsia"/>
                <w:sz w:val="24"/>
                <w:lang w:val="zh-CN"/>
              </w:rPr>
              <w:t>年</w:t>
            </w:r>
            <w:r w:rsidRPr="00EB75DF">
              <w:rPr>
                <w:sz w:val="24"/>
                <w:lang w:val="zh-CN"/>
              </w:rPr>
              <w:t>10</w:t>
            </w:r>
            <w:r w:rsidRPr="00EB75DF">
              <w:rPr>
                <w:rFonts w:hint="eastAsia"/>
                <w:sz w:val="24"/>
                <w:lang w:val="zh-CN"/>
              </w:rPr>
              <w:t>月完成三阶段验收，现已经完成全部验收，</w:t>
            </w:r>
            <w:r w:rsidRPr="00EB75DF">
              <w:rPr>
                <w:sz w:val="24"/>
              </w:rPr>
              <w:t>2022</w:t>
            </w:r>
            <w:r w:rsidRPr="00EB75DF">
              <w:rPr>
                <w:sz w:val="24"/>
              </w:rPr>
              <w:t>年</w:t>
            </w:r>
            <w:r w:rsidRPr="00EB75DF">
              <w:rPr>
                <w:sz w:val="24"/>
              </w:rPr>
              <w:t>05</w:t>
            </w:r>
            <w:r w:rsidRPr="00EB75DF">
              <w:rPr>
                <w:rFonts w:hint="eastAsia"/>
                <w:sz w:val="24"/>
              </w:rPr>
              <w:t>月</w:t>
            </w:r>
            <w:r w:rsidRPr="00EB75DF">
              <w:rPr>
                <w:sz w:val="24"/>
              </w:rPr>
              <w:t>20</w:t>
            </w:r>
            <w:r w:rsidRPr="00EB75DF">
              <w:rPr>
                <w:sz w:val="24"/>
              </w:rPr>
              <w:t>日，建设单位取得重庆</w:t>
            </w:r>
            <w:r w:rsidRPr="00EB75DF">
              <w:rPr>
                <w:rFonts w:hint="eastAsia"/>
                <w:sz w:val="24"/>
              </w:rPr>
              <w:t>涪陵</w:t>
            </w:r>
            <w:r w:rsidRPr="00EB75DF">
              <w:rPr>
                <w:sz w:val="24"/>
              </w:rPr>
              <w:t>区生态环境局下发的排污许可证，证书编号</w:t>
            </w:r>
            <w:r w:rsidRPr="00EB75DF">
              <w:rPr>
                <w:rFonts w:hint="eastAsia"/>
                <w:sz w:val="24"/>
                <w:lang w:val="zh-CN"/>
              </w:rPr>
              <w:t>9</w:t>
            </w:r>
            <w:r w:rsidRPr="00EB75DF">
              <w:rPr>
                <w:sz w:val="24"/>
                <w:lang w:val="zh-CN"/>
              </w:rPr>
              <w:t>1500102599230282G001W</w:t>
            </w:r>
            <w:r w:rsidRPr="00EB75DF">
              <w:rPr>
                <w:rFonts w:hint="eastAsia"/>
                <w:sz w:val="24"/>
                <w:lang w:val="zh-CN"/>
              </w:rPr>
              <w:t>。</w:t>
            </w:r>
          </w:p>
          <w:p w:rsidR="00F07802" w:rsidRPr="00EB75DF" w:rsidRDefault="00F07802" w:rsidP="009C1D48">
            <w:pPr>
              <w:spacing w:line="360" w:lineRule="auto"/>
              <w:ind w:firstLineChars="200" w:firstLine="480"/>
              <w:rPr>
                <w:sz w:val="24"/>
              </w:rPr>
            </w:pPr>
            <w:r w:rsidRPr="00EB75DF">
              <w:rPr>
                <w:sz w:val="24"/>
              </w:rPr>
              <w:t>2021</w:t>
            </w:r>
            <w:r w:rsidRPr="00EB75DF">
              <w:rPr>
                <w:rFonts w:hint="eastAsia"/>
                <w:sz w:val="24"/>
              </w:rPr>
              <w:t>年</w:t>
            </w:r>
            <w:r w:rsidRPr="00EB75DF">
              <w:rPr>
                <w:rFonts w:hint="eastAsia"/>
                <w:sz w:val="24"/>
              </w:rPr>
              <w:t>4</w:t>
            </w:r>
            <w:r w:rsidRPr="00EB75DF">
              <w:rPr>
                <w:rFonts w:hint="eastAsia"/>
                <w:sz w:val="24"/>
              </w:rPr>
              <w:t>月</w:t>
            </w:r>
            <w:r w:rsidRPr="00EB75DF">
              <w:rPr>
                <w:rFonts w:hint="eastAsia"/>
                <w:sz w:val="24"/>
                <w:lang w:val="zh-CN"/>
              </w:rPr>
              <w:t>重庆美心翼申机械股份有限公司委托重庆辰旺工程设计研究院有限责任公司编制《重庆美心翼申机械股份有限公司压缩机涡旋盘生产线建设项目环境影响报告表》、《重庆美心翼申机械股份有限公司通用曲轴、连杆生产线搬迁改造环境影响报告表》、《重庆美心翼申机械股份有限公司涡旋式压缩机曲轴生产线建设项目环境影响报告表》，</w:t>
            </w:r>
            <w:r w:rsidR="00914033" w:rsidRPr="00EB75DF">
              <w:rPr>
                <w:rFonts w:hint="eastAsia"/>
                <w:sz w:val="24"/>
                <w:lang w:val="zh-CN"/>
              </w:rPr>
              <w:t>经业主确认后不</w:t>
            </w:r>
            <w:r w:rsidRPr="00EB75DF">
              <w:rPr>
                <w:rFonts w:hint="eastAsia"/>
                <w:sz w:val="24"/>
                <w:lang w:val="zh-CN"/>
              </w:rPr>
              <w:t>实施这三个项目。</w:t>
            </w:r>
          </w:p>
          <w:p w:rsidR="00F07802" w:rsidRPr="00EB75DF" w:rsidRDefault="00486E93" w:rsidP="009C1D48">
            <w:pPr>
              <w:spacing w:line="360" w:lineRule="auto"/>
              <w:ind w:firstLineChars="200" w:firstLine="480"/>
              <w:rPr>
                <w:sz w:val="24"/>
              </w:rPr>
            </w:pPr>
            <w:r w:rsidRPr="00EB75DF">
              <w:rPr>
                <w:rFonts w:hint="eastAsia"/>
                <w:sz w:val="24"/>
              </w:rPr>
              <w:t>重庆美心翼申机械股份有限公司</w:t>
            </w:r>
            <w:r w:rsidR="008614B8" w:rsidRPr="00EB75DF">
              <w:rPr>
                <w:rFonts w:hint="eastAsia"/>
                <w:sz w:val="24"/>
              </w:rPr>
              <w:t>为进一步提升公司研发实力，满足新能源汽车、压缩机、通用机械等领域业务发展需求，公司拟通过购置先进研发检测设备、引进专业研发人员，</w:t>
            </w:r>
            <w:r w:rsidR="001F1AD8" w:rsidRPr="00EB75DF">
              <w:rPr>
                <w:rFonts w:hint="eastAsia"/>
                <w:sz w:val="24"/>
              </w:rPr>
              <w:t>在原厂房</w:t>
            </w:r>
            <w:r w:rsidR="008614B8" w:rsidRPr="00EB75DF">
              <w:rPr>
                <w:rFonts w:hint="eastAsia"/>
                <w:sz w:val="24"/>
              </w:rPr>
              <w:t>加大技术研发投入，进一步夯实公司研发基础，增</w:t>
            </w:r>
            <w:r w:rsidR="008614B8" w:rsidRPr="00EB75DF">
              <w:rPr>
                <w:rFonts w:hint="eastAsia"/>
                <w:sz w:val="24"/>
              </w:rPr>
              <w:lastRenderedPageBreak/>
              <w:t>强公司在精密机械制造领域的核心技术积累。</w:t>
            </w:r>
            <w:r w:rsidR="00814B4E" w:rsidRPr="00EB75DF">
              <w:rPr>
                <w:rFonts w:hint="eastAsia"/>
                <w:sz w:val="24"/>
              </w:rPr>
              <w:t>202</w:t>
            </w:r>
            <w:r w:rsidR="00814B4E" w:rsidRPr="00EB75DF">
              <w:rPr>
                <w:sz w:val="24"/>
              </w:rPr>
              <w:t>3</w:t>
            </w:r>
            <w:r w:rsidR="00814B4E" w:rsidRPr="00EB75DF">
              <w:rPr>
                <w:rFonts w:hint="eastAsia"/>
                <w:sz w:val="24"/>
              </w:rPr>
              <w:t>年</w:t>
            </w:r>
            <w:r w:rsidR="00814B4E" w:rsidRPr="00EB75DF">
              <w:rPr>
                <w:sz w:val="24"/>
              </w:rPr>
              <w:t>3</w:t>
            </w:r>
            <w:r w:rsidR="00814B4E" w:rsidRPr="00EB75DF">
              <w:rPr>
                <w:rFonts w:hint="eastAsia"/>
                <w:sz w:val="24"/>
              </w:rPr>
              <w:t>月</w:t>
            </w:r>
            <w:r w:rsidR="00814B4E" w:rsidRPr="00EB75DF">
              <w:rPr>
                <w:sz w:val="24"/>
              </w:rPr>
              <w:t>21</w:t>
            </w:r>
            <w:r w:rsidR="00814B4E" w:rsidRPr="00EB75DF">
              <w:rPr>
                <w:rFonts w:hint="eastAsia"/>
                <w:sz w:val="24"/>
              </w:rPr>
              <w:t>日，重庆美心翼申机械股份有限公司在重庆市涪陵区发展和改革委员会进行了备案（备案号为</w:t>
            </w:r>
            <w:r w:rsidR="00814B4E" w:rsidRPr="00EB75DF">
              <w:rPr>
                <w:sz w:val="24"/>
              </w:rPr>
              <w:t>2303-500102-04-01-900380</w:t>
            </w:r>
            <w:r w:rsidR="00814B4E" w:rsidRPr="00EB75DF">
              <w:rPr>
                <w:rFonts w:hint="eastAsia"/>
                <w:sz w:val="24"/>
              </w:rPr>
              <w:t>）。</w:t>
            </w:r>
          </w:p>
          <w:p w:rsidR="008614B8" w:rsidRPr="00EB75DF" w:rsidRDefault="00F07802" w:rsidP="009C1D48">
            <w:pPr>
              <w:spacing w:line="360" w:lineRule="auto"/>
              <w:ind w:firstLineChars="200" w:firstLine="480"/>
              <w:rPr>
                <w:sz w:val="24"/>
              </w:rPr>
            </w:pPr>
            <w:r w:rsidRPr="00EB75DF">
              <w:rPr>
                <w:rFonts w:hint="eastAsia"/>
                <w:sz w:val="24"/>
              </w:rPr>
              <w:t>本项目为“研发中心及数字化升级项目”，计划投资总额</w:t>
            </w:r>
            <w:r w:rsidRPr="00EB75DF">
              <w:rPr>
                <w:sz w:val="24"/>
              </w:rPr>
              <w:t>5910</w:t>
            </w:r>
            <w:r w:rsidRPr="00EB75DF">
              <w:rPr>
                <w:rFonts w:hint="eastAsia"/>
                <w:sz w:val="24"/>
              </w:rPr>
              <w:t>万元，包括研发中心升级建设和数字化升级两部分。</w:t>
            </w:r>
            <w:r w:rsidRPr="00EB75DF">
              <w:rPr>
                <w:sz w:val="24"/>
              </w:rPr>
              <w:t>热处理工艺依托</w:t>
            </w:r>
            <w:r w:rsidRPr="00EB75DF">
              <w:rPr>
                <w:rFonts w:hint="eastAsia"/>
                <w:bCs/>
                <w:sz w:val="24"/>
              </w:rPr>
              <w:t>“</w:t>
            </w:r>
            <w:r w:rsidR="003A1AD2" w:rsidRPr="00EB75DF">
              <w:rPr>
                <w:sz w:val="24"/>
              </w:rPr>
              <w:t>年产</w:t>
            </w:r>
            <w:r w:rsidR="003A1AD2" w:rsidRPr="00EB75DF">
              <w:rPr>
                <w:sz w:val="24"/>
              </w:rPr>
              <w:t>770</w:t>
            </w:r>
            <w:r w:rsidR="003A1AD2" w:rsidRPr="00EB75DF">
              <w:rPr>
                <w:sz w:val="24"/>
              </w:rPr>
              <w:t>万件套内燃机及压缩机曲轴项目</w:t>
            </w:r>
            <w:r w:rsidRPr="00EB75DF">
              <w:rPr>
                <w:rFonts w:hint="eastAsia"/>
                <w:bCs/>
                <w:sz w:val="24"/>
              </w:rPr>
              <w:t>”完成。</w:t>
            </w:r>
          </w:p>
          <w:bookmarkEnd w:id="2"/>
          <w:p w:rsidR="00486E93" w:rsidRPr="00EB75DF" w:rsidRDefault="00486E93" w:rsidP="009C1D48">
            <w:pPr>
              <w:spacing w:line="360" w:lineRule="auto"/>
              <w:ind w:firstLineChars="200" w:firstLine="480"/>
              <w:rPr>
                <w:sz w:val="24"/>
              </w:rPr>
            </w:pPr>
            <w:r w:rsidRPr="00EB75DF">
              <w:rPr>
                <w:sz w:val="24"/>
              </w:rPr>
              <w:t>按照《中华人民共和国环境保护法》、《中华人民共和国环境影响评价法》、《建设项目环境保护管理条例》（国务院令第</w:t>
            </w:r>
            <w:r w:rsidRPr="00EB75DF">
              <w:rPr>
                <w:sz w:val="24"/>
              </w:rPr>
              <w:t>682</w:t>
            </w:r>
            <w:r w:rsidRPr="00EB75DF">
              <w:rPr>
                <w:sz w:val="24"/>
              </w:rPr>
              <w:t>号）等法律法规的</w:t>
            </w:r>
            <w:r w:rsidRPr="00EB75DF">
              <w:rPr>
                <w:rFonts w:hint="eastAsia"/>
                <w:sz w:val="24"/>
              </w:rPr>
              <w:t>相关</w:t>
            </w:r>
            <w:r w:rsidRPr="00EB75DF">
              <w:rPr>
                <w:sz w:val="24"/>
              </w:rPr>
              <w:t>要求，</w:t>
            </w:r>
            <w:r w:rsidR="003D5C6E" w:rsidRPr="00EB75DF">
              <w:rPr>
                <w:sz w:val="24"/>
              </w:rPr>
              <w:t>本</w:t>
            </w:r>
            <w:r w:rsidRPr="00EB75DF">
              <w:rPr>
                <w:sz w:val="24"/>
              </w:rPr>
              <w:t>项目应</w:t>
            </w:r>
            <w:r w:rsidRPr="00EB75DF">
              <w:rPr>
                <w:rFonts w:hint="eastAsia"/>
                <w:sz w:val="24"/>
              </w:rPr>
              <w:t>开展</w:t>
            </w:r>
            <w:r w:rsidRPr="00EB75DF">
              <w:rPr>
                <w:sz w:val="24"/>
              </w:rPr>
              <w:t>环境影响评价</w:t>
            </w:r>
            <w:r w:rsidRPr="00EB75DF">
              <w:rPr>
                <w:rFonts w:hint="eastAsia"/>
                <w:sz w:val="24"/>
              </w:rPr>
              <w:t>。</w:t>
            </w:r>
            <w:r w:rsidRPr="00EB75DF">
              <w:rPr>
                <w:sz w:val="24"/>
              </w:rPr>
              <w:t>根据《建设项目环境影响评价分类管理名录》</w:t>
            </w:r>
            <w:r w:rsidRPr="00EB75DF">
              <w:rPr>
                <w:rFonts w:hint="eastAsia"/>
                <w:sz w:val="24"/>
              </w:rPr>
              <w:t>（</w:t>
            </w:r>
            <w:r w:rsidRPr="00EB75DF">
              <w:rPr>
                <w:rFonts w:hint="eastAsia"/>
                <w:sz w:val="24"/>
              </w:rPr>
              <w:t>2</w:t>
            </w:r>
            <w:r w:rsidRPr="00EB75DF">
              <w:rPr>
                <w:sz w:val="24"/>
              </w:rPr>
              <w:t>021</w:t>
            </w:r>
            <w:r w:rsidRPr="00EB75DF">
              <w:rPr>
                <w:rFonts w:hint="eastAsia"/>
                <w:sz w:val="24"/>
              </w:rPr>
              <w:t>年版</w:t>
            </w:r>
            <w:r w:rsidRPr="00EB75DF">
              <w:rPr>
                <w:sz w:val="24"/>
              </w:rPr>
              <w:t>），</w:t>
            </w:r>
            <w:r w:rsidR="003D5C6E" w:rsidRPr="00EB75DF">
              <w:rPr>
                <w:sz w:val="24"/>
              </w:rPr>
              <w:t>本</w:t>
            </w:r>
            <w:r w:rsidRPr="00EB75DF">
              <w:rPr>
                <w:sz w:val="24"/>
              </w:rPr>
              <w:t>项目属于</w:t>
            </w:r>
            <w:r w:rsidRPr="00EB75DF">
              <w:rPr>
                <w:rFonts w:hint="eastAsia"/>
                <w:sz w:val="24"/>
              </w:rPr>
              <w:t>“</w:t>
            </w:r>
            <w:r w:rsidR="00A868A4" w:rsidRPr="00EB75DF">
              <w:rPr>
                <w:rFonts w:hint="eastAsia"/>
                <w:sz w:val="24"/>
              </w:rPr>
              <w:t>四</w:t>
            </w:r>
            <w:r w:rsidRPr="00EB75DF">
              <w:rPr>
                <w:rFonts w:hint="eastAsia"/>
                <w:sz w:val="24"/>
              </w:rPr>
              <w:t>十</w:t>
            </w:r>
            <w:r w:rsidR="00A868A4" w:rsidRPr="00EB75DF">
              <w:rPr>
                <w:rFonts w:hint="eastAsia"/>
                <w:sz w:val="24"/>
              </w:rPr>
              <w:t>五</w:t>
            </w:r>
            <w:r w:rsidRPr="00EB75DF">
              <w:rPr>
                <w:rFonts w:hint="eastAsia"/>
                <w:sz w:val="24"/>
              </w:rPr>
              <w:t>、</w:t>
            </w:r>
            <w:r w:rsidR="00A868A4" w:rsidRPr="00EB75DF">
              <w:rPr>
                <w:rFonts w:hint="eastAsia"/>
                <w:sz w:val="24"/>
              </w:rPr>
              <w:t>研究和试验发展</w:t>
            </w:r>
            <w:r w:rsidR="00A868A4" w:rsidRPr="00EB75DF">
              <w:rPr>
                <w:sz w:val="24"/>
              </w:rPr>
              <w:t>98</w:t>
            </w:r>
            <w:r w:rsidR="00A868A4" w:rsidRPr="00EB75DF">
              <w:rPr>
                <w:rFonts w:hint="eastAsia"/>
                <w:sz w:val="24"/>
              </w:rPr>
              <w:t>专业实验室、研发（试验）基地</w:t>
            </w:r>
            <w:r w:rsidRPr="00EB75DF">
              <w:rPr>
                <w:rFonts w:hint="eastAsia"/>
                <w:sz w:val="24"/>
              </w:rPr>
              <w:t>”中“其他（</w:t>
            </w:r>
            <w:r w:rsidR="00A868A4" w:rsidRPr="00EB75DF">
              <w:rPr>
                <w:rFonts w:hint="eastAsia"/>
                <w:sz w:val="24"/>
              </w:rPr>
              <w:t>不产生实验废气、废水、危险废物</w:t>
            </w:r>
            <w:r w:rsidRPr="00EB75DF">
              <w:rPr>
                <w:rFonts w:hint="eastAsia"/>
                <w:sz w:val="24"/>
              </w:rPr>
              <w:t>的除外）”类</w:t>
            </w:r>
            <w:r w:rsidRPr="00EB75DF">
              <w:rPr>
                <w:sz w:val="24"/>
              </w:rPr>
              <w:t>，应编制环境影响报告表。受</w:t>
            </w:r>
            <w:r w:rsidRPr="00EB75DF">
              <w:rPr>
                <w:rFonts w:hint="eastAsia"/>
                <w:sz w:val="24"/>
                <w:lang w:val="zh-CN"/>
              </w:rPr>
              <w:t>重庆美心翼申机械股份有限公司</w:t>
            </w:r>
            <w:r w:rsidRPr="00EB75DF">
              <w:rPr>
                <w:sz w:val="24"/>
              </w:rPr>
              <w:t>委托</w:t>
            </w:r>
            <w:r w:rsidRPr="00EB75DF">
              <w:rPr>
                <w:rFonts w:hint="eastAsia"/>
                <w:sz w:val="24"/>
              </w:rPr>
              <w:t>，我公司承担该项目的环境影响评价工作。接受委托后，我公司立即组织专业技术人员深入现场踏勘，收集、整理该项目相关资料基础上编制完成了《</w:t>
            </w:r>
            <w:r w:rsidRPr="00EB75DF">
              <w:rPr>
                <w:rFonts w:hint="eastAsia"/>
                <w:sz w:val="24"/>
                <w:lang w:val="zh-CN"/>
              </w:rPr>
              <w:t>重庆美心翼申机械股份有限公司</w:t>
            </w:r>
            <w:r w:rsidR="00A868A4" w:rsidRPr="00EB75DF">
              <w:rPr>
                <w:rFonts w:hint="eastAsia"/>
                <w:bCs/>
                <w:sz w:val="24"/>
              </w:rPr>
              <w:t>研发中心及数字化升级项目</w:t>
            </w:r>
            <w:r w:rsidRPr="00EB75DF">
              <w:rPr>
                <w:rFonts w:hint="eastAsia"/>
                <w:sz w:val="24"/>
              </w:rPr>
              <w:t>环境影响报告表》。并由建设单位报请环境保护行政主管部门审查。通过审批后的报告表及其批复文件将成为指导本项目建设和环境管理的重要依据。</w:t>
            </w:r>
          </w:p>
          <w:p w:rsidR="00891D5A" w:rsidRPr="00EB75DF" w:rsidRDefault="00891D5A" w:rsidP="009C1D48">
            <w:pPr>
              <w:spacing w:line="360" w:lineRule="auto"/>
              <w:ind w:firstLineChars="200" w:firstLine="480"/>
              <w:rPr>
                <w:sz w:val="24"/>
              </w:rPr>
            </w:pPr>
            <w:r w:rsidRPr="00EB75DF">
              <w:rPr>
                <w:rFonts w:hint="eastAsia"/>
                <w:sz w:val="24"/>
              </w:rPr>
              <w:t>本项目检测相关内容涉及辐射，该内容另行向生态环境主管部门申报。本次环评内容不包括检测相关内容。</w:t>
            </w:r>
          </w:p>
          <w:p w:rsidR="00486E93" w:rsidRPr="00EB75DF" w:rsidRDefault="00486E93" w:rsidP="009C1D48">
            <w:pPr>
              <w:spacing w:line="360" w:lineRule="auto"/>
              <w:rPr>
                <w:b/>
                <w:sz w:val="24"/>
              </w:rPr>
            </w:pPr>
            <w:r w:rsidRPr="00EB75DF">
              <w:rPr>
                <w:b/>
                <w:sz w:val="24"/>
              </w:rPr>
              <w:t>2.</w:t>
            </w:r>
            <w:r w:rsidR="001F5886" w:rsidRPr="00EB75DF">
              <w:rPr>
                <w:b/>
                <w:sz w:val="24"/>
              </w:rPr>
              <w:t xml:space="preserve">2 </w:t>
            </w:r>
            <w:r w:rsidRPr="00EB75DF">
              <w:rPr>
                <w:rFonts w:hint="eastAsia"/>
                <w:b/>
                <w:sz w:val="24"/>
              </w:rPr>
              <w:t>项目基本概况</w:t>
            </w:r>
          </w:p>
          <w:p w:rsidR="00486E93" w:rsidRPr="00EB75DF" w:rsidRDefault="00486E93" w:rsidP="009C1D48">
            <w:pPr>
              <w:spacing w:line="360" w:lineRule="auto"/>
              <w:ind w:firstLine="482"/>
              <w:rPr>
                <w:sz w:val="24"/>
              </w:rPr>
            </w:pPr>
            <w:r w:rsidRPr="00EB75DF">
              <w:rPr>
                <w:rFonts w:hint="eastAsia"/>
                <w:sz w:val="24"/>
              </w:rPr>
              <w:t>项目名称：</w:t>
            </w:r>
            <w:r w:rsidR="0024123E" w:rsidRPr="00EB75DF">
              <w:rPr>
                <w:rFonts w:hint="eastAsia"/>
                <w:sz w:val="24"/>
              </w:rPr>
              <w:t>研发中心及数字化</w:t>
            </w:r>
            <w:r w:rsidRPr="00EB75DF">
              <w:rPr>
                <w:rFonts w:hint="eastAsia"/>
                <w:sz w:val="24"/>
              </w:rPr>
              <w:t>升级项目；</w:t>
            </w:r>
          </w:p>
          <w:p w:rsidR="00486E93" w:rsidRPr="00EB75DF" w:rsidRDefault="00486E93" w:rsidP="009C1D48">
            <w:pPr>
              <w:spacing w:line="360" w:lineRule="auto"/>
              <w:ind w:firstLine="482"/>
              <w:rPr>
                <w:sz w:val="24"/>
              </w:rPr>
            </w:pPr>
            <w:r w:rsidRPr="00EB75DF">
              <w:rPr>
                <w:rFonts w:hint="eastAsia"/>
                <w:sz w:val="24"/>
              </w:rPr>
              <w:t>建设性质：</w:t>
            </w:r>
            <w:r w:rsidR="008E15CC" w:rsidRPr="00EB75DF">
              <w:rPr>
                <w:rFonts w:hint="eastAsia"/>
                <w:sz w:val="24"/>
              </w:rPr>
              <w:t>新</w:t>
            </w:r>
            <w:r w:rsidR="0024123E" w:rsidRPr="00EB75DF">
              <w:rPr>
                <w:rFonts w:hint="eastAsia"/>
                <w:sz w:val="24"/>
              </w:rPr>
              <w:t>建</w:t>
            </w:r>
            <w:r w:rsidRPr="00EB75DF">
              <w:rPr>
                <w:rFonts w:hint="eastAsia"/>
                <w:sz w:val="24"/>
              </w:rPr>
              <w:t>；</w:t>
            </w:r>
          </w:p>
          <w:p w:rsidR="00486E93" w:rsidRPr="00EB75DF" w:rsidRDefault="00486E93" w:rsidP="009C1D48">
            <w:pPr>
              <w:spacing w:line="360" w:lineRule="auto"/>
              <w:ind w:firstLine="482"/>
              <w:rPr>
                <w:sz w:val="24"/>
              </w:rPr>
            </w:pPr>
            <w:r w:rsidRPr="00EB75DF">
              <w:rPr>
                <w:rFonts w:hint="eastAsia"/>
                <w:sz w:val="24"/>
              </w:rPr>
              <w:t>建设单位：重庆美心翼申机械股份有限公司；</w:t>
            </w:r>
          </w:p>
          <w:p w:rsidR="00486E93" w:rsidRPr="00EB75DF" w:rsidRDefault="00486E93" w:rsidP="009C1D48">
            <w:pPr>
              <w:spacing w:line="360" w:lineRule="auto"/>
              <w:ind w:firstLine="482"/>
              <w:rPr>
                <w:sz w:val="24"/>
              </w:rPr>
            </w:pPr>
            <w:r w:rsidRPr="00EB75DF">
              <w:rPr>
                <w:rFonts w:hint="eastAsia"/>
                <w:sz w:val="24"/>
              </w:rPr>
              <w:t>建设地点：重庆市涪陵区李渡新区聚龙大道</w:t>
            </w:r>
            <w:r w:rsidRPr="00EB75DF">
              <w:rPr>
                <w:rFonts w:hint="eastAsia"/>
                <w:sz w:val="24"/>
              </w:rPr>
              <w:t>192</w:t>
            </w:r>
            <w:r w:rsidRPr="00EB75DF">
              <w:rPr>
                <w:rFonts w:hint="eastAsia"/>
                <w:sz w:val="24"/>
              </w:rPr>
              <w:t>号；</w:t>
            </w:r>
          </w:p>
          <w:p w:rsidR="001F1661" w:rsidRPr="00EB75DF" w:rsidRDefault="001F1661" w:rsidP="009C1D48">
            <w:pPr>
              <w:spacing w:line="360" w:lineRule="auto"/>
              <w:ind w:firstLine="482"/>
              <w:rPr>
                <w:sz w:val="24"/>
              </w:rPr>
            </w:pPr>
            <w:r w:rsidRPr="00EB75DF">
              <w:rPr>
                <w:rFonts w:hint="eastAsia"/>
                <w:sz w:val="24"/>
              </w:rPr>
              <w:t>项目投资：</w:t>
            </w:r>
            <w:r w:rsidRPr="00EB75DF">
              <w:rPr>
                <w:sz w:val="24"/>
              </w:rPr>
              <w:t>5910</w:t>
            </w:r>
            <w:r w:rsidRPr="00EB75DF">
              <w:rPr>
                <w:rFonts w:hint="eastAsia"/>
                <w:sz w:val="24"/>
              </w:rPr>
              <w:t>万元，其中</w:t>
            </w:r>
            <w:r w:rsidRPr="00EB75DF">
              <w:rPr>
                <w:sz w:val="24"/>
              </w:rPr>
              <w:t>环保投资</w:t>
            </w:r>
            <w:r w:rsidRPr="00EB75DF">
              <w:rPr>
                <w:sz w:val="24"/>
              </w:rPr>
              <w:t>50</w:t>
            </w:r>
            <w:r w:rsidRPr="00EB75DF">
              <w:rPr>
                <w:rFonts w:hint="eastAsia"/>
                <w:sz w:val="24"/>
              </w:rPr>
              <w:t>万元，占总投资的</w:t>
            </w:r>
            <w:r w:rsidRPr="00EB75DF">
              <w:rPr>
                <w:sz w:val="24"/>
              </w:rPr>
              <w:t>0.85</w:t>
            </w:r>
            <w:r w:rsidRPr="00EB75DF">
              <w:rPr>
                <w:rFonts w:hint="eastAsia"/>
                <w:sz w:val="24"/>
              </w:rPr>
              <w:t>%</w:t>
            </w:r>
            <w:r w:rsidRPr="00EB75DF">
              <w:rPr>
                <w:rFonts w:hint="eastAsia"/>
                <w:sz w:val="24"/>
              </w:rPr>
              <w:t>；</w:t>
            </w:r>
          </w:p>
          <w:p w:rsidR="00486E93" w:rsidRPr="00EB75DF" w:rsidRDefault="00486E93" w:rsidP="009C1D48">
            <w:pPr>
              <w:spacing w:line="360" w:lineRule="auto"/>
              <w:ind w:firstLine="482"/>
              <w:rPr>
                <w:sz w:val="24"/>
                <w:vertAlign w:val="superscript"/>
              </w:rPr>
            </w:pPr>
            <w:r w:rsidRPr="00EB75DF">
              <w:rPr>
                <w:rFonts w:hint="eastAsia"/>
                <w:sz w:val="24"/>
              </w:rPr>
              <w:t>建筑面积：</w:t>
            </w:r>
            <w:r w:rsidR="001F1AD8" w:rsidRPr="00EB75DF">
              <w:rPr>
                <w:rFonts w:hint="eastAsia"/>
                <w:sz w:val="24"/>
              </w:rPr>
              <w:t>本项目</w:t>
            </w:r>
            <w:r w:rsidR="008E15CC" w:rsidRPr="00EB75DF">
              <w:rPr>
                <w:rFonts w:hint="eastAsia"/>
                <w:sz w:val="24"/>
              </w:rPr>
              <w:t>拟在</w:t>
            </w:r>
            <w:r w:rsidR="001F1AD8" w:rsidRPr="00EB75DF">
              <w:rPr>
                <w:rFonts w:hint="eastAsia"/>
                <w:sz w:val="24"/>
              </w:rPr>
              <w:t>原</w:t>
            </w:r>
            <w:r w:rsidR="00814B4E" w:rsidRPr="00EB75DF">
              <w:rPr>
                <w:rFonts w:hint="eastAsia"/>
                <w:sz w:val="24"/>
              </w:rPr>
              <w:t>2</w:t>
            </w:r>
            <w:r w:rsidR="00814B4E" w:rsidRPr="00EB75DF">
              <w:rPr>
                <w:rFonts w:hint="eastAsia"/>
                <w:sz w:val="24"/>
              </w:rPr>
              <w:t>号厂房</w:t>
            </w:r>
            <w:r w:rsidR="005744BE" w:rsidRPr="00EB75DF">
              <w:rPr>
                <w:rFonts w:hint="eastAsia"/>
                <w:sz w:val="24"/>
              </w:rPr>
              <w:t>内的</w:t>
            </w:r>
            <w:r w:rsidR="00F07802" w:rsidRPr="00EB75DF">
              <w:rPr>
                <w:rFonts w:hint="eastAsia"/>
                <w:sz w:val="24"/>
              </w:rPr>
              <w:t>闲置</w:t>
            </w:r>
            <w:r w:rsidR="005744BE" w:rsidRPr="00EB75DF">
              <w:rPr>
                <w:rFonts w:hint="eastAsia"/>
                <w:sz w:val="24"/>
              </w:rPr>
              <w:t>区域</w:t>
            </w:r>
            <w:r w:rsidR="008E15CC" w:rsidRPr="00EB75DF">
              <w:rPr>
                <w:rFonts w:hint="eastAsia"/>
                <w:sz w:val="24"/>
              </w:rPr>
              <w:t>新建</w:t>
            </w:r>
            <w:r w:rsidR="00F07802" w:rsidRPr="00EB75DF">
              <w:rPr>
                <w:rFonts w:hint="eastAsia"/>
                <w:sz w:val="24"/>
              </w:rPr>
              <w:t>研发室，建筑面积</w:t>
            </w:r>
            <w:r w:rsidR="00A32844" w:rsidRPr="00EB75DF">
              <w:rPr>
                <w:rFonts w:hint="eastAsia"/>
                <w:sz w:val="24"/>
              </w:rPr>
              <w:t>约</w:t>
            </w:r>
            <w:r w:rsidR="00A32844" w:rsidRPr="00EB75DF">
              <w:rPr>
                <w:rFonts w:hint="eastAsia"/>
                <w:sz w:val="24"/>
              </w:rPr>
              <w:t>2</w:t>
            </w:r>
            <w:r w:rsidR="00A32844" w:rsidRPr="00EB75DF">
              <w:rPr>
                <w:sz w:val="24"/>
              </w:rPr>
              <w:t>00m</w:t>
            </w:r>
            <w:r w:rsidR="00A32844" w:rsidRPr="00EB75DF">
              <w:rPr>
                <w:sz w:val="24"/>
                <w:vertAlign w:val="superscript"/>
              </w:rPr>
              <w:t>2</w:t>
            </w:r>
            <w:r w:rsidRPr="00EB75DF">
              <w:rPr>
                <w:rFonts w:hint="eastAsia"/>
                <w:sz w:val="24"/>
              </w:rPr>
              <w:t>；</w:t>
            </w:r>
          </w:p>
          <w:p w:rsidR="00486E93" w:rsidRPr="00EB75DF" w:rsidRDefault="00486E93" w:rsidP="009C1D48">
            <w:pPr>
              <w:spacing w:line="360" w:lineRule="auto"/>
              <w:ind w:firstLineChars="200" w:firstLine="480"/>
              <w:rPr>
                <w:sz w:val="24"/>
              </w:rPr>
            </w:pPr>
            <w:r w:rsidRPr="00EB75DF">
              <w:rPr>
                <w:rFonts w:hint="eastAsia"/>
                <w:sz w:val="24"/>
              </w:rPr>
              <w:t>建设</w:t>
            </w:r>
            <w:r w:rsidRPr="00EB75DF">
              <w:rPr>
                <w:sz w:val="24"/>
              </w:rPr>
              <w:t>规模：</w:t>
            </w:r>
            <w:bookmarkStart w:id="3" w:name="_Toc11875"/>
            <w:r w:rsidR="009C67A0" w:rsidRPr="00EB75DF">
              <w:rPr>
                <w:rFonts w:hint="eastAsia"/>
                <w:sz w:val="24"/>
              </w:rPr>
              <w:t>快速原型样件试制研究</w:t>
            </w:r>
            <w:bookmarkEnd w:id="3"/>
            <w:r w:rsidR="009C67A0" w:rsidRPr="00EB75DF">
              <w:rPr>
                <w:sz w:val="24"/>
              </w:rPr>
              <w:t>12000</w:t>
            </w:r>
            <w:r w:rsidR="009C67A0" w:rsidRPr="00EB75DF">
              <w:rPr>
                <w:sz w:val="24"/>
              </w:rPr>
              <w:t>件</w:t>
            </w:r>
            <w:r w:rsidR="009C67A0" w:rsidRPr="00EB75DF">
              <w:rPr>
                <w:rFonts w:hint="eastAsia"/>
                <w:sz w:val="24"/>
              </w:rPr>
              <w:t>/</w:t>
            </w:r>
            <w:r w:rsidR="009C67A0" w:rsidRPr="00EB75DF">
              <w:rPr>
                <w:sz w:val="24"/>
              </w:rPr>
              <w:t>a</w:t>
            </w:r>
            <w:r w:rsidRPr="00EB75DF">
              <w:rPr>
                <w:rFonts w:hint="eastAsia"/>
                <w:sz w:val="24"/>
              </w:rPr>
              <w:t>，</w:t>
            </w:r>
            <w:r w:rsidR="009C67A0" w:rsidRPr="00EB75DF">
              <w:rPr>
                <w:rFonts w:hint="eastAsia"/>
                <w:sz w:val="24"/>
              </w:rPr>
              <w:t>不开模铸造毛坯样件快速生产和铸造毛坯内部缺陷快速识别工艺</w:t>
            </w:r>
            <w:r w:rsidR="009C67A0" w:rsidRPr="00EB75DF">
              <w:rPr>
                <w:sz w:val="24"/>
              </w:rPr>
              <w:t>10000</w:t>
            </w:r>
            <w:r w:rsidR="009C67A0" w:rsidRPr="00EB75DF">
              <w:rPr>
                <w:sz w:val="24"/>
              </w:rPr>
              <w:t>件</w:t>
            </w:r>
            <w:r w:rsidR="009C67A0" w:rsidRPr="00EB75DF">
              <w:rPr>
                <w:rFonts w:hint="eastAsia"/>
                <w:sz w:val="24"/>
              </w:rPr>
              <w:t>/</w:t>
            </w:r>
            <w:r w:rsidR="009C67A0" w:rsidRPr="00EB75DF">
              <w:rPr>
                <w:sz w:val="24"/>
              </w:rPr>
              <w:t>a</w:t>
            </w:r>
            <w:r w:rsidRPr="00EB75DF">
              <w:rPr>
                <w:rFonts w:hint="eastAsia"/>
                <w:sz w:val="24"/>
              </w:rPr>
              <w:t>，</w:t>
            </w:r>
            <w:r w:rsidR="009C67A0" w:rsidRPr="00EB75DF">
              <w:rPr>
                <w:rFonts w:hint="eastAsia"/>
                <w:sz w:val="24"/>
              </w:rPr>
              <w:t>无人机曲轴研发</w:t>
            </w:r>
            <w:r w:rsidR="009C67A0" w:rsidRPr="00EB75DF">
              <w:rPr>
                <w:rFonts w:hint="eastAsia"/>
                <w:sz w:val="24"/>
              </w:rPr>
              <w:t>3</w:t>
            </w:r>
            <w:r w:rsidR="009C67A0" w:rsidRPr="00EB75DF">
              <w:rPr>
                <w:sz w:val="24"/>
              </w:rPr>
              <w:t>000</w:t>
            </w:r>
            <w:r w:rsidR="009C67A0" w:rsidRPr="00EB75DF">
              <w:rPr>
                <w:sz w:val="24"/>
              </w:rPr>
              <w:t>件</w:t>
            </w:r>
            <w:r w:rsidR="009C67A0" w:rsidRPr="00EB75DF">
              <w:rPr>
                <w:rFonts w:hint="eastAsia"/>
                <w:sz w:val="24"/>
              </w:rPr>
              <w:t>/</w:t>
            </w:r>
            <w:r w:rsidR="009C67A0" w:rsidRPr="00EB75DF">
              <w:rPr>
                <w:sz w:val="24"/>
              </w:rPr>
              <w:t>a</w:t>
            </w:r>
            <w:r w:rsidR="001F1661" w:rsidRPr="00EB75DF">
              <w:rPr>
                <w:rFonts w:hint="eastAsia"/>
                <w:bCs/>
                <w:sz w:val="24"/>
              </w:rPr>
              <w:t>。</w:t>
            </w:r>
          </w:p>
          <w:p w:rsidR="00486E93" w:rsidRPr="00EB75DF" w:rsidRDefault="00486E93" w:rsidP="009C1D48">
            <w:pPr>
              <w:spacing w:line="360" w:lineRule="auto"/>
              <w:rPr>
                <w:b/>
                <w:sz w:val="24"/>
              </w:rPr>
            </w:pPr>
            <w:r w:rsidRPr="00EB75DF">
              <w:rPr>
                <w:b/>
                <w:sz w:val="24"/>
              </w:rPr>
              <w:t>2.</w:t>
            </w:r>
            <w:r w:rsidR="001F5886" w:rsidRPr="00EB75DF">
              <w:rPr>
                <w:b/>
                <w:sz w:val="24"/>
              </w:rPr>
              <w:t xml:space="preserve">3 </w:t>
            </w:r>
            <w:r w:rsidRPr="00EB75DF">
              <w:rPr>
                <w:rFonts w:hint="eastAsia"/>
                <w:b/>
                <w:sz w:val="24"/>
              </w:rPr>
              <w:t>项目建设内容及组成</w:t>
            </w:r>
          </w:p>
          <w:p w:rsidR="00F07802" w:rsidRPr="00EB75DF" w:rsidRDefault="00486E93" w:rsidP="009C1D48">
            <w:pPr>
              <w:spacing w:line="360" w:lineRule="auto"/>
              <w:ind w:firstLineChars="200" w:firstLine="480"/>
              <w:rPr>
                <w:sz w:val="24"/>
              </w:rPr>
            </w:pPr>
            <w:r w:rsidRPr="00EB75DF">
              <w:rPr>
                <w:rFonts w:hint="eastAsia"/>
                <w:sz w:val="24"/>
              </w:rPr>
              <w:lastRenderedPageBreak/>
              <w:t>本项目建设内容包括主体工程、辅助工程、公用工程、环保工程等。项目</w:t>
            </w:r>
            <w:r w:rsidR="00814B4E" w:rsidRPr="00EB75DF">
              <w:rPr>
                <w:rFonts w:hint="eastAsia"/>
                <w:sz w:val="24"/>
              </w:rPr>
              <w:t>拟在</w:t>
            </w:r>
            <w:r w:rsidR="00814B4E" w:rsidRPr="00EB75DF">
              <w:rPr>
                <w:rFonts w:hint="eastAsia"/>
                <w:sz w:val="24"/>
              </w:rPr>
              <w:t>2</w:t>
            </w:r>
            <w:r w:rsidR="00814B4E" w:rsidRPr="00EB75DF">
              <w:rPr>
                <w:rFonts w:hint="eastAsia"/>
                <w:sz w:val="24"/>
              </w:rPr>
              <w:t>号厂房</w:t>
            </w:r>
            <w:r w:rsidR="005744BE" w:rsidRPr="00EB75DF">
              <w:rPr>
                <w:rFonts w:hint="eastAsia"/>
                <w:sz w:val="24"/>
              </w:rPr>
              <w:t>内的闲置区域</w:t>
            </w:r>
            <w:r w:rsidR="00A32844" w:rsidRPr="00EB75DF">
              <w:rPr>
                <w:rFonts w:hint="eastAsia"/>
                <w:sz w:val="24"/>
              </w:rPr>
              <w:t>新建研发室</w:t>
            </w:r>
            <w:r w:rsidRPr="00EB75DF">
              <w:rPr>
                <w:rFonts w:hint="eastAsia"/>
                <w:sz w:val="24"/>
              </w:rPr>
              <w:t>。</w:t>
            </w:r>
            <w:r w:rsidR="003D5C6E" w:rsidRPr="00EB75DF">
              <w:rPr>
                <w:rFonts w:hint="eastAsia"/>
                <w:sz w:val="24"/>
              </w:rPr>
              <w:t>本</w:t>
            </w:r>
            <w:r w:rsidRPr="00EB75DF">
              <w:rPr>
                <w:sz w:val="24"/>
              </w:rPr>
              <w:t>项目组成表见表</w:t>
            </w:r>
            <w:r w:rsidR="001F5886" w:rsidRPr="00EB75DF">
              <w:rPr>
                <w:sz w:val="24"/>
              </w:rPr>
              <w:t>2</w:t>
            </w:r>
            <w:r w:rsidRPr="00EB75DF">
              <w:rPr>
                <w:sz w:val="24"/>
              </w:rPr>
              <w:t>-1</w:t>
            </w:r>
            <w:r w:rsidRPr="00EB75DF">
              <w:rPr>
                <w:sz w:val="24"/>
              </w:rPr>
              <w:t>。</w:t>
            </w:r>
          </w:p>
          <w:p w:rsidR="00486E93" w:rsidRPr="00EB75DF" w:rsidRDefault="00486E93" w:rsidP="009C1D48">
            <w:pPr>
              <w:autoSpaceDE w:val="0"/>
              <w:autoSpaceDN w:val="0"/>
              <w:adjustRightInd w:val="0"/>
              <w:snapToGrid w:val="0"/>
              <w:spacing w:line="360" w:lineRule="auto"/>
              <w:jc w:val="center"/>
              <w:rPr>
                <w:b/>
                <w:bCs/>
                <w:kern w:val="0"/>
                <w:sz w:val="24"/>
              </w:rPr>
            </w:pPr>
            <w:r w:rsidRPr="00EB75DF">
              <w:rPr>
                <w:rFonts w:hint="eastAsia"/>
                <w:b/>
                <w:bCs/>
                <w:kern w:val="0"/>
                <w:sz w:val="24"/>
              </w:rPr>
              <w:t>表</w:t>
            </w:r>
            <w:r w:rsidR="001F5886" w:rsidRPr="00EB75DF">
              <w:rPr>
                <w:b/>
                <w:bCs/>
                <w:kern w:val="0"/>
                <w:sz w:val="24"/>
              </w:rPr>
              <w:t>2</w:t>
            </w:r>
            <w:r w:rsidRPr="00EB75DF">
              <w:rPr>
                <w:b/>
                <w:bCs/>
                <w:kern w:val="0"/>
                <w:sz w:val="24"/>
              </w:rPr>
              <w:t>-1</w:t>
            </w:r>
            <w:r w:rsidR="003D5C6E" w:rsidRPr="00EB75DF">
              <w:rPr>
                <w:rFonts w:hint="eastAsia"/>
                <w:b/>
                <w:bCs/>
                <w:kern w:val="0"/>
                <w:sz w:val="24"/>
              </w:rPr>
              <w:t>本</w:t>
            </w:r>
            <w:r w:rsidRPr="00EB75DF">
              <w:rPr>
                <w:rFonts w:hint="eastAsia"/>
                <w:b/>
                <w:bCs/>
                <w:kern w:val="0"/>
                <w:sz w:val="24"/>
              </w:rPr>
              <w:t>项目建设内容一览表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21"/>
              <w:gridCol w:w="1561"/>
              <w:gridCol w:w="5669"/>
              <w:gridCol w:w="762"/>
            </w:tblGrid>
            <w:tr w:rsidR="00EB75DF" w:rsidRPr="00EB75DF" w:rsidTr="00891D5A">
              <w:trPr>
                <w:trHeight w:val="362"/>
                <w:jc w:val="center"/>
              </w:trPr>
              <w:tc>
                <w:tcPr>
                  <w:tcW w:w="1178" w:type="pct"/>
                  <w:gridSpan w:val="2"/>
                  <w:vAlign w:val="center"/>
                </w:tcPr>
                <w:p w:rsidR="00C91476" w:rsidRPr="00EB75DF" w:rsidRDefault="00C91476" w:rsidP="00751FF9">
                  <w:pPr>
                    <w:pStyle w:val="Aff3"/>
                    <w:framePr w:hSpace="180" w:wrap="around" w:vAnchor="text" w:hAnchor="text" w:xAlign="center" w:y="1"/>
                    <w:suppressOverlap/>
                    <w:rPr>
                      <w:b/>
                    </w:rPr>
                  </w:pPr>
                  <w:bookmarkStart w:id="4" w:name="_Hlk86318118"/>
                  <w:r w:rsidRPr="00EB75DF">
                    <w:rPr>
                      <w:b/>
                    </w:rPr>
                    <w:t>项目组成</w:t>
                  </w:r>
                </w:p>
              </w:tc>
              <w:tc>
                <w:tcPr>
                  <w:tcW w:w="3369" w:type="pct"/>
                  <w:vAlign w:val="center"/>
                </w:tcPr>
                <w:p w:rsidR="00C91476" w:rsidRPr="00EB75DF" w:rsidRDefault="00C91476" w:rsidP="00751FF9">
                  <w:pPr>
                    <w:pStyle w:val="Aff3"/>
                    <w:framePr w:hSpace="180" w:wrap="around" w:vAnchor="text" w:hAnchor="text" w:xAlign="center" w:y="1"/>
                    <w:suppressOverlap/>
                    <w:rPr>
                      <w:b/>
                    </w:rPr>
                  </w:pPr>
                  <w:r w:rsidRPr="00EB75DF">
                    <w:rPr>
                      <w:rFonts w:hint="eastAsia"/>
                      <w:b/>
                    </w:rPr>
                    <w:t>工程</w:t>
                  </w:r>
                  <w:r w:rsidRPr="00EB75DF">
                    <w:rPr>
                      <w:b/>
                    </w:rPr>
                    <w:t>建设内容</w:t>
                  </w:r>
                </w:p>
              </w:tc>
              <w:tc>
                <w:tcPr>
                  <w:tcW w:w="453" w:type="pct"/>
                  <w:vAlign w:val="center"/>
                </w:tcPr>
                <w:p w:rsidR="00C91476" w:rsidRPr="00EB75DF" w:rsidRDefault="00C91476" w:rsidP="00751FF9">
                  <w:pPr>
                    <w:pStyle w:val="Aff3"/>
                    <w:framePr w:hSpace="180" w:wrap="around" w:vAnchor="text" w:hAnchor="text" w:xAlign="center" w:y="1"/>
                    <w:suppressOverlap/>
                    <w:rPr>
                      <w:b/>
                    </w:rPr>
                  </w:pPr>
                  <w:r w:rsidRPr="00EB75DF">
                    <w:rPr>
                      <w:rFonts w:hint="eastAsia"/>
                      <w:b/>
                    </w:rPr>
                    <w:t>备注</w:t>
                  </w:r>
                </w:p>
              </w:tc>
            </w:tr>
            <w:tr w:rsidR="00EB75DF" w:rsidRPr="00EB75DF" w:rsidTr="00891D5A">
              <w:trPr>
                <w:trHeight w:val="362"/>
                <w:jc w:val="center"/>
              </w:trPr>
              <w:tc>
                <w:tcPr>
                  <w:tcW w:w="250" w:type="pct"/>
                  <w:vAlign w:val="center"/>
                </w:tcPr>
                <w:p w:rsidR="00A32844" w:rsidRPr="00EB75DF" w:rsidRDefault="00A32844" w:rsidP="00751FF9">
                  <w:pPr>
                    <w:pStyle w:val="Aff3"/>
                    <w:framePr w:hSpace="180" w:wrap="around" w:vAnchor="text" w:hAnchor="text" w:xAlign="center" w:y="1"/>
                    <w:suppressOverlap/>
                  </w:pPr>
                  <w:bookmarkStart w:id="5" w:name="_Hlk92133891"/>
                  <w:r w:rsidRPr="00EB75DF">
                    <w:t>主体</w:t>
                  </w:r>
                </w:p>
                <w:p w:rsidR="00A32844" w:rsidRPr="00EB75DF" w:rsidRDefault="00A32844" w:rsidP="00751FF9">
                  <w:pPr>
                    <w:pStyle w:val="Aff3"/>
                    <w:framePr w:hSpace="180" w:wrap="around" w:vAnchor="text" w:hAnchor="text" w:xAlign="center" w:y="1"/>
                    <w:suppressOverlap/>
                  </w:pPr>
                  <w:r w:rsidRPr="00EB75DF">
                    <w:t>工程</w:t>
                  </w:r>
                </w:p>
              </w:tc>
              <w:tc>
                <w:tcPr>
                  <w:tcW w:w="928" w:type="pct"/>
                  <w:vAlign w:val="center"/>
                </w:tcPr>
                <w:p w:rsidR="00A32844" w:rsidRPr="00EB75DF" w:rsidRDefault="00A32844" w:rsidP="00751FF9">
                  <w:pPr>
                    <w:pStyle w:val="Aff3"/>
                    <w:framePr w:hSpace="180" w:wrap="around" w:vAnchor="text" w:hAnchor="text" w:xAlign="center" w:y="1"/>
                    <w:suppressOverlap/>
                  </w:pPr>
                  <w:r w:rsidRPr="00EB75DF">
                    <w:rPr>
                      <w:rFonts w:hint="eastAsia"/>
                    </w:rPr>
                    <w:t>研发室</w:t>
                  </w:r>
                </w:p>
              </w:tc>
              <w:tc>
                <w:tcPr>
                  <w:tcW w:w="3369" w:type="pct"/>
                  <w:vAlign w:val="center"/>
                </w:tcPr>
                <w:p w:rsidR="00A32844" w:rsidRPr="00EB75DF" w:rsidRDefault="00AC325C" w:rsidP="00751FF9">
                  <w:pPr>
                    <w:pStyle w:val="Aff3"/>
                    <w:framePr w:hSpace="180" w:wrap="around" w:vAnchor="text" w:hAnchor="text" w:xAlign="center" w:y="1"/>
                    <w:suppressOverlap/>
                    <w:jc w:val="both"/>
                  </w:pPr>
                  <w:r w:rsidRPr="00EB75DF">
                    <w:rPr>
                      <w:rFonts w:hint="eastAsia"/>
                    </w:rPr>
                    <w:t>拟在原</w:t>
                  </w:r>
                  <w:r w:rsidRPr="00EB75DF">
                    <w:rPr>
                      <w:rFonts w:hint="eastAsia"/>
                    </w:rPr>
                    <w:t>2</w:t>
                  </w:r>
                  <w:r w:rsidRPr="00EB75DF">
                    <w:rPr>
                      <w:rFonts w:hint="eastAsia"/>
                    </w:rPr>
                    <w:t>号厂房</w:t>
                  </w:r>
                  <w:r w:rsidR="005744BE" w:rsidRPr="00EB75DF">
                    <w:rPr>
                      <w:rFonts w:hint="eastAsia"/>
                    </w:rPr>
                    <w:t>内的</w:t>
                  </w:r>
                  <w:r w:rsidRPr="00EB75DF">
                    <w:rPr>
                      <w:rFonts w:hint="eastAsia"/>
                    </w:rPr>
                    <w:t>闲置区域新建一间研发室，</w:t>
                  </w:r>
                  <w:r w:rsidR="00F07802" w:rsidRPr="00EB75DF">
                    <w:t>建筑</w:t>
                  </w:r>
                  <w:r w:rsidR="00A32844" w:rsidRPr="00EB75DF">
                    <w:t>面积约</w:t>
                  </w:r>
                  <w:r w:rsidR="00F07802" w:rsidRPr="00EB75DF">
                    <w:t>20</w:t>
                  </w:r>
                  <w:r w:rsidR="00A32844" w:rsidRPr="00EB75DF">
                    <w:t>0m</w:t>
                  </w:r>
                  <w:r w:rsidR="00A32844" w:rsidRPr="00EB75DF">
                    <w:rPr>
                      <w:vertAlign w:val="superscript"/>
                    </w:rPr>
                    <w:t>2</w:t>
                  </w:r>
                  <w:r w:rsidR="00A32844" w:rsidRPr="00EB75DF">
                    <w:t>，位于</w:t>
                  </w:r>
                  <w:r w:rsidR="00A32844" w:rsidRPr="00EB75DF">
                    <w:t>2</w:t>
                  </w:r>
                  <w:r w:rsidR="00A32844" w:rsidRPr="00EB75DF">
                    <w:rPr>
                      <w:rFonts w:hint="eastAsia"/>
                    </w:rPr>
                    <w:t>号厂房</w:t>
                  </w:r>
                  <w:r w:rsidR="00A32844" w:rsidRPr="00EB75DF">
                    <w:t>生产车间</w:t>
                  </w:r>
                  <w:r w:rsidR="00A32844" w:rsidRPr="00EB75DF">
                    <w:rPr>
                      <w:rFonts w:hint="eastAsia"/>
                    </w:rPr>
                    <w:t>西北</w:t>
                  </w:r>
                  <w:r w:rsidR="00A32844" w:rsidRPr="00EB75DF">
                    <w:t>侧，</w:t>
                  </w:r>
                  <w:r w:rsidR="00D62D47" w:rsidRPr="00EB75DF">
                    <w:rPr>
                      <w:rFonts w:hint="eastAsia"/>
                    </w:rPr>
                    <w:t>1</w:t>
                  </w:r>
                  <w:r w:rsidR="00D62D47" w:rsidRPr="00EB75DF">
                    <w:t>F</w:t>
                  </w:r>
                  <w:r w:rsidR="00A32844" w:rsidRPr="00EB75DF">
                    <w:rPr>
                      <w:rFonts w:hint="eastAsia"/>
                    </w:rPr>
                    <w:t>，</w:t>
                  </w:r>
                  <w:r w:rsidR="00D62D47" w:rsidRPr="00EB75DF">
                    <w:rPr>
                      <w:rFonts w:hint="eastAsia"/>
                    </w:rPr>
                    <w:t>设置</w:t>
                  </w:r>
                  <w:r w:rsidR="00891D5A" w:rsidRPr="00EB75DF">
                    <w:rPr>
                      <w:bCs/>
                      <w:szCs w:val="21"/>
                    </w:rPr>
                    <w:t>3D</w:t>
                  </w:r>
                  <w:r w:rsidR="00891D5A" w:rsidRPr="00EB75DF">
                    <w:rPr>
                      <w:bCs/>
                      <w:szCs w:val="21"/>
                    </w:rPr>
                    <w:t>打印、</w:t>
                  </w:r>
                  <w:r w:rsidR="00891D5A" w:rsidRPr="00EB75DF">
                    <w:rPr>
                      <w:bCs/>
                      <w:szCs w:val="21"/>
                    </w:rPr>
                    <w:t>7</w:t>
                  </w:r>
                  <w:r w:rsidR="00891D5A" w:rsidRPr="00EB75DF">
                    <w:rPr>
                      <w:bCs/>
                      <w:szCs w:val="21"/>
                    </w:rPr>
                    <w:t>轴车铣加工复合中心、随动磨床、</w:t>
                  </w:r>
                  <w:r w:rsidR="00891D5A" w:rsidRPr="00EB75DF">
                    <w:rPr>
                      <w:bCs/>
                      <w:szCs w:val="21"/>
                    </w:rPr>
                    <w:t>5</w:t>
                  </w:r>
                  <w:r w:rsidR="00891D5A" w:rsidRPr="00EB75DF">
                    <w:rPr>
                      <w:bCs/>
                      <w:szCs w:val="21"/>
                    </w:rPr>
                    <w:t>轴立式加工中心、高精度三坐标及</w:t>
                  </w:r>
                  <w:r w:rsidR="00891D5A" w:rsidRPr="00EB75DF">
                    <w:rPr>
                      <w:rFonts w:hint="eastAsia"/>
                      <w:szCs w:val="21"/>
                    </w:rPr>
                    <w:t>信息化研发硬件设备。主要进行</w:t>
                  </w:r>
                  <w:r w:rsidR="00891D5A" w:rsidRPr="00EB75DF">
                    <w:rPr>
                      <w:rFonts w:hint="eastAsia"/>
                      <w:bCs/>
                      <w:szCs w:val="21"/>
                    </w:rPr>
                    <w:t>快速原型样件试制研究</w:t>
                  </w:r>
                  <w:r w:rsidR="00A32844" w:rsidRPr="00EB75DF">
                    <w:rPr>
                      <w:rFonts w:hint="eastAsia"/>
                    </w:rPr>
                    <w:t>、</w:t>
                  </w:r>
                  <w:r w:rsidR="00891D5A" w:rsidRPr="00EB75DF">
                    <w:rPr>
                      <w:rFonts w:hint="eastAsia"/>
                      <w:bCs/>
                      <w:szCs w:val="21"/>
                    </w:rPr>
                    <w:t>不开模铸造毛坯样件快速生产</w:t>
                  </w:r>
                  <w:r w:rsidR="00891D5A" w:rsidRPr="00EB75DF">
                    <w:rPr>
                      <w:rFonts w:hint="eastAsia"/>
                    </w:rPr>
                    <w:t>、</w:t>
                  </w:r>
                  <w:r w:rsidR="00891D5A" w:rsidRPr="00EB75DF">
                    <w:rPr>
                      <w:rFonts w:hint="eastAsia"/>
                      <w:bCs/>
                      <w:szCs w:val="21"/>
                    </w:rPr>
                    <w:t>铸造毛坯内部缺陷快速识别工艺、无人机曲轴研发的研究</w:t>
                  </w:r>
                  <w:r w:rsidR="00A32844" w:rsidRPr="00EB75DF">
                    <w:t>。</w:t>
                  </w:r>
                </w:p>
              </w:tc>
              <w:tc>
                <w:tcPr>
                  <w:tcW w:w="453" w:type="pct"/>
                  <w:vAlign w:val="center"/>
                </w:tcPr>
                <w:p w:rsidR="00A32844" w:rsidRPr="00EB75DF" w:rsidRDefault="00F07802" w:rsidP="00751FF9">
                  <w:pPr>
                    <w:pStyle w:val="Aff3"/>
                    <w:framePr w:hSpace="180" w:wrap="around" w:vAnchor="text" w:hAnchor="text" w:xAlign="center" w:y="1"/>
                    <w:suppressOverlap/>
                  </w:pPr>
                  <w:r w:rsidRPr="00EB75DF">
                    <w:t>新建</w:t>
                  </w:r>
                </w:p>
              </w:tc>
            </w:tr>
            <w:bookmarkEnd w:id="5"/>
            <w:tr w:rsidR="00EB75DF" w:rsidRPr="00EB75DF" w:rsidTr="00891D5A">
              <w:trPr>
                <w:trHeight w:val="504"/>
                <w:jc w:val="center"/>
              </w:trPr>
              <w:tc>
                <w:tcPr>
                  <w:tcW w:w="250" w:type="pct"/>
                  <w:vMerge w:val="restart"/>
                  <w:vAlign w:val="center"/>
                </w:tcPr>
                <w:p w:rsidR="00A32844" w:rsidRPr="00EB75DF" w:rsidRDefault="00A32844" w:rsidP="00751FF9">
                  <w:pPr>
                    <w:pStyle w:val="Aff3"/>
                    <w:framePr w:hSpace="180" w:wrap="around" w:vAnchor="text" w:hAnchor="text" w:xAlign="center" w:y="1"/>
                    <w:suppressOverlap/>
                  </w:pPr>
                  <w:r w:rsidRPr="00EB75DF">
                    <w:t>辅助</w:t>
                  </w:r>
                </w:p>
                <w:p w:rsidR="00C91476" w:rsidRPr="00EB75DF" w:rsidRDefault="00A32844" w:rsidP="00751FF9">
                  <w:pPr>
                    <w:pStyle w:val="Aff3"/>
                    <w:framePr w:hSpace="180" w:wrap="around" w:vAnchor="text" w:hAnchor="text" w:xAlign="center" w:y="1"/>
                    <w:suppressOverlap/>
                  </w:pPr>
                  <w:r w:rsidRPr="00EB75DF">
                    <w:t>工程</w:t>
                  </w:r>
                </w:p>
              </w:tc>
              <w:tc>
                <w:tcPr>
                  <w:tcW w:w="928" w:type="pct"/>
                  <w:vAlign w:val="center"/>
                </w:tcPr>
                <w:p w:rsidR="00C91476" w:rsidRPr="00EB75DF" w:rsidRDefault="00C91476" w:rsidP="00751FF9">
                  <w:pPr>
                    <w:pStyle w:val="Aff3"/>
                    <w:framePr w:hSpace="180" w:wrap="around" w:vAnchor="text" w:hAnchor="text" w:xAlign="center" w:y="1"/>
                    <w:suppressOverlap/>
                  </w:pPr>
                  <w:r w:rsidRPr="00EB75DF">
                    <w:t>倒班宿舍</w:t>
                  </w:r>
                </w:p>
              </w:tc>
              <w:tc>
                <w:tcPr>
                  <w:tcW w:w="3369" w:type="pct"/>
                  <w:vAlign w:val="center"/>
                </w:tcPr>
                <w:p w:rsidR="00C91476" w:rsidRPr="00EB75DF" w:rsidRDefault="00C91476" w:rsidP="00751FF9">
                  <w:pPr>
                    <w:pStyle w:val="Aff3"/>
                    <w:framePr w:hSpace="180" w:wrap="around" w:vAnchor="text" w:hAnchor="text" w:xAlign="center" w:y="1"/>
                    <w:suppressOverlap/>
                    <w:jc w:val="both"/>
                  </w:pPr>
                  <w:r w:rsidRPr="00EB75DF">
                    <w:t>依托公司现有倒班宿舍。</w:t>
                  </w:r>
                </w:p>
              </w:tc>
              <w:tc>
                <w:tcPr>
                  <w:tcW w:w="453" w:type="pct"/>
                  <w:vAlign w:val="center"/>
                </w:tcPr>
                <w:p w:rsidR="00C91476" w:rsidRPr="00EB75DF" w:rsidRDefault="00C91476" w:rsidP="00751FF9">
                  <w:pPr>
                    <w:pStyle w:val="Aff3"/>
                    <w:framePr w:hSpace="180" w:wrap="around" w:vAnchor="text" w:hAnchor="text" w:xAlign="center" w:y="1"/>
                    <w:suppressOverlap/>
                    <w:rPr>
                      <w:szCs w:val="21"/>
                    </w:rPr>
                  </w:pPr>
                  <w:r w:rsidRPr="00EB75DF">
                    <w:rPr>
                      <w:rFonts w:hint="eastAsia"/>
                      <w:szCs w:val="21"/>
                    </w:rPr>
                    <w:t>依托</w:t>
                  </w:r>
                </w:p>
              </w:tc>
            </w:tr>
            <w:tr w:rsidR="00EB75DF" w:rsidRPr="00EB75DF" w:rsidTr="00891D5A">
              <w:trPr>
                <w:trHeight w:val="362"/>
                <w:jc w:val="center"/>
              </w:trPr>
              <w:tc>
                <w:tcPr>
                  <w:tcW w:w="250" w:type="pct"/>
                  <w:vMerge/>
                  <w:vAlign w:val="center"/>
                </w:tcPr>
                <w:p w:rsidR="00C91476" w:rsidRPr="00EB75DF" w:rsidRDefault="00C91476" w:rsidP="00751FF9">
                  <w:pPr>
                    <w:pStyle w:val="Aff3"/>
                    <w:framePr w:hSpace="180" w:wrap="around" w:vAnchor="text" w:hAnchor="text" w:xAlign="center" w:y="1"/>
                    <w:suppressOverlap/>
                  </w:pPr>
                </w:p>
              </w:tc>
              <w:tc>
                <w:tcPr>
                  <w:tcW w:w="928" w:type="pct"/>
                  <w:vAlign w:val="center"/>
                </w:tcPr>
                <w:p w:rsidR="00C91476" w:rsidRPr="00EB75DF" w:rsidRDefault="00C91476" w:rsidP="00751FF9">
                  <w:pPr>
                    <w:pStyle w:val="Aff3"/>
                    <w:framePr w:hSpace="180" w:wrap="around" w:vAnchor="text" w:hAnchor="text" w:xAlign="center" w:y="1"/>
                    <w:suppressOverlap/>
                  </w:pPr>
                  <w:r w:rsidRPr="00EB75DF">
                    <w:t>食堂</w:t>
                  </w:r>
                </w:p>
              </w:tc>
              <w:tc>
                <w:tcPr>
                  <w:tcW w:w="3369" w:type="pct"/>
                  <w:vAlign w:val="center"/>
                </w:tcPr>
                <w:p w:rsidR="00C91476" w:rsidRPr="00EB75DF" w:rsidRDefault="00C91476" w:rsidP="00751FF9">
                  <w:pPr>
                    <w:pStyle w:val="Aff3"/>
                    <w:framePr w:hSpace="180" w:wrap="around" w:vAnchor="text" w:hAnchor="text" w:xAlign="center" w:y="1"/>
                    <w:suppressOverlap/>
                    <w:jc w:val="both"/>
                  </w:pPr>
                  <w:r w:rsidRPr="00EB75DF">
                    <w:t>依托公司现有</w:t>
                  </w:r>
                  <w:r w:rsidRPr="00EB75DF">
                    <w:rPr>
                      <w:rFonts w:hint="eastAsia"/>
                    </w:rPr>
                    <w:t>食堂</w:t>
                  </w:r>
                  <w:r w:rsidRPr="00EB75DF">
                    <w:t>。</w:t>
                  </w:r>
                </w:p>
              </w:tc>
              <w:tc>
                <w:tcPr>
                  <w:tcW w:w="453" w:type="pct"/>
                  <w:vAlign w:val="center"/>
                </w:tcPr>
                <w:p w:rsidR="00C91476" w:rsidRPr="00EB75DF" w:rsidRDefault="00C91476" w:rsidP="00751FF9">
                  <w:pPr>
                    <w:pStyle w:val="Aff3"/>
                    <w:framePr w:hSpace="180" w:wrap="around" w:vAnchor="text" w:hAnchor="text" w:xAlign="center" w:y="1"/>
                    <w:suppressOverlap/>
                    <w:rPr>
                      <w:szCs w:val="21"/>
                    </w:rPr>
                  </w:pPr>
                  <w:r w:rsidRPr="00EB75DF">
                    <w:rPr>
                      <w:rFonts w:hint="eastAsia"/>
                      <w:szCs w:val="21"/>
                    </w:rPr>
                    <w:t>依托</w:t>
                  </w:r>
                </w:p>
              </w:tc>
            </w:tr>
            <w:tr w:rsidR="00EB75DF" w:rsidRPr="00EB75DF" w:rsidTr="00891D5A">
              <w:trPr>
                <w:trHeight w:val="362"/>
                <w:jc w:val="center"/>
              </w:trPr>
              <w:tc>
                <w:tcPr>
                  <w:tcW w:w="250" w:type="pct"/>
                  <w:vMerge w:val="restart"/>
                  <w:vAlign w:val="center"/>
                </w:tcPr>
                <w:p w:rsidR="00C91476" w:rsidRPr="00EB75DF" w:rsidRDefault="00C91476" w:rsidP="00751FF9">
                  <w:pPr>
                    <w:pStyle w:val="Aff3"/>
                    <w:framePr w:hSpace="180" w:wrap="around" w:vAnchor="text" w:hAnchor="text" w:xAlign="center" w:y="1"/>
                    <w:suppressOverlap/>
                  </w:pPr>
                  <w:r w:rsidRPr="00EB75DF">
                    <w:t>公用</w:t>
                  </w:r>
                </w:p>
                <w:p w:rsidR="00A32844" w:rsidRPr="00EB75DF" w:rsidRDefault="00C91476" w:rsidP="00751FF9">
                  <w:pPr>
                    <w:pStyle w:val="Aff3"/>
                    <w:framePr w:hSpace="180" w:wrap="around" w:vAnchor="text" w:hAnchor="text" w:xAlign="center" w:y="1"/>
                    <w:suppressOverlap/>
                  </w:pPr>
                  <w:r w:rsidRPr="00EB75DF">
                    <w:t>工程</w:t>
                  </w:r>
                </w:p>
                <w:p w:rsidR="00C91476" w:rsidRPr="00EB75DF" w:rsidRDefault="00C91476" w:rsidP="00751FF9">
                  <w:pPr>
                    <w:pStyle w:val="Aff3"/>
                    <w:framePr w:hSpace="180" w:wrap="around" w:vAnchor="text" w:hAnchor="text" w:xAlign="center" w:y="1"/>
                    <w:suppressOverlap/>
                  </w:pPr>
                </w:p>
              </w:tc>
              <w:tc>
                <w:tcPr>
                  <w:tcW w:w="928" w:type="pct"/>
                  <w:vAlign w:val="center"/>
                </w:tcPr>
                <w:p w:rsidR="00C91476" w:rsidRPr="00EB75DF" w:rsidRDefault="00C91476" w:rsidP="00751FF9">
                  <w:pPr>
                    <w:pStyle w:val="Aff3"/>
                    <w:framePr w:hSpace="180" w:wrap="around" w:vAnchor="text" w:hAnchor="text" w:xAlign="center" w:y="1"/>
                    <w:suppressOverlap/>
                  </w:pPr>
                  <w:r w:rsidRPr="00EB75DF">
                    <w:t>供电</w:t>
                  </w:r>
                </w:p>
              </w:tc>
              <w:tc>
                <w:tcPr>
                  <w:tcW w:w="3369" w:type="pct"/>
                  <w:vAlign w:val="center"/>
                </w:tcPr>
                <w:p w:rsidR="00C91476" w:rsidRPr="00EB75DF" w:rsidRDefault="00C91476" w:rsidP="00751FF9">
                  <w:pPr>
                    <w:pStyle w:val="Aff3"/>
                    <w:framePr w:hSpace="180" w:wrap="around" w:vAnchor="text" w:hAnchor="text" w:xAlign="center" w:y="1"/>
                    <w:suppressOverlap/>
                    <w:jc w:val="both"/>
                  </w:pPr>
                  <w:r w:rsidRPr="00EB75DF">
                    <w:t>电源由市政电网供给，依托厂区现有供电系统。</w:t>
                  </w:r>
                </w:p>
              </w:tc>
              <w:tc>
                <w:tcPr>
                  <w:tcW w:w="453" w:type="pct"/>
                  <w:vAlign w:val="center"/>
                </w:tcPr>
                <w:p w:rsidR="00C91476" w:rsidRPr="00EB75DF" w:rsidRDefault="00C91476" w:rsidP="00751FF9">
                  <w:pPr>
                    <w:pStyle w:val="Aff3"/>
                    <w:framePr w:hSpace="180" w:wrap="around" w:vAnchor="text" w:hAnchor="text" w:xAlign="center" w:y="1"/>
                    <w:suppressOverlap/>
                  </w:pPr>
                  <w:r w:rsidRPr="00EB75DF">
                    <w:rPr>
                      <w:rFonts w:hint="eastAsia"/>
                      <w:szCs w:val="21"/>
                    </w:rPr>
                    <w:t>依托</w:t>
                  </w:r>
                </w:p>
              </w:tc>
            </w:tr>
            <w:tr w:rsidR="00EB75DF" w:rsidRPr="00EB75DF" w:rsidTr="00891D5A">
              <w:trPr>
                <w:trHeight w:val="362"/>
                <w:jc w:val="center"/>
              </w:trPr>
              <w:tc>
                <w:tcPr>
                  <w:tcW w:w="250" w:type="pct"/>
                  <w:vMerge/>
                  <w:vAlign w:val="center"/>
                </w:tcPr>
                <w:p w:rsidR="00C91476" w:rsidRPr="00EB75DF" w:rsidRDefault="00C91476" w:rsidP="00751FF9">
                  <w:pPr>
                    <w:pStyle w:val="Aff3"/>
                    <w:framePr w:hSpace="180" w:wrap="around" w:vAnchor="text" w:hAnchor="text" w:xAlign="center" w:y="1"/>
                    <w:suppressOverlap/>
                  </w:pPr>
                </w:p>
              </w:tc>
              <w:tc>
                <w:tcPr>
                  <w:tcW w:w="928" w:type="pct"/>
                  <w:vAlign w:val="center"/>
                </w:tcPr>
                <w:p w:rsidR="00C91476" w:rsidRPr="00EB75DF" w:rsidRDefault="00C91476" w:rsidP="00751FF9">
                  <w:pPr>
                    <w:pStyle w:val="Aff3"/>
                    <w:framePr w:hSpace="180" w:wrap="around" w:vAnchor="text" w:hAnchor="text" w:xAlign="center" w:y="1"/>
                    <w:suppressOverlap/>
                  </w:pPr>
                  <w:r w:rsidRPr="00EB75DF">
                    <w:t>空压机房</w:t>
                  </w:r>
                </w:p>
              </w:tc>
              <w:tc>
                <w:tcPr>
                  <w:tcW w:w="3369" w:type="pct"/>
                  <w:vAlign w:val="center"/>
                </w:tcPr>
                <w:p w:rsidR="00C91476" w:rsidRPr="00EB75DF" w:rsidRDefault="00C91476" w:rsidP="00751FF9">
                  <w:pPr>
                    <w:pStyle w:val="Aff3"/>
                    <w:framePr w:hSpace="180" w:wrap="around" w:vAnchor="text" w:hAnchor="text" w:xAlign="center" w:y="1"/>
                    <w:suppressOverlap/>
                    <w:jc w:val="both"/>
                  </w:pPr>
                  <w:r w:rsidRPr="00EB75DF">
                    <w:t>依托现有空压机</w:t>
                  </w:r>
                  <w:r w:rsidRPr="00EB75DF">
                    <w:rPr>
                      <w:rFonts w:hint="eastAsia"/>
                    </w:rPr>
                    <w:t>房</w:t>
                  </w:r>
                </w:p>
              </w:tc>
              <w:tc>
                <w:tcPr>
                  <w:tcW w:w="453" w:type="pct"/>
                  <w:vAlign w:val="center"/>
                </w:tcPr>
                <w:p w:rsidR="00C91476" w:rsidRPr="00EB75DF" w:rsidRDefault="00C91476" w:rsidP="00751FF9">
                  <w:pPr>
                    <w:pStyle w:val="Aff3"/>
                    <w:framePr w:hSpace="180" w:wrap="around" w:vAnchor="text" w:hAnchor="text" w:xAlign="center" w:y="1"/>
                    <w:suppressOverlap/>
                  </w:pPr>
                  <w:r w:rsidRPr="00EB75DF">
                    <w:rPr>
                      <w:rFonts w:hint="eastAsia"/>
                      <w:szCs w:val="21"/>
                    </w:rPr>
                    <w:t>依托</w:t>
                  </w:r>
                </w:p>
              </w:tc>
            </w:tr>
            <w:tr w:rsidR="00EB75DF" w:rsidRPr="00EB75DF" w:rsidTr="00891D5A">
              <w:trPr>
                <w:trHeight w:val="362"/>
                <w:jc w:val="center"/>
              </w:trPr>
              <w:tc>
                <w:tcPr>
                  <w:tcW w:w="250" w:type="pct"/>
                  <w:vMerge/>
                  <w:vAlign w:val="center"/>
                </w:tcPr>
                <w:p w:rsidR="00C91476" w:rsidRPr="00EB75DF" w:rsidRDefault="00C91476" w:rsidP="00751FF9">
                  <w:pPr>
                    <w:pStyle w:val="Aff3"/>
                    <w:framePr w:hSpace="180" w:wrap="around" w:vAnchor="text" w:hAnchor="text" w:xAlign="center" w:y="1"/>
                    <w:suppressOverlap/>
                  </w:pPr>
                </w:p>
              </w:tc>
              <w:tc>
                <w:tcPr>
                  <w:tcW w:w="928" w:type="pct"/>
                  <w:vAlign w:val="center"/>
                </w:tcPr>
                <w:p w:rsidR="00C91476" w:rsidRPr="00EB75DF" w:rsidRDefault="00C91476" w:rsidP="00751FF9">
                  <w:pPr>
                    <w:pStyle w:val="Aff3"/>
                    <w:framePr w:hSpace="180" w:wrap="around" w:vAnchor="text" w:hAnchor="text" w:xAlign="center" w:y="1"/>
                    <w:suppressOverlap/>
                  </w:pPr>
                  <w:r w:rsidRPr="00EB75DF">
                    <w:t>给水</w:t>
                  </w:r>
                </w:p>
              </w:tc>
              <w:tc>
                <w:tcPr>
                  <w:tcW w:w="3369" w:type="pct"/>
                  <w:vAlign w:val="center"/>
                </w:tcPr>
                <w:p w:rsidR="00C91476" w:rsidRPr="00EB75DF" w:rsidRDefault="00C91476" w:rsidP="00751FF9">
                  <w:pPr>
                    <w:pStyle w:val="Aff3"/>
                    <w:framePr w:hSpace="180" w:wrap="around" w:vAnchor="text" w:hAnchor="text" w:xAlign="center" w:y="1"/>
                    <w:suppressOverlap/>
                    <w:jc w:val="both"/>
                  </w:pPr>
                  <w:r w:rsidRPr="00EB75DF">
                    <w:t>本项目以市政自来水作为水源，利用厂区现有供水系统。</w:t>
                  </w:r>
                </w:p>
              </w:tc>
              <w:tc>
                <w:tcPr>
                  <w:tcW w:w="453" w:type="pct"/>
                  <w:vAlign w:val="center"/>
                </w:tcPr>
                <w:p w:rsidR="00C91476" w:rsidRPr="00EB75DF" w:rsidRDefault="00C91476" w:rsidP="00751FF9">
                  <w:pPr>
                    <w:pStyle w:val="Aff3"/>
                    <w:framePr w:hSpace="180" w:wrap="around" w:vAnchor="text" w:hAnchor="text" w:xAlign="center" w:y="1"/>
                    <w:suppressOverlap/>
                  </w:pPr>
                  <w:r w:rsidRPr="00EB75DF">
                    <w:rPr>
                      <w:rFonts w:hint="eastAsia"/>
                      <w:szCs w:val="21"/>
                    </w:rPr>
                    <w:t>依托</w:t>
                  </w:r>
                </w:p>
              </w:tc>
            </w:tr>
            <w:tr w:rsidR="00EB75DF" w:rsidRPr="00EB75DF" w:rsidTr="00891D5A">
              <w:trPr>
                <w:trHeight w:val="362"/>
                <w:jc w:val="center"/>
              </w:trPr>
              <w:tc>
                <w:tcPr>
                  <w:tcW w:w="250" w:type="pct"/>
                  <w:vMerge/>
                  <w:vAlign w:val="center"/>
                </w:tcPr>
                <w:p w:rsidR="00C91476" w:rsidRPr="00EB75DF" w:rsidRDefault="00C91476" w:rsidP="00751FF9">
                  <w:pPr>
                    <w:pStyle w:val="Aff3"/>
                    <w:framePr w:hSpace="180" w:wrap="around" w:vAnchor="text" w:hAnchor="text" w:xAlign="center" w:y="1"/>
                    <w:suppressOverlap/>
                  </w:pPr>
                </w:p>
              </w:tc>
              <w:tc>
                <w:tcPr>
                  <w:tcW w:w="928" w:type="pct"/>
                  <w:vAlign w:val="center"/>
                </w:tcPr>
                <w:p w:rsidR="00C91476" w:rsidRPr="00EB75DF" w:rsidRDefault="00C91476" w:rsidP="00751FF9">
                  <w:pPr>
                    <w:pStyle w:val="Aff3"/>
                    <w:framePr w:hSpace="180" w:wrap="around" w:vAnchor="text" w:hAnchor="text" w:xAlign="center" w:y="1"/>
                    <w:suppressOverlap/>
                  </w:pPr>
                  <w:r w:rsidRPr="00EB75DF">
                    <w:t>排水</w:t>
                  </w:r>
                </w:p>
              </w:tc>
              <w:tc>
                <w:tcPr>
                  <w:tcW w:w="3369" w:type="pct"/>
                  <w:vAlign w:val="center"/>
                </w:tcPr>
                <w:p w:rsidR="00C91476" w:rsidRPr="00EB75DF" w:rsidRDefault="00C91476" w:rsidP="00751FF9">
                  <w:pPr>
                    <w:pStyle w:val="Aff3"/>
                    <w:framePr w:hSpace="180" w:wrap="around" w:vAnchor="text" w:hAnchor="text" w:xAlign="center" w:y="1"/>
                    <w:suppressOverlap/>
                    <w:jc w:val="both"/>
                  </w:pPr>
                  <w:r w:rsidRPr="00EB75DF">
                    <w:t>利用厂区现有排水系统，排水采用雨污分流制。雨水由雨水口收集后，通过雨水管排入市政雨水管道内。</w:t>
                  </w:r>
                  <w:r w:rsidR="000B46F6" w:rsidRPr="00EB75DF">
                    <w:rPr>
                      <w:rFonts w:hint="eastAsia"/>
                    </w:rPr>
                    <w:t>研发室地面清洁废水</w:t>
                  </w:r>
                  <w:r w:rsidRPr="00EB75DF">
                    <w:rPr>
                      <w:rFonts w:hint="eastAsia"/>
                    </w:rPr>
                    <w:t>和员工洗手废水依托已建的一体化废水处理系统处理达标后再与生活污水一起进入生化池处理后排入园区污水管网，由大耍坝污水处理厂处理达标后排入长江。</w:t>
                  </w:r>
                </w:p>
              </w:tc>
              <w:tc>
                <w:tcPr>
                  <w:tcW w:w="453" w:type="pct"/>
                  <w:vAlign w:val="center"/>
                </w:tcPr>
                <w:p w:rsidR="00C91476" w:rsidRPr="00EB75DF" w:rsidRDefault="00C91476" w:rsidP="00751FF9">
                  <w:pPr>
                    <w:pStyle w:val="Aff3"/>
                    <w:framePr w:hSpace="180" w:wrap="around" w:vAnchor="text" w:hAnchor="text" w:xAlign="center" w:y="1"/>
                    <w:suppressOverlap/>
                  </w:pPr>
                  <w:r w:rsidRPr="00EB75DF">
                    <w:rPr>
                      <w:rFonts w:hint="eastAsia"/>
                      <w:szCs w:val="21"/>
                    </w:rPr>
                    <w:t>依托</w:t>
                  </w:r>
                </w:p>
              </w:tc>
            </w:tr>
            <w:tr w:rsidR="00EB75DF" w:rsidRPr="00EB75DF" w:rsidTr="00891D5A">
              <w:trPr>
                <w:trHeight w:val="362"/>
                <w:jc w:val="center"/>
              </w:trPr>
              <w:tc>
                <w:tcPr>
                  <w:tcW w:w="250" w:type="pct"/>
                  <w:vMerge w:val="restart"/>
                  <w:vAlign w:val="center"/>
                </w:tcPr>
                <w:p w:rsidR="00C91476" w:rsidRPr="00EB75DF" w:rsidRDefault="00C91476" w:rsidP="00751FF9">
                  <w:pPr>
                    <w:pStyle w:val="Aff3"/>
                    <w:framePr w:hSpace="180" w:wrap="around" w:vAnchor="text" w:hAnchor="text" w:xAlign="center" w:y="1"/>
                    <w:suppressOverlap/>
                  </w:pPr>
                  <w:r w:rsidRPr="00EB75DF">
                    <w:t>环保</w:t>
                  </w:r>
                </w:p>
                <w:p w:rsidR="00C91476" w:rsidRPr="00EB75DF" w:rsidRDefault="00C91476" w:rsidP="00751FF9">
                  <w:pPr>
                    <w:pStyle w:val="Aff3"/>
                    <w:framePr w:hSpace="180" w:wrap="around" w:vAnchor="text" w:hAnchor="text" w:xAlign="center" w:y="1"/>
                    <w:suppressOverlap/>
                  </w:pPr>
                  <w:r w:rsidRPr="00EB75DF">
                    <w:t>工程</w:t>
                  </w:r>
                </w:p>
              </w:tc>
              <w:tc>
                <w:tcPr>
                  <w:tcW w:w="928" w:type="pct"/>
                  <w:vAlign w:val="center"/>
                </w:tcPr>
                <w:p w:rsidR="00C91476" w:rsidRPr="00EB75DF" w:rsidRDefault="00C91476" w:rsidP="00751FF9">
                  <w:pPr>
                    <w:pStyle w:val="Aff3"/>
                    <w:framePr w:hSpace="180" w:wrap="around" w:vAnchor="text" w:hAnchor="text" w:xAlign="center" w:y="1"/>
                    <w:suppressOverlap/>
                  </w:pPr>
                  <w:r w:rsidRPr="00EB75DF">
                    <w:t>废水处理</w:t>
                  </w:r>
                </w:p>
              </w:tc>
              <w:tc>
                <w:tcPr>
                  <w:tcW w:w="3369" w:type="pct"/>
                  <w:vAlign w:val="center"/>
                </w:tcPr>
                <w:p w:rsidR="00C91476" w:rsidRPr="00EB75DF" w:rsidRDefault="000B46F6" w:rsidP="00751FF9">
                  <w:pPr>
                    <w:pStyle w:val="Aff3"/>
                    <w:framePr w:hSpace="180" w:wrap="around" w:vAnchor="text" w:hAnchor="text" w:xAlign="center" w:y="1"/>
                    <w:suppressOverlap/>
                    <w:jc w:val="both"/>
                  </w:pPr>
                  <w:r w:rsidRPr="00EB75DF">
                    <w:rPr>
                      <w:rFonts w:hint="eastAsia"/>
                    </w:rPr>
                    <w:t>研发室地面清洁废水</w:t>
                  </w:r>
                  <w:r w:rsidR="00C91476" w:rsidRPr="00EB75DF">
                    <w:rPr>
                      <w:rFonts w:hint="eastAsia"/>
                    </w:rPr>
                    <w:t>和员工洗手废水依托已建的一体化废水处理设施</w:t>
                  </w:r>
                  <w:r w:rsidR="00C91476" w:rsidRPr="00EB75DF">
                    <w:t>处理</w:t>
                  </w:r>
                  <w:r w:rsidR="00C91476" w:rsidRPr="00EB75DF">
                    <w:rPr>
                      <w:rFonts w:hint="eastAsia"/>
                    </w:rPr>
                    <w:t>（</w:t>
                  </w:r>
                  <w:r w:rsidR="00C91476" w:rsidRPr="00EB75DF">
                    <w:t>处理规模为</w:t>
                  </w:r>
                  <w:r w:rsidR="00C91476" w:rsidRPr="00EB75DF">
                    <w:t>50m</w:t>
                  </w:r>
                  <w:r w:rsidR="00C91476" w:rsidRPr="00EB75DF">
                    <w:rPr>
                      <w:vertAlign w:val="superscript"/>
                    </w:rPr>
                    <w:t>3</w:t>
                  </w:r>
                  <w:r w:rsidR="00C91476" w:rsidRPr="00EB75DF">
                    <w:t>/d</w:t>
                  </w:r>
                  <w:r w:rsidR="00C91476" w:rsidRPr="00EB75DF">
                    <w:rPr>
                      <w:rFonts w:hint="eastAsia"/>
                    </w:rPr>
                    <w:t>）达标后再与</w:t>
                  </w:r>
                  <w:r w:rsidR="00C91476" w:rsidRPr="00EB75DF">
                    <w:t>生活污水一起进入厂区</w:t>
                  </w:r>
                  <w:r w:rsidR="00C91476" w:rsidRPr="00EB75DF">
                    <w:rPr>
                      <w:rFonts w:hint="eastAsia"/>
                    </w:rPr>
                    <w:t>现</w:t>
                  </w:r>
                  <w:r w:rsidR="00C91476" w:rsidRPr="00EB75DF">
                    <w:t>有生化池处理</w:t>
                  </w:r>
                  <w:r w:rsidR="00C91476" w:rsidRPr="00EB75DF">
                    <w:rPr>
                      <w:rFonts w:hint="eastAsia"/>
                    </w:rPr>
                    <w:t>（</w:t>
                  </w:r>
                  <w:r w:rsidR="00C91476" w:rsidRPr="00EB75DF">
                    <w:t>处理规模为</w:t>
                  </w:r>
                  <w:r w:rsidR="00C91476" w:rsidRPr="00EB75DF">
                    <w:t>250m</w:t>
                  </w:r>
                  <w:r w:rsidR="00C91476" w:rsidRPr="00EB75DF">
                    <w:rPr>
                      <w:vertAlign w:val="superscript"/>
                    </w:rPr>
                    <w:t>3</w:t>
                  </w:r>
                  <w:r w:rsidR="00C91476" w:rsidRPr="00EB75DF">
                    <w:t>/d</w:t>
                  </w:r>
                  <w:r w:rsidR="00C91476" w:rsidRPr="00EB75DF">
                    <w:rPr>
                      <w:rFonts w:hint="eastAsia"/>
                    </w:rPr>
                    <w:t>）</w:t>
                  </w:r>
                  <w:r w:rsidR="00C91476" w:rsidRPr="00EB75DF">
                    <w:t>。</w:t>
                  </w:r>
                </w:p>
              </w:tc>
              <w:tc>
                <w:tcPr>
                  <w:tcW w:w="453" w:type="pct"/>
                  <w:vAlign w:val="center"/>
                </w:tcPr>
                <w:p w:rsidR="00C91476" w:rsidRPr="00EB75DF" w:rsidRDefault="00C91476" w:rsidP="00751FF9">
                  <w:pPr>
                    <w:pStyle w:val="Aff3"/>
                    <w:framePr w:hSpace="180" w:wrap="around" w:vAnchor="text" w:hAnchor="text" w:xAlign="center" w:y="1"/>
                    <w:suppressOverlap/>
                    <w:rPr>
                      <w:szCs w:val="21"/>
                    </w:rPr>
                  </w:pPr>
                  <w:r w:rsidRPr="00EB75DF">
                    <w:rPr>
                      <w:szCs w:val="21"/>
                    </w:rPr>
                    <w:t>依托现有</w:t>
                  </w:r>
                </w:p>
                <w:p w:rsidR="00C91476" w:rsidRPr="00EB75DF" w:rsidRDefault="00C91476" w:rsidP="00751FF9">
                  <w:pPr>
                    <w:pStyle w:val="Aff3"/>
                    <w:framePr w:hSpace="180" w:wrap="around" w:vAnchor="text" w:hAnchor="text" w:xAlign="center" w:y="1"/>
                    <w:suppressOverlap/>
                    <w:rPr>
                      <w:szCs w:val="21"/>
                    </w:rPr>
                  </w:pPr>
                  <w:r w:rsidRPr="00EB75DF">
                    <w:rPr>
                      <w:szCs w:val="21"/>
                    </w:rPr>
                    <w:t>生化池</w:t>
                  </w:r>
                </w:p>
              </w:tc>
            </w:tr>
            <w:tr w:rsidR="00EB75DF" w:rsidRPr="00EB75DF" w:rsidTr="00891D5A">
              <w:trPr>
                <w:trHeight w:val="362"/>
                <w:jc w:val="center"/>
              </w:trPr>
              <w:tc>
                <w:tcPr>
                  <w:tcW w:w="250" w:type="pct"/>
                  <w:vMerge/>
                  <w:vAlign w:val="center"/>
                </w:tcPr>
                <w:p w:rsidR="00C91476" w:rsidRPr="00EB75DF" w:rsidRDefault="00C91476" w:rsidP="00751FF9">
                  <w:pPr>
                    <w:pStyle w:val="Aff3"/>
                    <w:framePr w:hSpace="180" w:wrap="around" w:vAnchor="text" w:hAnchor="text" w:xAlign="center" w:y="1"/>
                    <w:suppressOverlap/>
                  </w:pPr>
                  <w:bookmarkStart w:id="6" w:name="_Hlk95468631"/>
                </w:p>
              </w:tc>
              <w:tc>
                <w:tcPr>
                  <w:tcW w:w="928" w:type="pct"/>
                  <w:vAlign w:val="center"/>
                </w:tcPr>
                <w:p w:rsidR="00C91476" w:rsidRPr="00EB75DF" w:rsidRDefault="00C91476" w:rsidP="00751FF9">
                  <w:pPr>
                    <w:pStyle w:val="Aff3"/>
                    <w:framePr w:hSpace="180" w:wrap="around" w:vAnchor="text" w:hAnchor="text" w:xAlign="center" w:y="1"/>
                    <w:suppressOverlap/>
                  </w:pPr>
                  <w:r w:rsidRPr="00EB75DF">
                    <w:rPr>
                      <w:rFonts w:hint="eastAsia"/>
                    </w:rPr>
                    <w:t>固体废物</w:t>
                  </w:r>
                </w:p>
              </w:tc>
              <w:tc>
                <w:tcPr>
                  <w:tcW w:w="3369" w:type="pct"/>
                  <w:vAlign w:val="center"/>
                </w:tcPr>
                <w:p w:rsidR="00C91476" w:rsidRPr="00EB75DF" w:rsidRDefault="00C91476" w:rsidP="00751FF9">
                  <w:pPr>
                    <w:pStyle w:val="Aff3"/>
                    <w:framePr w:hSpace="180" w:wrap="around" w:vAnchor="text" w:hAnchor="text" w:xAlign="center" w:y="1"/>
                    <w:suppressOverlap/>
                    <w:jc w:val="both"/>
                  </w:pPr>
                  <w:r w:rsidRPr="00EB75DF">
                    <w:rPr>
                      <w:rFonts w:hint="eastAsia"/>
                      <w:bCs/>
                      <w:szCs w:val="21"/>
                    </w:rPr>
                    <w:t>生活垃圾临时存储点位于厂房东西两侧</w:t>
                  </w:r>
                  <w:r w:rsidR="000B46F6" w:rsidRPr="00EB75DF">
                    <w:rPr>
                      <w:rFonts w:hint="eastAsia"/>
                      <w:bCs/>
                      <w:szCs w:val="21"/>
                    </w:rPr>
                    <w:t>，一般固体废物堆放点位于厂房东西两侧，</w:t>
                  </w:r>
                  <w:r w:rsidRPr="00EB75DF">
                    <w:rPr>
                      <w:rFonts w:hint="eastAsia"/>
                      <w:bCs/>
                      <w:szCs w:val="21"/>
                    </w:rPr>
                    <w:t>做好“三防（防淋、防渗、防流失）”措施</w:t>
                  </w:r>
                  <w:r w:rsidR="000B46F6" w:rsidRPr="00EB75DF">
                    <w:rPr>
                      <w:rFonts w:hint="eastAsia"/>
                      <w:bCs/>
                      <w:szCs w:val="21"/>
                    </w:rPr>
                    <w:t>，危险废物临时储存点位于厂房东南部，</w:t>
                  </w:r>
                  <w:r w:rsidRPr="00EB75DF">
                    <w:rPr>
                      <w:rFonts w:hint="eastAsia"/>
                      <w:bCs/>
                      <w:szCs w:val="21"/>
                    </w:rPr>
                    <w:t>做好“六防（</w:t>
                  </w:r>
                  <w:r w:rsidRPr="00EB75DF">
                    <w:rPr>
                      <w:bCs/>
                      <w:szCs w:val="21"/>
                    </w:rPr>
                    <w:t>防风、防雨、防晒、防渗、防漏、防腐</w:t>
                  </w:r>
                  <w:r w:rsidRPr="00EB75DF">
                    <w:rPr>
                      <w:rFonts w:hint="eastAsia"/>
                      <w:bCs/>
                      <w:szCs w:val="21"/>
                    </w:rPr>
                    <w:t>）”措施。</w:t>
                  </w:r>
                </w:p>
              </w:tc>
              <w:tc>
                <w:tcPr>
                  <w:tcW w:w="453" w:type="pct"/>
                  <w:vAlign w:val="center"/>
                </w:tcPr>
                <w:p w:rsidR="00C91476" w:rsidRPr="00EB75DF" w:rsidRDefault="00C91476" w:rsidP="00751FF9">
                  <w:pPr>
                    <w:pStyle w:val="Aff3"/>
                    <w:framePr w:hSpace="180" w:wrap="around" w:vAnchor="text" w:hAnchor="text" w:xAlign="center" w:y="1"/>
                    <w:suppressOverlap/>
                    <w:rPr>
                      <w:szCs w:val="21"/>
                    </w:rPr>
                  </w:pPr>
                  <w:r w:rsidRPr="00EB75DF">
                    <w:rPr>
                      <w:szCs w:val="21"/>
                    </w:rPr>
                    <w:t>依托现有</w:t>
                  </w:r>
                </w:p>
              </w:tc>
            </w:tr>
            <w:tr w:rsidR="00EB75DF" w:rsidRPr="00EB75DF" w:rsidTr="00891D5A">
              <w:trPr>
                <w:trHeight w:val="362"/>
                <w:jc w:val="center"/>
              </w:trPr>
              <w:tc>
                <w:tcPr>
                  <w:tcW w:w="250" w:type="pct"/>
                  <w:vMerge/>
                  <w:vAlign w:val="center"/>
                </w:tcPr>
                <w:p w:rsidR="00C91476" w:rsidRPr="00EB75DF" w:rsidRDefault="00C91476" w:rsidP="00751FF9">
                  <w:pPr>
                    <w:pStyle w:val="Aff3"/>
                    <w:framePr w:hSpace="180" w:wrap="around" w:vAnchor="text" w:hAnchor="text" w:xAlign="center" w:y="1"/>
                    <w:suppressOverlap/>
                  </w:pPr>
                </w:p>
              </w:tc>
              <w:tc>
                <w:tcPr>
                  <w:tcW w:w="928" w:type="pct"/>
                  <w:vAlign w:val="center"/>
                </w:tcPr>
                <w:p w:rsidR="00C91476" w:rsidRPr="00EB75DF" w:rsidRDefault="00C91476" w:rsidP="00751FF9">
                  <w:pPr>
                    <w:pStyle w:val="Aff3"/>
                    <w:framePr w:hSpace="180" w:wrap="around" w:vAnchor="text" w:hAnchor="text" w:xAlign="center" w:y="1"/>
                    <w:suppressOverlap/>
                  </w:pPr>
                  <w:r w:rsidRPr="00EB75DF">
                    <w:rPr>
                      <w:rFonts w:hint="eastAsia"/>
                    </w:rPr>
                    <w:t>噪声</w:t>
                  </w:r>
                </w:p>
              </w:tc>
              <w:tc>
                <w:tcPr>
                  <w:tcW w:w="3369" w:type="pct"/>
                  <w:vAlign w:val="center"/>
                </w:tcPr>
                <w:p w:rsidR="00C91476" w:rsidRPr="00EB75DF" w:rsidRDefault="00C91476" w:rsidP="00751FF9">
                  <w:pPr>
                    <w:pStyle w:val="Aff3"/>
                    <w:framePr w:hSpace="180" w:wrap="around" w:vAnchor="text" w:hAnchor="text" w:xAlign="center" w:y="1"/>
                    <w:suppressOverlap/>
                    <w:jc w:val="both"/>
                  </w:pPr>
                  <w:r w:rsidRPr="00EB75DF">
                    <w:rPr>
                      <w:bCs/>
                      <w:szCs w:val="21"/>
                    </w:rPr>
                    <w:t>采取厂房隔声、消声、减振等措施。</w:t>
                  </w:r>
                </w:p>
              </w:tc>
              <w:tc>
                <w:tcPr>
                  <w:tcW w:w="453" w:type="pct"/>
                  <w:vAlign w:val="center"/>
                </w:tcPr>
                <w:p w:rsidR="00C91476" w:rsidRPr="00EB75DF" w:rsidRDefault="00C91476" w:rsidP="00751FF9">
                  <w:pPr>
                    <w:pStyle w:val="Aff3"/>
                    <w:framePr w:hSpace="180" w:wrap="around" w:vAnchor="text" w:hAnchor="text" w:xAlign="center" w:y="1"/>
                    <w:suppressOverlap/>
                  </w:pPr>
                  <w:r w:rsidRPr="00EB75DF">
                    <w:rPr>
                      <w:rFonts w:hint="eastAsia"/>
                    </w:rPr>
                    <w:t>/</w:t>
                  </w:r>
                </w:p>
              </w:tc>
            </w:tr>
          </w:tbl>
          <w:bookmarkEnd w:id="4"/>
          <w:bookmarkEnd w:id="6"/>
          <w:p w:rsidR="00891D5A" w:rsidRPr="00EB75DF" w:rsidRDefault="00891D5A" w:rsidP="00891D5A">
            <w:pPr>
              <w:spacing w:line="360" w:lineRule="auto"/>
              <w:rPr>
                <w:b/>
                <w:sz w:val="24"/>
              </w:rPr>
            </w:pPr>
            <w:r w:rsidRPr="00EB75DF">
              <w:rPr>
                <w:b/>
                <w:sz w:val="24"/>
              </w:rPr>
              <w:t>2.</w:t>
            </w:r>
            <w:r w:rsidR="00EF3D16" w:rsidRPr="00EB75DF">
              <w:rPr>
                <w:b/>
                <w:sz w:val="24"/>
              </w:rPr>
              <w:t>4</w:t>
            </w:r>
            <w:r w:rsidR="009C1534" w:rsidRPr="00EB75DF">
              <w:rPr>
                <w:rFonts w:hint="eastAsia"/>
                <w:b/>
                <w:sz w:val="24"/>
              </w:rPr>
              <w:t>本</w:t>
            </w:r>
            <w:r w:rsidRPr="00EB75DF">
              <w:rPr>
                <w:b/>
                <w:sz w:val="24"/>
              </w:rPr>
              <w:t>项目与现有工程的依托可行性</w:t>
            </w:r>
          </w:p>
          <w:p w:rsidR="00891D5A" w:rsidRPr="00EB75DF" w:rsidRDefault="009C1534" w:rsidP="00891D5A">
            <w:pPr>
              <w:spacing w:line="360" w:lineRule="auto"/>
              <w:ind w:firstLineChars="200" w:firstLine="480"/>
              <w:rPr>
                <w:sz w:val="24"/>
              </w:rPr>
            </w:pPr>
            <w:r w:rsidRPr="00EB75DF">
              <w:rPr>
                <w:rFonts w:hint="eastAsia"/>
                <w:sz w:val="24"/>
              </w:rPr>
              <w:t>本</w:t>
            </w:r>
            <w:r w:rsidR="00891D5A" w:rsidRPr="00EB75DF">
              <w:rPr>
                <w:sz w:val="24"/>
              </w:rPr>
              <w:t>项目位于重庆美心翼申机械股份有限公司</w:t>
            </w:r>
            <w:r w:rsidRPr="00EB75DF">
              <w:rPr>
                <w:sz w:val="24"/>
              </w:rPr>
              <w:t>2</w:t>
            </w:r>
            <w:r w:rsidRPr="00EB75DF">
              <w:rPr>
                <w:rFonts w:hint="eastAsia"/>
                <w:sz w:val="24"/>
              </w:rPr>
              <w:t>号</w:t>
            </w:r>
            <w:r w:rsidR="00891D5A" w:rsidRPr="00EB75DF">
              <w:rPr>
                <w:sz w:val="24"/>
              </w:rPr>
              <w:t>厂房内，其中</w:t>
            </w:r>
            <w:r w:rsidRPr="00EB75DF">
              <w:rPr>
                <w:rFonts w:hint="eastAsia"/>
                <w:sz w:val="24"/>
              </w:rPr>
              <w:t>热处理</w:t>
            </w:r>
            <w:r w:rsidR="00891D5A" w:rsidRPr="00EB75DF">
              <w:rPr>
                <w:sz w:val="24"/>
              </w:rPr>
              <w:t>、食堂及倒班宿舍、生化池、废水污水处理站、一般固废暂存间、危废暂存间等均依托现有设施。经过现场勘查和企业介绍，其依托情况见表</w:t>
            </w:r>
            <w:r w:rsidR="00EF3D16" w:rsidRPr="00EB75DF">
              <w:rPr>
                <w:sz w:val="24"/>
              </w:rPr>
              <w:t>2</w:t>
            </w:r>
            <w:r w:rsidR="00891D5A" w:rsidRPr="00EB75DF">
              <w:rPr>
                <w:sz w:val="24"/>
              </w:rPr>
              <w:t>-2</w:t>
            </w:r>
            <w:r w:rsidR="00891D5A" w:rsidRPr="00EB75DF">
              <w:rPr>
                <w:sz w:val="24"/>
              </w:rPr>
              <w:t>。</w:t>
            </w:r>
          </w:p>
          <w:p w:rsidR="009C1D48" w:rsidRPr="00EB75DF" w:rsidRDefault="009C1D48" w:rsidP="00891D5A">
            <w:pPr>
              <w:autoSpaceDE w:val="0"/>
              <w:autoSpaceDN w:val="0"/>
              <w:adjustRightInd w:val="0"/>
              <w:snapToGrid w:val="0"/>
              <w:spacing w:line="360" w:lineRule="auto"/>
              <w:jc w:val="center"/>
              <w:rPr>
                <w:b/>
                <w:bCs/>
                <w:kern w:val="0"/>
                <w:sz w:val="24"/>
              </w:rPr>
            </w:pPr>
          </w:p>
          <w:p w:rsidR="009C1D48" w:rsidRPr="00EB75DF" w:rsidRDefault="009C1D48" w:rsidP="00891D5A">
            <w:pPr>
              <w:autoSpaceDE w:val="0"/>
              <w:autoSpaceDN w:val="0"/>
              <w:adjustRightInd w:val="0"/>
              <w:snapToGrid w:val="0"/>
              <w:spacing w:line="360" w:lineRule="auto"/>
              <w:jc w:val="center"/>
              <w:rPr>
                <w:b/>
                <w:bCs/>
                <w:kern w:val="0"/>
                <w:sz w:val="24"/>
              </w:rPr>
            </w:pPr>
          </w:p>
          <w:p w:rsidR="009C1D48" w:rsidRPr="00EB75DF" w:rsidRDefault="009C1D48" w:rsidP="00891D5A">
            <w:pPr>
              <w:autoSpaceDE w:val="0"/>
              <w:autoSpaceDN w:val="0"/>
              <w:adjustRightInd w:val="0"/>
              <w:snapToGrid w:val="0"/>
              <w:spacing w:line="360" w:lineRule="auto"/>
              <w:jc w:val="center"/>
              <w:rPr>
                <w:b/>
                <w:bCs/>
                <w:kern w:val="0"/>
                <w:sz w:val="24"/>
              </w:rPr>
            </w:pPr>
          </w:p>
          <w:p w:rsidR="009C1D48" w:rsidRPr="00EB75DF" w:rsidRDefault="009C1D48" w:rsidP="00891D5A">
            <w:pPr>
              <w:autoSpaceDE w:val="0"/>
              <w:autoSpaceDN w:val="0"/>
              <w:adjustRightInd w:val="0"/>
              <w:snapToGrid w:val="0"/>
              <w:spacing w:line="360" w:lineRule="auto"/>
              <w:jc w:val="center"/>
              <w:rPr>
                <w:b/>
                <w:bCs/>
                <w:kern w:val="0"/>
                <w:sz w:val="24"/>
              </w:rPr>
            </w:pPr>
          </w:p>
          <w:p w:rsidR="009C1D48" w:rsidRPr="00EB75DF" w:rsidRDefault="009C1D48" w:rsidP="00751FF9">
            <w:pPr>
              <w:autoSpaceDE w:val="0"/>
              <w:autoSpaceDN w:val="0"/>
              <w:adjustRightInd w:val="0"/>
              <w:snapToGrid w:val="0"/>
              <w:spacing w:line="360" w:lineRule="auto"/>
              <w:rPr>
                <w:b/>
                <w:bCs/>
                <w:kern w:val="0"/>
                <w:sz w:val="24"/>
              </w:rPr>
            </w:pPr>
          </w:p>
          <w:p w:rsidR="00891D5A" w:rsidRPr="00EB75DF" w:rsidRDefault="00891D5A" w:rsidP="00891D5A">
            <w:pPr>
              <w:autoSpaceDE w:val="0"/>
              <w:autoSpaceDN w:val="0"/>
              <w:adjustRightInd w:val="0"/>
              <w:snapToGrid w:val="0"/>
              <w:spacing w:line="360" w:lineRule="auto"/>
              <w:jc w:val="center"/>
              <w:rPr>
                <w:b/>
                <w:bCs/>
                <w:kern w:val="0"/>
                <w:sz w:val="24"/>
              </w:rPr>
            </w:pPr>
            <w:r w:rsidRPr="00EB75DF">
              <w:rPr>
                <w:b/>
                <w:bCs/>
                <w:kern w:val="0"/>
                <w:sz w:val="24"/>
              </w:rPr>
              <w:t>表</w:t>
            </w:r>
            <w:r w:rsidR="00EF3D16" w:rsidRPr="00EB75DF">
              <w:rPr>
                <w:b/>
                <w:bCs/>
                <w:kern w:val="0"/>
                <w:sz w:val="24"/>
              </w:rPr>
              <w:t>2</w:t>
            </w:r>
            <w:r w:rsidRPr="00EB75DF">
              <w:rPr>
                <w:b/>
                <w:bCs/>
                <w:kern w:val="0"/>
                <w:sz w:val="24"/>
              </w:rPr>
              <w:t xml:space="preserve">-2  </w:t>
            </w:r>
            <w:r w:rsidR="009C1534" w:rsidRPr="00EB75DF">
              <w:rPr>
                <w:rFonts w:hint="eastAsia"/>
                <w:b/>
                <w:bCs/>
                <w:kern w:val="0"/>
                <w:sz w:val="24"/>
              </w:rPr>
              <w:t>本</w:t>
            </w:r>
            <w:r w:rsidRPr="00EB75DF">
              <w:rPr>
                <w:b/>
                <w:bCs/>
                <w:kern w:val="0"/>
                <w:sz w:val="24"/>
              </w:rPr>
              <w:t>项目依托情况一览表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29"/>
              <w:gridCol w:w="2552"/>
              <w:gridCol w:w="2733"/>
              <w:gridCol w:w="1221"/>
              <w:gridCol w:w="778"/>
            </w:tblGrid>
            <w:tr w:rsidR="00EB75DF" w:rsidRPr="00EB75DF" w:rsidTr="001E799E">
              <w:trPr>
                <w:trHeight w:val="540"/>
                <w:jc w:val="center"/>
              </w:trPr>
              <w:tc>
                <w:tcPr>
                  <w:tcW w:w="1129" w:type="dxa"/>
                  <w:shd w:val="clear" w:color="auto" w:fill="auto"/>
                  <w:vAlign w:val="center"/>
                </w:tcPr>
                <w:p w:rsidR="009C1534" w:rsidRPr="00EB75DF" w:rsidRDefault="009C1534" w:rsidP="00751FF9">
                  <w:pPr>
                    <w:framePr w:hSpace="180" w:wrap="around" w:vAnchor="text" w:hAnchor="text" w:xAlign="center" w:y="1"/>
                    <w:suppressOverlap/>
                    <w:jc w:val="center"/>
                    <w:rPr>
                      <w:b/>
                      <w:iCs/>
                      <w:szCs w:val="21"/>
                    </w:rPr>
                  </w:pPr>
                  <w:r w:rsidRPr="00EB75DF">
                    <w:rPr>
                      <w:b/>
                      <w:iCs/>
                      <w:szCs w:val="21"/>
                    </w:rPr>
                    <w:lastRenderedPageBreak/>
                    <w:t>依托工程</w:t>
                  </w:r>
                </w:p>
              </w:tc>
              <w:tc>
                <w:tcPr>
                  <w:tcW w:w="2552" w:type="dxa"/>
                  <w:shd w:val="clear" w:color="auto" w:fill="auto"/>
                  <w:vAlign w:val="center"/>
                </w:tcPr>
                <w:p w:rsidR="009C1534" w:rsidRPr="00EB75DF" w:rsidRDefault="009C1534" w:rsidP="00751FF9">
                  <w:pPr>
                    <w:framePr w:hSpace="180" w:wrap="around" w:vAnchor="text" w:hAnchor="text" w:xAlign="center" w:y="1"/>
                    <w:ind w:rightChars="-26" w:right="-55"/>
                    <w:suppressOverlap/>
                    <w:jc w:val="center"/>
                    <w:rPr>
                      <w:b/>
                      <w:iCs/>
                      <w:szCs w:val="21"/>
                    </w:rPr>
                  </w:pPr>
                  <w:r w:rsidRPr="00EB75DF">
                    <w:rPr>
                      <w:b/>
                      <w:iCs/>
                      <w:szCs w:val="21"/>
                    </w:rPr>
                    <w:t>已有设施规模</w:t>
                  </w:r>
                </w:p>
              </w:tc>
              <w:tc>
                <w:tcPr>
                  <w:tcW w:w="2733" w:type="dxa"/>
                  <w:shd w:val="clear" w:color="auto" w:fill="auto"/>
                  <w:vAlign w:val="center"/>
                </w:tcPr>
                <w:p w:rsidR="009C1534" w:rsidRPr="00EB75DF" w:rsidRDefault="009C1534" w:rsidP="00751FF9">
                  <w:pPr>
                    <w:framePr w:hSpace="180" w:wrap="around" w:vAnchor="text" w:hAnchor="text" w:xAlign="center" w:y="1"/>
                    <w:suppressOverlap/>
                    <w:jc w:val="center"/>
                    <w:rPr>
                      <w:b/>
                      <w:iCs/>
                      <w:szCs w:val="21"/>
                    </w:rPr>
                  </w:pPr>
                  <w:r w:rsidRPr="00EB75DF">
                    <w:rPr>
                      <w:b/>
                      <w:iCs/>
                      <w:szCs w:val="21"/>
                    </w:rPr>
                    <w:t>本项目建成后全厂规模</w:t>
                  </w:r>
                </w:p>
              </w:tc>
              <w:tc>
                <w:tcPr>
                  <w:tcW w:w="1221" w:type="dxa"/>
                  <w:shd w:val="clear" w:color="auto" w:fill="auto"/>
                  <w:vAlign w:val="center"/>
                </w:tcPr>
                <w:p w:rsidR="009C1534" w:rsidRPr="00EB75DF" w:rsidRDefault="009C1534" w:rsidP="00751FF9">
                  <w:pPr>
                    <w:framePr w:hSpace="180" w:wrap="around" w:vAnchor="text" w:hAnchor="text" w:xAlign="center" w:y="1"/>
                    <w:suppressOverlap/>
                    <w:jc w:val="center"/>
                    <w:rPr>
                      <w:b/>
                      <w:iCs/>
                      <w:szCs w:val="21"/>
                    </w:rPr>
                  </w:pPr>
                  <w:r w:rsidRPr="00EB75DF">
                    <w:rPr>
                      <w:b/>
                      <w:iCs/>
                      <w:szCs w:val="21"/>
                    </w:rPr>
                    <w:t>依托可行性</w:t>
                  </w:r>
                </w:p>
              </w:tc>
              <w:tc>
                <w:tcPr>
                  <w:tcW w:w="778" w:type="dxa"/>
                  <w:shd w:val="clear" w:color="auto" w:fill="auto"/>
                  <w:vAlign w:val="center"/>
                </w:tcPr>
                <w:p w:rsidR="009C1534" w:rsidRPr="00EB75DF" w:rsidRDefault="009C1534" w:rsidP="00751FF9">
                  <w:pPr>
                    <w:framePr w:hSpace="180" w:wrap="around" w:vAnchor="text" w:hAnchor="text" w:xAlign="center" w:y="1"/>
                    <w:suppressOverlap/>
                    <w:jc w:val="center"/>
                    <w:rPr>
                      <w:b/>
                      <w:iCs/>
                      <w:szCs w:val="21"/>
                    </w:rPr>
                  </w:pPr>
                  <w:r w:rsidRPr="00EB75DF">
                    <w:rPr>
                      <w:b/>
                      <w:iCs/>
                      <w:szCs w:val="21"/>
                    </w:rPr>
                    <w:t>备注</w:t>
                  </w:r>
                </w:p>
              </w:tc>
            </w:tr>
            <w:tr w:rsidR="00EB75DF" w:rsidRPr="00EB75DF" w:rsidTr="001E799E">
              <w:trPr>
                <w:trHeight w:val="969"/>
                <w:jc w:val="center"/>
              </w:trPr>
              <w:tc>
                <w:tcPr>
                  <w:tcW w:w="1129"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倒班宿舍</w:t>
                  </w:r>
                </w:p>
              </w:tc>
              <w:tc>
                <w:tcPr>
                  <w:tcW w:w="2552"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可提供</w:t>
                  </w:r>
                  <w:r w:rsidRPr="00EB75DF">
                    <w:rPr>
                      <w:iCs/>
                      <w:szCs w:val="21"/>
                    </w:rPr>
                    <w:t>800</w:t>
                  </w:r>
                  <w:r w:rsidRPr="00EB75DF">
                    <w:rPr>
                      <w:iCs/>
                      <w:szCs w:val="21"/>
                    </w:rPr>
                    <w:t>人同时倒班休息</w:t>
                  </w:r>
                </w:p>
              </w:tc>
              <w:tc>
                <w:tcPr>
                  <w:tcW w:w="2733"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现有住宿人数</w:t>
                  </w:r>
                  <w:r w:rsidRPr="00EB75DF">
                    <w:rPr>
                      <w:iCs/>
                      <w:szCs w:val="21"/>
                    </w:rPr>
                    <w:t>108</w:t>
                  </w:r>
                  <w:r w:rsidRPr="00EB75DF">
                    <w:rPr>
                      <w:iCs/>
                      <w:szCs w:val="21"/>
                    </w:rPr>
                    <w:t>人，本项目员工</w:t>
                  </w:r>
                  <w:r w:rsidRPr="00EB75DF">
                    <w:rPr>
                      <w:iCs/>
                      <w:szCs w:val="21"/>
                    </w:rPr>
                    <w:t>3</w:t>
                  </w:r>
                  <w:r w:rsidRPr="00EB75DF">
                    <w:rPr>
                      <w:iCs/>
                      <w:szCs w:val="21"/>
                    </w:rPr>
                    <w:t>人</w:t>
                  </w:r>
                </w:p>
              </w:tc>
              <w:tc>
                <w:tcPr>
                  <w:tcW w:w="1221"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可行</w:t>
                  </w:r>
                </w:p>
              </w:tc>
              <w:tc>
                <w:tcPr>
                  <w:tcW w:w="778"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能满足要求</w:t>
                  </w:r>
                </w:p>
              </w:tc>
            </w:tr>
            <w:tr w:rsidR="00EB75DF" w:rsidRPr="00EB75DF" w:rsidTr="001E799E">
              <w:trPr>
                <w:trHeight w:val="969"/>
                <w:jc w:val="center"/>
              </w:trPr>
              <w:tc>
                <w:tcPr>
                  <w:tcW w:w="1129"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职工食堂</w:t>
                  </w:r>
                </w:p>
              </w:tc>
              <w:tc>
                <w:tcPr>
                  <w:tcW w:w="2552"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可容纳</w:t>
                  </w:r>
                  <w:r w:rsidRPr="00EB75DF">
                    <w:rPr>
                      <w:iCs/>
                      <w:szCs w:val="21"/>
                    </w:rPr>
                    <w:t>700</w:t>
                  </w:r>
                  <w:r w:rsidRPr="00EB75DF">
                    <w:rPr>
                      <w:iCs/>
                      <w:szCs w:val="21"/>
                    </w:rPr>
                    <w:t>人同时就餐</w:t>
                  </w:r>
                </w:p>
              </w:tc>
              <w:tc>
                <w:tcPr>
                  <w:tcW w:w="2733"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现在食堂就餐人数</w:t>
                  </w:r>
                  <w:r w:rsidRPr="00EB75DF">
                    <w:rPr>
                      <w:iCs/>
                      <w:szCs w:val="21"/>
                    </w:rPr>
                    <w:t>378</w:t>
                  </w:r>
                  <w:r w:rsidRPr="00EB75DF">
                    <w:rPr>
                      <w:iCs/>
                      <w:szCs w:val="21"/>
                    </w:rPr>
                    <w:t>人，本项目员工</w:t>
                  </w:r>
                  <w:r w:rsidRPr="00EB75DF">
                    <w:rPr>
                      <w:iCs/>
                      <w:szCs w:val="21"/>
                    </w:rPr>
                    <w:t>3</w:t>
                  </w:r>
                  <w:r w:rsidRPr="00EB75DF">
                    <w:rPr>
                      <w:iCs/>
                      <w:szCs w:val="21"/>
                    </w:rPr>
                    <w:t>人</w:t>
                  </w:r>
                </w:p>
              </w:tc>
              <w:tc>
                <w:tcPr>
                  <w:tcW w:w="1221"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可行</w:t>
                  </w:r>
                </w:p>
              </w:tc>
              <w:tc>
                <w:tcPr>
                  <w:tcW w:w="778"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能满足要求</w:t>
                  </w:r>
                </w:p>
              </w:tc>
            </w:tr>
            <w:tr w:rsidR="00EB75DF" w:rsidRPr="00EB75DF" w:rsidTr="001E799E">
              <w:trPr>
                <w:trHeight w:val="650"/>
                <w:jc w:val="center"/>
              </w:trPr>
              <w:tc>
                <w:tcPr>
                  <w:tcW w:w="1129"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污水处理站</w:t>
                  </w:r>
                </w:p>
              </w:tc>
              <w:tc>
                <w:tcPr>
                  <w:tcW w:w="2552" w:type="dxa"/>
                  <w:shd w:val="clear" w:color="auto" w:fill="auto"/>
                  <w:vAlign w:val="center"/>
                </w:tcPr>
                <w:p w:rsidR="009C1534" w:rsidRPr="00EB75DF" w:rsidRDefault="009C1534" w:rsidP="00751FF9">
                  <w:pPr>
                    <w:framePr w:hSpace="180" w:wrap="around" w:vAnchor="text" w:hAnchor="text" w:xAlign="center" w:y="1"/>
                    <w:suppressOverlap/>
                    <w:rPr>
                      <w:iCs/>
                      <w:szCs w:val="21"/>
                    </w:rPr>
                  </w:pPr>
                  <w:r w:rsidRPr="00EB75DF">
                    <w:rPr>
                      <w:iCs/>
                      <w:szCs w:val="21"/>
                    </w:rPr>
                    <w:t>处理能力</w:t>
                  </w:r>
                  <w:r w:rsidRPr="00EB75DF">
                    <w:rPr>
                      <w:rFonts w:hint="eastAsia"/>
                      <w:iCs/>
                      <w:szCs w:val="21"/>
                    </w:rPr>
                    <w:t>5</w:t>
                  </w:r>
                  <w:r w:rsidRPr="00EB75DF">
                    <w:rPr>
                      <w:iCs/>
                      <w:szCs w:val="21"/>
                    </w:rPr>
                    <w:t>0</w:t>
                  </w:r>
                  <w:r w:rsidRPr="00EB75DF">
                    <w:rPr>
                      <w:rFonts w:hint="eastAsia"/>
                      <w:iCs/>
                      <w:szCs w:val="21"/>
                    </w:rPr>
                    <w:t>m</w:t>
                  </w:r>
                  <w:r w:rsidRPr="00EB75DF">
                    <w:rPr>
                      <w:rFonts w:hint="eastAsia"/>
                      <w:iCs/>
                      <w:szCs w:val="21"/>
                      <w:vertAlign w:val="superscript"/>
                    </w:rPr>
                    <w:t>3</w:t>
                  </w:r>
                  <w:r w:rsidRPr="00EB75DF">
                    <w:rPr>
                      <w:rFonts w:hint="eastAsia"/>
                      <w:iCs/>
                      <w:szCs w:val="21"/>
                    </w:rPr>
                    <w:t>/d</w:t>
                  </w:r>
                  <w:r w:rsidRPr="00EB75DF">
                    <w:rPr>
                      <w:rFonts w:hint="eastAsia"/>
                      <w:iCs/>
                      <w:szCs w:val="21"/>
                    </w:rPr>
                    <w:t>，根据验收报告可知，现有项目实际生产废水产生量为</w:t>
                  </w:r>
                  <w:r w:rsidRPr="00EB75DF">
                    <w:rPr>
                      <w:iCs/>
                      <w:szCs w:val="21"/>
                    </w:rPr>
                    <w:t>7.46</w:t>
                  </w:r>
                  <w:r w:rsidRPr="00EB75DF">
                    <w:rPr>
                      <w:rFonts w:hint="eastAsia"/>
                      <w:iCs/>
                      <w:szCs w:val="21"/>
                    </w:rPr>
                    <w:t>m</w:t>
                  </w:r>
                  <w:r w:rsidRPr="00EB75DF">
                    <w:rPr>
                      <w:rFonts w:hint="eastAsia"/>
                      <w:iCs/>
                      <w:szCs w:val="21"/>
                      <w:vertAlign w:val="superscript"/>
                    </w:rPr>
                    <w:t>3</w:t>
                  </w:r>
                  <w:r w:rsidRPr="00EB75DF">
                    <w:rPr>
                      <w:rFonts w:hint="eastAsia"/>
                      <w:iCs/>
                      <w:szCs w:val="21"/>
                    </w:rPr>
                    <w:t>/d</w:t>
                  </w:r>
                </w:p>
              </w:tc>
              <w:tc>
                <w:tcPr>
                  <w:tcW w:w="2733" w:type="dxa"/>
                  <w:shd w:val="clear" w:color="auto" w:fill="auto"/>
                  <w:vAlign w:val="center"/>
                </w:tcPr>
                <w:p w:rsidR="009C1534" w:rsidRPr="00EB75DF" w:rsidRDefault="004262B1" w:rsidP="00751FF9">
                  <w:pPr>
                    <w:framePr w:hSpace="180" w:wrap="around" w:vAnchor="text" w:hAnchor="text" w:xAlign="center" w:y="1"/>
                    <w:suppressOverlap/>
                    <w:jc w:val="center"/>
                    <w:rPr>
                      <w:iCs/>
                      <w:szCs w:val="21"/>
                    </w:rPr>
                  </w:pPr>
                  <w:r w:rsidRPr="00EB75DF">
                    <w:rPr>
                      <w:rFonts w:hint="eastAsia"/>
                      <w:spacing w:val="9"/>
                      <w:szCs w:val="21"/>
                    </w:rPr>
                    <w:t>本</w:t>
                  </w:r>
                  <w:r w:rsidR="009C1534" w:rsidRPr="00EB75DF">
                    <w:rPr>
                      <w:spacing w:val="9"/>
                      <w:szCs w:val="21"/>
                    </w:rPr>
                    <w:t>项目</w:t>
                  </w:r>
                  <w:r w:rsidR="007A6FFA" w:rsidRPr="00EB75DF">
                    <w:rPr>
                      <w:rFonts w:hint="eastAsia"/>
                      <w:spacing w:val="9"/>
                      <w:szCs w:val="21"/>
                    </w:rPr>
                    <w:t>无</w:t>
                  </w:r>
                  <w:r w:rsidR="009C1534" w:rsidRPr="00EB75DF">
                    <w:rPr>
                      <w:spacing w:val="9"/>
                      <w:szCs w:val="21"/>
                    </w:rPr>
                    <w:t>生产废水</w:t>
                  </w:r>
                </w:p>
              </w:tc>
              <w:tc>
                <w:tcPr>
                  <w:tcW w:w="1221"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可行</w:t>
                  </w:r>
                </w:p>
              </w:tc>
              <w:tc>
                <w:tcPr>
                  <w:tcW w:w="778"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能满足要求</w:t>
                  </w:r>
                </w:p>
              </w:tc>
            </w:tr>
            <w:tr w:rsidR="00EB75DF" w:rsidRPr="00EB75DF" w:rsidTr="001E799E">
              <w:trPr>
                <w:trHeight w:val="705"/>
                <w:jc w:val="center"/>
              </w:trPr>
              <w:tc>
                <w:tcPr>
                  <w:tcW w:w="1129"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生化池</w:t>
                  </w:r>
                </w:p>
              </w:tc>
              <w:tc>
                <w:tcPr>
                  <w:tcW w:w="2552" w:type="dxa"/>
                  <w:shd w:val="clear" w:color="auto" w:fill="auto"/>
                  <w:vAlign w:val="center"/>
                </w:tcPr>
                <w:p w:rsidR="009C1534" w:rsidRPr="00EB75DF" w:rsidRDefault="009C1534" w:rsidP="00751FF9">
                  <w:pPr>
                    <w:framePr w:hSpace="180" w:wrap="around" w:vAnchor="text" w:hAnchor="text" w:xAlign="center" w:y="1"/>
                    <w:suppressOverlap/>
                    <w:rPr>
                      <w:iCs/>
                      <w:szCs w:val="21"/>
                    </w:rPr>
                  </w:pPr>
                  <w:r w:rsidRPr="00EB75DF">
                    <w:rPr>
                      <w:rFonts w:hint="eastAsia"/>
                      <w:iCs/>
                      <w:szCs w:val="21"/>
                    </w:rPr>
                    <w:t>处理能力为</w:t>
                  </w:r>
                  <w:r w:rsidRPr="00EB75DF">
                    <w:rPr>
                      <w:rFonts w:hint="eastAsia"/>
                      <w:iCs/>
                      <w:szCs w:val="21"/>
                    </w:rPr>
                    <w:t>2</w:t>
                  </w:r>
                  <w:r w:rsidRPr="00EB75DF">
                    <w:rPr>
                      <w:iCs/>
                      <w:szCs w:val="21"/>
                    </w:rPr>
                    <w:t>50</w:t>
                  </w:r>
                  <w:r w:rsidRPr="00EB75DF">
                    <w:rPr>
                      <w:rFonts w:hint="eastAsia"/>
                      <w:iCs/>
                      <w:szCs w:val="21"/>
                    </w:rPr>
                    <w:t>m</w:t>
                  </w:r>
                  <w:r w:rsidRPr="00EB75DF">
                    <w:rPr>
                      <w:rFonts w:hint="eastAsia"/>
                      <w:iCs/>
                      <w:szCs w:val="21"/>
                      <w:vertAlign w:val="superscript"/>
                    </w:rPr>
                    <w:t>3</w:t>
                  </w:r>
                  <w:r w:rsidRPr="00EB75DF">
                    <w:rPr>
                      <w:rFonts w:hint="eastAsia"/>
                      <w:iCs/>
                      <w:szCs w:val="21"/>
                    </w:rPr>
                    <w:t>/d</w:t>
                  </w:r>
                  <w:r w:rsidRPr="00EB75DF">
                    <w:rPr>
                      <w:rFonts w:hint="eastAsia"/>
                      <w:iCs/>
                      <w:szCs w:val="21"/>
                    </w:rPr>
                    <w:t>，根据验收报告可知，现有项目实际生活废水产生量为</w:t>
                  </w:r>
                  <w:r w:rsidRPr="00EB75DF">
                    <w:rPr>
                      <w:iCs/>
                      <w:szCs w:val="21"/>
                    </w:rPr>
                    <w:t>31.32</w:t>
                  </w:r>
                  <w:r w:rsidRPr="00EB75DF">
                    <w:rPr>
                      <w:rFonts w:hint="eastAsia"/>
                      <w:iCs/>
                      <w:szCs w:val="21"/>
                    </w:rPr>
                    <w:t>m</w:t>
                  </w:r>
                  <w:r w:rsidRPr="00EB75DF">
                    <w:rPr>
                      <w:rFonts w:hint="eastAsia"/>
                      <w:iCs/>
                      <w:szCs w:val="21"/>
                      <w:vertAlign w:val="superscript"/>
                    </w:rPr>
                    <w:t>3</w:t>
                  </w:r>
                  <w:r w:rsidRPr="00EB75DF">
                    <w:rPr>
                      <w:rFonts w:hint="eastAsia"/>
                      <w:iCs/>
                      <w:szCs w:val="21"/>
                    </w:rPr>
                    <w:t>/d</w:t>
                  </w:r>
                </w:p>
              </w:tc>
              <w:tc>
                <w:tcPr>
                  <w:tcW w:w="2733" w:type="dxa"/>
                  <w:shd w:val="clear" w:color="auto" w:fill="auto"/>
                  <w:vAlign w:val="center"/>
                </w:tcPr>
                <w:p w:rsidR="009C1534" w:rsidRPr="00EB75DF" w:rsidRDefault="00C964F8" w:rsidP="00751FF9">
                  <w:pPr>
                    <w:framePr w:hSpace="180" w:wrap="around" w:vAnchor="text" w:hAnchor="text" w:xAlign="center" w:y="1"/>
                    <w:suppressOverlap/>
                    <w:jc w:val="center"/>
                    <w:rPr>
                      <w:iCs/>
                      <w:szCs w:val="21"/>
                    </w:rPr>
                  </w:pPr>
                  <w:r w:rsidRPr="00EB75DF">
                    <w:rPr>
                      <w:spacing w:val="9"/>
                      <w:szCs w:val="21"/>
                    </w:rPr>
                    <w:t>本</w:t>
                  </w:r>
                  <w:r w:rsidR="009C1534" w:rsidRPr="00EB75DF">
                    <w:rPr>
                      <w:spacing w:val="9"/>
                      <w:szCs w:val="21"/>
                    </w:rPr>
                    <w:t>项目建成后</w:t>
                  </w:r>
                  <w:r w:rsidR="009C1534" w:rsidRPr="00EB75DF">
                    <w:rPr>
                      <w:rFonts w:hint="eastAsia"/>
                      <w:spacing w:val="9"/>
                      <w:szCs w:val="21"/>
                    </w:rPr>
                    <w:t>新增废水</w:t>
                  </w:r>
                  <w:r w:rsidR="009C1534" w:rsidRPr="00EB75DF">
                    <w:rPr>
                      <w:rFonts w:hint="eastAsia"/>
                      <w:bCs/>
                      <w:szCs w:val="21"/>
                    </w:rPr>
                    <w:t>0</w:t>
                  </w:r>
                  <w:r w:rsidR="009C1534" w:rsidRPr="00EB75DF">
                    <w:rPr>
                      <w:bCs/>
                      <w:szCs w:val="21"/>
                    </w:rPr>
                    <w:t>.262</w:t>
                  </w:r>
                  <w:r w:rsidR="009C1534" w:rsidRPr="00EB75DF">
                    <w:rPr>
                      <w:rFonts w:hint="eastAsia"/>
                      <w:spacing w:val="3"/>
                      <w:szCs w:val="21"/>
                    </w:rPr>
                    <w:t>m</w:t>
                  </w:r>
                  <w:r w:rsidR="009C1534" w:rsidRPr="00EB75DF">
                    <w:rPr>
                      <w:spacing w:val="3"/>
                      <w:szCs w:val="21"/>
                      <w:vertAlign w:val="superscript"/>
                    </w:rPr>
                    <w:t>3</w:t>
                  </w:r>
                  <w:r w:rsidR="009C1534" w:rsidRPr="00EB75DF">
                    <w:rPr>
                      <w:spacing w:val="3"/>
                      <w:szCs w:val="21"/>
                    </w:rPr>
                    <w:t>/</w:t>
                  </w:r>
                  <w:r w:rsidR="009C1534" w:rsidRPr="00EB75DF">
                    <w:rPr>
                      <w:szCs w:val="21"/>
                    </w:rPr>
                    <w:t>d</w:t>
                  </w:r>
                </w:p>
              </w:tc>
              <w:tc>
                <w:tcPr>
                  <w:tcW w:w="1221"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可行</w:t>
                  </w:r>
                </w:p>
              </w:tc>
              <w:tc>
                <w:tcPr>
                  <w:tcW w:w="778"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能满足要求</w:t>
                  </w:r>
                </w:p>
              </w:tc>
            </w:tr>
            <w:tr w:rsidR="00EB75DF" w:rsidRPr="00EB75DF" w:rsidTr="001E799E">
              <w:trPr>
                <w:trHeight w:val="650"/>
                <w:jc w:val="center"/>
              </w:trPr>
              <w:tc>
                <w:tcPr>
                  <w:tcW w:w="1129"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一般固废暂存间</w:t>
                  </w:r>
                </w:p>
              </w:tc>
              <w:tc>
                <w:tcPr>
                  <w:tcW w:w="2552"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一间，共</w:t>
                  </w:r>
                  <w:r w:rsidRPr="00EB75DF">
                    <w:rPr>
                      <w:iCs/>
                      <w:szCs w:val="21"/>
                    </w:rPr>
                    <w:t>20m</w:t>
                  </w:r>
                  <w:r w:rsidRPr="00EB75DF">
                    <w:rPr>
                      <w:iCs/>
                      <w:szCs w:val="21"/>
                      <w:vertAlign w:val="superscript"/>
                    </w:rPr>
                    <w:t>2</w:t>
                  </w:r>
                </w:p>
              </w:tc>
              <w:tc>
                <w:tcPr>
                  <w:tcW w:w="2733"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及时交有相关单位回收</w:t>
                  </w:r>
                </w:p>
              </w:tc>
              <w:tc>
                <w:tcPr>
                  <w:tcW w:w="1221"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可行</w:t>
                  </w:r>
                </w:p>
              </w:tc>
              <w:tc>
                <w:tcPr>
                  <w:tcW w:w="778"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能满足要求</w:t>
                  </w:r>
                </w:p>
              </w:tc>
            </w:tr>
            <w:tr w:rsidR="00EB75DF" w:rsidRPr="00EB75DF" w:rsidTr="001E799E">
              <w:trPr>
                <w:trHeight w:val="650"/>
                <w:jc w:val="center"/>
              </w:trPr>
              <w:tc>
                <w:tcPr>
                  <w:tcW w:w="1129"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rFonts w:hint="eastAsia"/>
                    </w:rPr>
                    <w:t>热处理</w:t>
                  </w:r>
                </w:p>
              </w:tc>
              <w:tc>
                <w:tcPr>
                  <w:tcW w:w="2552" w:type="dxa"/>
                  <w:shd w:val="clear" w:color="auto" w:fill="auto"/>
                  <w:vAlign w:val="center"/>
                </w:tcPr>
                <w:p w:rsidR="009C1534" w:rsidRPr="00EB75DF" w:rsidRDefault="00E02686" w:rsidP="00751FF9">
                  <w:pPr>
                    <w:framePr w:hSpace="180" w:wrap="around" w:vAnchor="text" w:hAnchor="text" w:xAlign="center" w:y="1"/>
                    <w:suppressOverlap/>
                    <w:jc w:val="center"/>
                    <w:rPr>
                      <w:iCs/>
                      <w:szCs w:val="21"/>
                    </w:rPr>
                  </w:pPr>
                  <w:r w:rsidRPr="00EB75DF">
                    <w:rPr>
                      <w:rFonts w:hint="eastAsia"/>
                      <w:iCs/>
                      <w:szCs w:val="21"/>
                    </w:rPr>
                    <w:t>年产</w:t>
                  </w:r>
                  <w:r w:rsidRPr="00EB75DF">
                    <w:rPr>
                      <w:rFonts w:hint="eastAsia"/>
                      <w:iCs/>
                      <w:szCs w:val="21"/>
                    </w:rPr>
                    <w:t>770</w:t>
                  </w:r>
                  <w:r w:rsidRPr="00EB75DF">
                    <w:rPr>
                      <w:rFonts w:hint="eastAsia"/>
                      <w:iCs/>
                      <w:szCs w:val="21"/>
                    </w:rPr>
                    <w:t>万件套内燃机及压缩机曲轴项目</w:t>
                  </w:r>
                  <w:r w:rsidR="004162C8" w:rsidRPr="00EB75DF">
                    <w:rPr>
                      <w:rFonts w:hint="eastAsia"/>
                      <w:iCs/>
                      <w:szCs w:val="21"/>
                    </w:rPr>
                    <w:t>一期已完成验收</w:t>
                  </w:r>
                  <w:r w:rsidRPr="00EB75DF">
                    <w:rPr>
                      <w:rFonts w:hint="eastAsia"/>
                      <w:iCs/>
                      <w:szCs w:val="21"/>
                    </w:rPr>
                    <w:t>，</w:t>
                  </w:r>
                  <w:r w:rsidR="004162C8" w:rsidRPr="00EB75DF">
                    <w:rPr>
                      <w:rFonts w:hint="eastAsia"/>
                      <w:iCs/>
                      <w:szCs w:val="21"/>
                    </w:rPr>
                    <w:t>产能为</w:t>
                  </w:r>
                  <w:r w:rsidRPr="00EB75DF">
                    <w:rPr>
                      <w:iCs/>
                      <w:szCs w:val="21"/>
                    </w:rPr>
                    <w:t>300</w:t>
                  </w:r>
                  <w:r w:rsidRPr="00EB75DF">
                    <w:rPr>
                      <w:iCs/>
                      <w:szCs w:val="21"/>
                    </w:rPr>
                    <w:t>万件</w:t>
                  </w:r>
                  <w:r w:rsidR="004162C8" w:rsidRPr="00EB75DF">
                    <w:rPr>
                      <w:rFonts w:hint="eastAsia"/>
                      <w:iCs/>
                      <w:szCs w:val="21"/>
                    </w:rPr>
                    <w:t>/</w:t>
                  </w:r>
                  <w:r w:rsidR="004162C8" w:rsidRPr="00EB75DF">
                    <w:rPr>
                      <w:rFonts w:hint="eastAsia"/>
                      <w:iCs/>
                      <w:szCs w:val="21"/>
                    </w:rPr>
                    <w:t>年</w:t>
                  </w:r>
                  <w:r w:rsidRPr="00EB75DF">
                    <w:rPr>
                      <w:iCs/>
                      <w:szCs w:val="21"/>
                    </w:rPr>
                    <w:t>压缩机曲轴</w:t>
                  </w:r>
                  <w:r w:rsidR="004162C8" w:rsidRPr="00EB75DF">
                    <w:rPr>
                      <w:iCs/>
                      <w:szCs w:val="21"/>
                    </w:rPr>
                    <w:t>，其</w:t>
                  </w:r>
                  <w:r w:rsidR="00721B93" w:rsidRPr="00EB75DF">
                    <w:rPr>
                      <w:rFonts w:hint="eastAsia"/>
                      <w:iCs/>
                      <w:szCs w:val="21"/>
                    </w:rPr>
                    <w:t>中已评价</w:t>
                  </w:r>
                  <w:r w:rsidR="004262B1" w:rsidRPr="00EB75DF">
                    <w:rPr>
                      <w:rFonts w:hint="eastAsia"/>
                      <w:iCs/>
                      <w:szCs w:val="21"/>
                    </w:rPr>
                    <w:t>热处理</w:t>
                  </w:r>
                  <w:r w:rsidR="00721B93" w:rsidRPr="00EB75DF">
                    <w:rPr>
                      <w:rFonts w:hint="eastAsia"/>
                      <w:iCs/>
                      <w:szCs w:val="21"/>
                    </w:rPr>
                    <w:t>工艺相关产排污</w:t>
                  </w:r>
                </w:p>
              </w:tc>
              <w:tc>
                <w:tcPr>
                  <w:tcW w:w="2733" w:type="dxa"/>
                  <w:shd w:val="clear" w:color="auto" w:fill="auto"/>
                  <w:vAlign w:val="center"/>
                </w:tcPr>
                <w:p w:rsidR="009C1534" w:rsidRPr="00EB75DF" w:rsidRDefault="004162C8" w:rsidP="00751FF9">
                  <w:pPr>
                    <w:framePr w:hSpace="180" w:wrap="around" w:vAnchor="text" w:hAnchor="text" w:xAlign="center" w:y="1"/>
                    <w:suppressOverlap/>
                    <w:jc w:val="center"/>
                    <w:rPr>
                      <w:iCs/>
                      <w:szCs w:val="21"/>
                    </w:rPr>
                  </w:pPr>
                  <w:r w:rsidRPr="00EB75DF">
                    <w:rPr>
                      <w:rFonts w:hint="eastAsia"/>
                      <w:iCs/>
                      <w:szCs w:val="21"/>
                    </w:rPr>
                    <w:t>本项目生产快速原型样件和无人机曲轴的过程中，热处理工艺依托“年产</w:t>
                  </w:r>
                  <w:r w:rsidRPr="00EB75DF">
                    <w:rPr>
                      <w:rFonts w:hint="eastAsia"/>
                      <w:iCs/>
                      <w:szCs w:val="21"/>
                    </w:rPr>
                    <w:t>770</w:t>
                  </w:r>
                  <w:r w:rsidRPr="00EB75DF">
                    <w:rPr>
                      <w:rFonts w:hint="eastAsia"/>
                      <w:iCs/>
                      <w:szCs w:val="21"/>
                    </w:rPr>
                    <w:t>万件套内燃机及压缩机曲轴项目”完成，</w:t>
                  </w:r>
                  <w:r w:rsidR="00E02686" w:rsidRPr="00EB75DF">
                    <w:rPr>
                      <w:rFonts w:hint="eastAsia"/>
                      <w:iCs/>
                      <w:szCs w:val="21"/>
                    </w:rPr>
                    <w:t>快速原型样件产能为</w:t>
                  </w:r>
                  <w:r w:rsidR="00E02686" w:rsidRPr="00EB75DF">
                    <w:rPr>
                      <w:iCs/>
                      <w:szCs w:val="21"/>
                    </w:rPr>
                    <w:t>1</w:t>
                  </w:r>
                  <w:r w:rsidRPr="00EB75DF">
                    <w:rPr>
                      <w:iCs/>
                      <w:szCs w:val="21"/>
                    </w:rPr>
                    <w:t>.</w:t>
                  </w:r>
                  <w:r w:rsidR="00E02686" w:rsidRPr="00EB75DF">
                    <w:rPr>
                      <w:iCs/>
                      <w:szCs w:val="21"/>
                    </w:rPr>
                    <w:t>2</w:t>
                  </w:r>
                  <w:r w:rsidRPr="00EB75DF">
                    <w:rPr>
                      <w:rFonts w:hint="eastAsia"/>
                      <w:iCs/>
                      <w:szCs w:val="21"/>
                    </w:rPr>
                    <w:t>万</w:t>
                  </w:r>
                  <w:r w:rsidR="00E02686" w:rsidRPr="00EB75DF">
                    <w:rPr>
                      <w:iCs/>
                      <w:szCs w:val="21"/>
                    </w:rPr>
                    <w:t>件</w:t>
                  </w:r>
                  <w:r w:rsidR="00E02686" w:rsidRPr="00EB75DF">
                    <w:rPr>
                      <w:rFonts w:hint="eastAsia"/>
                      <w:iCs/>
                      <w:szCs w:val="21"/>
                    </w:rPr>
                    <w:t>/</w:t>
                  </w:r>
                  <w:r w:rsidRPr="00EB75DF">
                    <w:rPr>
                      <w:rFonts w:hint="eastAsia"/>
                      <w:iCs/>
                      <w:szCs w:val="21"/>
                    </w:rPr>
                    <w:t>年</w:t>
                  </w:r>
                  <w:r w:rsidR="00E02686" w:rsidRPr="00EB75DF">
                    <w:rPr>
                      <w:iCs/>
                      <w:szCs w:val="21"/>
                    </w:rPr>
                    <w:t>，</w:t>
                  </w:r>
                  <w:r w:rsidR="00E02686" w:rsidRPr="00EB75DF">
                    <w:rPr>
                      <w:rFonts w:hint="eastAsia"/>
                      <w:iCs/>
                      <w:szCs w:val="21"/>
                    </w:rPr>
                    <w:t>无人机曲轴产能为</w:t>
                  </w:r>
                  <w:r w:rsidRPr="00EB75DF">
                    <w:rPr>
                      <w:iCs/>
                      <w:szCs w:val="21"/>
                    </w:rPr>
                    <w:t>0.3</w:t>
                  </w:r>
                  <w:r w:rsidRPr="00EB75DF">
                    <w:rPr>
                      <w:iCs/>
                      <w:szCs w:val="21"/>
                    </w:rPr>
                    <w:t>万</w:t>
                  </w:r>
                  <w:r w:rsidR="00E02686" w:rsidRPr="00EB75DF">
                    <w:rPr>
                      <w:iCs/>
                      <w:szCs w:val="21"/>
                    </w:rPr>
                    <w:t>件</w:t>
                  </w:r>
                  <w:r w:rsidR="00E02686" w:rsidRPr="00EB75DF">
                    <w:rPr>
                      <w:rFonts w:hint="eastAsia"/>
                      <w:iCs/>
                      <w:szCs w:val="21"/>
                    </w:rPr>
                    <w:t>/</w:t>
                  </w:r>
                  <w:r w:rsidRPr="00EB75DF">
                    <w:rPr>
                      <w:rFonts w:hint="eastAsia"/>
                      <w:iCs/>
                      <w:szCs w:val="21"/>
                    </w:rPr>
                    <w:t>年</w:t>
                  </w:r>
                  <w:r w:rsidR="00E02686" w:rsidRPr="00EB75DF">
                    <w:rPr>
                      <w:iCs/>
                      <w:szCs w:val="21"/>
                    </w:rPr>
                    <w:t>。本项目建成后将减少外部订单，预留产能接纳本项目</w:t>
                  </w:r>
                  <w:r w:rsidR="003A1AD2" w:rsidRPr="00EB75DF">
                    <w:rPr>
                      <w:iCs/>
                      <w:szCs w:val="21"/>
                    </w:rPr>
                    <w:t>，总体产能保持不变</w:t>
                  </w:r>
                  <w:r w:rsidR="00E02686" w:rsidRPr="00EB75DF">
                    <w:rPr>
                      <w:iCs/>
                      <w:szCs w:val="21"/>
                    </w:rPr>
                    <w:t>。</w:t>
                  </w:r>
                </w:p>
              </w:tc>
              <w:tc>
                <w:tcPr>
                  <w:tcW w:w="1221"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可行</w:t>
                  </w:r>
                </w:p>
              </w:tc>
              <w:tc>
                <w:tcPr>
                  <w:tcW w:w="778"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能满足要求</w:t>
                  </w:r>
                </w:p>
              </w:tc>
            </w:tr>
            <w:tr w:rsidR="00EB75DF" w:rsidRPr="00EB75DF" w:rsidTr="001E799E">
              <w:trPr>
                <w:trHeight w:val="3229"/>
                <w:jc w:val="center"/>
              </w:trPr>
              <w:tc>
                <w:tcPr>
                  <w:tcW w:w="1129"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危废暂存间</w:t>
                  </w:r>
                </w:p>
              </w:tc>
              <w:tc>
                <w:tcPr>
                  <w:tcW w:w="2552"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rFonts w:hint="eastAsia"/>
                      <w:iCs/>
                      <w:szCs w:val="21"/>
                    </w:rPr>
                    <w:t>2</w:t>
                  </w:r>
                  <w:r w:rsidRPr="00EB75DF">
                    <w:rPr>
                      <w:rFonts w:hint="eastAsia"/>
                      <w:iCs/>
                      <w:szCs w:val="21"/>
                    </w:rPr>
                    <w:t>号</w:t>
                  </w:r>
                  <w:r w:rsidRPr="00EB75DF">
                    <w:rPr>
                      <w:iCs/>
                      <w:szCs w:val="21"/>
                    </w:rPr>
                    <w:t>厂房西南侧三间</w:t>
                  </w:r>
                  <w:r w:rsidRPr="00EB75DF">
                    <w:rPr>
                      <w:rFonts w:hint="eastAsia"/>
                      <w:iCs/>
                      <w:szCs w:val="21"/>
                    </w:rPr>
                    <w:t>，</w:t>
                  </w:r>
                  <w:r w:rsidRPr="00EB75DF">
                    <w:rPr>
                      <w:iCs/>
                      <w:szCs w:val="21"/>
                    </w:rPr>
                    <w:t>72m</w:t>
                  </w:r>
                  <w:r w:rsidRPr="00EB75DF">
                    <w:rPr>
                      <w:iCs/>
                      <w:szCs w:val="21"/>
                      <w:vertAlign w:val="superscript"/>
                    </w:rPr>
                    <w:t>2</w:t>
                  </w:r>
                  <w:r w:rsidRPr="00EB75DF">
                    <w:rPr>
                      <w:iCs/>
                      <w:szCs w:val="21"/>
                    </w:rPr>
                    <w:t>，其中金属屑暂存间</w:t>
                  </w:r>
                  <w:r w:rsidRPr="00EB75DF">
                    <w:rPr>
                      <w:iCs/>
                      <w:szCs w:val="21"/>
                    </w:rPr>
                    <w:t>48m</w:t>
                  </w:r>
                  <w:r w:rsidRPr="00EB75DF">
                    <w:rPr>
                      <w:iCs/>
                      <w:szCs w:val="21"/>
                      <w:vertAlign w:val="superscript"/>
                    </w:rPr>
                    <w:t>2</w:t>
                  </w:r>
                  <w:r w:rsidRPr="00EB75DF">
                    <w:rPr>
                      <w:iCs/>
                      <w:szCs w:val="21"/>
                    </w:rPr>
                    <w:t>，其他危废间</w:t>
                  </w:r>
                  <w:r w:rsidRPr="00EB75DF">
                    <w:rPr>
                      <w:iCs/>
                      <w:szCs w:val="21"/>
                    </w:rPr>
                    <w:t>24m</w:t>
                  </w:r>
                  <w:r w:rsidRPr="00EB75DF">
                    <w:rPr>
                      <w:iCs/>
                      <w:szCs w:val="21"/>
                      <w:vertAlign w:val="superscript"/>
                    </w:rPr>
                    <w:t>2</w:t>
                  </w:r>
                </w:p>
              </w:tc>
              <w:tc>
                <w:tcPr>
                  <w:tcW w:w="2733"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金属屑存放间</w:t>
                  </w:r>
                  <w:r w:rsidRPr="00EB75DF">
                    <w:rPr>
                      <w:iCs/>
                      <w:szCs w:val="21"/>
                    </w:rPr>
                    <w:t>48m</w:t>
                  </w:r>
                  <w:r w:rsidRPr="00EB75DF">
                    <w:rPr>
                      <w:iCs/>
                      <w:szCs w:val="21"/>
                      <w:vertAlign w:val="superscript"/>
                    </w:rPr>
                    <w:t>2</w:t>
                  </w:r>
                  <w:r w:rsidRPr="00EB75DF">
                    <w:rPr>
                      <w:iCs/>
                      <w:szCs w:val="21"/>
                    </w:rPr>
                    <w:t>，暂存能力为约</w:t>
                  </w:r>
                  <w:r w:rsidRPr="00EB75DF">
                    <w:rPr>
                      <w:iCs/>
                      <w:szCs w:val="21"/>
                    </w:rPr>
                    <w:t>120t</w:t>
                  </w:r>
                  <w:r w:rsidRPr="00EB75DF">
                    <w:rPr>
                      <w:iCs/>
                      <w:szCs w:val="21"/>
                    </w:rPr>
                    <w:t>，每</w:t>
                  </w:r>
                  <w:r w:rsidRPr="00EB75DF">
                    <w:rPr>
                      <w:iCs/>
                      <w:szCs w:val="21"/>
                    </w:rPr>
                    <w:t>3</w:t>
                  </w:r>
                  <w:r w:rsidRPr="00EB75DF">
                    <w:rPr>
                      <w:iCs/>
                      <w:szCs w:val="21"/>
                    </w:rPr>
                    <w:t>天运输一次，</w:t>
                  </w:r>
                  <w:r w:rsidR="00721B93" w:rsidRPr="00EB75DF">
                    <w:rPr>
                      <w:rFonts w:hint="eastAsia"/>
                      <w:iCs/>
                      <w:szCs w:val="21"/>
                    </w:rPr>
                    <w:t>本项目建成后</w:t>
                  </w:r>
                  <w:r w:rsidRPr="00EB75DF">
                    <w:rPr>
                      <w:iCs/>
                      <w:szCs w:val="21"/>
                    </w:rPr>
                    <w:t>产生金属屑</w:t>
                  </w:r>
                  <w:r w:rsidRPr="00EB75DF">
                    <w:rPr>
                      <w:iCs/>
                      <w:szCs w:val="21"/>
                    </w:rPr>
                    <w:t>(</w:t>
                  </w:r>
                  <w:r w:rsidRPr="00EB75DF">
                    <w:rPr>
                      <w:iCs/>
                      <w:szCs w:val="21"/>
                    </w:rPr>
                    <w:t>渣</w:t>
                  </w:r>
                  <w:r w:rsidRPr="00EB75DF">
                    <w:rPr>
                      <w:iCs/>
                      <w:szCs w:val="21"/>
                    </w:rPr>
                    <w:t>)</w:t>
                  </w:r>
                  <w:r w:rsidRPr="00EB75DF">
                    <w:rPr>
                      <w:iCs/>
                      <w:szCs w:val="21"/>
                    </w:rPr>
                    <w:t>约</w:t>
                  </w:r>
                  <w:r w:rsidR="00721B93" w:rsidRPr="00EB75DF">
                    <w:rPr>
                      <w:iCs/>
                      <w:szCs w:val="21"/>
                    </w:rPr>
                    <w:t>0.42</w:t>
                  </w:r>
                  <w:r w:rsidRPr="00EB75DF">
                    <w:rPr>
                      <w:iCs/>
                      <w:szCs w:val="21"/>
                    </w:rPr>
                    <w:t>t</w:t>
                  </w:r>
                  <w:r w:rsidRPr="00EB75DF">
                    <w:rPr>
                      <w:iCs/>
                      <w:szCs w:val="21"/>
                    </w:rPr>
                    <w:t>；其他危废间</w:t>
                  </w:r>
                  <w:r w:rsidRPr="00EB75DF">
                    <w:rPr>
                      <w:iCs/>
                      <w:szCs w:val="21"/>
                    </w:rPr>
                    <w:t>24m</w:t>
                  </w:r>
                  <w:r w:rsidRPr="00EB75DF">
                    <w:rPr>
                      <w:iCs/>
                      <w:szCs w:val="21"/>
                      <w:vertAlign w:val="superscript"/>
                    </w:rPr>
                    <w:t>2</w:t>
                  </w:r>
                  <w:r w:rsidRPr="00EB75DF">
                    <w:rPr>
                      <w:iCs/>
                      <w:szCs w:val="21"/>
                    </w:rPr>
                    <w:t>，可储存危废约</w:t>
                  </w:r>
                  <w:r w:rsidRPr="00EB75DF">
                    <w:rPr>
                      <w:iCs/>
                      <w:szCs w:val="21"/>
                    </w:rPr>
                    <w:t>8t</w:t>
                  </w:r>
                  <w:r w:rsidRPr="00EB75DF">
                    <w:rPr>
                      <w:iCs/>
                      <w:szCs w:val="21"/>
                    </w:rPr>
                    <w:t>，现有二期及拟建工程每月产生其他危废约</w:t>
                  </w:r>
                  <w:r w:rsidRPr="00EB75DF">
                    <w:rPr>
                      <w:iCs/>
                      <w:szCs w:val="21"/>
                    </w:rPr>
                    <w:t>2t</w:t>
                  </w:r>
                  <w:r w:rsidRPr="00EB75DF">
                    <w:rPr>
                      <w:iCs/>
                      <w:szCs w:val="21"/>
                    </w:rPr>
                    <w:t>，存放周期为</w:t>
                  </w:r>
                  <w:r w:rsidRPr="00EB75DF">
                    <w:rPr>
                      <w:iCs/>
                      <w:szCs w:val="21"/>
                    </w:rPr>
                    <w:t>3</w:t>
                  </w:r>
                  <w:r w:rsidRPr="00EB75DF">
                    <w:rPr>
                      <w:iCs/>
                      <w:szCs w:val="21"/>
                    </w:rPr>
                    <w:t>个月，危废及时清理交有资质单位处理</w:t>
                  </w:r>
                </w:p>
              </w:tc>
              <w:tc>
                <w:tcPr>
                  <w:tcW w:w="1221"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可行</w:t>
                  </w:r>
                </w:p>
              </w:tc>
              <w:tc>
                <w:tcPr>
                  <w:tcW w:w="778" w:type="dxa"/>
                  <w:shd w:val="clear" w:color="auto" w:fill="auto"/>
                  <w:vAlign w:val="center"/>
                </w:tcPr>
                <w:p w:rsidR="009C1534" w:rsidRPr="00EB75DF" w:rsidRDefault="009C1534" w:rsidP="00751FF9">
                  <w:pPr>
                    <w:framePr w:hSpace="180" w:wrap="around" w:vAnchor="text" w:hAnchor="text" w:xAlign="center" w:y="1"/>
                    <w:suppressOverlap/>
                    <w:jc w:val="center"/>
                    <w:rPr>
                      <w:iCs/>
                      <w:szCs w:val="21"/>
                    </w:rPr>
                  </w:pPr>
                  <w:r w:rsidRPr="00EB75DF">
                    <w:rPr>
                      <w:iCs/>
                      <w:szCs w:val="21"/>
                    </w:rPr>
                    <w:t>能满足要求</w:t>
                  </w:r>
                </w:p>
              </w:tc>
            </w:tr>
          </w:tbl>
          <w:p w:rsidR="007D6C22" w:rsidRPr="00EB75DF" w:rsidRDefault="007D6C22" w:rsidP="009C1D48">
            <w:pPr>
              <w:spacing w:line="360" w:lineRule="auto"/>
              <w:rPr>
                <w:b/>
                <w:sz w:val="24"/>
              </w:rPr>
            </w:pPr>
            <w:r w:rsidRPr="00EB75DF">
              <w:rPr>
                <w:b/>
                <w:sz w:val="24"/>
              </w:rPr>
              <w:t>2.</w:t>
            </w:r>
            <w:r w:rsidR="00EF3D16" w:rsidRPr="00EB75DF">
              <w:rPr>
                <w:b/>
                <w:sz w:val="24"/>
              </w:rPr>
              <w:t>5</w:t>
            </w:r>
            <w:r w:rsidR="00983372" w:rsidRPr="00EB75DF">
              <w:rPr>
                <w:rFonts w:hint="eastAsia"/>
                <w:b/>
                <w:sz w:val="24"/>
              </w:rPr>
              <w:t>研发</w:t>
            </w:r>
            <w:r w:rsidR="00E522E0" w:rsidRPr="00EB75DF">
              <w:rPr>
                <w:rFonts w:hint="eastAsia"/>
                <w:b/>
                <w:sz w:val="24"/>
              </w:rPr>
              <w:t>方案</w:t>
            </w:r>
          </w:p>
          <w:p w:rsidR="00C964F8" w:rsidRPr="00EB75DF" w:rsidRDefault="007D6C22" w:rsidP="009C1D48">
            <w:pPr>
              <w:spacing w:line="360" w:lineRule="auto"/>
              <w:ind w:firstLineChars="200" w:firstLine="480"/>
              <w:rPr>
                <w:sz w:val="24"/>
              </w:rPr>
            </w:pPr>
            <w:r w:rsidRPr="00EB75DF">
              <w:rPr>
                <w:sz w:val="24"/>
              </w:rPr>
              <w:t>本项目</w:t>
            </w:r>
            <w:r w:rsidR="00C10406" w:rsidRPr="00EB75DF">
              <w:rPr>
                <w:rFonts w:hint="eastAsia"/>
                <w:sz w:val="24"/>
              </w:rPr>
              <w:t>通过计算机软件研发、电脑绘图的方式，再试制产品。产品主要为</w:t>
            </w:r>
            <w:r w:rsidR="00C91476" w:rsidRPr="00EB75DF">
              <w:rPr>
                <w:rFonts w:hint="eastAsia"/>
                <w:sz w:val="24"/>
              </w:rPr>
              <w:t>研究快速原型样件试制</w:t>
            </w:r>
            <w:r w:rsidR="00C91476" w:rsidRPr="00EB75DF">
              <w:rPr>
                <w:sz w:val="24"/>
              </w:rPr>
              <w:t>12000</w:t>
            </w:r>
            <w:r w:rsidR="00C91476" w:rsidRPr="00EB75DF">
              <w:rPr>
                <w:sz w:val="24"/>
              </w:rPr>
              <w:t>件</w:t>
            </w:r>
            <w:r w:rsidR="00C91476" w:rsidRPr="00EB75DF">
              <w:rPr>
                <w:rFonts w:hint="eastAsia"/>
                <w:sz w:val="24"/>
              </w:rPr>
              <w:t>/</w:t>
            </w:r>
            <w:r w:rsidR="00C91476" w:rsidRPr="00EB75DF">
              <w:rPr>
                <w:sz w:val="24"/>
              </w:rPr>
              <w:t>a</w:t>
            </w:r>
            <w:r w:rsidR="00C91476" w:rsidRPr="00EB75DF">
              <w:rPr>
                <w:rFonts w:hint="eastAsia"/>
                <w:sz w:val="24"/>
              </w:rPr>
              <w:t>，不开模铸造毛坯样件快速生产和铸造毛坯内部缺陷快速识别工艺</w:t>
            </w:r>
            <w:r w:rsidR="00F2299A" w:rsidRPr="00EB75DF">
              <w:rPr>
                <w:rFonts w:hint="eastAsia"/>
                <w:sz w:val="24"/>
              </w:rPr>
              <w:t>样件</w:t>
            </w:r>
            <w:r w:rsidR="00C91476" w:rsidRPr="00EB75DF">
              <w:rPr>
                <w:sz w:val="24"/>
              </w:rPr>
              <w:t>10000</w:t>
            </w:r>
            <w:r w:rsidR="00C91476" w:rsidRPr="00EB75DF">
              <w:rPr>
                <w:sz w:val="24"/>
              </w:rPr>
              <w:t>件</w:t>
            </w:r>
            <w:r w:rsidR="00C91476" w:rsidRPr="00EB75DF">
              <w:rPr>
                <w:rFonts w:hint="eastAsia"/>
                <w:sz w:val="24"/>
              </w:rPr>
              <w:t>/</w:t>
            </w:r>
            <w:r w:rsidR="00C91476" w:rsidRPr="00EB75DF">
              <w:rPr>
                <w:sz w:val="24"/>
              </w:rPr>
              <w:t>a</w:t>
            </w:r>
            <w:r w:rsidR="00C91476" w:rsidRPr="00EB75DF">
              <w:rPr>
                <w:rFonts w:hint="eastAsia"/>
                <w:sz w:val="24"/>
              </w:rPr>
              <w:t>，无人机曲轴研发</w:t>
            </w:r>
            <w:r w:rsidR="00F2299A" w:rsidRPr="00EB75DF">
              <w:rPr>
                <w:rFonts w:hint="eastAsia"/>
                <w:sz w:val="24"/>
              </w:rPr>
              <w:t>样件</w:t>
            </w:r>
            <w:r w:rsidR="00C91476" w:rsidRPr="00EB75DF">
              <w:rPr>
                <w:rFonts w:hint="eastAsia"/>
                <w:sz w:val="24"/>
              </w:rPr>
              <w:t>3</w:t>
            </w:r>
            <w:r w:rsidR="00C91476" w:rsidRPr="00EB75DF">
              <w:rPr>
                <w:sz w:val="24"/>
              </w:rPr>
              <w:t>000</w:t>
            </w:r>
            <w:r w:rsidR="00C91476" w:rsidRPr="00EB75DF">
              <w:rPr>
                <w:sz w:val="24"/>
              </w:rPr>
              <w:t>件</w:t>
            </w:r>
            <w:r w:rsidR="00C91476" w:rsidRPr="00EB75DF">
              <w:rPr>
                <w:rFonts w:hint="eastAsia"/>
                <w:sz w:val="24"/>
              </w:rPr>
              <w:t>/</w:t>
            </w:r>
            <w:r w:rsidR="00C91476" w:rsidRPr="00EB75DF">
              <w:rPr>
                <w:sz w:val="24"/>
              </w:rPr>
              <w:t>a</w:t>
            </w:r>
            <w:r w:rsidRPr="00EB75DF">
              <w:rPr>
                <w:rFonts w:hint="eastAsia"/>
                <w:sz w:val="24"/>
              </w:rPr>
              <w:t>。</w:t>
            </w:r>
            <w:r w:rsidRPr="00EB75DF">
              <w:rPr>
                <w:sz w:val="24"/>
              </w:rPr>
              <w:t>具体</w:t>
            </w:r>
            <w:r w:rsidR="00C91476" w:rsidRPr="00EB75DF">
              <w:rPr>
                <w:sz w:val="24"/>
              </w:rPr>
              <w:t>研发</w:t>
            </w:r>
            <w:r w:rsidRPr="00EB75DF">
              <w:rPr>
                <w:sz w:val="24"/>
              </w:rPr>
              <w:t>方案如下表所示。</w:t>
            </w:r>
          </w:p>
          <w:p w:rsidR="007D6C22" w:rsidRPr="00EB75DF" w:rsidRDefault="009C1D48" w:rsidP="001F5886">
            <w:pPr>
              <w:autoSpaceDE w:val="0"/>
              <w:autoSpaceDN w:val="0"/>
              <w:adjustRightInd w:val="0"/>
              <w:snapToGrid w:val="0"/>
              <w:spacing w:line="360" w:lineRule="auto"/>
              <w:jc w:val="center"/>
              <w:rPr>
                <w:b/>
                <w:bCs/>
                <w:kern w:val="0"/>
                <w:sz w:val="24"/>
              </w:rPr>
            </w:pPr>
            <w:r w:rsidRPr="00EB75DF">
              <w:rPr>
                <w:b/>
                <w:bCs/>
                <w:kern w:val="0"/>
                <w:sz w:val="24"/>
              </w:rPr>
              <w:lastRenderedPageBreak/>
              <w:t>表</w:t>
            </w:r>
            <w:r w:rsidR="001F5886" w:rsidRPr="00EB75DF">
              <w:rPr>
                <w:b/>
                <w:bCs/>
                <w:kern w:val="0"/>
                <w:sz w:val="24"/>
              </w:rPr>
              <w:t>2</w:t>
            </w:r>
            <w:r w:rsidR="007D6C22" w:rsidRPr="00EB75DF">
              <w:rPr>
                <w:b/>
                <w:bCs/>
                <w:kern w:val="0"/>
                <w:sz w:val="24"/>
              </w:rPr>
              <w:t>-</w:t>
            </w:r>
            <w:r w:rsidRPr="00EB75DF">
              <w:rPr>
                <w:b/>
                <w:bCs/>
                <w:kern w:val="0"/>
                <w:sz w:val="24"/>
              </w:rPr>
              <w:t>3</w:t>
            </w:r>
            <w:r w:rsidR="007D6C22" w:rsidRPr="00EB75DF">
              <w:rPr>
                <w:b/>
                <w:bCs/>
                <w:kern w:val="0"/>
                <w:sz w:val="24"/>
              </w:rPr>
              <w:t>项目主要</w:t>
            </w:r>
            <w:r w:rsidR="00C91476" w:rsidRPr="00EB75DF">
              <w:rPr>
                <w:b/>
                <w:bCs/>
                <w:kern w:val="0"/>
                <w:sz w:val="24"/>
              </w:rPr>
              <w:t>研发方案</w:t>
            </w:r>
            <w:bookmarkStart w:id="7" w:name="BIAO2"/>
          </w:p>
          <w:tbl>
            <w:tblPr>
              <w:tblStyle w:val="af"/>
              <w:tblW w:w="5000" w:type="pct"/>
              <w:jc w:val="center"/>
              <w:tblLayout w:type="fixed"/>
              <w:tblLook w:val="0000"/>
            </w:tblPr>
            <w:tblGrid>
              <w:gridCol w:w="490"/>
              <w:gridCol w:w="1092"/>
              <w:gridCol w:w="1459"/>
              <w:gridCol w:w="1349"/>
              <w:gridCol w:w="1561"/>
              <w:gridCol w:w="2462"/>
            </w:tblGrid>
            <w:tr w:rsidR="00EB75DF" w:rsidRPr="00EB75DF" w:rsidTr="00C964F8">
              <w:trPr>
                <w:trHeight w:val="576"/>
                <w:jc w:val="center"/>
              </w:trPr>
              <w:tc>
                <w:tcPr>
                  <w:tcW w:w="291" w:type="pct"/>
                  <w:vAlign w:val="center"/>
                </w:tcPr>
                <w:bookmarkEnd w:id="7"/>
                <w:p w:rsidR="00891D5A" w:rsidRPr="00EB75DF" w:rsidRDefault="00891D5A" w:rsidP="00751FF9">
                  <w:pPr>
                    <w:framePr w:hSpace="180" w:wrap="around" w:vAnchor="text" w:hAnchor="text" w:xAlign="center" w:y="1"/>
                    <w:autoSpaceDE w:val="0"/>
                    <w:autoSpaceDN w:val="0"/>
                    <w:suppressOverlap/>
                    <w:jc w:val="center"/>
                    <w:rPr>
                      <w:b/>
                      <w:sz w:val="21"/>
                      <w:szCs w:val="21"/>
                    </w:rPr>
                  </w:pPr>
                  <w:r w:rsidRPr="00EB75DF">
                    <w:rPr>
                      <w:b/>
                      <w:sz w:val="21"/>
                      <w:szCs w:val="21"/>
                    </w:rPr>
                    <w:t>序号</w:t>
                  </w:r>
                </w:p>
              </w:tc>
              <w:tc>
                <w:tcPr>
                  <w:tcW w:w="649" w:type="pct"/>
                  <w:vAlign w:val="center"/>
                </w:tcPr>
                <w:p w:rsidR="00891D5A" w:rsidRPr="00EB75DF" w:rsidRDefault="00891D5A" w:rsidP="00751FF9">
                  <w:pPr>
                    <w:framePr w:hSpace="180" w:wrap="around" w:vAnchor="text" w:hAnchor="text" w:xAlign="center" w:y="1"/>
                    <w:autoSpaceDE w:val="0"/>
                    <w:autoSpaceDN w:val="0"/>
                    <w:suppressOverlap/>
                    <w:jc w:val="center"/>
                    <w:rPr>
                      <w:b/>
                      <w:sz w:val="21"/>
                      <w:szCs w:val="21"/>
                    </w:rPr>
                  </w:pPr>
                  <w:r w:rsidRPr="00EB75DF">
                    <w:rPr>
                      <w:rFonts w:hint="eastAsia"/>
                      <w:b/>
                      <w:sz w:val="21"/>
                      <w:szCs w:val="21"/>
                    </w:rPr>
                    <w:t>研发方案</w:t>
                  </w:r>
                </w:p>
              </w:tc>
              <w:tc>
                <w:tcPr>
                  <w:tcW w:w="867" w:type="pct"/>
                  <w:vAlign w:val="center"/>
                </w:tcPr>
                <w:p w:rsidR="00891D5A" w:rsidRPr="00EB75DF" w:rsidRDefault="00891D5A" w:rsidP="00751FF9">
                  <w:pPr>
                    <w:framePr w:hSpace="180" w:wrap="around" w:vAnchor="text" w:hAnchor="text" w:xAlign="center" w:y="1"/>
                    <w:autoSpaceDE w:val="0"/>
                    <w:autoSpaceDN w:val="0"/>
                    <w:suppressOverlap/>
                    <w:jc w:val="center"/>
                    <w:rPr>
                      <w:b/>
                      <w:sz w:val="21"/>
                      <w:szCs w:val="21"/>
                    </w:rPr>
                  </w:pPr>
                  <w:r w:rsidRPr="00EB75DF">
                    <w:rPr>
                      <w:rFonts w:hint="eastAsia"/>
                      <w:b/>
                      <w:sz w:val="21"/>
                      <w:szCs w:val="21"/>
                    </w:rPr>
                    <w:t>尺寸</w:t>
                  </w:r>
                  <w:r w:rsidRPr="00EB75DF">
                    <w:rPr>
                      <w:rFonts w:hint="eastAsia"/>
                      <w:b/>
                      <w:sz w:val="21"/>
                      <w:szCs w:val="21"/>
                    </w:rPr>
                    <w:t>/mm</w:t>
                  </w:r>
                </w:p>
              </w:tc>
              <w:tc>
                <w:tcPr>
                  <w:tcW w:w="802" w:type="pct"/>
                  <w:vAlign w:val="center"/>
                </w:tcPr>
                <w:p w:rsidR="00891D5A" w:rsidRPr="00EB75DF" w:rsidRDefault="00891D5A" w:rsidP="00751FF9">
                  <w:pPr>
                    <w:framePr w:hSpace="180" w:wrap="around" w:vAnchor="text" w:hAnchor="text" w:xAlign="center" w:y="1"/>
                    <w:autoSpaceDE w:val="0"/>
                    <w:autoSpaceDN w:val="0"/>
                    <w:suppressOverlap/>
                    <w:jc w:val="center"/>
                    <w:rPr>
                      <w:b/>
                      <w:sz w:val="21"/>
                      <w:szCs w:val="21"/>
                    </w:rPr>
                  </w:pPr>
                  <w:r w:rsidRPr="00EB75DF">
                    <w:rPr>
                      <w:rFonts w:hint="eastAsia"/>
                      <w:b/>
                      <w:sz w:val="21"/>
                      <w:szCs w:val="21"/>
                    </w:rPr>
                    <w:t>重量</w:t>
                  </w:r>
                  <w:r w:rsidR="00721B93" w:rsidRPr="00EB75DF">
                    <w:rPr>
                      <w:rFonts w:hint="eastAsia"/>
                      <w:b/>
                      <w:sz w:val="21"/>
                      <w:szCs w:val="21"/>
                    </w:rPr>
                    <w:t>（</w:t>
                  </w:r>
                  <w:r w:rsidR="00721B93" w:rsidRPr="00EB75DF">
                    <w:rPr>
                      <w:rFonts w:hint="eastAsia"/>
                      <w:b/>
                      <w:sz w:val="21"/>
                      <w:szCs w:val="21"/>
                    </w:rPr>
                    <w:t>kg</w:t>
                  </w:r>
                  <w:r w:rsidR="00C964F8" w:rsidRPr="00EB75DF">
                    <w:rPr>
                      <w:b/>
                      <w:sz w:val="21"/>
                      <w:szCs w:val="21"/>
                    </w:rPr>
                    <w:t>/</w:t>
                  </w:r>
                  <w:r w:rsidR="00C964F8" w:rsidRPr="00EB75DF">
                    <w:rPr>
                      <w:b/>
                      <w:sz w:val="21"/>
                      <w:szCs w:val="21"/>
                    </w:rPr>
                    <w:t>件</w:t>
                  </w:r>
                  <w:r w:rsidR="00721B93" w:rsidRPr="00EB75DF">
                    <w:rPr>
                      <w:rFonts w:hint="eastAsia"/>
                      <w:b/>
                      <w:sz w:val="21"/>
                      <w:szCs w:val="21"/>
                    </w:rPr>
                    <w:t>）</w:t>
                  </w:r>
                </w:p>
              </w:tc>
              <w:tc>
                <w:tcPr>
                  <w:tcW w:w="928" w:type="pct"/>
                  <w:vAlign w:val="center"/>
                </w:tcPr>
                <w:p w:rsidR="00891D5A" w:rsidRPr="00EB75DF" w:rsidRDefault="00F2299A" w:rsidP="00751FF9">
                  <w:pPr>
                    <w:framePr w:hSpace="180" w:wrap="around" w:vAnchor="text" w:hAnchor="text" w:xAlign="center" w:y="1"/>
                    <w:autoSpaceDE w:val="0"/>
                    <w:autoSpaceDN w:val="0"/>
                    <w:suppressOverlap/>
                    <w:jc w:val="center"/>
                    <w:rPr>
                      <w:b/>
                      <w:sz w:val="21"/>
                      <w:szCs w:val="21"/>
                    </w:rPr>
                  </w:pPr>
                  <w:r w:rsidRPr="00EB75DF">
                    <w:rPr>
                      <w:rFonts w:hint="eastAsia"/>
                      <w:b/>
                      <w:sz w:val="21"/>
                      <w:szCs w:val="21"/>
                    </w:rPr>
                    <w:t>样件</w:t>
                  </w:r>
                  <w:r w:rsidR="00891D5A" w:rsidRPr="00EB75DF">
                    <w:rPr>
                      <w:rFonts w:hint="eastAsia"/>
                      <w:b/>
                      <w:sz w:val="21"/>
                      <w:szCs w:val="21"/>
                    </w:rPr>
                    <w:t>产量（件</w:t>
                  </w:r>
                  <w:r w:rsidR="00891D5A" w:rsidRPr="00EB75DF">
                    <w:rPr>
                      <w:b/>
                      <w:sz w:val="21"/>
                      <w:szCs w:val="21"/>
                    </w:rPr>
                    <w:t>/</w:t>
                  </w:r>
                  <w:r w:rsidR="00891D5A" w:rsidRPr="00EB75DF">
                    <w:rPr>
                      <w:rFonts w:hint="eastAsia"/>
                      <w:b/>
                      <w:sz w:val="21"/>
                      <w:szCs w:val="21"/>
                    </w:rPr>
                    <w:t>年）</w:t>
                  </w:r>
                </w:p>
              </w:tc>
              <w:tc>
                <w:tcPr>
                  <w:tcW w:w="1463" w:type="pct"/>
                  <w:vAlign w:val="center"/>
                </w:tcPr>
                <w:p w:rsidR="00891D5A" w:rsidRPr="00EB75DF" w:rsidRDefault="00721B93" w:rsidP="00751FF9">
                  <w:pPr>
                    <w:framePr w:hSpace="180" w:wrap="around" w:vAnchor="text" w:hAnchor="text" w:xAlign="center" w:y="1"/>
                    <w:autoSpaceDE w:val="0"/>
                    <w:autoSpaceDN w:val="0"/>
                    <w:suppressOverlap/>
                    <w:jc w:val="center"/>
                    <w:rPr>
                      <w:b/>
                      <w:sz w:val="21"/>
                      <w:szCs w:val="21"/>
                    </w:rPr>
                  </w:pPr>
                  <w:r w:rsidRPr="00EB75DF">
                    <w:rPr>
                      <w:rFonts w:hint="eastAsia"/>
                      <w:b/>
                      <w:sz w:val="21"/>
                      <w:szCs w:val="21"/>
                    </w:rPr>
                    <w:t>示意</w:t>
                  </w:r>
                  <w:r w:rsidR="00891D5A" w:rsidRPr="00EB75DF">
                    <w:rPr>
                      <w:rFonts w:hint="eastAsia"/>
                      <w:b/>
                      <w:sz w:val="21"/>
                      <w:szCs w:val="21"/>
                    </w:rPr>
                    <w:t>图</w:t>
                  </w:r>
                </w:p>
              </w:tc>
            </w:tr>
            <w:tr w:rsidR="00EB75DF" w:rsidRPr="00EB75DF" w:rsidTr="00C964F8">
              <w:trPr>
                <w:trHeight w:val="576"/>
                <w:jc w:val="center"/>
              </w:trPr>
              <w:tc>
                <w:tcPr>
                  <w:tcW w:w="291" w:type="pct"/>
                  <w:vAlign w:val="center"/>
                </w:tcPr>
                <w:p w:rsidR="00891D5A" w:rsidRPr="00EB75DF" w:rsidRDefault="00891D5A" w:rsidP="00751FF9">
                  <w:pPr>
                    <w:framePr w:hSpace="180" w:wrap="around" w:vAnchor="text" w:hAnchor="text" w:xAlign="center" w:y="1"/>
                    <w:autoSpaceDE w:val="0"/>
                    <w:autoSpaceDN w:val="0"/>
                    <w:suppressOverlap/>
                    <w:jc w:val="center"/>
                    <w:rPr>
                      <w:sz w:val="21"/>
                      <w:szCs w:val="21"/>
                    </w:rPr>
                  </w:pPr>
                  <w:r w:rsidRPr="00EB75DF">
                    <w:rPr>
                      <w:sz w:val="21"/>
                      <w:szCs w:val="21"/>
                    </w:rPr>
                    <w:t>1</w:t>
                  </w:r>
                </w:p>
              </w:tc>
              <w:tc>
                <w:tcPr>
                  <w:tcW w:w="649" w:type="pct"/>
                  <w:vAlign w:val="center"/>
                </w:tcPr>
                <w:p w:rsidR="00891D5A" w:rsidRPr="00EB75DF" w:rsidRDefault="00891D5A" w:rsidP="00751FF9">
                  <w:pPr>
                    <w:framePr w:hSpace="180" w:wrap="around" w:vAnchor="text" w:hAnchor="text" w:xAlign="center" w:y="1"/>
                    <w:autoSpaceDE w:val="0"/>
                    <w:autoSpaceDN w:val="0"/>
                    <w:suppressOverlap/>
                    <w:jc w:val="center"/>
                    <w:rPr>
                      <w:sz w:val="21"/>
                      <w:szCs w:val="21"/>
                    </w:rPr>
                  </w:pPr>
                  <w:r w:rsidRPr="00EB75DF">
                    <w:rPr>
                      <w:rFonts w:hint="eastAsia"/>
                      <w:bCs/>
                      <w:sz w:val="21"/>
                      <w:szCs w:val="21"/>
                    </w:rPr>
                    <w:t>快速原型样件试制研究</w:t>
                  </w:r>
                </w:p>
              </w:tc>
              <w:tc>
                <w:tcPr>
                  <w:tcW w:w="867" w:type="pct"/>
                  <w:vAlign w:val="center"/>
                </w:tcPr>
                <w:p w:rsidR="00721B93" w:rsidRPr="00EB75DF" w:rsidRDefault="00721B93" w:rsidP="00751FF9">
                  <w:pPr>
                    <w:framePr w:hSpace="180" w:wrap="around" w:vAnchor="text" w:hAnchor="text" w:xAlign="center" w:y="1"/>
                    <w:autoSpaceDE w:val="0"/>
                    <w:autoSpaceDN w:val="0"/>
                    <w:suppressOverlap/>
                    <w:jc w:val="center"/>
                    <w:rPr>
                      <w:sz w:val="21"/>
                      <w:szCs w:val="21"/>
                    </w:rPr>
                  </w:pPr>
                  <w:r w:rsidRPr="00EB75DF">
                    <w:rPr>
                      <w:rFonts w:hint="eastAsia"/>
                      <w:sz w:val="21"/>
                      <w:szCs w:val="21"/>
                    </w:rPr>
                    <w:t>长：</w:t>
                  </w:r>
                  <w:r w:rsidRPr="00EB75DF">
                    <w:rPr>
                      <w:rFonts w:hint="eastAsia"/>
                      <w:sz w:val="21"/>
                      <w:szCs w:val="21"/>
                    </w:rPr>
                    <w:t>500</w:t>
                  </w:r>
                </w:p>
                <w:p w:rsidR="00891D5A" w:rsidRPr="00EB75DF" w:rsidRDefault="00721B93" w:rsidP="00751FF9">
                  <w:pPr>
                    <w:framePr w:hSpace="180" w:wrap="around" w:vAnchor="text" w:hAnchor="text" w:xAlign="center" w:y="1"/>
                    <w:autoSpaceDE w:val="0"/>
                    <w:autoSpaceDN w:val="0"/>
                    <w:suppressOverlap/>
                    <w:jc w:val="center"/>
                    <w:rPr>
                      <w:sz w:val="21"/>
                      <w:szCs w:val="21"/>
                    </w:rPr>
                  </w:pPr>
                  <w:r w:rsidRPr="00EB75DF">
                    <w:rPr>
                      <w:rFonts w:hint="eastAsia"/>
                      <w:sz w:val="21"/>
                      <w:szCs w:val="21"/>
                    </w:rPr>
                    <w:t>Ф：</w:t>
                  </w:r>
                  <w:r w:rsidRPr="00EB75DF">
                    <w:rPr>
                      <w:rFonts w:hint="eastAsia"/>
                      <w:sz w:val="21"/>
                      <w:szCs w:val="21"/>
                    </w:rPr>
                    <w:t>90</w:t>
                  </w:r>
                </w:p>
              </w:tc>
              <w:tc>
                <w:tcPr>
                  <w:tcW w:w="802" w:type="pct"/>
                  <w:vAlign w:val="center"/>
                </w:tcPr>
                <w:p w:rsidR="00891D5A" w:rsidRPr="00EB75DF" w:rsidRDefault="00721B93" w:rsidP="00751FF9">
                  <w:pPr>
                    <w:framePr w:hSpace="180" w:wrap="around" w:vAnchor="text" w:hAnchor="text" w:xAlign="center" w:y="1"/>
                    <w:autoSpaceDE w:val="0"/>
                    <w:autoSpaceDN w:val="0"/>
                    <w:suppressOverlap/>
                    <w:jc w:val="center"/>
                    <w:rPr>
                      <w:sz w:val="21"/>
                      <w:szCs w:val="21"/>
                    </w:rPr>
                  </w:pPr>
                  <w:r w:rsidRPr="00EB75DF">
                    <w:rPr>
                      <w:rFonts w:hint="eastAsia"/>
                      <w:sz w:val="21"/>
                      <w:szCs w:val="21"/>
                    </w:rPr>
                    <w:t>7</w:t>
                  </w:r>
                </w:p>
              </w:tc>
              <w:tc>
                <w:tcPr>
                  <w:tcW w:w="928" w:type="pct"/>
                  <w:vAlign w:val="center"/>
                </w:tcPr>
                <w:p w:rsidR="00891D5A" w:rsidRPr="00EB75DF" w:rsidRDefault="00891D5A" w:rsidP="00751FF9">
                  <w:pPr>
                    <w:framePr w:hSpace="180" w:wrap="around" w:vAnchor="text" w:hAnchor="text" w:xAlign="center" w:y="1"/>
                    <w:autoSpaceDE w:val="0"/>
                    <w:autoSpaceDN w:val="0"/>
                    <w:suppressOverlap/>
                    <w:jc w:val="center"/>
                    <w:rPr>
                      <w:sz w:val="21"/>
                      <w:szCs w:val="21"/>
                    </w:rPr>
                  </w:pPr>
                  <w:r w:rsidRPr="00EB75DF">
                    <w:rPr>
                      <w:rFonts w:hint="eastAsia"/>
                      <w:bCs/>
                      <w:sz w:val="21"/>
                      <w:szCs w:val="21"/>
                    </w:rPr>
                    <w:t>1</w:t>
                  </w:r>
                  <w:r w:rsidRPr="00EB75DF">
                    <w:rPr>
                      <w:bCs/>
                      <w:sz w:val="21"/>
                      <w:szCs w:val="21"/>
                    </w:rPr>
                    <w:t>2000</w:t>
                  </w:r>
                </w:p>
              </w:tc>
              <w:tc>
                <w:tcPr>
                  <w:tcW w:w="1463" w:type="pct"/>
                  <w:vAlign w:val="center"/>
                </w:tcPr>
                <w:p w:rsidR="00891D5A" w:rsidRPr="00EB75DF" w:rsidRDefault="00721B93" w:rsidP="00751FF9">
                  <w:pPr>
                    <w:framePr w:hSpace="180" w:wrap="around" w:vAnchor="text" w:hAnchor="text" w:xAlign="center" w:y="1"/>
                    <w:autoSpaceDE w:val="0"/>
                    <w:autoSpaceDN w:val="0"/>
                    <w:suppressOverlap/>
                    <w:jc w:val="center"/>
                    <w:rPr>
                      <w:sz w:val="21"/>
                      <w:szCs w:val="21"/>
                    </w:rPr>
                  </w:pPr>
                  <w:r w:rsidRPr="00EB75DF">
                    <w:rPr>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33655</wp:posOffset>
                        </wp:positionV>
                        <wp:extent cx="1470660" cy="435610"/>
                        <wp:effectExtent l="0" t="0" r="0" b="254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70660" cy="435610"/>
                                </a:xfrm>
                                <a:prstGeom prst="rect">
                                  <a:avLst/>
                                </a:prstGeom>
                              </pic:spPr>
                            </pic:pic>
                          </a:graphicData>
                        </a:graphic>
                      </wp:anchor>
                    </w:drawing>
                  </w:r>
                </w:p>
              </w:tc>
            </w:tr>
            <w:tr w:rsidR="00EB75DF" w:rsidRPr="00EB75DF" w:rsidTr="00C964F8">
              <w:trPr>
                <w:trHeight w:val="576"/>
                <w:jc w:val="center"/>
              </w:trPr>
              <w:tc>
                <w:tcPr>
                  <w:tcW w:w="291" w:type="pct"/>
                  <w:vAlign w:val="center"/>
                </w:tcPr>
                <w:p w:rsidR="00891D5A" w:rsidRPr="00EB75DF" w:rsidRDefault="00891D5A" w:rsidP="00751FF9">
                  <w:pPr>
                    <w:framePr w:hSpace="180" w:wrap="around" w:vAnchor="text" w:hAnchor="text" w:xAlign="center" w:y="1"/>
                    <w:autoSpaceDE w:val="0"/>
                    <w:autoSpaceDN w:val="0"/>
                    <w:suppressOverlap/>
                    <w:jc w:val="center"/>
                    <w:rPr>
                      <w:sz w:val="21"/>
                      <w:szCs w:val="21"/>
                    </w:rPr>
                  </w:pPr>
                  <w:r w:rsidRPr="00EB75DF">
                    <w:rPr>
                      <w:rFonts w:hint="eastAsia"/>
                      <w:sz w:val="21"/>
                      <w:szCs w:val="21"/>
                    </w:rPr>
                    <w:t>2</w:t>
                  </w:r>
                </w:p>
              </w:tc>
              <w:tc>
                <w:tcPr>
                  <w:tcW w:w="649" w:type="pct"/>
                  <w:vAlign w:val="center"/>
                </w:tcPr>
                <w:p w:rsidR="00891D5A" w:rsidRPr="00EB75DF" w:rsidRDefault="00891D5A" w:rsidP="00751FF9">
                  <w:pPr>
                    <w:framePr w:hSpace="180" w:wrap="around" w:vAnchor="text" w:hAnchor="text" w:xAlign="center" w:y="1"/>
                    <w:autoSpaceDE w:val="0"/>
                    <w:autoSpaceDN w:val="0"/>
                    <w:suppressOverlap/>
                    <w:jc w:val="center"/>
                    <w:rPr>
                      <w:sz w:val="21"/>
                      <w:szCs w:val="21"/>
                    </w:rPr>
                  </w:pPr>
                  <w:r w:rsidRPr="00EB75DF">
                    <w:rPr>
                      <w:rFonts w:hint="eastAsia"/>
                      <w:bCs/>
                      <w:sz w:val="21"/>
                      <w:szCs w:val="21"/>
                    </w:rPr>
                    <w:t>不开模铸造毛坯样件快速生产</w:t>
                  </w:r>
                </w:p>
              </w:tc>
              <w:tc>
                <w:tcPr>
                  <w:tcW w:w="867" w:type="pct"/>
                  <w:vAlign w:val="center"/>
                </w:tcPr>
                <w:p w:rsidR="00891D5A" w:rsidRPr="00EB75DF" w:rsidRDefault="00721B93" w:rsidP="00751FF9">
                  <w:pPr>
                    <w:framePr w:hSpace="180" w:wrap="around" w:vAnchor="text" w:hAnchor="text" w:xAlign="center" w:y="1"/>
                    <w:autoSpaceDE w:val="0"/>
                    <w:autoSpaceDN w:val="0"/>
                    <w:suppressOverlap/>
                    <w:jc w:val="center"/>
                    <w:rPr>
                      <w:sz w:val="21"/>
                      <w:szCs w:val="21"/>
                    </w:rPr>
                  </w:pPr>
                  <w:r w:rsidRPr="00EB75DF">
                    <w:rPr>
                      <w:sz w:val="21"/>
                      <w:szCs w:val="21"/>
                    </w:rPr>
                    <w:t>460</w:t>
                  </w:r>
                  <w:r w:rsidRPr="00EB75DF">
                    <w:rPr>
                      <w:rFonts w:hint="eastAsia"/>
                      <w:sz w:val="21"/>
                      <w:szCs w:val="21"/>
                    </w:rPr>
                    <w:t>*</w:t>
                  </w:r>
                  <w:r w:rsidRPr="00EB75DF">
                    <w:rPr>
                      <w:sz w:val="21"/>
                      <w:szCs w:val="21"/>
                    </w:rPr>
                    <w:t>460</w:t>
                  </w:r>
                  <w:r w:rsidRPr="00EB75DF">
                    <w:rPr>
                      <w:rFonts w:hint="eastAsia"/>
                      <w:sz w:val="21"/>
                      <w:szCs w:val="21"/>
                    </w:rPr>
                    <w:t>*</w:t>
                  </w:r>
                  <w:r w:rsidRPr="00EB75DF">
                    <w:rPr>
                      <w:sz w:val="21"/>
                      <w:szCs w:val="21"/>
                    </w:rPr>
                    <w:t>235</w:t>
                  </w:r>
                </w:p>
              </w:tc>
              <w:tc>
                <w:tcPr>
                  <w:tcW w:w="802" w:type="pct"/>
                  <w:vAlign w:val="center"/>
                </w:tcPr>
                <w:p w:rsidR="00891D5A" w:rsidRPr="00EB75DF" w:rsidRDefault="00721B93" w:rsidP="00751FF9">
                  <w:pPr>
                    <w:framePr w:hSpace="180" w:wrap="around" w:vAnchor="text" w:hAnchor="text" w:xAlign="center" w:y="1"/>
                    <w:autoSpaceDE w:val="0"/>
                    <w:autoSpaceDN w:val="0"/>
                    <w:suppressOverlap/>
                    <w:jc w:val="center"/>
                    <w:rPr>
                      <w:sz w:val="21"/>
                      <w:szCs w:val="21"/>
                    </w:rPr>
                  </w:pPr>
                  <w:r w:rsidRPr="00EB75DF">
                    <w:rPr>
                      <w:rFonts w:hint="eastAsia"/>
                      <w:sz w:val="21"/>
                      <w:szCs w:val="21"/>
                    </w:rPr>
                    <w:t>8</w:t>
                  </w:r>
                  <w:r w:rsidRPr="00EB75DF">
                    <w:rPr>
                      <w:sz w:val="21"/>
                      <w:szCs w:val="21"/>
                    </w:rPr>
                    <w:t>.52</w:t>
                  </w:r>
                </w:p>
              </w:tc>
              <w:tc>
                <w:tcPr>
                  <w:tcW w:w="928" w:type="pct"/>
                  <w:vMerge w:val="restart"/>
                  <w:vAlign w:val="center"/>
                </w:tcPr>
                <w:p w:rsidR="00891D5A" w:rsidRPr="00EB75DF" w:rsidRDefault="00891D5A" w:rsidP="00751FF9">
                  <w:pPr>
                    <w:framePr w:hSpace="180" w:wrap="around" w:vAnchor="text" w:hAnchor="text" w:xAlign="center" w:y="1"/>
                    <w:autoSpaceDE w:val="0"/>
                    <w:autoSpaceDN w:val="0"/>
                    <w:suppressOverlap/>
                    <w:jc w:val="center"/>
                    <w:rPr>
                      <w:sz w:val="21"/>
                      <w:szCs w:val="21"/>
                    </w:rPr>
                  </w:pPr>
                  <w:r w:rsidRPr="00EB75DF">
                    <w:rPr>
                      <w:rFonts w:hint="eastAsia"/>
                      <w:bCs/>
                      <w:sz w:val="21"/>
                      <w:szCs w:val="21"/>
                    </w:rPr>
                    <w:t>1</w:t>
                  </w:r>
                  <w:r w:rsidRPr="00EB75DF">
                    <w:rPr>
                      <w:bCs/>
                      <w:sz w:val="21"/>
                      <w:szCs w:val="21"/>
                    </w:rPr>
                    <w:t>0000</w:t>
                  </w:r>
                </w:p>
              </w:tc>
              <w:tc>
                <w:tcPr>
                  <w:tcW w:w="1463" w:type="pct"/>
                  <w:vAlign w:val="center"/>
                </w:tcPr>
                <w:p w:rsidR="00891D5A" w:rsidRPr="00EB75DF" w:rsidRDefault="00721B93" w:rsidP="00751FF9">
                  <w:pPr>
                    <w:framePr w:hSpace="180" w:wrap="around" w:vAnchor="text" w:hAnchor="text" w:xAlign="center" w:y="1"/>
                    <w:autoSpaceDE w:val="0"/>
                    <w:autoSpaceDN w:val="0"/>
                    <w:suppressOverlap/>
                    <w:jc w:val="center"/>
                    <w:rPr>
                      <w:sz w:val="21"/>
                      <w:szCs w:val="21"/>
                    </w:rPr>
                  </w:pPr>
                  <w:r w:rsidRPr="00EB75DF">
                    <w:rPr>
                      <w:bCs/>
                      <w:noProof/>
                      <w:szCs w:val="21"/>
                    </w:rPr>
                    <w:drawing>
                      <wp:anchor distT="0" distB="0" distL="114300" distR="114300" simplePos="0" relativeHeight="251661312" behindDoc="0" locked="0" layoutInCell="1" allowOverlap="1">
                        <wp:simplePos x="0" y="0"/>
                        <wp:positionH relativeFrom="column">
                          <wp:posOffset>330200</wp:posOffset>
                        </wp:positionH>
                        <wp:positionV relativeFrom="paragraph">
                          <wp:posOffset>17780</wp:posOffset>
                        </wp:positionV>
                        <wp:extent cx="914400" cy="727710"/>
                        <wp:effectExtent l="0" t="0" r="0" b="0"/>
                        <wp:wrapNone/>
                        <wp:docPr id="4" name="图片 4" descr="C:\Users\cjl\AppData\Local\Temp\WeChat Files\187e58796bf3c886addf70f6a0e3d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jl\AppData\Local\Temp\WeChat Files\187e58796bf3c886addf70f6a0e3d38.png"/>
                                <pic:cNvPicPr>
                                  <a:picLocks noChangeAspect="1" noChangeArrowheads="1"/>
                                </pic:cNvPicPr>
                              </pic:nvPicPr>
                              <pic:blipFill>
                                <a:blip r:embed="rId1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6">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727710"/>
                                </a:xfrm>
                                <a:prstGeom prst="rect">
                                  <a:avLst/>
                                </a:prstGeom>
                                <a:noFill/>
                                <a:ln>
                                  <a:noFill/>
                                </a:ln>
                              </pic:spPr>
                            </pic:pic>
                          </a:graphicData>
                        </a:graphic>
                      </wp:anchor>
                    </w:drawing>
                  </w:r>
                </w:p>
              </w:tc>
            </w:tr>
            <w:tr w:rsidR="00EB75DF" w:rsidRPr="00EB75DF" w:rsidTr="00C964F8">
              <w:trPr>
                <w:trHeight w:val="576"/>
                <w:jc w:val="center"/>
              </w:trPr>
              <w:tc>
                <w:tcPr>
                  <w:tcW w:w="291" w:type="pct"/>
                  <w:vAlign w:val="center"/>
                </w:tcPr>
                <w:p w:rsidR="00891D5A" w:rsidRPr="00EB75DF" w:rsidRDefault="00891D5A" w:rsidP="00751FF9">
                  <w:pPr>
                    <w:framePr w:hSpace="180" w:wrap="around" w:vAnchor="text" w:hAnchor="text" w:xAlign="center" w:y="1"/>
                    <w:autoSpaceDE w:val="0"/>
                    <w:autoSpaceDN w:val="0"/>
                    <w:suppressOverlap/>
                    <w:jc w:val="center"/>
                    <w:rPr>
                      <w:sz w:val="21"/>
                      <w:szCs w:val="21"/>
                    </w:rPr>
                  </w:pPr>
                  <w:r w:rsidRPr="00EB75DF">
                    <w:rPr>
                      <w:rFonts w:hint="eastAsia"/>
                      <w:sz w:val="21"/>
                      <w:szCs w:val="21"/>
                    </w:rPr>
                    <w:t>3</w:t>
                  </w:r>
                </w:p>
              </w:tc>
              <w:tc>
                <w:tcPr>
                  <w:tcW w:w="649" w:type="pct"/>
                  <w:vAlign w:val="center"/>
                </w:tcPr>
                <w:p w:rsidR="00891D5A" w:rsidRPr="00EB75DF" w:rsidRDefault="00891D5A" w:rsidP="00751FF9">
                  <w:pPr>
                    <w:framePr w:hSpace="180" w:wrap="around" w:vAnchor="text" w:hAnchor="text" w:xAlign="center" w:y="1"/>
                    <w:autoSpaceDE w:val="0"/>
                    <w:autoSpaceDN w:val="0"/>
                    <w:suppressOverlap/>
                    <w:jc w:val="center"/>
                    <w:rPr>
                      <w:sz w:val="21"/>
                      <w:szCs w:val="21"/>
                    </w:rPr>
                  </w:pPr>
                  <w:r w:rsidRPr="00EB75DF">
                    <w:rPr>
                      <w:rFonts w:hint="eastAsia"/>
                      <w:bCs/>
                      <w:sz w:val="21"/>
                      <w:szCs w:val="21"/>
                    </w:rPr>
                    <w:t>铸造毛坯内部缺陷快速识别工艺</w:t>
                  </w:r>
                </w:p>
              </w:tc>
              <w:tc>
                <w:tcPr>
                  <w:tcW w:w="867" w:type="pct"/>
                  <w:vAlign w:val="center"/>
                </w:tcPr>
                <w:p w:rsidR="00721B93" w:rsidRPr="00EB75DF" w:rsidRDefault="00721B93" w:rsidP="00751FF9">
                  <w:pPr>
                    <w:framePr w:hSpace="180" w:wrap="around" w:vAnchor="text" w:hAnchor="text" w:xAlign="center" w:y="1"/>
                    <w:autoSpaceDE w:val="0"/>
                    <w:autoSpaceDN w:val="0"/>
                    <w:suppressOverlap/>
                    <w:jc w:val="center"/>
                    <w:rPr>
                      <w:sz w:val="21"/>
                      <w:szCs w:val="21"/>
                    </w:rPr>
                  </w:pPr>
                  <w:r w:rsidRPr="00EB75DF">
                    <w:rPr>
                      <w:rFonts w:hint="eastAsia"/>
                      <w:sz w:val="21"/>
                      <w:szCs w:val="21"/>
                    </w:rPr>
                    <w:t>长：</w:t>
                  </w:r>
                  <w:r w:rsidRPr="00EB75DF">
                    <w:rPr>
                      <w:sz w:val="21"/>
                      <w:szCs w:val="21"/>
                    </w:rPr>
                    <w:t>45</w:t>
                  </w:r>
                  <w:r w:rsidRPr="00EB75DF">
                    <w:rPr>
                      <w:rFonts w:hint="eastAsia"/>
                      <w:sz w:val="21"/>
                      <w:szCs w:val="21"/>
                    </w:rPr>
                    <w:t>0</w:t>
                  </w:r>
                </w:p>
                <w:p w:rsidR="00891D5A" w:rsidRPr="00EB75DF" w:rsidRDefault="00721B93" w:rsidP="00751FF9">
                  <w:pPr>
                    <w:framePr w:hSpace="180" w:wrap="around" w:vAnchor="text" w:hAnchor="text" w:xAlign="center" w:y="1"/>
                    <w:autoSpaceDE w:val="0"/>
                    <w:autoSpaceDN w:val="0"/>
                    <w:suppressOverlap/>
                    <w:jc w:val="center"/>
                    <w:rPr>
                      <w:sz w:val="21"/>
                      <w:szCs w:val="21"/>
                    </w:rPr>
                  </w:pPr>
                  <w:r w:rsidRPr="00EB75DF">
                    <w:rPr>
                      <w:rFonts w:hint="eastAsia"/>
                      <w:sz w:val="21"/>
                      <w:szCs w:val="21"/>
                    </w:rPr>
                    <w:t>Ф：</w:t>
                  </w:r>
                  <w:r w:rsidRPr="00EB75DF">
                    <w:rPr>
                      <w:sz w:val="21"/>
                      <w:szCs w:val="21"/>
                    </w:rPr>
                    <w:t>12</w:t>
                  </w:r>
                  <w:r w:rsidRPr="00EB75DF">
                    <w:rPr>
                      <w:rFonts w:hint="eastAsia"/>
                      <w:sz w:val="21"/>
                      <w:szCs w:val="21"/>
                    </w:rPr>
                    <w:t>0</w:t>
                  </w:r>
                </w:p>
              </w:tc>
              <w:tc>
                <w:tcPr>
                  <w:tcW w:w="802" w:type="pct"/>
                  <w:vAlign w:val="center"/>
                </w:tcPr>
                <w:p w:rsidR="00891D5A" w:rsidRPr="00EB75DF" w:rsidRDefault="00721B93" w:rsidP="00751FF9">
                  <w:pPr>
                    <w:framePr w:hSpace="180" w:wrap="around" w:vAnchor="text" w:hAnchor="text" w:xAlign="center" w:y="1"/>
                    <w:autoSpaceDE w:val="0"/>
                    <w:autoSpaceDN w:val="0"/>
                    <w:suppressOverlap/>
                    <w:jc w:val="center"/>
                    <w:rPr>
                      <w:sz w:val="21"/>
                      <w:szCs w:val="21"/>
                    </w:rPr>
                  </w:pPr>
                  <w:r w:rsidRPr="00EB75DF">
                    <w:rPr>
                      <w:rFonts w:hint="eastAsia"/>
                      <w:sz w:val="21"/>
                      <w:szCs w:val="21"/>
                    </w:rPr>
                    <w:t>8</w:t>
                  </w:r>
                </w:p>
              </w:tc>
              <w:tc>
                <w:tcPr>
                  <w:tcW w:w="928" w:type="pct"/>
                  <w:vMerge/>
                  <w:vAlign w:val="center"/>
                </w:tcPr>
                <w:p w:rsidR="00891D5A" w:rsidRPr="00EB75DF" w:rsidRDefault="00891D5A" w:rsidP="00751FF9">
                  <w:pPr>
                    <w:framePr w:hSpace="180" w:wrap="around" w:vAnchor="text" w:hAnchor="text" w:xAlign="center" w:y="1"/>
                    <w:autoSpaceDE w:val="0"/>
                    <w:autoSpaceDN w:val="0"/>
                    <w:suppressOverlap/>
                    <w:jc w:val="center"/>
                    <w:rPr>
                      <w:sz w:val="21"/>
                      <w:szCs w:val="21"/>
                    </w:rPr>
                  </w:pPr>
                </w:p>
              </w:tc>
              <w:tc>
                <w:tcPr>
                  <w:tcW w:w="1463" w:type="pct"/>
                  <w:vAlign w:val="center"/>
                </w:tcPr>
                <w:p w:rsidR="00891D5A" w:rsidRPr="00EB75DF" w:rsidRDefault="00721B93" w:rsidP="00751FF9">
                  <w:pPr>
                    <w:framePr w:hSpace="180" w:wrap="around" w:vAnchor="text" w:hAnchor="text" w:xAlign="center" w:y="1"/>
                    <w:autoSpaceDE w:val="0"/>
                    <w:autoSpaceDN w:val="0"/>
                    <w:suppressOverlap/>
                    <w:jc w:val="center"/>
                    <w:rPr>
                      <w:sz w:val="21"/>
                      <w:szCs w:val="21"/>
                    </w:rPr>
                  </w:pPr>
                  <w:r w:rsidRPr="00EB75DF">
                    <w:rPr>
                      <w:noProof/>
                    </w:rPr>
                    <w:drawing>
                      <wp:anchor distT="0" distB="0" distL="114300" distR="114300" simplePos="0" relativeHeight="251663360" behindDoc="0" locked="0" layoutInCell="1" allowOverlap="1">
                        <wp:simplePos x="0" y="0"/>
                        <wp:positionH relativeFrom="column">
                          <wp:posOffset>11430</wp:posOffset>
                        </wp:positionH>
                        <wp:positionV relativeFrom="paragraph">
                          <wp:posOffset>-59055</wp:posOffset>
                        </wp:positionV>
                        <wp:extent cx="1456055" cy="50228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56055" cy="502285"/>
                                </a:xfrm>
                                <a:prstGeom prst="rect">
                                  <a:avLst/>
                                </a:prstGeom>
                              </pic:spPr>
                            </pic:pic>
                          </a:graphicData>
                        </a:graphic>
                      </wp:anchor>
                    </w:drawing>
                  </w:r>
                </w:p>
              </w:tc>
            </w:tr>
            <w:tr w:rsidR="00EB75DF" w:rsidRPr="00EB75DF" w:rsidTr="00C964F8">
              <w:trPr>
                <w:trHeight w:val="576"/>
                <w:jc w:val="center"/>
              </w:trPr>
              <w:tc>
                <w:tcPr>
                  <w:tcW w:w="291" w:type="pct"/>
                  <w:vAlign w:val="center"/>
                </w:tcPr>
                <w:p w:rsidR="00891D5A" w:rsidRPr="00EB75DF" w:rsidRDefault="00891D5A" w:rsidP="00751FF9">
                  <w:pPr>
                    <w:framePr w:hSpace="180" w:wrap="around" w:vAnchor="text" w:hAnchor="text" w:xAlign="center" w:y="1"/>
                    <w:autoSpaceDE w:val="0"/>
                    <w:autoSpaceDN w:val="0"/>
                    <w:suppressOverlap/>
                    <w:jc w:val="center"/>
                    <w:rPr>
                      <w:sz w:val="21"/>
                      <w:szCs w:val="21"/>
                    </w:rPr>
                  </w:pPr>
                  <w:r w:rsidRPr="00EB75DF">
                    <w:rPr>
                      <w:rFonts w:hint="eastAsia"/>
                      <w:sz w:val="21"/>
                      <w:szCs w:val="21"/>
                    </w:rPr>
                    <w:t>4</w:t>
                  </w:r>
                </w:p>
              </w:tc>
              <w:tc>
                <w:tcPr>
                  <w:tcW w:w="649" w:type="pct"/>
                  <w:vAlign w:val="center"/>
                </w:tcPr>
                <w:p w:rsidR="00891D5A" w:rsidRPr="00EB75DF" w:rsidRDefault="00891D5A" w:rsidP="00751FF9">
                  <w:pPr>
                    <w:framePr w:hSpace="180" w:wrap="around" w:vAnchor="text" w:hAnchor="text" w:xAlign="center" w:y="1"/>
                    <w:autoSpaceDE w:val="0"/>
                    <w:autoSpaceDN w:val="0"/>
                    <w:suppressOverlap/>
                    <w:jc w:val="center"/>
                    <w:rPr>
                      <w:sz w:val="21"/>
                      <w:szCs w:val="21"/>
                    </w:rPr>
                  </w:pPr>
                  <w:r w:rsidRPr="00EB75DF">
                    <w:rPr>
                      <w:rFonts w:hint="eastAsia"/>
                      <w:bCs/>
                      <w:sz w:val="21"/>
                      <w:szCs w:val="21"/>
                    </w:rPr>
                    <w:t>无人机曲轴研发</w:t>
                  </w:r>
                </w:p>
              </w:tc>
              <w:tc>
                <w:tcPr>
                  <w:tcW w:w="867" w:type="pct"/>
                  <w:vAlign w:val="center"/>
                </w:tcPr>
                <w:p w:rsidR="00721B93" w:rsidRPr="00EB75DF" w:rsidRDefault="00721B93" w:rsidP="00751FF9">
                  <w:pPr>
                    <w:framePr w:hSpace="180" w:wrap="around" w:vAnchor="text" w:hAnchor="text" w:xAlign="center" w:y="1"/>
                    <w:autoSpaceDE w:val="0"/>
                    <w:autoSpaceDN w:val="0"/>
                    <w:suppressOverlap/>
                    <w:jc w:val="center"/>
                    <w:rPr>
                      <w:sz w:val="21"/>
                      <w:szCs w:val="21"/>
                    </w:rPr>
                  </w:pPr>
                  <w:r w:rsidRPr="00EB75DF">
                    <w:rPr>
                      <w:rFonts w:hint="eastAsia"/>
                      <w:sz w:val="21"/>
                      <w:szCs w:val="21"/>
                    </w:rPr>
                    <w:t>长：</w:t>
                  </w:r>
                  <w:r w:rsidRPr="00EB75DF">
                    <w:rPr>
                      <w:sz w:val="21"/>
                      <w:szCs w:val="21"/>
                    </w:rPr>
                    <w:t>445</w:t>
                  </w:r>
                </w:p>
                <w:p w:rsidR="00891D5A" w:rsidRPr="00EB75DF" w:rsidRDefault="00721B93" w:rsidP="00751FF9">
                  <w:pPr>
                    <w:framePr w:hSpace="180" w:wrap="around" w:vAnchor="text" w:hAnchor="text" w:xAlign="center" w:y="1"/>
                    <w:autoSpaceDE w:val="0"/>
                    <w:autoSpaceDN w:val="0"/>
                    <w:suppressOverlap/>
                    <w:jc w:val="center"/>
                    <w:rPr>
                      <w:sz w:val="21"/>
                      <w:szCs w:val="21"/>
                    </w:rPr>
                  </w:pPr>
                  <w:r w:rsidRPr="00EB75DF">
                    <w:rPr>
                      <w:rFonts w:hint="eastAsia"/>
                      <w:sz w:val="21"/>
                      <w:szCs w:val="21"/>
                    </w:rPr>
                    <w:t>Ф：</w:t>
                  </w:r>
                  <w:r w:rsidRPr="00EB75DF">
                    <w:rPr>
                      <w:sz w:val="21"/>
                      <w:szCs w:val="21"/>
                    </w:rPr>
                    <w:t>116</w:t>
                  </w:r>
                </w:p>
              </w:tc>
              <w:tc>
                <w:tcPr>
                  <w:tcW w:w="802" w:type="pct"/>
                  <w:vAlign w:val="center"/>
                </w:tcPr>
                <w:p w:rsidR="00891D5A" w:rsidRPr="00EB75DF" w:rsidRDefault="00721B93" w:rsidP="00751FF9">
                  <w:pPr>
                    <w:framePr w:hSpace="180" w:wrap="around" w:vAnchor="text" w:hAnchor="text" w:xAlign="center" w:y="1"/>
                    <w:autoSpaceDE w:val="0"/>
                    <w:autoSpaceDN w:val="0"/>
                    <w:suppressOverlap/>
                    <w:jc w:val="center"/>
                    <w:rPr>
                      <w:sz w:val="21"/>
                      <w:szCs w:val="21"/>
                    </w:rPr>
                  </w:pPr>
                  <w:r w:rsidRPr="00EB75DF">
                    <w:rPr>
                      <w:rFonts w:hint="eastAsia"/>
                      <w:sz w:val="21"/>
                      <w:szCs w:val="21"/>
                    </w:rPr>
                    <w:t>6</w:t>
                  </w:r>
                </w:p>
              </w:tc>
              <w:tc>
                <w:tcPr>
                  <w:tcW w:w="928" w:type="pct"/>
                  <w:vAlign w:val="center"/>
                </w:tcPr>
                <w:p w:rsidR="00891D5A" w:rsidRPr="00EB75DF" w:rsidRDefault="00891D5A" w:rsidP="00751FF9">
                  <w:pPr>
                    <w:framePr w:hSpace="180" w:wrap="around" w:vAnchor="text" w:hAnchor="text" w:xAlign="center" w:y="1"/>
                    <w:autoSpaceDE w:val="0"/>
                    <w:autoSpaceDN w:val="0"/>
                    <w:suppressOverlap/>
                    <w:jc w:val="center"/>
                    <w:rPr>
                      <w:sz w:val="21"/>
                      <w:szCs w:val="21"/>
                    </w:rPr>
                  </w:pPr>
                  <w:r w:rsidRPr="00EB75DF">
                    <w:rPr>
                      <w:rFonts w:hint="eastAsia"/>
                      <w:bCs/>
                      <w:sz w:val="21"/>
                      <w:szCs w:val="21"/>
                    </w:rPr>
                    <w:t>3</w:t>
                  </w:r>
                  <w:r w:rsidRPr="00EB75DF">
                    <w:rPr>
                      <w:bCs/>
                      <w:sz w:val="21"/>
                      <w:szCs w:val="21"/>
                    </w:rPr>
                    <w:t>000</w:t>
                  </w:r>
                </w:p>
              </w:tc>
              <w:tc>
                <w:tcPr>
                  <w:tcW w:w="1463" w:type="pct"/>
                  <w:vAlign w:val="center"/>
                </w:tcPr>
                <w:p w:rsidR="00891D5A" w:rsidRPr="00EB75DF" w:rsidRDefault="000B163C" w:rsidP="00751FF9">
                  <w:pPr>
                    <w:framePr w:hSpace="180" w:wrap="around" w:vAnchor="text" w:hAnchor="text" w:xAlign="center" w:y="1"/>
                    <w:autoSpaceDE w:val="0"/>
                    <w:autoSpaceDN w:val="0"/>
                    <w:suppressOverlap/>
                    <w:rPr>
                      <w:sz w:val="21"/>
                      <w:szCs w:val="21"/>
                    </w:rPr>
                  </w:pPr>
                  <w:r w:rsidRPr="00EB75DF">
                    <w:rPr>
                      <w:noProof/>
                    </w:rPr>
                    <w:drawing>
                      <wp:anchor distT="0" distB="0" distL="114300" distR="114300" simplePos="0" relativeHeight="251665408" behindDoc="0" locked="0" layoutInCell="1" allowOverlap="1">
                        <wp:simplePos x="0" y="0"/>
                        <wp:positionH relativeFrom="column">
                          <wp:posOffset>285750</wp:posOffset>
                        </wp:positionH>
                        <wp:positionV relativeFrom="paragraph">
                          <wp:posOffset>41275</wp:posOffset>
                        </wp:positionV>
                        <wp:extent cx="914400" cy="30924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309245"/>
                                </a:xfrm>
                                <a:prstGeom prst="rect">
                                  <a:avLst/>
                                </a:prstGeom>
                              </pic:spPr>
                            </pic:pic>
                          </a:graphicData>
                        </a:graphic>
                      </wp:anchor>
                    </w:drawing>
                  </w:r>
                </w:p>
              </w:tc>
            </w:tr>
            <w:tr w:rsidR="00EB75DF" w:rsidRPr="00EB75DF" w:rsidTr="00C964F8">
              <w:trPr>
                <w:trHeight w:val="576"/>
                <w:jc w:val="center"/>
              </w:trPr>
              <w:tc>
                <w:tcPr>
                  <w:tcW w:w="2609" w:type="pct"/>
                  <w:gridSpan w:val="4"/>
                  <w:vAlign w:val="center"/>
                </w:tcPr>
                <w:p w:rsidR="00891D5A" w:rsidRPr="00EB75DF" w:rsidRDefault="00891D5A" w:rsidP="00751FF9">
                  <w:pPr>
                    <w:framePr w:hSpace="180" w:wrap="around" w:vAnchor="text" w:hAnchor="text" w:xAlign="center" w:y="1"/>
                    <w:autoSpaceDE w:val="0"/>
                    <w:autoSpaceDN w:val="0"/>
                    <w:suppressOverlap/>
                    <w:jc w:val="center"/>
                    <w:rPr>
                      <w:sz w:val="21"/>
                      <w:szCs w:val="21"/>
                    </w:rPr>
                  </w:pPr>
                  <w:r w:rsidRPr="00EB75DF">
                    <w:rPr>
                      <w:rFonts w:hint="eastAsia"/>
                      <w:sz w:val="21"/>
                      <w:szCs w:val="21"/>
                    </w:rPr>
                    <w:t>合计</w:t>
                  </w:r>
                </w:p>
              </w:tc>
              <w:tc>
                <w:tcPr>
                  <w:tcW w:w="928" w:type="pct"/>
                  <w:vAlign w:val="center"/>
                </w:tcPr>
                <w:p w:rsidR="00891D5A" w:rsidRPr="00EB75DF" w:rsidRDefault="00891D5A" w:rsidP="00751FF9">
                  <w:pPr>
                    <w:framePr w:hSpace="180" w:wrap="around" w:vAnchor="text" w:hAnchor="text" w:xAlign="center" w:y="1"/>
                    <w:autoSpaceDE w:val="0"/>
                    <w:autoSpaceDN w:val="0"/>
                    <w:suppressOverlap/>
                    <w:jc w:val="center"/>
                    <w:rPr>
                      <w:sz w:val="21"/>
                      <w:szCs w:val="21"/>
                    </w:rPr>
                  </w:pPr>
                  <w:r w:rsidRPr="00EB75DF">
                    <w:rPr>
                      <w:rFonts w:hint="eastAsia"/>
                      <w:bCs/>
                      <w:sz w:val="21"/>
                      <w:szCs w:val="21"/>
                    </w:rPr>
                    <w:t>2</w:t>
                  </w:r>
                  <w:r w:rsidRPr="00EB75DF">
                    <w:rPr>
                      <w:bCs/>
                      <w:sz w:val="21"/>
                      <w:szCs w:val="21"/>
                    </w:rPr>
                    <w:t>5000</w:t>
                  </w:r>
                </w:p>
              </w:tc>
              <w:tc>
                <w:tcPr>
                  <w:tcW w:w="1463" w:type="pct"/>
                  <w:vAlign w:val="center"/>
                </w:tcPr>
                <w:p w:rsidR="00891D5A" w:rsidRPr="00EB75DF" w:rsidRDefault="00891D5A" w:rsidP="00751FF9">
                  <w:pPr>
                    <w:framePr w:hSpace="180" w:wrap="around" w:vAnchor="text" w:hAnchor="text" w:xAlign="center" w:y="1"/>
                    <w:autoSpaceDE w:val="0"/>
                    <w:autoSpaceDN w:val="0"/>
                    <w:suppressOverlap/>
                    <w:jc w:val="center"/>
                    <w:rPr>
                      <w:sz w:val="21"/>
                      <w:szCs w:val="21"/>
                    </w:rPr>
                  </w:pPr>
                  <w:r w:rsidRPr="00EB75DF">
                    <w:rPr>
                      <w:rFonts w:hint="eastAsia"/>
                      <w:sz w:val="21"/>
                      <w:szCs w:val="21"/>
                    </w:rPr>
                    <w:t>/</w:t>
                  </w:r>
                </w:p>
              </w:tc>
            </w:tr>
          </w:tbl>
          <w:p w:rsidR="00486E93" w:rsidRPr="00EB75DF" w:rsidRDefault="00486E93" w:rsidP="009C1D48">
            <w:pPr>
              <w:spacing w:line="360" w:lineRule="auto"/>
              <w:rPr>
                <w:b/>
                <w:sz w:val="24"/>
              </w:rPr>
            </w:pPr>
            <w:r w:rsidRPr="00EB75DF">
              <w:rPr>
                <w:b/>
                <w:sz w:val="24"/>
              </w:rPr>
              <w:t>2.</w:t>
            </w:r>
            <w:r w:rsidR="00EF3D16" w:rsidRPr="00EB75DF">
              <w:rPr>
                <w:b/>
                <w:sz w:val="24"/>
              </w:rPr>
              <w:t>6</w:t>
            </w:r>
            <w:r w:rsidRPr="00EB75DF">
              <w:rPr>
                <w:b/>
                <w:sz w:val="24"/>
              </w:rPr>
              <w:t>主要</w:t>
            </w:r>
            <w:r w:rsidRPr="00EB75DF">
              <w:rPr>
                <w:rFonts w:hint="eastAsia"/>
                <w:b/>
                <w:sz w:val="24"/>
              </w:rPr>
              <w:t>生产</w:t>
            </w:r>
            <w:r w:rsidRPr="00EB75DF">
              <w:rPr>
                <w:b/>
                <w:sz w:val="24"/>
              </w:rPr>
              <w:t>设备</w:t>
            </w:r>
          </w:p>
          <w:p w:rsidR="00486E93" w:rsidRPr="00EB75DF" w:rsidRDefault="003D5C6E" w:rsidP="00F716B1">
            <w:pPr>
              <w:spacing w:line="360" w:lineRule="auto"/>
              <w:ind w:firstLineChars="200" w:firstLine="480"/>
              <w:rPr>
                <w:sz w:val="24"/>
              </w:rPr>
            </w:pPr>
            <w:r w:rsidRPr="00EB75DF">
              <w:rPr>
                <w:sz w:val="24"/>
              </w:rPr>
              <w:t>本</w:t>
            </w:r>
            <w:r w:rsidR="00486E93" w:rsidRPr="00EB75DF">
              <w:rPr>
                <w:sz w:val="24"/>
              </w:rPr>
              <w:t>项目</w:t>
            </w:r>
            <w:r w:rsidR="00486E93" w:rsidRPr="00EB75DF">
              <w:rPr>
                <w:rFonts w:ascii="宋体" w:hAnsi="宋体" w:hint="eastAsia"/>
                <w:sz w:val="24"/>
              </w:rPr>
              <w:t>主要生产</w:t>
            </w:r>
            <w:r w:rsidR="00486E93" w:rsidRPr="00EB75DF">
              <w:rPr>
                <w:sz w:val="24"/>
              </w:rPr>
              <w:t>设备</w:t>
            </w:r>
            <w:r w:rsidR="00486E93" w:rsidRPr="00EB75DF">
              <w:rPr>
                <w:rFonts w:hint="eastAsia"/>
                <w:sz w:val="24"/>
              </w:rPr>
              <w:t>见表</w:t>
            </w:r>
            <w:r w:rsidR="001F5886" w:rsidRPr="00EB75DF">
              <w:rPr>
                <w:sz w:val="24"/>
              </w:rPr>
              <w:t>2</w:t>
            </w:r>
            <w:r w:rsidR="00486E93" w:rsidRPr="00EB75DF">
              <w:rPr>
                <w:sz w:val="24"/>
              </w:rPr>
              <w:t>-</w:t>
            </w:r>
            <w:r w:rsidR="009C1D48" w:rsidRPr="00EB75DF">
              <w:rPr>
                <w:sz w:val="24"/>
              </w:rPr>
              <w:t>4</w:t>
            </w:r>
            <w:r w:rsidR="00486E93" w:rsidRPr="00EB75DF">
              <w:rPr>
                <w:rFonts w:hint="eastAsia"/>
                <w:sz w:val="24"/>
              </w:rPr>
              <w:t>。</w:t>
            </w:r>
          </w:p>
          <w:p w:rsidR="00F36879" w:rsidRPr="00EB75DF" w:rsidRDefault="00486E93" w:rsidP="001F5886">
            <w:pPr>
              <w:autoSpaceDE w:val="0"/>
              <w:autoSpaceDN w:val="0"/>
              <w:adjustRightInd w:val="0"/>
              <w:snapToGrid w:val="0"/>
              <w:spacing w:line="360" w:lineRule="auto"/>
              <w:jc w:val="center"/>
              <w:rPr>
                <w:b/>
                <w:bCs/>
                <w:kern w:val="0"/>
                <w:sz w:val="24"/>
              </w:rPr>
            </w:pPr>
            <w:r w:rsidRPr="00EB75DF">
              <w:rPr>
                <w:rFonts w:hint="eastAsia"/>
                <w:b/>
                <w:bCs/>
                <w:kern w:val="0"/>
                <w:sz w:val="24"/>
              </w:rPr>
              <w:t>表</w:t>
            </w:r>
            <w:r w:rsidR="001F5886" w:rsidRPr="00EB75DF">
              <w:rPr>
                <w:b/>
                <w:bCs/>
                <w:kern w:val="0"/>
                <w:sz w:val="24"/>
              </w:rPr>
              <w:t>2</w:t>
            </w:r>
            <w:r w:rsidRPr="00EB75DF">
              <w:rPr>
                <w:b/>
                <w:bCs/>
                <w:kern w:val="0"/>
                <w:sz w:val="24"/>
              </w:rPr>
              <w:t>-</w:t>
            </w:r>
            <w:r w:rsidR="009C1D48" w:rsidRPr="00EB75DF">
              <w:rPr>
                <w:b/>
                <w:bCs/>
                <w:kern w:val="0"/>
                <w:sz w:val="24"/>
              </w:rPr>
              <w:t>4</w:t>
            </w:r>
            <w:r w:rsidRPr="00EB75DF">
              <w:rPr>
                <w:rFonts w:hint="eastAsia"/>
                <w:b/>
                <w:bCs/>
                <w:kern w:val="0"/>
                <w:sz w:val="24"/>
              </w:rPr>
              <w:t>主要生产设备一览表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3686"/>
              <w:gridCol w:w="1260"/>
              <w:gridCol w:w="1803"/>
              <w:gridCol w:w="960"/>
            </w:tblGrid>
            <w:tr w:rsidR="00EB75DF" w:rsidRPr="00EB75DF" w:rsidTr="00A32844">
              <w:trPr>
                <w:trHeight w:val="416"/>
                <w:jc w:val="center"/>
              </w:trPr>
              <w:tc>
                <w:tcPr>
                  <w:tcW w:w="704" w:type="dxa"/>
                  <w:vAlign w:val="center"/>
                </w:tcPr>
                <w:p w:rsidR="00A32844" w:rsidRPr="00EB75DF" w:rsidRDefault="00A32844" w:rsidP="00751FF9">
                  <w:pPr>
                    <w:framePr w:hSpace="180" w:wrap="around" w:vAnchor="text" w:hAnchor="text" w:xAlign="center" w:y="1"/>
                    <w:suppressOverlap/>
                    <w:jc w:val="center"/>
                    <w:rPr>
                      <w:b/>
                      <w:szCs w:val="21"/>
                    </w:rPr>
                  </w:pPr>
                  <w:r w:rsidRPr="00EB75DF">
                    <w:rPr>
                      <w:b/>
                      <w:szCs w:val="21"/>
                    </w:rPr>
                    <w:t>序号</w:t>
                  </w:r>
                </w:p>
              </w:tc>
              <w:tc>
                <w:tcPr>
                  <w:tcW w:w="3686" w:type="dxa"/>
                  <w:shd w:val="clear" w:color="auto" w:fill="auto"/>
                  <w:noWrap/>
                  <w:vAlign w:val="center"/>
                </w:tcPr>
                <w:p w:rsidR="00A32844" w:rsidRPr="00EB75DF" w:rsidRDefault="00A32844" w:rsidP="00751FF9">
                  <w:pPr>
                    <w:framePr w:hSpace="180" w:wrap="around" w:vAnchor="text" w:hAnchor="text" w:xAlign="center" w:y="1"/>
                    <w:suppressOverlap/>
                    <w:jc w:val="center"/>
                    <w:rPr>
                      <w:b/>
                      <w:szCs w:val="21"/>
                    </w:rPr>
                  </w:pPr>
                  <w:r w:rsidRPr="00EB75DF">
                    <w:rPr>
                      <w:b/>
                      <w:szCs w:val="21"/>
                    </w:rPr>
                    <w:t>设备名称</w:t>
                  </w:r>
                </w:p>
              </w:tc>
              <w:tc>
                <w:tcPr>
                  <w:tcW w:w="1260" w:type="dxa"/>
                  <w:vAlign w:val="center"/>
                </w:tcPr>
                <w:p w:rsidR="00A32844" w:rsidRPr="00EB75DF" w:rsidRDefault="00A32844" w:rsidP="00751FF9">
                  <w:pPr>
                    <w:framePr w:hSpace="180" w:wrap="around" w:vAnchor="text" w:hAnchor="text" w:xAlign="center" w:y="1"/>
                    <w:suppressOverlap/>
                    <w:jc w:val="center"/>
                    <w:rPr>
                      <w:b/>
                      <w:szCs w:val="21"/>
                    </w:rPr>
                  </w:pPr>
                  <w:r w:rsidRPr="00EB75DF">
                    <w:rPr>
                      <w:b/>
                      <w:szCs w:val="21"/>
                    </w:rPr>
                    <w:t>规格型号</w:t>
                  </w:r>
                </w:p>
              </w:tc>
              <w:tc>
                <w:tcPr>
                  <w:tcW w:w="1803" w:type="dxa"/>
                  <w:shd w:val="clear" w:color="auto" w:fill="auto"/>
                  <w:noWrap/>
                  <w:vAlign w:val="center"/>
                </w:tcPr>
                <w:p w:rsidR="00A32844" w:rsidRPr="00EB75DF" w:rsidRDefault="00A32844" w:rsidP="00751FF9">
                  <w:pPr>
                    <w:framePr w:hSpace="180" w:wrap="around" w:vAnchor="text" w:hAnchor="text" w:xAlign="center" w:y="1"/>
                    <w:suppressOverlap/>
                    <w:jc w:val="center"/>
                    <w:rPr>
                      <w:b/>
                      <w:szCs w:val="21"/>
                    </w:rPr>
                  </w:pPr>
                  <w:r w:rsidRPr="00EB75DF">
                    <w:rPr>
                      <w:b/>
                      <w:szCs w:val="21"/>
                    </w:rPr>
                    <w:t>项目数量</w:t>
                  </w:r>
                  <w:r w:rsidRPr="00EB75DF">
                    <w:rPr>
                      <w:rFonts w:hint="eastAsia"/>
                      <w:b/>
                      <w:szCs w:val="21"/>
                    </w:rPr>
                    <w:t>（台）</w:t>
                  </w:r>
                </w:p>
              </w:tc>
              <w:tc>
                <w:tcPr>
                  <w:tcW w:w="960" w:type="dxa"/>
                  <w:vAlign w:val="center"/>
                </w:tcPr>
                <w:p w:rsidR="00A32844" w:rsidRPr="00EB75DF" w:rsidRDefault="00A32844" w:rsidP="00751FF9">
                  <w:pPr>
                    <w:framePr w:hSpace="180" w:wrap="around" w:vAnchor="text" w:hAnchor="text" w:xAlign="center" w:y="1"/>
                    <w:suppressOverlap/>
                    <w:jc w:val="center"/>
                    <w:rPr>
                      <w:b/>
                      <w:szCs w:val="21"/>
                    </w:rPr>
                  </w:pPr>
                  <w:r w:rsidRPr="00EB75DF">
                    <w:rPr>
                      <w:rFonts w:hint="eastAsia"/>
                      <w:b/>
                      <w:szCs w:val="21"/>
                    </w:rPr>
                    <w:t>备注</w:t>
                  </w:r>
                </w:p>
              </w:tc>
            </w:tr>
            <w:tr w:rsidR="00EB75DF" w:rsidRPr="00EB75DF" w:rsidTr="00D30214">
              <w:trPr>
                <w:trHeight w:val="416"/>
                <w:jc w:val="center"/>
              </w:trPr>
              <w:tc>
                <w:tcPr>
                  <w:tcW w:w="8413" w:type="dxa"/>
                  <w:gridSpan w:val="5"/>
                  <w:vAlign w:val="center"/>
                </w:tcPr>
                <w:p w:rsidR="00A32844" w:rsidRPr="00EB75DF" w:rsidRDefault="00A32844" w:rsidP="00751FF9">
                  <w:pPr>
                    <w:framePr w:hSpace="180" w:wrap="around" w:vAnchor="text" w:hAnchor="text" w:xAlign="center" w:y="1"/>
                    <w:suppressOverlap/>
                    <w:jc w:val="center"/>
                    <w:rPr>
                      <w:szCs w:val="21"/>
                    </w:rPr>
                  </w:pPr>
                  <w:r w:rsidRPr="00EB75DF">
                    <w:rPr>
                      <w:rFonts w:hint="eastAsia"/>
                      <w:szCs w:val="21"/>
                    </w:rPr>
                    <w:t>研发设备</w:t>
                  </w:r>
                </w:p>
              </w:tc>
            </w:tr>
            <w:tr w:rsidR="00EB75DF" w:rsidRPr="00EB75DF" w:rsidTr="00A32844">
              <w:trPr>
                <w:trHeight w:val="330"/>
                <w:jc w:val="center"/>
              </w:trPr>
              <w:tc>
                <w:tcPr>
                  <w:tcW w:w="704" w:type="dxa"/>
                  <w:vAlign w:val="center"/>
                </w:tcPr>
                <w:p w:rsidR="00A32844" w:rsidRPr="00EB75DF" w:rsidRDefault="00A32844" w:rsidP="00751FF9">
                  <w:pPr>
                    <w:framePr w:hSpace="180" w:wrap="around" w:vAnchor="text" w:hAnchor="text" w:xAlign="center" w:y="1"/>
                    <w:suppressOverlap/>
                    <w:jc w:val="center"/>
                    <w:rPr>
                      <w:szCs w:val="21"/>
                    </w:rPr>
                  </w:pPr>
                  <w:r w:rsidRPr="00EB75DF">
                    <w:rPr>
                      <w:szCs w:val="21"/>
                    </w:rPr>
                    <w:t>1</w:t>
                  </w:r>
                </w:p>
              </w:tc>
              <w:tc>
                <w:tcPr>
                  <w:tcW w:w="3686" w:type="dxa"/>
                  <w:shd w:val="clear" w:color="auto" w:fill="auto"/>
                  <w:noWrap/>
                  <w:vAlign w:val="center"/>
                </w:tcPr>
                <w:p w:rsidR="00A32844" w:rsidRPr="00EB75DF" w:rsidRDefault="00A32844" w:rsidP="00751FF9">
                  <w:pPr>
                    <w:framePr w:hSpace="180" w:wrap="around" w:vAnchor="text" w:hAnchor="text" w:xAlign="center" w:y="1"/>
                    <w:suppressOverlap/>
                    <w:jc w:val="center"/>
                    <w:rPr>
                      <w:szCs w:val="21"/>
                    </w:rPr>
                  </w:pPr>
                  <w:r w:rsidRPr="00EB75DF">
                    <w:rPr>
                      <w:bCs/>
                      <w:szCs w:val="21"/>
                    </w:rPr>
                    <w:t>3D</w:t>
                  </w:r>
                  <w:r w:rsidRPr="00EB75DF">
                    <w:rPr>
                      <w:bCs/>
                      <w:szCs w:val="21"/>
                    </w:rPr>
                    <w:t>打印</w:t>
                  </w:r>
                </w:p>
              </w:tc>
              <w:tc>
                <w:tcPr>
                  <w:tcW w:w="1260" w:type="dxa"/>
                  <w:vAlign w:val="center"/>
                </w:tcPr>
                <w:p w:rsidR="00A32844" w:rsidRPr="00EB75DF" w:rsidRDefault="00A32844" w:rsidP="00751FF9">
                  <w:pPr>
                    <w:framePr w:hSpace="180" w:wrap="around" w:vAnchor="text" w:hAnchor="text" w:xAlign="center" w:y="1"/>
                    <w:suppressOverlap/>
                    <w:jc w:val="center"/>
                    <w:rPr>
                      <w:szCs w:val="21"/>
                    </w:rPr>
                  </w:pPr>
                  <w:r w:rsidRPr="00EB75DF">
                    <w:rPr>
                      <w:rFonts w:hint="eastAsia"/>
                      <w:szCs w:val="21"/>
                    </w:rPr>
                    <w:t>/</w:t>
                  </w:r>
                </w:p>
              </w:tc>
              <w:tc>
                <w:tcPr>
                  <w:tcW w:w="1803" w:type="dxa"/>
                  <w:shd w:val="clear" w:color="auto" w:fill="auto"/>
                  <w:noWrap/>
                  <w:vAlign w:val="center"/>
                </w:tcPr>
                <w:p w:rsidR="00A32844" w:rsidRPr="00EB75DF" w:rsidRDefault="00A32844" w:rsidP="00751FF9">
                  <w:pPr>
                    <w:framePr w:hSpace="180" w:wrap="around" w:vAnchor="text" w:hAnchor="text" w:xAlign="center" w:y="1"/>
                    <w:suppressOverlap/>
                    <w:jc w:val="center"/>
                    <w:rPr>
                      <w:szCs w:val="21"/>
                    </w:rPr>
                  </w:pPr>
                  <w:r w:rsidRPr="00EB75DF">
                    <w:rPr>
                      <w:rFonts w:hint="eastAsia"/>
                      <w:szCs w:val="21"/>
                    </w:rPr>
                    <w:t>1</w:t>
                  </w:r>
                </w:p>
              </w:tc>
              <w:tc>
                <w:tcPr>
                  <w:tcW w:w="960" w:type="dxa"/>
                  <w:vMerge w:val="restart"/>
                  <w:vAlign w:val="center"/>
                </w:tcPr>
                <w:p w:rsidR="00A32844" w:rsidRPr="00EB75DF" w:rsidRDefault="000B163C" w:rsidP="00751FF9">
                  <w:pPr>
                    <w:framePr w:hSpace="180" w:wrap="around" w:vAnchor="text" w:hAnchor="text" w:xAlign="center" w:y="1"/>
                    <w:suppressOverlap/>
                    <w:jc w:val="center"/>
                    <w:rPr>
                      <w:szCs w:val="21"/>
                    </w:rPr>
                  </w:pPr>
                  <w:r w:rsidRPr="00EB75DF">
                    <w:rPr>
                      <w:rFonts w:hint="eastAsia"/>
                      <w:szCs w:val="21"/>
                    </w:rPr>
                    <w:t>新</w:t>
                  </w:r>
                  <w:r w:rsidR="00F2299A" w:rsidRPr="00EB75DF">
                    <w:rPr>
                      <w:rFonts w:hint="eastAsia"/>
                      <w:szCs w:val="21"/>
                    </w:rPr>
                    <w:t>购</w:t>
                  </w:r>
                </w:p>
              </w:tc>
            </w:tr>
            <w:tr w:rsidR="00EB75DF" w:rsidRPr="00EB75DF" w:rsidTr="00A32844">
              <w:trPr>
                <w:trHeight w:val="330"/>
                <w:jc w:val="center"/>
              </w:trPr>
              <w:tc>
                <w:tcPr>
                  <w:tcW w:w="704" w:type="dxa"/>
                  <w:vAlign w:val="center"/>
                </w:tcPr>
                <w:p w:rsidR="00A32844" w:rsidRPr="00EB75DF" w:rsidRDefault="00A32844" w:rsidP="00751FF9">
                  <w:pPr>
                    <w:framePr w:hSpace="180" w:wrap="around" w:vAnchor="text" w:hAnchor="text" w:xAlign="center" w:y="1"/>
                    <w:suppressOverlap/>
                    <w:jc w:val="center"/>
                    <w:rPr>
                      <w:szCs w:val="21"/>
                    </w:rPr>
                  </w:pPr>
                  <w:r w:rsidRPr="00EB75DF">
                    <w:rPr>
                      <w:szCs w:val="21"/>
                    </w:rPr>
                    <w:t>2</w:t>
                  </w:r>
                </w:p>
              </w:tc>
              <w:tc>
                <w:tcPr>
                  <w:tcW w:w="3686" w:type="dxa"/>
                  <w:shd w:val="clear" w:color="auto" w:fill="auto"/>
                  <w:noWrap/>
                  <w:vAlign w:val="center"/>
                </w:tcPr>
                <w:p w:rsidR="00A32844" w:rsidRPr="00EB75DF" w:rsidRDefault="00A32844" w:rsidP="00751FF9">
                  <w:pPr>
                    <w:framePr w:hSpace="180" w:wrap="around" w:vAnchor="text" w:hAnchor="text" w:xAlign="center" w:y="1"/>
                    <w:suppressOverlap/>
                    <w:jc w:val="center"/>
                    <w:rPr>
                      <w:bCs/>
                      <w:szCs w:val="21"/>
                    </w:rPr>
                  </w:pPr>
                  <w:r w:rsidRPr="00EB75DF">
                    <w:rPr>
                      <w:bCs/>
                      <w:szCs w:val="21"/>
                    </w:rPr>
                    <w:t>7</w:t>
                  </w:r>
                  <w:r w:rsidRPr="00EB75DF">
                    <w:rPr>
                      <w:bCs/>
                      <w:szCs w:val="21"/>
                    </w:rPr>
                    <w:t>轴车铣加工复合中心</w:t>
                  </w:r>
                </w:p>
              </w:tc>
              <w:tc>
                <w:tcPr>
                  <w:tcW w:w="1260" w:type="dxa"/>
                  <w:vAlign w:val="center"/>
                </w:tcPr>
                <w:p w:rsidR="00A32844" w:rsidRPr="00EB75DF" w:rsidRDefault="000B163C" w:rsidP="00751FF9">
                  <w:pPr>
                    <w:framePr w:hSpace="180" w:wrap="around" w:vAnchor="text" w:hAnchor="text" w:xAlign="center" w:y="1"/>
                    <w:suppressOverlap/>
                    <w:jc w:val="center"/>
                    <w:rPr>
                      <w:szCs w:val="21"/>
                    </w:rPr>
                  </w:pPr>
                  <w:r w:rsidRPr="00EB75DF">
                    <w:rPr>
                      <w:bCs/>
                      <w:szCs w:val="21"/>
                    </w:rPr>
                    <w:t>华一</w:t>
                  </w:r>
                  <w:r w:rsidRPr="00EB75DF">
                    <w:rPr>
                      <w:bCs/>
                      <w:szCs w:val="21"/>
                    </w:rPr>
                    <w:t>V850</w:t>
                  </w:r>
                </w:p>
              </w:tc>
              <w:tc>
                <w:tcPr>
                  <w:tcW w:w="1803" w:type="dxa"/>
                  <w:shd w:val="clear" w:color="auto" w:fill="auto"/>
                  <w:noWrap/>
                  <w:vAlign w:val="center"/>
                </w:tcPr>
                <w:p w:rsidR="00A32844" w:rsidRPr="00EB75DF" w:rsidRDefault="00A32844" w:rsidP="00751FF9">
                  <w:pPr>
                    <w:framePr w:hSpace="180" w:wrap="around" w:vAnchor="text" w:hAnchor="text" w:xAlign="center" w:y="1"/>
                    <w:suppressOverlap/>
                    <w:jc w:val="center"/>
                    <w:rPr>
                      <w:szCs w:val="21"/>
                    </w:rPr>
                  </w:pPr>
                  <w:r w:rsidRPr="00EB75DF">
                    <w:rPr>
                      <w:rFonts w:hint="eastAsia"/>
                      <w:szCs w:val="21"/>
                    </w:rPr>
                    <w:t>1</w:t>
                  </w:r>
                </w:p>
              </w:tc>
              <w:tc>
                <w:tcPr>
                  <w:tcW w:w="960" w:type="dxa"/>
                  <w:vMerge/>
                  <w:vAlign w:val="center"/>
                </w:tcPr>
                <w:p w:rsidR="00A32844" w:rsidRPr="00EB75DF" w:rsidRDefault="00A32844" w:rsidP="00751FF9">
                  <w:pPr>
                    <w:framePr w:hSpace="180" w:wrap="around" w:vAnchor="text" w:hAnchor="text" w:xAlign="center" w:y="1"/>
                    <w:suppressOverlap/>
                    <w:jc w:val="center"/>
                    <w:rPr>
                      <w:szCs w:val="21"/>
                    </w:rPr>
                  </w:pPr>
                </w:p>
              </w:tc>
            </w:tr>
            <w:tr w:rsidR="00EB75DF" w:rsidRPr="00EB75DF" w:rsidTr="00A32844">
              <w:trPr>
                <w:trHeight w:val="330"/>
                <w:jc w:val="center"/>
              </w:trPr>
              <w:tc>
                <w:tcPr>
                  <w:tcW w:w="704" w:type="dxa"/>
                  <w:vAlign w:val="center"/>
                </w:tcPr>
                <w:p w:rsidR="00A32844" w:rsidRPr="00EB75DF" w:rsidRDefault="00A32844" w:rsidP="00751FF9">
                  <w:pPr>
                    <w:framePr w:hSpace="180" w:wrap="around" w:vAnchor="text" w:hAnchor="text" w:xAlign="center" w:y="1"/>
                    <w:suppressOverlap/>
                    <w:jc w:val="center"/>
                    <w:rPr>
                      <w:szCs w:val="21"/>
                    </w:rPr>
                  </w:pPr>
                  <w:r w:rsidRPr="00EB75DF">
                    <w:rPr>
                      <w:szCs w:val="21"/>
                    </w:rPr>
                    <w:t>3</w:t>
                  </w:r>
                </w:p>
              </w:tc>
              <w:tc>
                <w:tcPr>
                  <w:tcW w:w="3686" w:type="dxa"/>
                  <w:shd w:val="clear" w:color="auto" w:fill="auto"/>
                  <w:noWrap/>
                  <w:vAlign w:val="center"/>
                </w:tcPr>
                <w:p w:rsidR="00A32844" w:rsidRPr="00EB75DF" w:rsidRDefault="00A32844" w:rsidP="00751FF9">
                  <w:pPr>
                    <w:framePr w:hSpace="180" w:wrap="around" w:vAnchor="text" w:hAnchor="text" w:xAlign="center" w:y="1"/>
                    <w:suppressOverlap/>
                    <w:jc w:val="center"/>
                    <w:rPr>
                      <w:szCs w:val="21"/>
                    </w:rPr>
                  </w:pPr>
                  <w:r w:rsidRPr="00EB75DF">
                    <w:rPr>
                      <w:bCs/>
                      <w:szCs w:val="21"/>
                    </w:rPr>
                    <w:t>随动磨床</w:t>
                  </w:r>
                </w:p>
              </w:tc>
              <w:tc>
                <w:tcPr>
                  <w:tcW w:w="1260" w:type="dxa"/>
                  <w:vAlign w:val="center"/>
                </w:tcPr>
                <w:p w:rsidR="00A32844" w:rsidRPr="00EB75DF" w:rsidRDefault="000B163C" w:rsidP="00751FF9">
                  <w:pPr>
                    <w:framePr w:hSpace="180" w:wrap="around" w:vAnchor="text" w:hAnchor="text" w:xAlign="center" w:y="1"/>
                    <w:suppressOverlap/>
                    <w:jc w:val="center"/>
                    <w:rPr>
                      <w:szCs w:val="21"/>
                    </w:rPr>
                  </w:pPr>
                  <w:r w:rsidRPr="00EB75DF">
                    <w:rPr>
                      <w:rFonts w:hint="eastAsia"/>
                      <w:szCs w:val="21"/>
                    </w:rPr>
                    <w:t>丰田工机</w:t>
                  </w:r>
                  <w:r w:rsidRPr="00EB75DF">
                    <w:rPr>
                      <w:rFonts w:hint="eastAsia"/>
                      <w:szCs w:val="21"/>
                    </w:rPr>
                    <w:t>/</w:t>
                  </w:r>
                  <w:r w:rsidRPr="00EB75DF">
                    <w:rPr>
                      <w:szCs w:val="21"/>
                    </w:rPr>
                    <w:t>GC20Mi</w:t>
                  </w:r>
                </w:p>
              </w:tc>
              <w:tc>
                <w:tcPr>
                  <w:tcW w:w="1803" w:type="dxa"/>
                  <w:shd w:val="clear" w:color="auto" w:fill="auto"/>
                  <w:noWrap/>
                  <w:vAlign w:val="center"/>
                </w:tcPr>
                <w:p w:rsidR="00A32844" w:rsidRPr="00EB75DF" w:rsidRDefault="00A32844" w:rsidP="00751FF9">
                  <w:pPr>
                    <w:framePr w:hSpace="180" w:wrap="around" w:vAnchor="text" w:hAnchor="text" w:xAlign="center" w:y="1"/>
                    <w:suppressOverlap/>
                    <w:jc w:val="center"/>
                    <w:rPr>
                      <w:szCs w:val="21"/>
                    </w:rPr>
                  </w:pPr>
                  <w:r w:rsidRPr="00EB75DF">
                    <w:rPr>
                      <w:rFonts w:hint="eastAsia"/>
                      <w:szCs w:val="21"/>
                    </w:rPr>
                    <w:t>1</w:t>
                  </w:r>
                </w:p>
              </w:tc>
              <w:tc>
                <w:tcPr>
                  <w:tcW w:w="960" w:type="dxa"/>
                  <w:vMerge/>
                  <w:vAlign w:val="center"/>
                </w:tcPr>
                <w:p w:rsidR="00A32844" w:rsidRPr="00EB75DF" w:rsidRDefault="00A32844" w:rsidP="00751FF9">
                  <w:pPr>
                    <w:framePr w:hSpace="180" w:wrap="around" w:vAnchor="text" w:hAnchor="text" w:xAlign="center" w:y="1"/>
                    <w:suppressOverlap/>
                    <w:jc w:val="center"/>
                    <w:rPr>
                      <w:szCs w:val="21"/>
                    </w:rPr>
                  </w:pPr>
                </w:p>
              </w:tc>
            </w:tr>
            <w:tr w:rsidR="00EB75DF" w:rsidRPr="00EB75DF" w:rsidTr="00A32844">
              <w:trPr>
                <w:trHeight w:val="330"/>
                <w:jc w:val="center"/>
              </w:trPr>
              <w:tc>
                <w:tcPr>
                  <w:tcW w:w="704" w:type="dxa"/>
                  <w:vAlign w:val="center"/>
                </w:tcPr>
                <w:p w:rsidR="00A32844" w:rsidRPr="00EB75DF" w:rsidRDefault="00A32844" w:rsidP="00751FF9">
                  <w:pPr>
                    <w:framePr w:hSpace="180" w:wrap="around" w:vAnchor="text" w:hAnchor="text" w:xAlign="center" w:y="1"/>
                    <w:suppressOverlap/>
                    <w:jc w:val="center"/>
                    <w:rPr>
                      <w:szCs w:val="21"/>
                    </w:rPr>
                  </w:pPr>
                  <w:r w:rsidRPr="00EB75DF">
                    <w:rPr>
                      <w:szCs w:val="21"/>
                    </w:rPr>
                    <w:t>4</w:t>
                  </w:r>
                </w:p>
              </w:tc>
              <w:tc>
                <w:tcPr>
                  <w:tcW w:w="3686" w:type="dxa"/>
                  <w:shd w:val="clear" w:color="auto" w:fill="auto"/>
                  <w:noWrap/>
                  <w:vAlign w:val="center"/>
                </w:tcPr>
                <w:p w:rsidR="00A32844" w:rsidRPr="00EB75DF" w:rsidRDefault="00A32844" w:rsidP="00751FF9">
                  <w:pPr>
                    <w:framePr w:hSpace="180" w:wrap="around" w:vAnchor="text" w:hAnchor="text" w:xAlign="center" w:y="1"/>
                    <w:suppressOverlap/>
                    <w:jc w:val="center"/>
                    <w:rPr>
                      <w:bCs/>
                      <w:szCs w:val="21"/>
                    </w:rPr>
                  </w:pPr>
                  <w:r w:rsidRPr="00EB75DF">
                    <w:rPr>
                      <w:bCs/>
                      <w:szCs w:val="21"/>
                    </w:rPr>
                    <w:t>5</w:t>
                  </w:r>
                  <w:r w:rsidRPr="00EB75DF">
                    <w:rPr>
                      <w:bCs/>
                      <w:szCs w:val="21"/>
                    </w:rPr>
                    <w:t>轴立式加工中心</w:t>
                  </w:r>
                </w:p>
              </w:tc>
              <w:tc>
                <w:tcPr>
                  <w:tcW w:w="1260" w:type="dxa"/>
                  <w:vAlign w:val="center"/>
                </w:tcPr>
                <w:p w:rsidR="00A32844" w:rsidRPr="00EB75DF" w:rsidRDefault="000B163C" w:rsidP="00751FF9">
                  <w:pPr>
                    <w:framePr w:hSpace="180" w:wrap="around" w:vAnchor="text" w:hAnchor="text" w:xAlign="center" w:y="1"/>
                    <w:suppressOverlap/>
                    <w:jc w:val="center"/>
                    <w:rPr>
                      <w:szCs w:val="21"/>
                    </w:rPr>
                  </w:pPr>
                  <w:r w:rsidRPr="00EB75DF">
                    <w:rPr>
                      <w:rFonts w:hint="eastAsia"/>
                      <w:sz w:val="20"/>
                      <w:szCs w:val="20"/>
                    </w:rPr>
                    <w:t>VMP-32AII</w:t>
                  </w:r>
                </w:p>
              </w:tc>
              <w:tc>
                <w:tcPr>
                  <w:tcW w:w="1803" w:type="dxa"/>
                  <w:shd w:val="clear" w:color="auto" w:fill="auto"/>
                  <w:noWrap/>
                  <w:vAlign w:val="center"/>
                </w:tcPr>
                <w:p w:rsidR="00A32844" w:rsidRPr="00EB75DF" w:rsidRDefault="00A32844" w:rsidP="00751FF9">
                  <w:pPr>
                    <w:framePr w:hSpace="180" w:wrap="around" w:vAnchor="text" w:hAnchor="text" w:xAlign="center" w:y="1"/>
                    <w:suppressOverlap/>
                    <w:jc w:val="center"/>
                    <w:rPr>
                      <w:szCs w:val="21"/>
                    </w:rPr>
                  </w:pPr>
                  <w:r w:rsidRPr="00EB75DF">
                    <w:rPr>
                      <w:rFonts w:hint="eastAsia"/>
                      <w:szCs w:val="21"/>
                    </w:rPr>
                    <w:t>1</w:t>
                  </w:r>
                </w:p>
              </w:tc>
              <w:tc>
                <w:tcPr>
                  <w:tcW w:w="960" w:type="dxa"/>
                  <w:vMerge/>
                  <w:vAlign w:val="center"/>
                </w:tcPr>
                <w:p w:rsidR="00A32844" w:rsidRPr="00EB75DF" w:rsidRDefault="00A32844" w:rsidP="00751FF9">
                  <w:pPr>
                    <w:framePr w:hSpace="180" w:wrap="around" w:vAnchor="text" w:hAnchor="text" w:xAlign="center" w:y="1"/>
                    <w:suppressOverlap/>
                    <w:jc w:val="center"/>
                    <w:rPr>
                      <w:szCs w:val="21"/>
                    </w:rPr>
                  </w:pPr>
                </w:p>
              </w:tc>
            </w:tr>
            <w:tr w:rsidR="00EB75DF" w:rsidRPr="00EB75DF" w:rsidTr="00A32844">
              <w:trPr>
                <w:trHeight w:val="330"/>
                <w:jc w:val="center"/>
              </w:trPr>
              <w:tc>
                <w:tcPr>
                  <w:tcW w:w="704" w:type="dxa"/>
                  <w:vAlign w:val="center"/>
                </w:tcPr>
                <w:p w:rsidR="00A32844" w:rsidRPr="00EB75DF" w:rsidRDefault="00891D5A" w:rsidP="00751FF9">
                  <w:pPr>
                    <w:framePr w:hSpace="180" w:wrap="around" w:vAnchor="text" w:hAnchor="text" w:xAlign="center" w:y="1"/>
                    <w:suppressOverlap/>
                    <w:jc w:val="center"/>
                    <w:rPr>
                      <w:szCs w:val="21"/>
                    </w:rPr>
                  </w:pPr>
                  <w:r w:rsidRPr="00EB75DF">
                    <w:rPr>
                      <w:szCs w:val="21"/>
                    </w:rPr>
                    <w:t>5</w:t>
                  </w:r>
                </w:p>
              </w:tc>
              <w:tc>
                <w:tcPr>
                  <w:tcW w:w="3686" w:type="dxa"/>
                  <w:shd w:val="clear" w:color="auto" w:fill="auto"/>
                  <w:noWrap/>
                  <w:vAlign w:val="center"/>
                </w:tcPr>
                <w:p w:rsidR="00A32844" w:rsidRPr="00EB75DF" w:rsidRDefault="00A32844" w:rsidP="00751FF9">
                  <w:pPr>
                    <w:framePr w:hSpace="180" w:wrap="around" w:vAnchor="text" w:hAnchor="text" w:xAlign="center" w:y="1"/>
                    <w:suppressOverlap/>
                    <w:jc w:val="center"/>
                    <w:rPr>
                      <w:szCs w:val="21"/>
                    </w:rPr>
                  </w:pPr>
                  <w:r w:rsidRPr="00EB75DF">
                    <w:rPr>
                      <w:bCs/>
                      <w:szCs w:val="21"/>
                    </w:rPr>
                    <w:t>高精度三坐标</w:t>
                  </w:r>
                </w:p>
              </w:tc>
              <w:tc>
                <w:tcPr>
                  <w:tcW w:w="1260" w:type="dxa"/>
                  <w:vAlign w:val="center"/>
                </w:tcPr>
                <w:p w:rsidR="00A32844" w:rsidRPr="00EB75DF" w:rsidRDefault="000B163C" w:rsidP="00751FF9">
                  <w:pPr>
                    <w:framePr w:hSpace="180" w:wrap="around" w:vAnchor="text" w:hAnchor="text" w:xAlign="center" w:y="1"/>
                    <w:suppressOverlap/>
                    <w:jc w:val="center"/>
                    <w:rPr>
                      <w:szCs w:val="21"/>
                    </w:rPr>
                  </w:pPr>
                  <w:r w:rsidRPr="00EB75DF">
                    <w:rPr>
                      <w:bCs/>
                      <w:szCs w:val="21"/>
                    </w:rPr>
                    <w:t>zeiss</w:t>
                  </w:r>
                </w:p>
              </w:tc>
              <w:tc>
                <w:tcPr>
                  <w:tcW w:w="1803" w:type="dxa"/>
                  <w:shd w:val="clear" w:color="auto" w:fill="auto"/>
                  <w:noWrap/>
                  <w:vAlign w:val="center"/>
                </w:tcPr>
                <w:p w:rsidR="00A32844" w:rsidRPr="00EB75DF" w:rsidRDefault="00A32844" w:rsidP="00751FF9">
                  <w:pPr>
                    <w:framePr w:hSpace="180" w:wrap="around" w:vAnchor="text" w:hAnchor="text" w:xAlign="center" w:y="1"/>
                    <w:suppressOverlap/>
                    <w:jc w:val="center"/>
                    <w:rPr>
                      <w:szCs w:val="21"/>
                    </w:rPr>
                  </w:pPr>
                  <w:r w:rsidRPr="00EB75DF">
                    <w:rPr>
                      <w:rFonts w:hint="eastAsia"/>
                      <w:szCs w:val="21"/>
                    </w:rPr>
                    <w:t>1</w:t>
                  </w:r>
                </w:p>
              </w:tc>
              <w:tc>
                <w:tcPr>
                  <w:tcW w:w="960" w:type="dxa"/>
                  <w:vMerge/>
                  <w:vAlign w:val="center"/>
                </w:tcPr>
                <w:p w:rsidR="00A32844" w:rsidRPr="00EB75DF" w:rsidRDefault="00A32844" w:rsidP="00751FF9">
                  <w:pPr>
                    <w:framePr w:hSpace="180" w:wrap="around" w:vAnchor="text" w:hAnchor="text" w:xAlign="center" w:y="1"/>
                    <w:suppressOverlap/>
                    <w:jc w:val="center"/>
                    <w:rPr>
                      <w:szCs w:val="21"/>
                    </w:rPr>
                  </w:pPr>
                </w:p>
              </w:tc>
            </w:tr>
            <w:tr w:rsidR="00EB75DF" w:rsidRPr="00EB75DF" w:rsidTr="00D30214">
              <w:trPr>
                <w:trHeight w:val="330"/>
                <w:jc w:val="center"/>
              </w:trPr>
              <w:tc>
                <w:tcPr>
                  <w:tcW w:w="8413" w:type="dxa"/>
                  <w:gridSpan w:val="5"/>
                  <w:vAlign w:val="center"/>
                </w:tcPr>
                <w:p w:rsidR="00A32844" w:rsidRPr="00EB75DF" w:rsidRDefault="00A32844" w:rsidP="00751FF9">
                  <w:pPr>
                    <w:framePr w:hSpace="180" w:wrap="around" w:vAnchor="text" w:hAnchor="text" w:xAlign="center" w:y="1"/>
                    <w:suppressOverlap/>
                    <w:jc w:val="center"/>
                    <w:rPr>
                      <w:szCs w:val="21"/>
                    </w:rPr>
                  </w:pPr>
                  <w:r w:rsidRPr="00EB75DF">
                    <w:rPr>
                      <w:rFonts w:hint="eastAsia"/>
                      <w:szCs w:val="21"/>
                    </w:rPr>
                    <w:t>信息化设备（硬件）</w:t>
                  </w:r>
                </w:p>
              </w:tc>
            </w:tr>
            <w:tr w:rsidR="00EB75DF" w:rsidRPr="00EB75DF" w:rsidTr="00A32844">
              <w:trPr>
                <w:trHeight w:val="330"/>
                <w:jc w:val="center"/>
              </w:trPr>
              <w:tc>
                <w:tcPr>
                  <w:tcW w:w="704" w:type="dxa"/>
                  <w:vAlign w:val="center"/>
                </w:tcPr>
                <w:p w:rsidR="00A32844" w:rsidRPr="00EB75DF" w:rsidRDefault="00A32844" w:rsidP="00751FF9">
                  <w:pPr>
                    <w:framePr w:hSpace="180" w:wrap="around" w:vAnchor="text" w:hAnchor="text" w:xAlign="center" w:y="1"/>
                    <w:suppressOverlap/>
                    <w:jc w:val="center"/>
                    <w:rPr>
                      <w:szCs w:val="21"/>
                    </w:rPr>
                  </w:pPr>
                  <w:r w:rsidRPr="00EB75DF">
                    <w:rPr>
                      <w:szCs w:val="21"/>
                    </w:rPr>
                    <w:t>1</w:t>
                  </w:r>
                </w:p>
              </w:tc>
              <w:tc>
                <w:tcPr>
                  <w:tcW w:w="3686" w:type="dxa"/>
                  <w:shd w:val="clear" w:color="auto" w:fill="auto"/>
                  <w:noWrap/>
                  <w:vAlign w:val="center"/>
                </w:tcPr>
                <w:p w:rsidR="00A32844" w:rsidRPr="00EB75DF" w:rsidRDefault="00A32844" w:rsidP="00751FF9">
                  <w:pPr>
                    <w:framePr w:hSpace="180" w:wrap="around" w:vAnchor="text" w:hAnchor="text" w:xAlign="center" w:y="1"/>
                    <w:suppressOverlap/>
                    <w:jc w:val="center"/>
                    <w:rPr>
                      <w:bCs/>
                      <w:szCs w:val="21"/>
                    </w:rPr>
                  </w:pPr>
                  <w:r w:rsidRPr="00EB75DF">
                    <w:rPr>
                      <w:bCs/>
                      <w:szCs w:val="21"/>
                    </w:rPr>
                    <w:t>条码枪、打印机等硬件</w:t>
                  </w:r>
                </w:p>
              </w:tc>
              <w:tc>
                <w:tcPr>
                  <w:tcW w:w="1260" w:type="dxa"/>
                  <w:vAlign w:val="center"/>
                </w:tcPr>
                <w:p w:rsidR="00A32844" w:rsidRPr="00EB75DF" w:rsidRDefault="00A32844" w:rsidP="00751FF9">
                  <w:pPr>
                    <w:framePr w:hSpace="180" w:wrap="around" w:vAnchor="text" w:hAnchor="text" w:xAlign="center" w:y="1"/>
                    <w:suppressOverlap/>
                    <w:jc w:val="center"/>
                    <w:rPr>
                      <w:bCs/>
                      <w:szCs w:val="21"/>
                    </w:rPr>
                  </w:pPr>
                  <w:r w:rsidRPr="00EB75DF">
                    <w:rPr>
                      <w:rFonts w:hint="eastAsia"/>
                      <w:bCs/>
                      <w:szCs w:val="21"/>
                    </w:rPr>
                    <w:t>/</w:t>
                  </w:r>
                </w:p>
              </w:tc>
              <w:tc>
                <w:tcPr>
                  <w:tcW w:w="1803" w:type="dxa"/>
                  <w:shd w:val="clear" w:color="auto" w:fill="auto"/>
                  <w:noWrap/>
                  <w:vAlign w:val="center"/>
                </w:tcPr>
                <w:p w:rsidR="00A32844" w:rsidRPr="00EB75DF" w:rsidRDefault="00A32844" w:rsidP="00751FF9">
                  <w:pPr>
                    <w:framePr w:hSpace="180" w:wrap="around" w:vAnchor="text" w:hAnchor="text" w:xAlign="center" w:y="1"/>
                    <w:suppressOverlap/>
                    <w:jc w:val="center"/>
                    <w:rPr>
                      <w:szCs w:val="21"/>
                    </w:rPr>
                  </w:pPr>
                  <w:r w:rsidRPr="00EB75DF">
                    <w:rPr>
                      <w:bCs/>
                      <w:szCs w:val="21"/>
                    </w:rPr>
                    <w:t>1</w:t>
                  </w:r>
                </w:p>
              </w:tc>
              <w:tc>
                <w:tcPr>
                  <w:tcW w:w="960" w:type="dxa"/>
                  <w:vMerge w:val="restart"/>
                  <w:vAlign w:val="center"/>
                </w:tcPr>
                <w:p w:rsidR="00A32844" w:rsidRPr="00EB75DF" w:rsidRDefault="000B163C" w:rsidP="00751FF9">
                  <w:pPr>
                    <w:framePr w:hSpace="180" w:wrap="around" w:vAnchor="text" w:hAnchor="text" w:xAlign="center" w:y="1"/>
                    <w:suppressOverlap/>
                    <w:jc w:val="center"/>
                    <w:rPr>
                      <w:szCs w:val="21"/>
                    </w:rPr>
                  </w:pPr>
                  <w:r w:rsidRPr="00EB75DF">
                    <w:rPr>
                      <w:rFonts w:hint="eastAsia"/>
                      <w:szCs w:val="21"/>
                    </w:rPr>
                    <w:t>新</w:t>
                  </w:r>
                  <w:r w:rsidR="00F2299A" w:rsidRPr="00EB75DF">
                    <w:rPr>
                      <w:rFonts w:hint="eastAsia"/>
                      <w:szCs w:val="21"/>
                    </w:rPr>
                    <w:t>购</w:t>
                  </w:r>
                </w:p>
              </w:tc>
            </w:tr>
            <w:tr w:rsidR="00EB75DF" w:rsidRPr="00EB75DF" w:rsidTr="00A32844">
              <w:trPr>
                <w:trHeight w:val="330"/>
                <w:jc w:val="center"/>
              </w:trPr>
              <w:tc>
                <w:tcPr>
                  <w:tcW w:w="704" w:type="dxa"/>
                  <w:vAlign w:val="center"/>
                </w:tcPr>
                <w:p w:rsidR="00A32844" w:rsidRPr="00EB75DF" w:rsidRDefault="00A32844" w:rsidP="00751FF9">
                  <w:pPr>
                    <w:framePr w:hSpace="180" w:wrap="around" w:vAnchor="text" w:hAnchor="text" w:xAlign="center" w:y="1"/>
                    <w:suppressOverlap/>
                    <w:jc w:val="center"/>
                    <w:rPr>
                      <w:szCs w:val="21"/>
                    </w:rPr>
                  </w:pPr>
                  <w:r w:rsidRPr="00EB75DF">
                    <w:rPr>
                      <w:szCs w:val="21"/>
                    </w:rPr>
                    <w:t>2</w:t>
                  </w:r>
                </w:p>
              </w:tc>
              <w:tc>
                <w:tcPr>
                  <w:tcW w:w="3686" w:type="dxa"/>
                  <w:shd w:val="clear" w:color="auto" w:fill="auto"/>
                  <w:noWrap/>
                  <w:vAlign w:val="center"/>
                </w:tcPr>
                <w:p w:rsidR="00A32844" w:rsidRPr="00EB75DF" w:rsidRDefault="00A32844" w:rsidP="00751FF9">
                  <w:pPr>
                    <w:framePr w:hSpace="180" w:wrap="around" w:vAnchor="text" w:hAnchor="text" w:xAlign="center" w:y="1"/>
                    <w:suppressOverlap/>
                    <w:jc w:val="center"/>
                    <w:rPr>
                      <w:bCs/>
                      <w:szCs w:val="21"/>
                    </w:rPr>
                  </w:pPr>
                  <w:r w:rsidRPr="00EB75DF">
                    <w:rPr>
                      <w:bCs/>
                      <w:szCs w:val="21"/>
                    </w:rPr>
                    <w:t>MES</w:t>
                  </w:r>
                  <w:r w:rsidRPr="00EB75DF">
                    <w:rPr>
                      <w:bCs/>
                      <w:szCs w:val="21"/>
                    </w:rPr>
                    <w:t>升级扫码、显示硬件、服务器等</w:t>
                  </w:r>
                </w:p>
              </w:tc>
              <w:tc>
                <w:tcPr>
                  <w:tcW w:w="1260" w:type="dxa"/>
                  <w:vAlign w:val="center"/>
                </w:tcPr>
                <w:p w:rsidR="00A32844" w:rsidRPr="00EB75DF" w:rsidRDefault="00A32844" w:rsidP="00751FF9">
                  <w:pPr>
                    <w:framePr w:hSpace="180" w:wrap="around" w:vAnchor="text" w:hAnchor="text" w:xAlign="center" w:y="1"/>
                    <w:suppressOverlap/>
                    <w:jc w:val="center"/>
                    <w:rPr>
                      <w:bCs/>
                      <w:szCs w:val="21"/>
                    </w:rPr>
                  </w:pPr>
                  <w:r w:rsidRPr="00EB75DF">
                    <w:rPr>
                      <w:rFonts w:hint="eastAsia"/>
                      <w:bCs/>
                      <w:szCs w:val="21"/>
                    </w:rPr>
                    <w:t>/</w:t>
                  </w:r>
                </w:p>
              </w:tc>
              <w:tc>
                <w:tcPr>
                  <w:tcW w:w="1803" w:type="dxa"/>
                  <w:shd w:val="clear" w:color="auto" w:fill="auto"/>
                  <w:noWrap/>
                  <w:vAlign w:val="center"/>
                </w:tcPr>
                <w:p w:rsidR="00A32844" w:rsidRPr="00EB75DF" w:rsidRDefault="00A32844" w:rsidP="00751FF9">
                  <w:pPr>
                    <w:framePr w:hSpace="180" w:wrap="around" w:vAnchor="text" w:hAnchor="text" w:xAlign="center" w:y="1"/>
                    <w:suppressOverlap/>
                    <w:jc w:val="center"/>
                    <w:rPr>
                      <w:szCs w:val="21"/>
                    </w:rPr>
                  </w:pPr>
                  <w:r w:rsidRPr="00EB75DF">
                    <w:rPr>
                      <w:bCs/>
                      <w:szCs w:val="21"/>
                    </w:rPr>
                    <w:t>1</w:t>
                  </w:r>
                </w:p>
              </w:tc>
              <w:tc>
                <w:tcPr>
                  <w:tcW w:w="960" w:type="dxa"/>
                  <w:vMerge/>
                  <w:vAlign w:val="center"/>
                </w:tcPr>
                <w:p w:rsidR="00A32844" w:rsidRPr="00EB75DF" w:rsidRDefault="00A32844" w:rsidP="00751FF9">
                  <w:pPr>
                    <w:framePr w:hSpace="180" w:wrap="around" w:vAnchor="text" w:hAnchor="text" w:xAlign="center" w:y="1"/>
                    <w:suppressOverlap/>
                    <w:jc w:val="center"/>
                    <w:rPr>
                      <w:szCs w:val="21"/>
                    </w:rPr>
                  </w:pPr>
                </w:p>
              </w:tc>
            </w:tr>
            <w:tr w:rsidR="00EB75DF" w:rsidRPr="00EB75DF" w:rsidTr="00A32844">
              <w:trPr>
                <w:trHeight w:val="330"/>
                <w:jc w:val="center"/>
              </w:trPr>
              <w:tc>
                <w:tcPr>
                  <w:tcW w:w="704" w:type="dxa"/>
                  <w:vAlign w:val="center"/>
                </w:tcPr>
                <w:p w:rsidR="00A32844" w:rsidRPr="00EB75DF" w:rsidRDefault="00A32844" w:rsidP="00751FF9">
                  <w:pPr>
                    <w:framePr w:hSpace="180" w:wrap="around" w:vAnchor="text" w:hAnchor="text" w:xAlign="center" w:y="1"/>
                    <w:suppressOverlap/>
                    <w:jc w:val="center"/>
                    <w:rPr>
                      <w:szCs w:val="21"/>
                    </w:rPr>
                  </w:pPr>
                  <w:r w:rsidRPr="00EB75DF">
                    <w:rPr>
                      <w:szCs w:val="21"/>
                    </w:rPr>
                    <w:t>3</w:t>
                  </w:r>
                </w:p>
              </w:tc>
              <w:tc>
                <w:tcPr>
                  <w:tcW w:w="3686" w:type="dxa"/>
                  <w:shd w:val="clear" w:color="auto" w:fill="auto"/>
                  <w:noWrap/>
                  <w:vAlign w:val="center"/>
                </w:tcPr>
                <w:p w:rsidR="00A32844" w:rsidRPr="00EB75DF" w:rsidRDefault="00A32844" w:rsidP="00751FF9">
                  <w:pPr>
                    <w:framePr w:hSpace="180" w:wrap="around" w:vAnchor="text" w:hAnchor="text" w:xAlign="center" w:y="1"/>
                    <w:suppressOverlap/>
                    <w:jc w:val="center"/>
                    <w:rPr>
                      <w:bCs/>
                      <w:szCs w:val="21"/>
                    </w:rPr>
                  </w:pPr>
                  <w:r w:rsidRPr="00EB75DF">
                    <w:rPr>
                      <w:bCs/>
                      <w:szCs w:val="21"/>
                    </w:rPr>
                    <w:t>WMS</w:t>
                  </w:r>
                  <w:r w:rsidRPr="00EB75DF">
                    <w:rPr>
                      <w:bCs/>
                      <w:szCs w:val="21"/>
                    </w:rPr>
                    <w:t>仓储管理</w:t>
                  </w:r>
                  <w:r w:rsidRPr="00EB75DF">
                    <w:rPr>
                      <w:bCs/>
                      <w:szCs w:val="21"/>
                    </w:rPr>
                    <w:t>PDA</w:t>
                  </w:r>
                  <w:r w:rsidRPr="00EB75DF">
                    <w:rPr>
                      <w:bCs/>
                      <w:szCs w:val="21"/>
                    </w:rPr>
                    <w:t>等硬件</w:t>
                  </w:r>
                </w:p>
              </w:tc>
              <w:tc>
                <w:tcPr>
                  <w:tcW w:w="1260" w:type="dxa"/>
                  <w:vAlign w:val="center"/>
                </w:tcPr>
                <w:p w:rsidR="00A32844" w:rsidRPr="00EB75DF" w:rsidRDefault="00A32844" w:rsidP="00751FF9">
                  <w:pPr>
                    <w:framePr w:hSpace="180" w:wrap="around" w:vAnchor="text" w:hAnchor="text" w:xAlign="center" w:y="1"/>
                    <w:suppressOverlap/>
                    <w:jc w:val="center"/>
                    <w:rPr>
                      <w:bCs/>
                      <w:szCs w:val="21"/>
                    </w:rPr>
                  </w:pPr>
                  <w:r w:rsidRPr="00EB75DF">
                    <w:rPr>
                      <w:rFonts w:hint="eastAsia"/>
                      <w:bCs/>
                      <w:szCs w:val="21"/>
                    </w:rPr>
                    <w:t>/</w:t>
                  </w:r>
                </w:p>
              </w:tc>
              <w:tc>
                <w:tcPr>
                  <w:tcW w:w="1803" w:type="dxa"/>
                  <w:shd w:val="clear" w:color="auto" w:fill="auto"/>
                  <w:noWrap/>
                  <w:vAlign w:val="center"/>
                </w:tcPr>
                <w:p w:rsidR="00A32844" w:rsidRPr="00EB75DF" w:rsidRDefault="00A32844" w:rsidP="00751FF9">
                  <w:pPr>
                    <w:framePr w:hSpace="180" w:wrap="around" w:vAnchor="text" w:hAnchor="text" w:xAlign="center" w:y="1"/>
                    <w:suppressOverlap/>
                    <w:jc w:val="center"/>
                    <w:rPr>
                      <w:szCs w:val="21"/>
                    </w:rPr>
                  </w:pPr>
                  <w:r w:rsidRPr="00EB75DF">
                    <w:rPr>
                      <w:bCs/>
                      <w:szCs w:val="21"/>
                    </w:rPr>
                    <w:t>1</w:t>
                  </w:r>
                </w:p>
              </w:tc>
              <w:tc>
                <w:tcPr>
                  <w:tcW w:w="960" w:type="dxa"/>
                  <w:vMerge/>
                  <w:vAlign w:val="center"/>
                </w:tcPr>
                <w:p w:rsidR="00A32844" w:rsidRPr="00EB75DF" w:rsidRDefault="00A32844" w:rsidP="00751FF9">
                  <w:pPr>
                    <w:framePr w:hSpace="180" w:wrap="around" w:vAnchor="text" w:hAnchor="text" w:xAlign="center" w:y="1"/>
                    <w:suppressOverlap/>
                    <w:jc w:val="center"/>
                    <w:rPr>
                      <w:szCs w:val="21"/>
                    </w:rPr>
                  </w:pPr>
                </w:p>
              </w:tc>
            </w:tr>
            <w:tr w:rsidR="00EB75DF" w:rsidRPr="00EB75DF" w:rsidTr="00A32844">
              <w:trPr>
                <w:trHeight w:val="330"/>
                <w:jc w:val="center"/>
              </w:trPr>
              <w:tc>
                <w:tcPr>
                  <w:tcW w:w="704" w:type="dxa"/>
                  <w:vAlign w:val="center"/>
                </w:tcPr>
                <w:p w:rsidR="00A32844" w:rsidRPr="00EB75DF" w:rsidRDefault="00A32844" w:rsidP="00751FF9">
                  <w:pPr>
                    <w:framePr w:hSpace="180" w:wrap="around" w:vAnchor="text" w:hAnchor="text" w:xAlign="center" w:y="1"/>
                    <w:suppressOverlap/>
                    <w:jc w:val="center"/>
                    <w:rPr>
                      <w:szCs w:val="21"/>
                    </w:rPr>
                  </w:pPr>
                  <w:r w:rsidRPr="00EB75DF">
                    <w:rPr>
                      <w:szCs w:val="21"/>
                    </w:rPr>
                    <w:t>4</w:t>
                  </w:r>
                </w:p>
              </w:tc>
              <w:tc>
                <w:tcPr>
                  <w:tcW w:w="3686" w:type="dxa"/>
                  <w:shd w:val="clear" w:color="auto" w:fill="auto"/>
                  <w:noWrap/>
                  <w:vAlign w:val="center"/>
                </w:tcPr>
                <w:p w:rsidR="00A32844" w:rsidRPr="00EB75DF" w:rsidRDefault="00A32844" w:rsidP="00751FF9">
                  <w:pPr>
                    <w:framePr w:hSpace="180" w:wrap="around" w:vAnchor="text" w:hAnchor="text" w:xAlign="center" w:y="1"/>
                    <w:suppressOverlap/>
                    <w:jc w:val="center"/>
                    <w:rPr>
                      <w:bCs/>
                      <w:szCs w:val="21"/>
                    </w:rPr>
                  </w:pPr>
                  <w:r w:rsidRPr="00EB75DF">
                    <w:rPr>
                      <w:bCs/>
                      <w:szCs w:val="21"/>
                    </w:rPr>
                    <w:t>设备数采硬件</w:t>
                  </w:r>
                </w:p>
              </w:tc>
              <w:tc>
                <w:tcPr>
                  <w:tcW w:w="1260" w:type="dxa"/>
                  <w:vAlign w:val="center"/>
                </w:tcPr>
                <w:p w:rsidR="00A32844" w:rsidRPr="00EB75DF" w:rsidRDefault="00A32844" w:rsidP="00751FF9">
                  <w:pPr>
                    <w:framePr w:hSpace="180" w:wrap="around" w:vAnchor="text" w:hAnchor="text" w:xAlign="center" w:y="1"/>
                    <w:suppressOverlap/>
                    <w:jc w:val="center"/>
                    <w:rPr>
                      <w:bCs/>
                      <w:szCs w:val="21"/>
                    </w:rPr>
                  </w:pPr>
                  <w:r w:rsidRPr="00EB75DF">
                    <w:rPr>
                      <w:rFonts w:hint="eastAsia"/>
                      <w:bCs/>
                      <w:szCs w:val="21"/>
                    </w:rPr>
                    <w:t>/</w:t>
                  </w:r>
                </w:p>
              </w:tc>
              <w:tc>
                <w:tcPr>
                  <w:tcW w:w="1803" w:type="dxa"/>
                  <w:shd w:val="clear" w:color="auto" w:fill="auto"/>
                  <w:noWrap/>
                  <w:vAlign w:val="center"/>
                </w:tcPr>
                <w:p w:rsidR="00A32844" w:rsidRPr="00EB75DF" w:rsidRDefault="00A32844" w:rsidP="00751FF9">
                  <w:pPr>
                    <w:framePr w:hSpace="180" w:wrap="around" w:vAnchor="text" w:hAnchor="text" w:xAlign="center" w:y="1"/>
                    <w:suppressOverlap/>
                    <w:jc w:val="center"/>
                    <w:rPr>
                      <w:szCs w:val="21"/>
                    </w:rPr>
                  </w:pPr>
                  <w:r w:rsidRPr="00EB75DF">
                    <w:rPr>
                      <w:bCs/>
                      <w:szCs w:val="21"/>
                    </w:rPr>
                    <w:t>1</w:t>
                  </w:r>
                </w:p>
              </w:tc>
              <w:tc>
                <w:tcPr>
                  <w:tcW w:w="960" w:type="dxa"/>
                  <w:vMerge/>
                  <w:vAlign w:val="center"/>
                </w:tcPr>
                <w:p w:rsidR="00A32844" w:rsidRPr="00EB75DF" w:rsidRDefault="00A32844" w:rsidP="00751FF9">
                  <w:pPr>
                    <w:framePr w:hSpace="180" w:wrap="around" w:vAnchor="text" w:hAnchor="text" w:xAlign="center" w:y="1"/>
                    <w:suppressOverlap/>
                    <w:jc w:val="center"/>
                    <w:rPr>
                      <w:szCs w:val="21"/>
                    </w:rPr>
                  </w:pPr>
                </w:p>
              </w:tc>
            </w:tr>
            <w:tr w:rsidR="00EB75DF" w:rsidRPr="00EB75DF" w:rsidTr="00A32844">
              <w:trPr>
                <w:trHeight w:val="330"/>
                <w:jc w:val="center"/>
              </w:trPr>
              <w:tc>
                <w:tcPr>
                  <w:tcW w:w="704" w:type="dxa"/>
                  <w:vAlign w:val="center"/>
                </w:tcPr>
                <w:p w:rsidR="00A32844" w:rsidRPr="00EB75DF" w:rsidRDefault="00A32844" w:rsidP="00751FF9">
                  <w:pPr>
                    <w:framePr w:hSpace="180" w:wrap="around" w:vAnchor="text" w:hAnchor="text" w:xAlign="center" w:y="1"/>
                    <w:suppressOverlap/>
                    <w:jc w:val="center"/>
                    <w:rPr>
                      <w:szCs w:val="21"/>
                    </w:rPr>
                  </w:pPr>
                  <w:r w:rsidRPr="00EB75DF">
                    <w:rPr>
                      <w:szCs w:val="21"/>
                    </w:rPr>
                    <w:t>5</w:t>
                  </w:r>
                </w:p>
              </w:tc>
              <w:tc>
                <w:tcPr>
                  <w:tcW w:w="3686" w:type="dxa"/>
                  <w:shd w:val="clear" w:color="auto" w:fill="auto"/>
                  <w:noWrap/>
                  <w:vAlign w:val="center"/>
                </w:tcPr>
                <w:p w:rsidR="00A32844" w:rsidRPr="00EB75DF" w:rsidRDefault="00A32844" w:rsidP="00751FF9">
                  <w:pPr>
                    <w:framePr w:hSpace="180" w:wrap="around" w:vAnchor="text" w:hAnchor="text" w:xAlign="center" w:y="1"/>
                    <w:suppressOverlap/>
                    <w:jc w:val="center"/>
                    <w:rPr>
                      <w:bCs/>
                      <w:szCs w:val="21"/>
                    </w:rPr>
                  </w:pPr>
                  <w:r w:rsidRPr="00EB75DF">
                    <w:rPr>
                      <w:bCs/>
                      <w:szCs w:val="21"/>
                    </w:rPr>
                    <w:t>设备数采硬件</w:t>
                  </w:r>
                </w:p>
              </w:tc>
              <w:tc>
                <w:tcPr>
                  <w:tcW w:w="1260" w:type="dxa"/>
                  <w:vAlign w:val="center"/>
                </w:tcPr>
                <w:p w:rsidR="00A32844" w:rsidRPr="00EB75DF" w:rsidRDefault="00A32844" w:rsidP="00751FF9">
                  <w:pPr>
                    <w:framePr w:hSpace="180" w:wrap="around" w:vAnchor="text" w:hAnchor="text" w:xAlign="center" w:y="1"/>
                    <w:suppressOverlap/>
                    <w:jc w:val="center"/>
                    <w:rPr>
                      <w:bCs/>
                      <w:szCs w:val="21"/>
                    </w:rPr>
                  </w:pPr>
                  <w:r w:rsidRPr="00EB75DF">
                    <w:rPr>
                      <w:rFonts w:hint="eastAsia"/>
                      <w:bCs/>
                      <w:szCs w:val="21"/>
                    </w:rPr>
                    <w:t>/</w:t>
                  </w:r>
                </w:p>
              </w:tc>
              <w:tc>
                <w:tcPr>
                  <w:tcW w:w="1803" w:type="dxa"/>
                  <w:shd w:val="clear" w:color="auto" w:fill="auto"/>
                  <w:noWrap/>
                  <w:vAlign w:val="center"/>
                </w:tcPr>
                <w:p w:rsidR="00A32844" w:rsidRPr="00EB75DF" w:rsidRDefault="00A32844" w:rsidP="00751FF9">
                  <w:pPr>
                    <w:framePr w:hSpace="180" w:wrap="around" w:vAnchor="text" w:hAnchor="text" w:xAlign="center" w:y="1"/>
                    <w:suppressOverlap/>
                    <w:jc w:val="center"/>
                    <w:rPr>
                      <w:szCs w:val="21"/>
                    </w:rPr>
                  </w:pPr>
                  <w:r w:rsidRPr="00EB75DF">
                    <w:rPr>
                      <w:bCs/>
                      <w:szCs w:val="21"/>
                    </w:rPr>
                    <w:t>1</w:t>
                  </w:r>
                </w:p>
              </w:tc>
              <w:tc>
                <w:tcPr>
                  <w:tcW w:w="960" w:type="dxa"/>
                  <w:vMerge/>
                  <w:vAlign w:val="center"/>
                </w:tcPr>
                <w:p w:rsidR="00A32844" w:rsidRPr="00EB75DF" w:rsidRDefault="00A32844" w:rsidP="00751FF9">
                  <w:pPr>
                    <w:framePr w:hSpace="180" w:wrap="around" w:vAnchor="text" w:hAnchor="text" w:xAlign="center" w:y="1"/>
                    <w:suppressOverlap/>
                    <w:jc w:val="center"/>
                    <w:rPr>
                      <w:szCs w:val="21"/>
                    </w:rPr>
                  </w:pPr>
                </w:p>
              </w:tc>
            </w:tr>
            <w:tr w:rsidR="00EB75DF" w:rsidRPr="00EB75DF" w:rsidTr="00A32844">
              <w:trPr>
                <w:trHeight w:val="330"/>
                <w:jc w:val="center"/>
              </w:trPr>
              <w:tc>
                <w:tcPr>
                  <w:tcW w:w="704" w:type="dxa"/>
                  <w:vAlign w:val="center"/>
                </w:tcPr>
                <w:p w:rsidR="00A32844" w:rsidRPr="00EB75DF" w:rsidRDefault="00A32844" w:rsidP="00751FF9">
                  <w:pPr>
                    <w:framePr w:hSpace="180" w:wrap="around" w:vAnchor="text" w:hAnchor="text" w:xAlign="center" w:y="1"/>
                    <w:suppressOverlap/>
                    <w:jc w:val="center"/>
                    <w:rPr>
                      <w:szCs w:val="21"/>
                    </w:rPr>
                  </w:pPr>
                  <w:r w:rsidRPr="00EB75DF">
                    <w:rPr>
                      <w:szCs w:val="21"/>
                    </w:rPr>
                    <w:t>6</w:t>
                  </w:r>
                </w:p>
              </w:tc>
              <w:tc>
                <w:tcPr>
                  <w:tcW w:w="3686" w:type="dxa"/>
                  <w:shd w:val="clear" w:color="auto" w:fill="auto"/>
                  <w:noWrap/>
                  <w:vAlign w:val="center"/>
                </w:tcPr>
                <w:p w:rsidR="00A32844" w:rsidRPr="00EB75DF" w:rsidRDefault="00A32844" w:rsidP="00751FF9">
                  <w:pPr>
                    <w:framePr w:hSpace="180" w:wrap="around" w:vAnchor="text" w:hAnchor="text" w:xAlign="center" w:y="1"/>
                    <w:suppressOverlap/>
                    <w:jc w:val="center"/>
                    <w:rPr>
                      <w:bCs/>
                      <w:szCs w:val="21"/>
                    </w:rPr>
                  </w:pPr>
                  <w:r w:rsidRPr="00EB75DF">
                    <w:rPr>
                      <w:bCs/>
                      <w:szCs w:val="21"/>
                    </w:rPr>
                    <w:t>5G</w:t>
                  </w:r>
                  <w:r w:rsidRPr="00EB75DF">
                    <w:rPr>
                      <w:bCs/>
                      <w:szCs w:val="21"/>
                    </w:rPr>
                    <w:t>边缘计算器</w:t>
                  </w:r>
                </w:p>
              </w:tc>
              <w:tc>
                <w:tcPr>
                  <w:tcW w:w="1260" w:type="dxa"/>
                  <w:vAlign w:val="center"/>
                </w:tcPr>
                <w:p w:rsidR="00A32844" w:rsidRPr="00EB75DF" w:rsidRDefault="00A32844" w:rsidP="00751FF9">
                  <w:pPr>
                    <w:framePr w:hSpace="180" w:wrap="around" w:vAnchor="text" w:hAnchor="text" w:xAlign="center" w:y="1"/>
                    <w:suppressOverlap/>
                    <w:jc w:val="center"/>
                    <w:rPr>
                      <w:bCs/>
                      <w:szCs w:val="21"/>
                    </w:rPr>
                  </w:pPr>
                  <w:r w:rsidRPr="00EB75DF">
                    <w:rPr>
                      <w:rFonts w:hint="eastAsia"/>
                      <w:bCs/>
                      <w:szCs w:val="21"/>
                    </w:rPr>
                    <w:t>/</w:t>
                  </w:r>
                </w:p>
              </w:tc>
              <w:tc>
                <w:tcPr>
                  <w:tcW w:w="1803" w:type="dxa"/>
                  <w:shd w:val="clear" w:color="auto" w:fill="auto"/>
                  <w:noWrap/>
                  <w:vAlign w:val="center"/>
                </w:tcPr>
                <w:p w:rsidR="00A32844" w:rsidRPr="00EB75DF" w:rsidRDefault="00A32844" w:rsidP="00751FF9">
                  <w:pPr>
                    <w:framePr w:hSpace="180" w:wrap="around" w:vAnchor="text" w:hAnchor="text" w:xAlign="center" w:y="1"/>
                    <w:suppressOverlap/>
                    <w:jc w:val="center"/>
                    <w:rPr>
                      <w:szCs w:val="21"/>
                    </w:rPr>
                  </w:pPr>
                  <w:r w:rsidRPr="00EB75DF">
                    <w:rPr>
                      <w:bCs/>
                      <w:szCs w:val="21"/>
                    </w:rPr>
                    <w:t>50</w:t>
                  </w:r>
                </w:p>
              </w:tc>
              <w:tc>
                <w:tcPr>
                  <w:tcW w:w="960" w:type="dxa"/>
                  <w:vMerge/>
                  <w:vAlign w:val="center"/>
                </w:tcPr>
                <w:p w:rsidR="00A32844" w:rsidRPr="00EB75DF" w:rsidRDefault="00A32844" w:rsidP="00751FF9">
                  <w:pPr>
                    <w:framePr w:hSpace="180" w:wrap="around" w:vAnchor="text" w:hAnchor="text" w:xAlign="center" w:y="1"/>
                    <w:suppressOverlap/>
                    <w:jc w:val="center"/>
                    <w:rPr>
                      <w:szCs w:val="21"/>
                    </w:rPr>
                  </w:pPr>
                </w:p>
              </w:tc>
            </w:tr>
            <w:tr w:rsidR="00EB75DF" w:rsidRPr="00EB75DF" w:rsidTr="00A32844">
              <w:trPr>
                <w:trHeight w:val="330"/>
                <w:jc w:val="center"/>
              </w:trPr>
              <w:tc>
                <w:tcPr>
                  <w:tcW w:w="704" w:type="dxa"/>
                  <w:vAlign w:val="center"/>
                </w:tcPr>
                <w:p w:rsidR="00A32844" w:rsidRPr="00EB75DF" w:rsidRDefault="00A32844" w:rsidP="00751FF9">
                  <w:pPr>
                    <w:framePr w:hSpace="180" w:wrap="around" w:vAnchor="text" w:hAnchor="text" w:xAlign="center" w:y="1"/>
                    <w:suppressOverlap/>
                    <w:jc w:val="center"/>
                    <w:rPr>
                      <w:szCs w:val="21"/>
                    </w:rPr>
                  </w:pPr>
                  <w:r w:rsidRPr="00EB75DF">
                    <w:rPr>
                      <w:szCs w:val="21"/>
                    </w:rPr>
                    <w:t>7</w:t>
                  </w:r>
                </w:p>
              </w:tc>
              <w:tc>
                <w:tcPr>
                  <w:tcW w:w="3686" w:type="dxa"/>
                  <w:shd w:val="clear" w:color="auto" w:fill="auto"/>
                  <w:noWrap/>
                  <w:vAlign w:val="center"/>
                </w:tcPr>
                <w:p w:rsidR="00A32844" w:rsidRPr="00EB75DF" w:rsidRDefault="00A32844" w:rsidP="00751FF9">
                  <w:pPr>
                    <w:framePr w:hSpace="180" w:wrap="around" w:vAnchor="text" w:hAnchor="text" w:xAlign="center" w:y="1"/>
                    <w:suppressOverlap/>
                    <w:jc w:val="center"/>
                    <w:rPr>
                      <w:bCs/>
                      <w:szCs w:val="21"/>
                    </w:rPr>
                  </w:pPr>
                  <w:r w:rsidRPr="00EB75DF">
                    <w:rPr>
                      <w:bCs/>
                      <w:szCs w:val="21"/>
                    </w:rPr>
                    <w:t>能耗采集硬件及服务器</w:t>
                  </w:r>
                </w:p>
              </w:tc>
              <w:tc>
                <w:tcPr>
                  <w:tcW w:w="1260" w:type="dxa"/>
                  <w:vAlign w:val="center"/>
                </w:tcPr>
                <w:p w:rsidR="00A32844" w:rsidRPr="00EB75DF" w:rsidRDefault="00A32844" w:rsidP="00751FF9">
                  <w:pPr>
                    <w:framePr w:hSpace="180" w:wrap="around" w:vAnchor="text" w:hAnchor="text" w:xAlign="center" w:y="1"/>
                    <w:suppressOverlap/>
                    <w:jc w:val="center"/>
                    <w:rPr>
                      <w:bCs/>
                      <w:szCs w:val="21"/>
                    </w:rPr>
                  </w:pPr>
                  <w:r w:rsidRPr="00EB75DF">
                    <w:rPr>
                      <w:rFonts w:hint="eastAsia"/>
                      <w:bCs/>
                      <w:szCs w:val="21"/>
                    </w:rPr>
                    <w:t>/</w:t>
                  </w:r>
                </w:p>
              </w:tc>
              <w:tc>
                <w:tcPr>
                  <w:tcW w:w="1803" w:type="dxa"/>
                  <w:shd w:val="clear" w:color="auto" w:fill="auto"/>
                  <w:noWrap/>
                  <w:vAlign w:val="center"/>
                </w:tcPr>
                <w:p w:rsidR="00A32844" w:rsidRPr="00EB75DF" w:rsidRDefault="00A32844" w:rsidP="00751FF9">
                  <w:pPr>
                    <w:framePr w:hSpace="180" w:wrap="around" w:vAnchor="text" w:hAnchor="text" w:xAlign="center" w:y="1"/>
                    <w:suppressOverlap/>
                    <w:jc w:val="center"/>
                    <w:rPr>
                      <w:szCs w:val="21"/>
                    </w:rPr>
                  </w:pPr>
                  <w:r w:rsidRPr="00EB75DF">
                    <w:rPr>
                      <w:bCs/>
                      <w:szCs w:val="21"/>
                    </w:rPr>
                    <w:t>1</w:t>
                  </w:r>
                </w:p>
              </w:tc>
              <w:tc>
                <w:tcPr>
                  <w:tcW w:w="960" w:type="dxa"/>
                  <w:vMerge/>
                  <w:vAlign w:val="center"/>
                </w:tcPr>
                <w:p w:rsidR="00A32844" w:rsidRPr="00EB75DF" w:rsidRDefault="00A32844" w:rsidP="00751FF9">
                  <w:pPr>
                    <w:framePr w:hSpace="180" w:wrap="around" w:vAnchor="text" w:hAnchor="text" w:xAlign="center" w:y="1"/>
                    <w:suppressOverlap/>
                    <w:jc w:val="center"/>
                    <w:rPr>
                      <w:szCs w:val="21"/>
                    </w:rPr>
                  </w:pPr>
                </w:p>
              </w:tc>
            </w:tr>
            <w:tr w:rsidR="00EB75DF" w:rsidRPr="00EB75DF" w:rsidTr="00A32844">
              <w:trPr>
                <w:trHeight w:val="330"/>
                <w:jc w:val="center"/>
              </w:trPr>
              <w:tc>
                <w:tcPr>
                  <w:tcW w:w="704" w:type="dxa"/>
                  <w:vAlign w:val="center"/>
                </w:tcPr>
                <w:p w:rsidR="00A32844" w:rsidRPr="00EB75DF" w:rsidRDefault="00A32844" w:rsidP="00751FF9">
                  <w:pPr>
                    <w:framePr w:hSpace="180" w:wrap="around" w:vAnchor="text" w:hAnchor="text" w:xAlign="center" w:y="1"/>
                    <w:suppressOverlap/>
                    <w:jc w:val="center"/>
                    <w:rPr>
                      <w:szCs w:val="21"/>
                    </w:rPr>
                  </w:pPr>
                  <w:r w:rsidRPr="00EB75DF">
                    <w:rPr>
                      <w:szCs w:val="21"/>
                    </w:rPr>
                    <w:t>8</w:t>
                  </w:r>
                </w:p>
              </w:tc>
              <w:tc>
                <w:tcPr>
                  <w:tcW w:w="3686" w:type="dxa"/>
                  <w:shd w:val="clear" w:color="auto" w:fill="auto"/>
                  <w:noWrap/>
                  <w:vAlign w:val="center"/>
                </w:tcPr>
                <w:p w:rsidR="00A32844" w:rsidRPr="00EB75DF" w:rsidRDefault="00A32844" w:rsidP="00751FF9">
                  <w:pPr>
                    <w:framePr w:hSpace="180" w:wrap="around" w:vAnchor="text" w:hAnchor="text" w:xAlign="center" w:y="1"/>
                    <w:suppressOverlap/>
                    <w:jc w:val="center"/>
                    <w:rPr>
                      <w:bCs/>
                      <w:szCs w:val="21"/>
                    </w:rPr>
                  </w:pPr>
                  <w:r w:rsidRPr="00EB75DF">
                    <w:rPr>
                      <w:bCs/>
                      <w:szCs w:val="21"/>
                    </w:rPr>
                    <w:t>高耗能设备采集硬件及服务器</w:t>
                  </w:r>
                </w:p>
              </w:tc>
              <w:tc>
                <w:tcPr>
                  <w:tcW w:w="1260" w:type="dxa"/>
                  <w:vAlign w:val="center"/>
                </w:tcPr>
                <w:p w:rsidR="00A32844" w:rsidRPr="00EB75DF" w:rsidRDefault="00A32844" w:rsidP="00751FF9">
                  <w:pPr>
                    <w:framePr w:hSpace="180" w:wrap="around" w:vAnchor="text" w:hAnchor="text" w:xAlign="center" w:y="1"/>
                    <w:suppressOverlap/>
                    <w:jc w:val="center"/>
                    <w:rPr>
                      <w:bCs/>
                      <w:szCs w:val="21"/>
                    </w:rPr>
                  </w:pPr>
                  <w:r w:rsidRPr="00EB75DF">
                    <w:rPr>
                      <w:rFonts w:hint="eastAsia"/>
                      <w:bCs/>
                      <w:szCs w:val="21"/>
                    </w:rPr>
                    <w:t>/</w:t>
                  </w:r>
                </w:p>
              </w:tc>
              <w:tc>
                <w:tcPr>
                  <w:tcW w:w="1803" w:type="dxa"/>
                  <w:shd w:val="clear" w:color="auto" w:fill="auto"/>
                  <w:noWrap/>
                  <w:vAlign w:val="center"/>
                </w:tcPr>
                <w:p w:rsidR="00A32844" w:rsidRPr="00EB75DF" w:rsidRDefault="00A32844" w:rsidP="00751FF9">
                  <w:pPr>
                    <w:framePr w:hSpace="180" w:wrap="around" w:vAnchor="text" w:hAnchor="text" w:xAlign="center" w:y="1"/>
                    <w:suppressOverlap/>
                    <w:jc w:val="center"/>
                    <w:rPr>
                      <w:szCs w:val="21"/>
                    </w:rPr>
                  </w:pPr>
                  <w:r w:rsidRPr="00EB75DF">
                    <w:rPr>
                      <w:bCs/>
                      <w:szCs w:val="21"/>
                    </w:rPr>
                    <w:t>1</w:t>
                  </w:r>
                </w:p>
              </w:tc>
              <w:tc>
                <w:tcPr>
                  <w:tcW w:w="960" w:type="dxa"/>
                  <w:vMerge/>
                  <w:vAlign w:val="center"/>
                </w:tcPr>
                <w:p w:rsidR="00A32844" w:rsidRPr="00EB75DF" w:rsidRDefault="00A32844" w:rsidP="00751FF9">
                  <w:pPr>
                    <w:framePr w:hSpace="180" w:wrap="around" w:vAnchor="text" w:hAnchor="text" w:xAlign="center" w:y="1"/>
                    <w:suppressOverlap/>
                    <w:jc w:val="center"/>
                    <w:rPr>
                      <w:szCs w:val="21"/>
                    </w:rPr>
                  </w:pPr>
                </w:p>
              </w:tc>
            </w:tr>
            <w:tr w:rsidR="00EB75DF" w:rsidRPr="00EB75DF" w:rsidTr="00A32844">
              <w:trPr>
                <w:trHeight w:val="330"/>
                <w:jc w:val="center"/>
              </w:trPr>
              <w:tc>
                <w:tcPr>
                  <w:tcW w:w="704" w:type="dxa"/>
                  <w:vAlign w:val="center"/>
                </w:tcPr>
                <w:p w:rsidR="00A32844" w:rsidRPr="00EB75DF" w:rsidRDefault="00A32844" w:rsidP="00751FF9">
                  <w:pPr>
                    <w:framePr w:hSpace="180" w:wrap="around" w:vAnchor="text" w:hAnchor="text" w:xAlign="center" w:y="1"/>
                    <w:suppressOverlap/>
                    <w:jc w:val="center"/>
                    <w:rPr>
                      <w:szCs w:val="21"/>
                    </w:rPr>
                  </w:pPr>
                  <w:r w:rsidRPr="00EB75DF">
                    <w:rPr>
                      <w:szCs w:val="21"/>
                    </w:rPr>
                    <w:t>9</w:t>
                  </w:r>
                </w:p>
              </w:tc>
              <w:tc>
                <w:tcPr>
                  <w:tcW w:w="3686" w:type="dxa"/>
                  <w:shd w:val="clear" w:color="auto" w:fill="auto"/>
                  <w:noWrap/>
                  <w:vAlign w:val="center"/>
                </w:tcPr>
                <w:p w:rsidR="00A32844" w:rsidRPr="00EB75DF" w:rsidRDefault="00A32844" w:rsidP="00751FF9">
                  <w:pPr>
                    <w:framePr w:hSpace="180" w:wrap="around" w:vAnchor="text" w:hAnchor="text" w:xAlign="center" w:y="1"/>
                    <w:suppressOverlap/>
                    <w:jc w:val="center"/>
                    <w:rPr>
                      <w:bCs/>
                      <w:szCs w:val="21"/>
                    </w:rPr>
                  </w:pPr>
                  <w:r w:rsidRPr="00EB75DF">
                    <w:rPr>
                      <w:bCs/>
                      <w:szCs w:val="21"/>
                    </w:rPr>
                    <w:t>追溯管理硬件</w:t>
                  </w:r>
                </w:p>
              </w:tc>
              <w:tc>
                <w:tcPr>
                  <w:tcW w:w="1260" w:type="dxa"/>
                  <w:vAlign w:val="center"/>
                </w:tcPr>
                <w:p w:rsidR="00A32844" w:rsidRPr="00EB75DF" w:rsidRDefault="00A32844" w:rsidP="00751FF9">
                  <w:pPr>
                    <w:framePr w:hSpace="180" w:wrap="around" w:vAnchor="text" w:hAnchor="text" w:xAlign="center" w:y="1"/>
                    <w:suppressOverlap/>
                    <w:jc w:val="center"/>
                    <w:rPr>
                      <w:bCs/>
                      <w:szCs w:val="21"/>
                    </w:rPr>
                  </w:pPr>
                  <w:r w:rsidRPr="00EB75DF">
                    <w:rPr>
                      <w:rFonts w:hint="eastAsia"/>
                      <w:bCs/>
                      <w:szCs w:val="21"/>
                    </w:rPr>
                    <w:t>/</w:t>
                  </w:r>
                </w:p>
              </w:tc>
              <w:tc>
                <w:tcPr>
                  <w:tcW w:w="1803" w:type="dxa"/>
                  <w:shd w:val="clear" w:color="auto" w:fill="auto"/>
                  <w:noWrap/>
                  <w:vAlign w:val="center"/>
                </w:tcPr>
                <w:p w:rsidR="00A32844" w:rsidRPr="00EB75DF" w:rsidRDefault="00A32844" w:rsidP="00751FF9">
                  <w:pPr>
                    <w:framePr w:hSpace="180" w:wrap="around" w:vAnchor="text" w:hAnchor="text" w:xAlign="center" w:y="1"/>
                    <w:suppressOverlap/>
                    <w:jc w:val="center"/>
                    <w:rPr>
                      <w:szCs w:val="21"/>
                    </w:rPr>
                  </w:pPr>
                  <w:r w:rsidRPr="00EB75DF">
                    <w:rPr>
                      <w:bCs/>
                      <w:szCs w:val="21"/>
                    </w:rPr>
                    <w:t>1</w:t>
                  </w:r>
                </w:p>
              </w:tc>
              <w:tc>
                <w:tcPr>
                  <w:tcW w:w="960" w:type="dxa"/>
                  <w:vMerge/>
                  <w:vAlign w:val="center"/>
                </w:tcPr>
                <w:p w:rsidR="00A32844" w:rsidRPr="00EB75DF" w:rsidRDefault="00A32844" w:rsidP="00751FF9">
                  <w:pPr>
                    <w:framePr w:hSpace="180" w:wrap="around" w:vAnchor="text" w:hAnchor="text" w:xAlign="center" w:y="1"/>
                    <w:suppressOverlap/>
                    <w:jc w:val="center"/>
                    <w:rPr>
                      <w:szCs w:val="21"/>
                    </w:rPr>
                  </w:pPr>
                </w:p>
              </w:tc>
            </w:tr>
            <w:tr w:rsidR="00EB75DF" w:rsidRPr="00EB75DF" w:rsidTr="00A32844">
              <w:trPr>
                <w:trHeight w:val="330"/>
                <w:jc w:val="center"/>
              </w:trPr>
              <w:tc>
                <w:tcPr>
                  <w:tcW w:w="704" w:type="dxa"/>
                  <w:vAlign w:val="center"/>
                </w:tcPr>
                <w:p w:rsidR="00A32844" w:rsidRPr="00EB75DF" w:rsidRDefault="00A32844" w:rsidP="00751FF9">
                  <w:pPr>
                    <w:framePr w:hSpace="180" w:wrap="around" w:vAnchor="text" w:hAnchor="text" w:xAlign="center" w:y="1"/>
                    <w:suppressOverlap/>
                    <w:jc w:val="center"/>
                    <w:rPr>
                      <w:szCs w:val="21"/>
                    </w:rPr>
                  </w:pPr>
                  <w:r w:rsidRPr="00EB75DF">
                    <w:rPr>
                      <w:szCs w:val="21"/>
                    </w:rPr>
                    <w:t>10</w:t>
                  </w:r>
                </w:p>
              </w:tc>
              <w:tc>
                <w:tcPr>
                  <w:tcW w:w="3686" w:type="dxa"/>
                  <w:shd w:val="clear" w:color="auto" w:fill="auto"/>
                  <w:noWrap/>
                  <w:vAlign w:val="center"/>
                </w:tcPr>
                <w:p w:rsidR="00A32844" w:rsidRPr="00EB75DF" w:rsidRDefault="00A32844" w:rsidP="00751FF9">
                  <w:pPr>
                    <w:framePr w:hSpace="180" w:wrap="around" w:vAnchor="text" w:hAnchor="text" w:xAlign="center" w:y="1"/>
                    <w:suppressOverlap/>
                    <w:jc w:val="center"/>
                    <w:rPr>
                      <w:bCs/>
                      <w:szCs w:val="21"/>
                    </w:rPr>
                  </w:pPr>
                  <w:r w:rsidRPr="00EB75DF">
                    <w:rPr>
                      <w:bCs/>
                      <w:szCs w:val="21"/>
                    </w:rPr>
                    <w:t>交换机、服务器、</w:t>
                  </w:r>
                  <w:r w:rsidRPr="00EB75DF">
                    <w:rPr>
                      <w:bCs/>
                      <w:szCs w:val="21"/>
                    </w:rPr>
                    <w:t>UPS</w:t>
                  </w:r>
                </w:p>
              </w:tc>
              <w:tc>
                <w:tcPr>
                  <w:tcW w:w="1260" w:type="dxa"/>
                  <w:vAlign w:val="center"/>
                </w:tcPr>
                <w:p w:rsidR="00A32844" w:rsidRPr="00EB75DF" w:rsidRDefault="00A32844" w:rsidP="00751FF9">
                  <w:pPr>
                    <w:framePr w:hSpace="180" w:wrap="around" w:vAnchor="text" w:hAnchor="text" w:xAlign="center" w:y="1"/>
                    <w:suppressOverlap/>
                    <w:jc w:val="center"/>
                    <w:rPr>
                      <w:bCs/>
                      <w:szCs w:val="21"/>
                    </w:rPr>
                  </w:pPr>
                  <w:r w:rsidRPr="00EB75DF">
                    <w:rPr>
                      <w:rFonts w:hint="eastAsia"/>
                      <w:bCs/>
                      <w:szCs w:val="21"/>
                    </w:rPr>
                    <w:t>/</w:t>
                  </w:r>
                </w:p>
              </w:tc>
              <w:tc>
                <w:tcPr>
                  <w:tcW w:w="1803" w:type="dxa"/>
                  <w:shd w:val="clear" w:color="auto" w:fill="auto"/>
                  <w:noWrap/>
                  <w:vAlign w:val="center"/>
                </w:tcPr>
                <w:p w:rsidR="00A32844" w:rsidRPr="00EB75DF" w:rsidRDefault="00A32844" w:rsidP="00751FF9">
                  <w:pPr>
                    <w:framePr w:hSpace="180" w:wrap="around" w:vAnchor="text" w:hAnchor="text" w:xAlign="center" w:y="1"/>
                    <w:suppressOverlap/>
                    <w:jc w:val="center"/>
                    <w:rPr>
                      <w:szCs w:val="21"/>
                    </w:rPr>
                  </w:pPr>
                  <w:r w:rsidRPr="00EB75DF">
                    <w:rPr>
                      <w:bCs/>
                      <w:szCs w:val="21"/>
                    </w:rPr>
                    <w:t>1</w:t>
                  </w:r>
                </w:p>
              </w:tc>
              <w:tc>
                <w:tcPr>
                  <w:tcW w:w="960" w:type="dxa"/>
                  <w:vMerge/>
                  <w:vAlign w:val="center"/>
                </w:tcPr>
                <w:p w:rsidR="00A32844" w:rsidRPr="00EB75DF" w:rsidRDefault="00A32844" w:rsidP="00751FF9">
                  <w:pPr>
                    <w:framePr w:hSpace="180" w:wrap="around" w:vAnchor="text" w:hAnchor="text" w:xAlign="center" w:y="1"/>
                    <w:suppressOverlap/>
                    <w:jc w:val="center"/>
                    <w:rPr>
                      <w:szCs w:val="21"/>
                    </w:rPr>
                  </w:pPr>
                </w:p>
              </w:tc>
            </w:tr>
          </w:tbl>
          <w:p w:rsidR="00486E93" w:rsidRPr="00EB75DF" w:rsidRDefault="00486E93" w:rsidP="00F36879">
            <w:pPr>
              <w:spacing w:line="360" w:lineRule="auto"/>
              <w:ind w:firstLineChars="200" w:firstLine="480"/>
              <w:rPr>
                <w:sz w:val="24"/>
              </w:rPr>
            </w:pPr>
            <w:r w:rsidRPr="00EB75DF">
              <w:rPr>
                <w:rFonts w:hint="eastAsia"/>
                <w:sz w:val="24"/>
              </w:rPr>
              <w:lastRenderedPageBreak/>
              <w:t>经核实，上述生产设备无《产业结构调整指导目录（</w:t>
            </w:r>
            <w:r w:rsidRPr="00EB75DF">
              <w:rPr>
                <w:rFonts w:hint="eastAsia"/>
                <w:sz w:val="24"/>
              </w:rPr>
              <w:t>201</w:t>
            </w:r>
            <w:r w:rsidRPr="00EB75DF">
              <w:rPr>
                <w:sz w:val="24"/>
              </w:rPr>
              <w:t>9</w:t>
            </w:r>
            <w:r w:rsidRPr="00EB75DF">
              <w:rPr>
                <w:rFonts w:hint="eastAsia"/>
                <w:sz w:val="24"/>
              </w:rPr>
              <w:t>年本）》和重庆市淘汰或禁止使用的设备。</w:t>
            </w:r>
          </w:p>
          <w:p w:rsidR="00486E93" w:rsidRPr="00EB75DF" w:rsidRDefault="00486E93" w:rsidP="001F1661">
            <w:pPr>
              <w:spacing w:line="360" w:lineRule="auto"/>
              <w:rPr>
                <w:b/>
                <w:sz w:val="24"/>
              </w:rPr>
            </w:pPr>
            <w:r w:rsidRPr="00EB75DF">
              <w:rPr>
                <w:b/>
                <w:sz w:val="24"/>
              </w:rPr>
              <w:t>2.</w:t>
            </w:r>
            <w:r w:rsidR="00EF3D16" w:rsidRPr="00EB75DF">
              <w:rPr>
                <w:b/>
                <w:sz w:val="24"/>
              </w:rPr>
              <w:t>7</w:t>
            </w:r>
            <w:r w:rsidRPr="00EB75DF">
              <w:rPr>
                <w:rFonts w:hint="eastAsia"/>
                <w:b/>
                <w:sz w:val="24"/>
              </w:rPr>
              <w:t>主要原辅材料</w:t>
            </w:r>
            <w:r w:rsidR="001F1661" w:rsidRPr="00EB75DF">
              <w:rPr>
                <w:b/>
                <w:sz w:val="24"/>
              </w:rPr>
              <w:t>及年消耗量</w:t>
            </w:r>
          </w:p>
          <w:p w:rsidR="001F1661" w:rsidRPr="00EB75DF" w:rsidRDefault="001F1661" w:rsidP="001F1661">
            <w:pPr>
              <w:spacing w:line="360" w:lineRule="auto"/>
              <w:ind w:firstLineChars="200" w:firstLine="482"/>
              <w:outlineLvl w:val="1"/>
              <w:rPr>
                <w:b/>
                <w:bCs/>
                <w:sz w:val="24"/>
              </w:rPr>
            </w:pPr>
            <w:r w:rsidRPr="00EB75DF">
              <w:rPr>
                <w:b/>
                <w:bCs/>
                <w:sz w:val="24"/>
              </w:rPr>
              <w:t>（</w:t>
            </w:r>
            <w:r w:rsidRPr="00EB75DF">
              <w:rPr>
                <w:b/>
                <w:bCs/>
                <w:sz w:val="24"/>
              </w:rPr>
              <w:t>1</w:t>
            </w:r>
            <w:r w:rsidRPr="00EB75DF">
              <w:rPr>
                <w:b/>
                <w:bCs/>
                <w:sz w:val="24"/>
              </w:rPr>
              <w:t>）主要原辅材料及消耗量</w:t>
            </w:r>
          </w:p>
          <w:p w:rsidR="00E522E0" w:rsidRPr="00EB75DF" w:rsidRDefault="001F1661" w:rsidP="004356D6">
            <w:pPr>
              <w:spacing w:line="360" w:lineRule="auto"/>
              <w:ind w:firstLineChars="200" w:firstLine="480"/>
              <w:outlineLvl w:val="1"/>
              <w:rPr>
                <w:sz w:val="24"/>
              </w:rPr>
            </w:pPr>
            <w:r w:rsidRPr="00EB75DF">
              <w:rPr>
                <w:sz w:val="24"/>
              </w:rPr>
              <w:t>本项目主要原辅材料消耗量以及主要能源消耗一览表见表</w:t>
            </w:r>
            <w:r w:rsidR="001F5886" w:rsidRPr="00EB75DF">
              <w:rPr>
                <w:sz w:val="24"/>
              </w:rPr>
              <w:t>2</w:t>
            </w:r>
            <w:r w:rsidRPr="00EB75DF">
              <w:rPr>
                <w:sz w:val="24"/>
              </w:rPr>
              <w:t>-</w:t>
            </w:r>
            <w:r w:rsidR="009C1D48" w:rsidRPr="00EB75DF">
              <w:rPr>
                <w:sz w:val="24"/>
              </w:rPr>
              <w:t>5</w:t>
            </w:r>
            <w:r w:rsidRPr="00EB75DF">
              <w:rPr>
                <w:sz w:val="24"/>
              </w:rPr>
              <w:t>。</w:t>
            </w:r>
          </w:p>
          <w:p w:rsidR="001F1661" w:rsidRPr="00EB75DF" w:rsidRDefault="001F1661" w:rsidP="001F5886">
            <w:pPr>
              <w:autoSpaceDE w:val="0"/>
              <w:autoSpaceDN w:val="0"/>
              <w:adjustRightInd w:val="0"/>
              <w:snapToGrid w:val="0"/>
              <w:spacing w:line="360" w:lineRule="auto"/>
              <w:jc w:val="center"/>
              <w:rPr>
                <w:b/>
                <w:bCs/>
                <w:kern w:val="0"/>
                <w:sz w:val="24"/>
              </w:rPr>
            </w:pPr>
            <w:r w:rsidRPr="00EB75DF">
              <w:rPr>
                <w:b/>
                <w:bCs/>
                <w:kern w:val="0"/>
                <w:sz w:val="24"/>
              </w:rPr>
              <w:t>表</w:t>
            </w:r>
            <w:r w:rsidR="001F5886" w:rsidRPr="00EB75DF">
              <w:rPr>
                <w:b/>
                <w:bCs/>
                <w:kern w:val="0"/>
                <w:sz w:val="24"/>
              </w:rPr>
              <w:t>2</w:t>
            </w:r>
            <w:r w:rsidRPr="00EB75DF">
              <w:rPr>
                <w:b/>
                <w:bCs/>
                <w:kern w:val="0"/>
                <w:sz w:val="24"/>
              </w:rPr>
              <w:t>-</w:t>
            </w:r>
            <w:r w:rsidR="009C1D48" w:rsidRPr="00EB75DF">
              <w:rPr>
                <w:b/>
                <w:bCs/>
                <w:kern w:val="0"/>
                <w:sz w:val="24"/>
              </w:rPr>
              <w:t>5</w:t>
            </w:r>
            <w:r w:rsidRPr="00EB75DF">
              <w:rPr>
                <w:b/>
                <w:bCs/>
                <w:kern w:val="0"/>
                <w:sz w:val="24"/>
              </w:rPr>
              <w:t>主要原辅材料消耗量一览表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134"/>
              <w:gridCol w:w="1843"/>
              <w:gridCol w:w="1559"/>
              <w:gridCol w:w="3315"/>
            </w:tblGrid>
            <w:tr w:rsidR="00EB75DF" w:rsidRPr="00EB75DF" w:rsidTr="00A32844">
              <w:trPr>
                <w:jc w:val="center"/>
              </w:trPr>
              <w:tc>
                <w:tcPr>
                  <w:tcW w:w="562" w:type="dxa"/>
                  <w:vAlign w:val="center"/>
                </w:tcPr>
                <w:p w:rsidR="000B0315" w:rsidRPr="00EB75DF" w:rsidRDefault="000B0315" w:rsidP="00751FF9">
                  <w:pPr>
                    <w:framePr w:hSpace="180" w:wrap="around" w:vAnchor="text" w:hAnchor="text" w:xAlign="center" w:y="1"/>
                    <w:overflowPunct w:val="0"/>
                    <w:adjustRightInd w:val="0"/>
                    <w:snapToGrid w:val="0"/>
                    <w:spacing w:line="300" w:lineRule="exact"/>
                    <w:suppressOverlap/>
                    <w:jc w:val="center"/>
                    <w:rPr>
                      <w:b/>
                      <w:szCs w:val="21"/>
                    </w:rPr>
                  </w:pPr>
                  <w:r w:rsidRPr="00EB75DF">
                    <w:rPr>
                      <w:b/>
                      <w:szCs w:val="21"/>
                    </w:rPr>
                    <w:t>序号</w:t>
                  </w:r>
                </w:p>
              </w:tc>
              <w:tc>
                <w:tcPr>
                  <w:tcW w:w="1134" w:type="dxa"/>
                  <w:vAlign w:val="center"/>
                </w:tcPr>
                <w:p w:rsidR="000B0315" w:rsidRPr="00EB75DF" w:rsidRDefault="000B0315" w:rsidP="00751FF9">
                  <w:pPr>
                    <w:framePr w:hSpace="180" w:wrap="around" w:vAnchor="text" w:hAnchor="text" w:xAlign="center" w:y="1"/>
                    <w:overflowPunct w:val="0"/>
                    <w:adjustRightInd w:val="0"/>
                    <w:snapToGrid w:val="0"/>
                    <w:spacing w:line="300" w:lineRule="exact"/>
                    <w:suppressOverlap/>
                    <w:jc w:val="center"/>
                    <w:rPr>
                      <w:b/>
                      <w:szCs w:val="21"/>
                    </w:rPr>
                  </w:pPr>
                  <w:r w:rsidRPr="00EB75DF">
                    <w:rPr>
                      <w:b/>
                      <w:szCs w:val="21"/>
                    </w:rPr>
                    <w:t>原料名称</w:t>
                  </w:r>
                </w:p>
              </w:tc>
              <w:tc>
                <w:tcPr>
                  <w:tcW w:w="1843"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b/>
                      <w:szCs w:val="21"/>
                    </w:rPr>
                  </w:pPr>
                  <w:r w:rsidRPr="00EB75DF">
                    <w:rPr>
                      <w:b/>
                      <w:szCs w:val="21"/>
                    </w:rPr>
                    <w:t>年消耗量（</w:t>
                  </w:r>
                  <w:r w:rsidRPr="00EB75DF">
                    <w:rPr>
                      <w:b/>
                      <w:szCs w:val="21"/>
                    </w:rPr>
                    <w:t>t/a</w:t>
                  </w:r>
                  <w:r w:rsidRPr="00EB75DF">
                    <w:rPr>
                      <w:b/>
                      <w:szCs w:val="21"/>
                    </w:rPr>
                    <w:t>）</w:t>
                  </w:r>
                </w:p>
              </w:tc>
              <w:tc>
                <w:tcPr>
                  <w:tcW w:w="1559"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b/>
                      <w:szCs w:val="21"/>
                    </w:rPr>
                  </w:pPr>
                  <w:r w:rsidRPr="00EB75DF">
                    <w:rPr>
                      <w:b/>
                      <w:szCs w:val="21"/>
                    </w:rPr>
                    <w:t>存储量（</w:t>
                  </w:r>
                  <w:r w:rsidRPr="00EB75DF">
                    <w:rPr>
                      <w:b/>
                      <w:szCs w:val="21"/>
                    </w:rPr>
                    <w:t>t/a</w:t>
                  </w:r>
                  <w:r w:rsidRPr="00EB75DF">
                    <w:rPr>
                      <w:b/>
                      <w:szCs w:val="21"/>
                    </w:rPr>
                    <w:t>）</w:t>
                  </w:r>
                </w:p>
              </w:tc>
              <w:tc>
                <w:tcPr>
                  <w:tcW w:w="3315"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b/>
                      <w:szCs w:val="21"/>
                    </w:rPr>
                  </w:pPr>
                  <w:r w:rsidRPr="00EB75DF">
                    <w:rPr>
                      <w:rFonts w:hint="eastAsia"/>
                      <w:b/>
                      <w:szCs w:val="21"/>
                    </w:rPr>
                    <w:t>备注</w:t>
                  </w:r>
                </w:p>
              </w:tc>
            </w:tr>
            <w:tr w:rsidR="00EB75DF" w:rsidRPr="00EB75DF" w:rsidTr="000B0315">
              <w:trPr>
                <w:jc w:val="center"/>
              </w:trPr>
              <w:tc>
                <w:tcPr>
                  <w:tcW w:w="8413" w:type="dxa"/>
                  <w:gridSpan w:val="5"/>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原料</w:t>
                  </w:r>
                </w:p>
              </w:tc>
            </w:tr>
            <w:tr w:rsidR="00EB75DF" w:rsidRPr="00EB75DF" w:rsidTr="00A32844">
              <w:trPr>
                <w:jc w:val="center"/>
              </w:trPr>
              <w:tc>
                <w:tcPr>
                  <w:tcW w:w="562"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szCs w:val="21"/>
                    </w:rPr>
                    <w:t>1</w:t>
                  </w:r>
                </w:p>
              </w:tc>
              <w:tc>
                <w:tcPr>
                  <w:tcW w:w="1134"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钢件</w:t>
                  </w:r>
                </w:p>
              </w:tc>
              <w:tc>
                <w:tcPr>
                  <w:tcW w:w="1843"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84</w:t>
                  </w:r>
                </w:p>
              </w:tc>
              <w:tc>
                <w:tcPr>
                  <w:tcW w:w="1559"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1</w:t>
                  </w:r>
                  <w:r w:rsidRPr="00EB75DF">
                    <w:rPr>
                      <w:szCs w:val="21"/>
                    </w:rPr>
                    <w:t>0</w:t>
                  </w:r>
                </w:p>
              </w:tc>
              <w:tc>
                <w:tcPr>
                  <w:tcW w:w="3315"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快速原型样件</w:t>
                  </w:r>
                  <w:r w:rsidRPr="00EB75DF">
                    <w:rPr>
                      <w:rFonts w:hint="eastAsia"/>
                      <w:szCs w:val="21"/>
                    </w:rPr>
                    <w:t>12000</w:t>
                  </w:r>
                  <w:r w:rsidRPr="00EB75DF">
                    <w:rPr>
                      <w:rFonts w:hint="eastAsia"/>
                      <w:szCs w:val="21"/>
                    </w:rPr>
                    <w:t>件（</w:t>
                  </w:r>
                  <w:r w:rsidRPr="00EB75DF">
                    <w:rPr>
                      <w:rFonts w:hint="eastAsia"/>
                      <w:szCs w:val="21"/>
                    </w:rPr>
                    <w:t>60</w:t>
                  </w:r>
                  <w:r w:rsidRPr="00EB75DF">
                    <w:rPr>
                      <w:rFonts w:hint="eastAsia"/>
                      <w:szCs w:val="21"/>
                    </w:rPr>
                    <w:t>吨）无人机曲轴</w:t>
                  </w:r>
                  <w:r w:rsidRPr="00EB75DF">
                    <w:rPr>
                      <w:rFonts w:hint="eastAsia"/>
                      <w:szCs w:val="21"/>
                    </w:rPr>
                    <w:t>3000</w:t>
                  </w:r>
                  <w:r w:rsidRPr="00EB75DF">
                    <w:rPr>
                      <w:rFonts w:hint="eastAsia"/>
                      <w:szCs w:val="21"/>
                    </w:rPr>
                    <w:t>件（</w:t>
                  </w:r>
                  <w:r w:rsidRPr="00EB75DF">
                    <w:rPr>
                      <w:rFonts w:hint="eastAsia"/>
                      <w:szCs w:val="21"/>
                    </w:rPr>
                    <w:t>24</w:t>
                  </w:r>
                  <w:r w:rsidRPr="00EB75DF">
                    <w:rPr>
                      <w:rFonts w:hint="eastAsia"/>
                      <w:szCs w:val="21"/>
                    </w:rPr>
                    <w:t>吨）</w:t>
                  </w:r>
                </w:p>
              </w:tc>
            </w:tr>
            <w:tr w:rsidR="00EB75DF" w:rsidRPr="00EB75DF" w:rsidTr="00A32844">
              <w:trPr>
                <w:jc w:val="center"/>
              </w:trPr>
              <w:tc>
                <w:tcPr>
                  <w:tcW w:w="562"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2</w:t>
                  </w:r>
                </w:p>
              </w:tc>
              <w:tc>
                <w:tcPr>
                  <w:tcW w:w="1134"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树脂砂</w:t>
                  </w:r>
                </w:p>
              </w:tc>
              <w:tc>
                <w:tcPr>
                  <w:tcW w:w="1843"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180</w:t>
                  </w:r>
                </w:p>
              </w:tc>
              <w:tc>
                <w:tcPr>
                  <w:tcW w:w="1559"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2</w:t>
                  </w:r>
                  <w:r w:rsidRPr="00EB75DF">
                    <w:rPr>
                      <w:szCs w:val="21"/>
                    </w:rPr>
                    <w:t>0</w:t>
                  </w:r>
                </w:p>
              </w:tc>
              <w:tc>
                <w:tcPr>
                  <w:tcW w:w="3315"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10000</w:t>
                  </w:r>
                  <w:r w:rsidRPr="00EB75DF">
                    <w:rPr>
                      <w:rFonts w:hint="eastAsia"/>
                      <w:szCs w:val="21"/>
                    </w:rPr>
                    <w:t>件型壳件</w:t>
                  </w:r>
                </w:p>
              </w:tc>
            </w:tr>
            <w:tr w:rsidR="00EB75DF" w:rsidRPr="00EB75DF" w:rsidTr="000B0315">
              <w:trPr>
                <w:jc w:val="center"/>
              </w:trPr>
              <w:tc>
                <w:tcPr>
                  <w:tcW w:w="8413" w:type="dxa"/>
                  <w:gridSpan w:val="5"/>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辅料</w:t>
                  </w:r>
                </w:p>
              </w:tc>
            </w:tr>
            <w:tr w:rsidR="00EB75DF" w:rsidRPr="00EB75DF" w:rsidTr="00A32844">
              <w:trPr>
                <w:jc w:val="center"/>
              </w:trPr>
              <w:tc>
                <w:tcPr>
                  <w:tcW w:w="562"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szCs w:val="21"/>
                    </w:rPr>
                    <w:t>1</w:t>
                  </w:r>
                </w:p>
              </w:tc>
              <w:tc>
                <w:tcPr>
                  <w:tcW w:w="1134"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切削液</w:t>
                  </w:r>
                </w:p>
              </w:tc>
              <w:tc>
                <w:tcPr>
                  <w:tcW w:w="1843"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0.1</w:t>
                  </w:r>
                </w:p>
              </w:tc>
              <w:tc>
                <w:tcPr>
                  <w:tcW w:w="1559"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0</w:t>
                  </w:r>
                  <w:r w:rsidRPr="00EB75DF">
                    <w:rPr>
                      <w:szCs w:val="21"/>
                    </w:rPr>
                    <w:t>.05</w:t>
                  </w:r>
                </w:p>
              </w:tc>
              <w:tc>
                <w:tcPr>
                  <w:tcW w:w="3315" w:type="dxa"/>
                  <w:vMerge w:val="restart"/>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油料库</w:t>
                  </w:r>
                </w:p>
              </w:tc>
            </w:tr>
            <w:tr w:rsidR="00EB75DF" w:rsidRPr="00EB75DF" w:rsidTr="00A32844">
              <w:trPr>
                <w:jc w:val="center"/>
              </w:trPr>
              <w:tc>
                <w:tcPr>
                  <w:tcW w:w="562"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szCs w:val="21"/>
                    </w:rPr>
                    <w:t>2</w:t>
                  </w:r>
                </w:p>
              </w:tc>
              <w:tc>
                <w:tcPr>
                  <w:tcW w:w="1134"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磨削液</w:t>
                  </w:r>
                </w:p>
              </w:tc>
              <w:tc>
                <w:tcPr>
                  <w:tcW w:w="1843"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0.1</w:t>
                  </w:r>
                </w:p>
              </w:tc>
              <w:tc>
                <w:tcPr>
                  <w:tcW w:w="1559"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0</w:t>
                  </w:r>
                  <w:r w:rsidRPr="00EB75DF">
                    <w:rPr>
                      <w:szCs w:val="21"/>
                    </w:rPr>
                    <w:t>.05</w:t>
                  </w:r>
                </w:p>
              </w:tc>
              <w:tc>
                <w:tcPr>
                  <w:tcW w:w="3315" w:type="dxa"/>
                  <w:vMerge/>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p>
              </w:tc>
            </w:tr>
            <w:tr w:rsidR="00EB75DF" w:rsidRPr="00EB75DF" w:rsidTr="00A32844">
              <w:trPr>
                <w:jc w:val="center"/>
              </w:trPr>
              <w:tc>
                <w:tcPr>
                  <w:tcW w:w="562"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szCs w:val="21"/>
                    </w:rPr>
                    <w:t>3</w:t>
                  </w:r>
                </w:p>
              </w:tc>
              <w:tc>
                <w:tcPr>
                  <w:tcW w:w="1134"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防锈油</w:t>
                  </w:r>
                </w:p>
              </w:tc>
              <w:tc>
                <w:tcPr>
                  <w:tcW w:w="1843"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1</w:t>
                  </w:r>
                </w:p>
              </w:tc>
              <w:tc>
                <w:tcPr>
                  <w:tcW w:w="1559"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0</w:t>
                  </w:r>
                  <w:r w:rsidRPr="00EB75DF">
                    <w:rPr>
                      <w:szCs w:val="21"/>
                    </w:rPr>
                    <w:t>.1</w:t>
                  </w:r>
                </w:p>
              </w:tc>
              <w:tc>
                <w:tcPr>
                  <w:tcW w:w="3315" w:type="dxa"/>
                  <w:vMerge/>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p>
              </w:tc>
            </w:tr>
            <w:tr w:rsidR="00EB75DF" w:rsidRPr="00EB75DF" w:rsidTr="00A32844">
              <w:trPr>
                <w:jc w:val="center"/>
              </w:trPr>
              <w:tc>
                <w:tcPr>
                  <w:tcW w:w="562"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szCs w:val="21"/>
                    </w:rPr>
                    <w:t>4</w:t>
                  </w:r>
                </w:p>
              </w:tc>
              <w:tc>
                <w:tcPr>
                  <w:tcW w:w="1134"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液压油</w:t>
                  </w:r>
                </w:p>
              </w:tc>
              <w:tc>
                <w:tcPr>
                  <w:tcW w:w="1843"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0.4</w:t>
                  </w:r>
                </w:p>
              </w:tc>
              <w:tc>
                <w:tcPr>
                  <w:tcW w:w="1559"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0</w:t>
                  </w:r>
                  <w:r w:rsidRPr="00EB75DF">
                    <w:rPr>
                      <w:szCs w:val="21"/>
                    </w:rPr>
                    <w:t>.1</w:t>
                  </w:r>
                </w:p>
              </w:tc>
              <w:tc>
                <w:tcPr>
                  <w:tcW w:w="3315" w:type="dxa"/>
                  <w:vMerge/>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p>
              </w:tc>
            </w:tr>
            <w:tr w:rsidR="00EB75DF" w:rsidRPr="00EB75DF" w:rsidTr="00A32844">
              <w:trPr>
                <w:jc w:val="center"/>
              </w:trPr>
              <w:tc>
                <w:tcPr>
                  <w:tcW w:w="562"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szCs w:val="21"/>
                    </w:rPr>
                    <w:t>5</w:t>
                  </w:r>
                </w:p>
              </w:tc>
              <w:tc>
                <w:tcPr>
                  <w:tcW w:w="1134" w:type="dxa"/>
                  <w:vAlign w:val="center"/>
                </w:tcPr>
                <w:p w:rsidR="000B0315" w:rsidRPr="00EB75DF" w:rsidRDefault="000B0315" w:rsidP="00751FF9">
                  <w:pPr>
                    <w:framePr w:hSpace="180" w:wrap="around" w:vAnchor="text" w:hAnchor="text" w:xAlign="center" w:y="1"/>
                    <w:widowControl/>
                    <w:spacing w:line="300" w:lineRule="exact"/>
                    <w:suppressOverlap/>
                    <w:jc w:val="center"/>
                    <w:rPr>
                      <w:kern w:val="0"/>
                      <w:szCs w:val="21"/>
                    </w:rPr>
                  </w:pPr>
                  <w:r w:rsidRPr="00EB75DF">
                    <w:rPr>
                      <w:rFonts w:hint="eastAsia"/>
                      <w:kern w:val="0"/>
                      <w:szCs w:val="21"/>
                    </w:rPr>
                    <w:t>轴承油</w:t>
                  </w:r>
                </w:p>
              </w:tc>
              <w:tc>
                <w:tcPr>
                  <w:tcW w:w="1843"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0.4</w:t>
                  </w:r>
                </w:p>
              </w:tc>
              <w:tc>
                <w:tcPr>
                  <w:tcW w:w="1559"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0</w:t>
                  </w:r>
                  <w:r w:rsidRPr="00EB75DF">
                    <w:rPr>
                      <w:szCs w:val="21"/>
                    </w:rPr>
                    <w:t>.1</w:t>
                  </w:r>
                </w:p>
              </w:tc>
              <w:tc>
                <w:tcPr>
                  <w:tcW w:w="3315" w:type="dxa"/>
                  <w:vMerge/>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p>
              </w:tc>
            </w:tr>
            <w:tr w:rsidR="00EB75DF" w:rsidRPr="00EB75DF" w:rsidTr="00A32844">
              <w:trPr>
                <w:jc w:val="center"/>
              </w:trPr>
              <w:tc>
                <w:tcPr>
                  <w:tcW w:w="562"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szCs w:val="21"/>
                    </w:rPr>
                    <w:t>6</w:t>
                  </w:r>
                </w:p>
              </w:tc>
              <w:tc>
                <w:tcPr>
                  <w:tcW w:w="1134" w:type="dxa"/>
                  <w:vAlign w:val="center"/>
                </w:tcPr>
                <w:p w:rsidR="000B0315" w:rsidRPr="00EB75DF" w:rsidRDefault="000B0315" w:rsidP="00751FF9">
                  <w:pPr>
                    <w:framePr w:hSpace="180" w:wrap="around" w:vAnchor="text" w:hAnchor="text" w:xAlign="center" w:y="1"/>
                    <w:widowControl/>
                    <w:spacing w:line="300" w:lineRule="exact"/>
                    <w:suppressOverlap/>
                    <w:jc w:val="center"/>
                    <w:rPr>
                      <w:szCs w:val="21"/>
                    </w:rPr>
                  </w:pPr>
                  <w:r w:rsidRPr="00EB75DF">
                    <w:rPr>
                      <w:rFonts w:hint="eastAsia"/>
                      <w:szCs w:val="21"/>
                    </w:rPr>
                    <w:t>导轨油</w:t>
                  </w:r>
                </w:p>
              </w:tc>
              <w:tc>
                <w:tcPr>
                  <w:tcW w:w="1843"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0.4</w:t>
                  </w:r>
                </w:p>
              </w:tc>
              <w:tc>
                <w:tcPr>
                  <w:tcW w:w="1559" w:type="dxa"/>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r w:rsidRPr="00EB75DF">
                    <w:rPr>
                      <w:rFonts w:hint="eastAsia"/>
                      <w:szCs w:val="21"/>
                    </w:rPr>
                    <w:t>0</w:t>
                  </w:r>
                  <w:r w:rsidRPr="00EB75DF">
                    <w:rPr>
                      <w:szCs w:val="21"/>
                    </w:rPr>
                    <w:t>.1</w:t>
                  </w:r>
                </w:p>
              </w:tc>
              <w:tc>
                <w:tcPr>
                  <w:tcW w:w="3315" w:type="dxa"/>
                  <w:vMerge/>
                  <w:vAlign w:val="center"/>
                </w:tcPr>
                <w:p w:rsidR="000B0315" w:rsidRPr="00EB75DF" w:rsidRDefault="000B0315" w:rsidP="00751FF9">
                  <w:pPr>
                    <w:framePr w:hSpace="180" w:wrap="around" w:vAnchor="text" w:hAnchor="text" w:xAlign="center" w:y="1"/>
                    <w:overflowPunct w:val="0"/>
                    <w:spacing w:line="300" w:lineRule="exact"/>
                    <w:suppressOverlap/>
                    <w:jc w:val="center"/>
                    <w:rPr>
                      <w:szCs w:val="21"/>
                    </w:rPr>
                  </w:pPr>
                </w:p>
              </w:tc>
            </w:tr>
          </w:tbl>
          <w:p w:rsidR="001F1661" w:rsidRPr="00EB75DF" w:rsidRDefault="001F1661" w:rsidP="00472798">
            <w:pPr>
              <w:pStyle w:val="41"/>
              <w:ind w:firstLine="482"/>
              <w:rPr>
                <w:b/>
                <w:szCs w:val="24"/>
              </w:rPr>
            </w:pPr>
            <w:r w:rsidRPr="00EB75DF">
              <w:rPr>
                <w:b/>
                <w:szCs w:val="24"/>
              </w:rPr>
              <w:t>（</w:t>
            </w:r>
            <w:r w:rsidRPr="00EB75DF">
              <w:rPr>
                <w:b/>
                <w:szCs w:val="24"/>
              </w:rPr>
              <w:t>2</w:t>
            </w:r>
            <w:r w:rsidRPr="00EB75DF">
              <w:rPr>
                <w:b/>
                <w:szCs w:val="24"/>
              </w:rPr>
              <w:t>）主要原辅材料理化性质</w:t>
            </w:r>
          </w:p>
          <w:p w:rsidR="00472798" w:rsidRPr="00EB75DF" w:rsidRDefault="001F1661" w:rsidP="00472798">
            <w:pPr>
              <w:pStyle w:val="41"/>
              <w:ind w:firstLine="482"/>
              <w:jc w:val="both"/>
              <w:rPr>
                <w:szCs w:val="24"/>
              </w:rPr>
            </w:pPr>
            <w:r w:rsidRPr="00EB75DF">
              <w:rPr>
                <w:rFonts w:hint="eastAsia"/>
                <w:b/>
                <w:szCs w:val="24"/>
              </w:rPr>
              <w:t>1</w:t>
            </w:r>
            <w:r w:rsidRPr="00EB75DF">
              <w:rPr>
                <w:rFonts w:hint="eastAsia"/>
                <w:b/>
                <w:szCs w:val="24"/>
              </w:rPr>
              <w:t>）</w:t>
            </w:r>
            <w:r w:rsidR="00472798" w:rsidRPr="00EB75DF">
              <w:rPr>
                <w:rFonts w:hint="eastAsia"/>
                <w:b/>
                <w:szCs w:val="24"/>
              </w:rPr>
              <w:t>切削液</w:t>
            </w:r>
            <w:r w:rsidRPr="00EB75DF">
              <w:rPr>
                <w:rFonts w:hint="eastAsia"/>
                <w:b/>
                <w:szCs w:val="24"/>
              </w:rPr>
              <w:t>：</w:t>
            </w:r>
            <w:r w:rsidR="00472798" w:rsidRPr="00EB75DF">
              <w:rPr>
                <w:szCs w:val="24"/>
              </w:rPr>
              <w:t>切削液的主要化学成分包括：</w:t>
            </w:r>
            <w:r w:rsidR="00472798" w:rsidRPr="00EB75DF">
              <w:rPr>
                <w:szCs w:val="24"/>
              </w:rPr>
              <w:t>1</w:t>
            </w:r>
            <w:r w:rsidR="00472798" w:rsidRPr="00EB75DF">
              <w:rPr>
                <w:szCs w:val="24"/>
              </w:rPr>
              <w:t>、水；</w:t>
            </w:r>
            <w:r w:rsidR="00472798" w:rsidRPr="00EB75DF">
              <w:rPr>
                <w:szCs w:val="24"/>
              </w:rPr>
              <w:t>2</w:t>
            </w:r>
            <w:r w:rsidR="00472798" w:rsidRPr="00EB75DF">
              <w:rPr>
                <w:szCs w:val="24"/>
              </w:rPr>
              <w:t>、基础油</w:t>
            </w:r>
            <w:r w:rsidR="00472798" w:rsidRPr="00EB75DF">
              <w:rPr>
                <w:szCs w:val="24"/>
              </w:rPr>
              <w:t>(</w:t>
            </w:r>
            <w:r w:rsidR="00472798" w:rsidRPr="00EB75DF">
              <w:rPr>
                <w:szCs w:val="24"/>
              </w:rPr>
              <w:t>矿物油、植物油、合成酯或它们的混合物</w:t>
            </w:r>
            <w:r w:rsidR="00472798" w:rsidRPr="00EB75DF">
              <w:rPr>
                <w:szCs w:val="24"/>
              </w:rPr>
              <w:t xml:space="preserve">) </w:t>
            </w:r>
            <w:r w:rsidR="00472798" w:rsidRPr="00EB75DF">
              <w:rPr>
                <w:szCs w:val="24"/>
              </w:rPr>
              <w:t>；</w:t>
            </w:r>
            <w:r w:rsidR="00472798" w:rsidRPr="00EB75DF">
              <w:rPr>
                <w:szCs w:val="24"/>
              </w:rPr>
              <w:t>3</w:t>
            </w:r>
            <w:r w:rsidR="00472798" w:rsidRPr="00EB75DF">
              <w:rPr>
                <w:szCs w:val="24"/>
              </w:rPr>
              <w:t>、表面活性剂；</w:t>
            </w:r>
            <w:r w:rsidR="00472798" w:rsidRPr="00EB75DF">
              <w:rPr>
                <w:szCs w:val="24"/>
              </w:rPr>
              <w:t>4</w:t>
            </w:r>
            <w:r w:rsidR="00472798" w:rsidRPr="00EB75DF">
              <w:rPr>
                <w:szCs w:val="24"/>
              </w:rPr>
              <w:t>、防锈添加剂；</w:t>
            </w:r>
            <w:r w:rsidR="00472798" w:rsidRPr="00EB75DF">
              <w:rPr>
                <w:szCs w:val="24"/>
              </w:rPr>
              <w:t>5</w:t>
            </w:r>
            <w:r w:rsidR="00472798" w:rsidRPr="00EB75DF">
              <w:rPr>
                <w:szCs w:val="24"/>
              </w:rPr>
              <w:t>、合成添加剂等。切削液目前在机械加工行业广泛使用。本项目主要用于粗加工</w:t>
            </w:r>
            <w:r w:rsidR="00472798" w:rsidRPr="00EB75DF">
              <w:rPr>
                <w:szCs w:val="24"/>
              </w:rPr>
              <w:t>(</w:t>
            </w:r>
            <w:r w:rsidR="00472798" w:rsidRPr="00EB75DF">
              <w:rPr>
                <w:szCs w:val="24"/>
              </w:rPr>
              <w:t>车、铣、钻</w:t>
            </w:r>
            <w:r w:rsidR="00472798" w:rsidRPr="00EB75DF">
              <w:rPr>
                <w:szCs w:val="24"/>
              </w:rPr>
              <w:t>)</w:t>
            </w:r>
            <w:r w:rsidR="00472798" w:rsidRPr="00EB75DF">
              <w:rPr>
                <w:szCs w:val="24"/>
              </w:rPr>
              <w:t>工序。切削液在生产过程中可以起到冷却、润滑、防锈等作用，可有效提高金属表面光洁度。切削液属弱碱性，</w:t>
            </w:r>
            <w:r w:rsidR="00472798" w:rsidRPr="00EB75DF">
              <w:rPr>
                <w:szCs w:val="24"/>
              </w:rPr>
              <w:t>PH</w:t>
            </w:r>
            <w:r w:rsidR="00472798" w:rsidRPr="00EB75DF">
              <w:rPr>
                <w:szCs w:val="24"/>
              </w:rPr>
              <w:t>值为</w:t>
            </w:r>
            <w:r w:rsidR="00472798" w:rsidRPr="00EB75DF">
              <w:rPr>
                <w:szCs w:val="24"/>
              </w:rPr>
              <w:t>8.0</w:t>
            </w:r>
            <w:r w:rsidR="00472798" w:rsidRPr="00EB75DF">
              <w:rPr>
                <w:rFonts w:hint="eastAsia"/>
                <w:szCs w:val="24"/>
              </w:rPr>
              <w:t>~</w:t>
            </w:r>
            <w:r w:rsidR="00472798" w:rsidRPr="00EB75DF">
              <w:rPr>
                <w:szCs w:val="24"/>
              </w:rPr>
              <w:t>9.5</w:t>
            </w:r>
            <w:r w:rsidR="00472798" w:rsidRPr="00EB75DF">
              <w:rPr>
                <w:szCs w:val="24"/>
              </w:rPr>
              <w:t>，为水溶性，不易燃，不易爆，无放射性、无腐蚀性。切削液挥发性低，大量食入会刺激中枢神经，引发呕吐等症状，严重时导致支气管炎、肺炎等病症。</w:t>
            </w:r>
          </w:p>
          <w:p w:rsidR="00472798" w:rsidRPr="00EB75DF" w:rsidRDefault="001F1661" w:rsidP="00472798">
            <w:pPr>
              <w:pStyle w:val="41"/>
              <w:ind w:firstLine="482"/>
              <w:jc w:val="both"/>
              <w:rPr>
                <w:szCs w:val="24"/>
              </w:rPr>
            </w:pPr>
            <w:r w:rsidRPr="00EB75DF">
              <w:rPr>
                <w:rFonts w:hint="eastAsia"/>
                <w:b/>
                <w:szCs w:val="24"/>
              </w:rPr>
              <w:t>2</w:t>
            </w:r>
            <w:r w:rsidRPr="00EB75DF">
              <w:rPr>
                <w:rFonts w:hint="eastAsia"/>
                <w:b/>
                <w:szCs w:val="24"/>
              </w:rPr>
              <w:t>）</w:t>
            </w:r>
            <w:r w:rsidR="00472798" w:rsidRPr="00EB75DF">
              <w:rPr>
                <w:rFonts w:hint="eastAsia"/>
                <w:b/>
                <w:szCs w:val="24"/>
              </w:rPr>
              <w:t>磨削液</w:t>
            </w:r>
            <w:r w:rsidRPr="00EB75DF">
              <w:rPr>
                <w:rFonts w:hint="eastAsia"/>
                <w:b/>
                <w:szCs w:val="24"/>
              </w:rPr>
              <w:t>：</w:t>
            </w:r>
            <w:r w:rsidR="00472798" w:rsidRPr="00EB75DF">
              <w:rPr>
                <w:szCs w:val="24"/>
              </w:rPr>
              <w:t>磨削液主要有润滑剂、防锈添加剂、稳定剂组成，磨削液与切削液功能相似，广泛应与硬质合金的各种磨削加工，具有润滑、防锈、防腐蚀、冷却等作用。本项目主要用于机加工过程的精加工，磨、抛光、滚丝等工序。磨削对加工液的冷却性要求更高。</w:t>
            </w:r>
          </w:p>
          <w:p w:rsidR="001F1661" w:rsidRPr="00EB75DF" w:rsidRDefault="001F1661" w:rsidP="009C1D48">
            <w:pPr>
              <w:pStyle w:val="41"/>
              <w:ind w:firstLineChars="0" w:firstLine="0"/>
              <w:jc w:val="both"/>
              <w:rPr>
                <w:b/>
                <w:szCs w:val="24"/>
              </w:rPr>
            </w:pPr>
            <w:r w:rsidRPr="00EB75DF">
              <w:rPr>
                <w:b/>
                <w:szCs w:val="24"/>
              </w:rPr>
              <w:t>2.</w:t>
            </w:r>
            <w:r w:rsidR="00EF3D16" w:rsidRPr="00EB75DF">
              <w:rPr>
                <w:b/>
                <w:szCs w:val="24"/>
              </w:rPr>
              <w:t>8</w:t>
            </w:r>
            <w:r w:rsidRPr="00EB75DF">
              <w:rPr>
                <w:b/>
                <w:szCs w:val="24"/>
              </w:rPr>
              <w:t>劳动定员及工作制度</w:t>
            </w:r>
          </w:p>
          <w:p w:rsidR="00133D50" w:rsidRPr="00EB75DF" w:rsidRDefault="00133D50" w:rsidP="00133D50">
            <w:pPr>
              <w:spacing w:line="360" w:lineRule="auto"/>
              <w:ind w:firstLineChars="196" w:firstLine="470"/>
              <w:outlineLvl w:val="1"/>
              <w:rPr>
                <w:bCs/>
                <w:sz w:val="24"/>
              </w:rPr>
            </w:pPr>
            <w:r w:rsidRPr="00EB75DF">
              <w:rPr>
                <w:rFonts w:hint="eastAsia"/>
                <w:bCs/>
                <w:sz w:val="24"/>
              </w:rPr>
              <w:t>本</w:t>
            </w:r>
            <w:r w:rsidR="001F1661" w:rsidRPr="00EB75DF">
              <w:rPr>
                <w:bCs/>
                <w:sz w:val="24"/>
              </w:rPr>
              <w:t>项目</w:t>
            </w:r>
            <w:r w:rsidR="003065A9" w:rsidRPr="00EB75DF">
              <w:rPr>
                <w:rFonts w:hint="eastAsia"/>
                <w:bCs/>
                <w:sz w:val="24"/>
              </w:rPr>
              <w:t>员工</w:t>
            </w:r>
            <w:r w:rsidR="003065A9" w:rsidRPr="00EB75DF">
              <w:rPr>
                <w:rFonts w:hint="eastAsia"/>
                <w:bCs/>
                <w:sz w:val="24"/>
              </w:rPr>
              <w:t>3</w:t>
            </w:r>
            <w:r w:rsidR="001F1661" w:rsidRPr="00EB75DF">
              <w:rPr>
                <w:rFonts w:hint="eastAsia"/>
                <w:bCs/>
                <w:sz w:val="24"/>
              </w:rPr>
              <w:t>人。</w:t>
            </w:r>
            <w:r w:rsidR="001F1661" w:rsidRPr="00EB75DF">
              <w:rPr>
                <w:bCs/>
                <w:sz w:val="24"/>
              </w:rPr>
              <w:t>年工作天数</w:t>
            </w:r>
            <w:r w:rsidR="001F1661" w:rsidRPr="00EB75DF">
              <w:rPr>
                <w:bCs/>
                <w:sz w:val="24"/>
              </w:rPr>
              <w:t>300</w:t>
            </w:r>
            <w:r w:rsidR="001F1661" w:rsidRPr="00EB75DF">
              <w:rPr>
                <w:bCs/>
                <w:sz w:val="24"/>
              </w:rPr>
              <w:t>天，</w:t>
            </w:r>
            <w:r w:rsidR="000854A1" w:rsidRPr="00EB75DF">
              <w:rPr>
                <w:rFonts w:hint="eastAsia"/>
                <w:sz w:val="24"/>
              </w:rPr>
              <w:t>两班</w:t>
            </w:r>
            <w:r w:rsidR="000854A1" w:rsidRPr="00EB75DF">
              <w:rPr>
                <w:sz w:val="24"/>
              </w:rPr>
              <w:t>制，</w:t>
            </w:r>
            <w:r w:rsidR="001F1661" w:rsidRPr="00EB75DF">
              <w:rPr>
                <w:bCs/>
                <w:sz w:val="24"/>
              </w:rPr>
              <w:t>每班</w:t>
            </w:r>
            <w:r w:rsidR="001F1661" w:rsidRPr="00EB75DF">
              <w:rPr>
                <w:bCs/>
                <w:sz w:val="24"/>
              </w:rPr>
              <w:t>8h</w:t>
            </w:r>
            <w:r w:rsidR="001F1661" w:rsidRPr="00EB75DF">
              <w:rPr>
                <w:bCs/>
                <w:sz w:val="24"/>
              </w:rPr>
              <w:t>，</w:t>
            </w:r>
            <w:r w:rsidR="000854A1" w:rsidRPr="00EB75DF">
              <w:rPr>
                <w:rFonts w:hint="eastAsia"/>
                <w:sz w:val="24"/>
              </w:rPr>
              <w:t>每班工作</w:t>
            </w:r>
            <w:r w:rsidR="000854A1" w:rsidRPr="00EB75DF">
              <w:rPr>
                <w:sz w:val="24"/>
              </w:rPr>
              <w:t>时间为</w:t>
            </w:r>
            <w:r w:rsidR="000854A1" w:rsidRPr="00EB75DF">
              <w:rPr>
                <w:rFonts w:hint="eastAsia"/>
                <w:sz w:val="24"/>
              </w:rPr>
              <w:t>8h</w:t>
            </w:r>
            <w:r w:rsidR="001F1661" w:rsidRPr="00EB75DF">
              <w:rPr>
                <w:bCs/>
                <w:sz w:val="24"/>
              </w:rPr>
              <w:t>。</w:t>
            </w:r>
          </w:p>
          <w:p w:rsidR="000854A1" w:rsidRPr="00EB75DF" w:rsidRDefault="000854A1" w:rsidP="009C1D48">
            <w:pPr>
              <w:spacing w:line="360" w:lineRule="auto"/>
              <w:outlineLvl w:val="1"/>
              <w:rPr>
                <w:b/>
                <w:bCs/>
                <w:sz w:val="24"/>
              </w:rPr>
            </w:pPr>
            <w:r w:rsidRPr="00EB75DF">
              <w:rPr>
                <w:b/>
                <w:bCs/>
                <w:sz w:val="24"/>
              </w:rPr>
              <w:t>2.</w:t>
            </w:r>
            <w:r w:rsidR="00EF3D16" w:rsidRPr="00EB75DF">
              <w:rPr>
                <w:b/>
                <w:bCs/>
                <w:sz w:val="24"/>
              </w:rPr>
              <w:t>9</w:t>
            </w:r>
            <w:r w:rsidR="00FE5F93" w:rsidRPr="00EB75DF">
              <w:rPr>
                <w:b/>
                <w:bCs/>
                <w:sz w:val="24"/>
              </w:rPr>
              <w:t>公用工程</w:t>
            </w:r>
          </w:p>
          <w:p w:rsidR="00FE5F93" w:rsidRPr="00EB75DF" w:rsidRDefault="00FE5F93" w:rsidP="009C1D48">
            <w:pPr>
              <w:spacing w:line="360" w:lineRule="auto"/>
              <w:ind w:firstLineChars="200" w:firstLine="480"/>
              <w:rPr>
                <w:bCs/>
                <w:sz w:val="24"/>
              </w:rPr>
            </w:pPr>
            <w:r w:rsidRPr="00EB75DF">
              <w:rPr>
                <w:bCs/>
                <w:sz w:val="24"/>
              </w:rPr>
              <w:lastRenderedPageBreak/>
              <w:t>（</w:t>
            </w:r>
            <w:r w:rsidRPr="00EB75DF">
              <w:rPr>
                <w:bCs/>
                <w:sz w:val="24"/>
              </w:rPr>
              <w:t>1</w:t>
            </w:r>
            <w:r w:rsidRPr="00EB75DF">
              <w:rPr>
                <w:bCs/>
                <w:sz w:val="24"/>
              </w:rPr>
              <w:t>）供配电</w:t>
            </w:r>
          </w:p>
          <w:p w:rsidR="00FE5F93" w:rsidRPr="00EB75DF" w:rsidRDefault="00FE5F93" w:rsidP="009C1D48">
            <w:pPr>
              <w:spacing w:line="360" w:lineRule="auto"/>
              <w:ind w:firstLineChars="200" w:firstLine="480"/>
              <w:rPr>
                <w:bCs/>
                <w:sz w:val="24"/>
              </w:rPr>
            </w:pPr>
            <w:r w:rsidRPr="00EB75DF">
              <w:rPr>
                <w:bCs/>
                <w:sz w:val="24"/>
              </w:rPr>
              <w:t>市政供给，供配电系统依托厂区原有的供配电系统。</w:t>
            </w:r>
          </w:p>
          <w:p w:rsidR="000854A1" w:rsidRPr="00EB75DF" w:rsidRDefault="000854A1" w:rsidP="009C1D48">
            <w:pPr>
              <w:spacing w:line="360" w:lineRule="auto"/>
              <w:ind w:firstLineChars="200" w:firstLine="480"/>
              <w:rPr>
                <w:bCs/>
                <w:sz w:val="24"/>
              </w:rPr>
            </w:pPr>
            <w:r w:rsidRPr="00EB75DF">
              <w:rPr>
                <w:bCs/>
                <w:sz w:val="24"/>
              </w:rPr>
              <w:t>（</w:t>
            </w:r>
            <w:r w:rsidR="00FE5F93" w:rsidRPr="00EB75DF">
              <w:rPr>
                <w:bCs/>
                <w:sz w:val="24"/>
              </w:rPr>
              <w:t>2</w:t>
            </w:r>
            <w:r w:rsidRPr="00EB75DF">
              <w:rPr>
                <w:bCs/>
                <w:sz w:val="24"/>
              </w:rPr>
              <w:t>）项目用水情况</w:t>
            </w:r>
          </w:p>
          <w:p w:rsidR="00C10406" w:rsidRPr="00EB75DF" w:rsidRDefault="00C10406" w:rsidP="009C1D48">
            <w:pPr>
              <w:spacing w:line="360" w:lineRule="auto"/>
              <w:ind w:firstLineChars="200" w:firstLine="480"/>
              <w:rPr>
                <w:bCs/>
                <w:sz w:val="24"/>
              </w:rPr>
            </w:pPr>
            <w:r w:rsidRPr="00EB75DF">
              <w:rPr>
                <w:rFonts w:hint="eastAsia"/>
                <w:bCs/>
                <w:sz w:val="24"/>
              </w:rPr>
              <w:t>本项目用水主要为办公生活用水、研发室地面清洁用水、员工洗手用水、</w:t>
            </w:r>
            <w:r w:rsidR="00FE6C58" w:rsidRPr="00EB75DF">
              <w:rPr>
                <w:rFonts w:hint="eastAsia"/>
                <w:bCs/>
                <w:sz w:val="24"/>
              </w:rPr>
              <w:t>切削液调配用水和磨削液调配用水。</w:t>
            </w:r>
          </w:p>
          <w:p w:rsidR="000854A1" w:rsidRPr="00EB75DF" w:rsidRDefault="000854A1" w:rsidP="009C1D48">
            <w:pPr>
              <w:spacing w:line="360" w:lineRule="auto"/>
              <w:ind w:firstLineChars="200" w:firstLine="480"/>
              <w:rPr>
                <w:bCs/>
                <w:sz w:val="24"/>
              </w:rPr>
            </w:pPr>
            <w:r w:rsidRPr="00EB75DF">
              <w:rPr>
                <w:rFonts w:hint="eastAsia"/>
                <w:bCs/>
                <w:sz w:val="24"/>
              </w:rPr>
              <w:t>办公生活用水：</w:t>
            </w:r>
            <w:r w:rsidRPr="00EB75DF">
              <w:rPr>
                <w:bCs/>
                <w:sz w:val="24"/>
              </w:rPr>
              <w:t>本项目</w:t>
            </w:r>
            <w:r w:rsidR="003065A9" w:rsidRPr="00EB75DF">
              <w:rPr>
                <w:rFonts w:hint="eastAsia"/>
                <w:bCs/>
                <w:sz w:val="24"/>
              </w:rPr>
              <w:t>新增</w:t>
            </w:r>
            <w:r w:rsidRPr="00EB75DF">
              <w:rPr>
                <w:bCs/>
                <w:sz w:val="24"/>
              </w:rPr>
              <w:t>劳动定员</w:t>
            </w:r>
            <w:r w:rsidR="003065A9" w:rsidRPr="00EB75DF">
              <w:rPr>
                <w:bCs/>
                <w:sz w:val="24"/>
              </w:rPr>
              <w:t>3</w:t>
            </w:r>
            <w:r w:rsidRPr="00EB75DF">
              <w:rPr>
                <w:bCs/>
                <w:sz w:val="24"/>
              </w:rPr>
              <w:t>人，人均综合用水量按</w:t>
            </w:r>
            <w:r w:rsidRPr="00EB75DF">
              <w:rPr>
                <w:bCs/>
                <w:sz w:val="24"/>
              </w:rPr>
              <w:t>50L/</w:t>
            </w:r>
            <w:r w:rsidRPr="00EB75DF">
              <w:rPr>
                <w:bCs/>
                <w:sz w:val="24"/>
              </w:rPr>
              <w:t>人</w:t>
            </w:r>
            <w:r w:rsidRPr="00EB75DF">
              <w:rPr>
                <w:bCs/>
                <w:sz w:val="24"/>
              </w:rPr>
              <w:t>•d</w:t>
            </w:r>
            <w:r w:rsidRPr="00EB75DF">
              <w:rPr>
                <w:bCs/>
                <w:sz w:val="24"/>
              </w:rPr>
              <w:t>计，则生活用水量为</w:t>
            </w:r>
            <w:r w:rsidR="003065A9" w:rsidRPr="00EB75DF">
              <w:rPr>
                <w:bCs/>
                <w:sz w:val="24"/>
              </w:rPr>
              <w:t>0.15</w:t>
            </w:r>
            <w:r w:rsidRPr="00EB75DF">
              <w:rPr>
                <w:bCs/>
                <w:sz w:val="24"/>
              </w:rPr>
              <w:t>m</w:t>
            </w:r>
            <w:r w:rsidRPr="00EB75DF">
              <w:rPr>
                <w:bCs/>
                <w:sz w:val="24"/>
                <w:vertAlign w:val="superscript"/>
              </w:rPr>
              <w:t>3</w:t>
            </w:r>
            <w:r w:rsidRPr="00EB75DF">
              <w:rPr>
                <w:bCs/>
                <w:sz w:val="24"/>
              </w:rPr>
              <w:t>/d</w:t>
            </w:r>
            <w:r w:rsidRPr="00EB75DF">
              <w:rPr>
                <w:bCs/>
                <w:sz w:val="24"/>
              </w:rPr>
              <w:t>，排水按</w:t>
            </w:r>
            <w:r w:rsidRPr="00EB75DF">
              <w:rPr>
                <w:bCs/>
                <w:sz w:val="24"/>
              </w:rPr>
              <w:t>90%</w:t>
            </w:r>
            <w:r w:rsidRPr="00EB75DF">
              <w:rPr>
                <w:bCs/>
                <w:sz w:val="24"/>
              </w:rPr>
              <w:t>计算</w:t>
            </w:r>
            <w:r w:rsidRPr="00EB75DF">
              <w:rPr>
                <w:rFonts w:hint="eastAsia"/>
                <w:bCs/>
                <w:sz w:val="24"/>
              </w:rPr>
              <w:t>。</w:t>
            </w:r>
          </w:p>
          <w:p w:rsidR="00FE6C58" w:rsidRPr="00EB75DF" w:rsidRDefault="00FE6C58" w:rsidP="00FE6C58">
            <w:pPr>
              <w:spacing w:line="360" w:lineRule="auto"/>
              <w:ind w:firstLineChars="200" w:firstLine="480"/>
              <w:rPr>
                <w:bCs/>
                <w:sz w:val="24"/>
              </w:rPr>
            </w:pPr>
            <w:r w:rsidRPr="00EB75DF">
              <w:rPr>
                <w:rFonts w:hint="eastAsia"/>
                <w:bCs/>
                <w:sz w:val="24"/>
              </w:rPr>
              <w:t>研发室地面清洁用水：本项目地面采用拖把进行清洁，不冲洗地面，地面清洁用水按照</w:t>
            </w:r>
            <w:r w:rsidRPr="00EB75DF">
              <w:rPr>
                <w:rFonts w:hint="eastAsia"/>
                <w:bCs/>
                <w:sz w:val="24"/>
              </w:rPr>
              <w:t>0.2L/m</w:t>
            </w:r>
            <w:r w:rsidRPr="00EB75DF">
              <w:rPr>
                <w:rFonts w:hint="eastAsia"/>
                <w:bCs/>
                <w:sz w:val="24"/>
                <w:vertAlign w:val="superscript"/>
              </w:rPr>
              <w:t>2</w:t>
            </w:r>
            <w:r w:rsidRPr="00EB75DF">
              <w:rPr>
                <w:rFonts w:hint="eastAsia"/>
                <w:bCs/>
                <w:sz w:val="24"/>
              </w:rPr>
              <w:t>·</w:t>
            </w:r>
            <w:r w:rsidRPr="00EB75DF">
              <w:rPr>
                <w:rFonts w:hint="eastAsia"/>
                <w:bCs/>
                <w:sz w:val="24"/>
              </w:rPr>
              <w:t>d</w:t>
            </w:r>
            <w:r w:rsidRPr="00EB75DF">
              <w:rPr>
                <w:rFonts w:hint="eastAsia"/>
                <w:bCs/>
                <w:sz w:val="24"/>
              </w:rPr>
              <w:t>计，按照地面清洁面积</w:t>
            </w:r>
            <w:r w:rsidRPr="00EB75DF">
              <w:rPr>
                <w:bCs/>
                <w:sz w:val="24"/>
              </w:rPr>
              <w:t>63</w:t>
            </w:r>
            <w:r w:rsidRPr="00EB75DF">
              <w:rPr>
                <w:rFonts w:hint="eastAsia"/>
                <w:bCs/>
                <w:sz w:val="24"/>
              </w:rPr>
              <w:t>0m</w:t>
            </w:r>
            <w:r w:rsidRPr="00EB75DF">
              <w:rPr>
                <w:rFonts w:hint="eastAsia"/>
                <w:bCs/>
                <w:sz w:val="24"/>
                <w:vertAlign w:val="superscript"/>
              </w:rPr>
              <w:t>2</w:t>
            </w:r>
            <w:r w:rsidRPr="00EB75DF">
              <w:rPr>
                <w:rFonts w:hint="eastAsia"/>
                <w:bCs/>
                <w:sz w:val="24"/>
              </w:rPr>
              <w:t>（本次新增面积）计，则日用水量为</w:t>
            </w:r>
            <w:r w:rsidRPr="00EB75DF">
              <w:rPr>
                <w:bCs/>
                <w:sz w:val="24"/>
              </w:rPr>
              <w:t>0.126</w:t>
            </w:r>
            <w:r w:rsidRPr="00EB75DF">
              <w:rPr>
                <w:rFonts w:hint="eastAsia"/>
                <w:bCs/>
                <w:sz w:val="24"/>
              </w:rPr>
              <w:t>m</w:t>
            </w:r>
            <w:r w:rsidRPr="00EB75DF">
              <w:rPr>
                <w:rFonts w:hint="eastAsia"/>
                <w:bCs/>
                <w:sz w:val="24"/>
                <w:vertAlign w:val="superscript"/>
              </w:rPr>
              <w:t>3</w:t>
            </w:r>
            <w:r w:rsidRPr="00EB75DF">
              <w:rPr>
                <w:rFonts w:hint="eastAsia"/>
                <w:bCs/>
                <w:sz w:val="24"/>
              </w:rPr>
              <w:t>/d</w:t>
            </w:r>
            <w:r w:rsidRPr="00EB75DF">
              <w:rPr>
                <w:rFonts w:hint="eastAsia"/>
                <w:bCs/>
                <w:sz w:val="24"/>
              </w:rPr>
              <w:t>，每周清洁一次，年用水量约</w:t>
            </w:r>
            <w:r w:rsidRPr="00EB75DF">
              <w:rPr>
                <w:bCs/>
                <w:sz w:val="24"/>
              </w:rPr>
              <w:t>6.3</w:t>
            </w:r>
            <w:r w:rsidRPr="00EB75DF">
              <w:rPr>
                <w:rFonts w:hint="eastAsia"/>
                <w:bCs/>
                <w:sz w:val="24"/>
              </w:rPr>
              <w:t>m</w:t>
            </w:r>
            <w:r w:rsidRPr="00EB75DF">
              <w:rPr>
                <w:rFonts w:hint="eastAsia"/>
                <w:bCs/>
                <w:sz w:val="24"/>
                <w:vertAlign w:val="superscript"/>
              </w:rPr>
              <w:t>3</w:t>
            </w:r>
            <w:r w:rsidRPr="00EB75DF">
              <w:rPr>
                <w:rFonts w:hint="eastAsia"/>
                <w:bCs/>
                <w:sz w:val="24"/>
              </w:rPr>
              <w:t>/a</w:t>
            </w:r>
            <w:r w:rsidRPr="00EB75DF">
              <w:rPr>
                <w:rFonts w:hint="eastAsia"/>
                <w:bCs/>
                <w:sz w:val="24"/>
              </w:rPr>
              <w:t>，用水为自来水。</w:t>
            </w:r>
          </w:p>
          <w:p w:rsidR="00FE6C58" w:rsidRPr="00EB75DF" w:rsidRDefault="00FE6C58" w:rsidP="00FE6C58">
            <w:pPr>
              <w:spacing w:line="360" w:lineRule="auto"/>
              <w:ind w:firstLineChars="200" w:firstLine="480"/>
              <w:rPr>
                <w:bCs/>
                <w:sz w:val="24"/>
              </w:rPr>
            </w:pPr>
            <w:r w:rsidRPr="00EB75DF">
              <w:rPr>
                <w:bCs/>
                <w:sz w:val="24"/>
              </w:rPr>
              <w:t>员工洗手用水：</w:t>
            </w:r>
            <w:r w:rsidRPr="00EB75DF">
              <w:rPr>
                <w:rFonts w:hint="eastAsia"/>
                <w:bCs/>
                <w:sz w:val="24"/>
              </w:rPr>
              <w:t>本</w:t>
            </w:r>
            <w:r w:rsidRPr="00EB75DF">
              <w:rPr>
                <w:bCs/>
                <w:sz w:val="24"/>
              </w:rPr>
              <w:t>项目员工</w:t>
            </w:r>
            <w:r w:rsidRPr="00EB75DF">
              <w:rPr>
                <w:bCs/>
                <w:sz w:val="24"/>
              </w:rPr>
              <w:t>3</w:t>
            </w:r>
            <w:r w:rsidRPr="00EB75DF">
              <w:rPr>
                <w:bCs/>
                <w:sz w:val="24"/>
              </w:rPr>
              <w:t>人，洗手用水量按</w:t>
            </w:r>
            <w:r w:rsidRPr="00EB75DF">
              <w:rPr>
                <w:bCs/>
                <w:sz w:val="24"/>
              </w:rPr>
              <w:t>5L/d·</w:t>
            </w:r>
            <w:r w:rsidRPr="00EB75DF">
              <w:rPr>
                <w:bCs/>
                <w:sz w:val="24"/>
              </w:rPr>
              <w:t>人计算，则水用量为</w:t>
            </w:r>
            <w:r w:rsidRPr="00EB75DF">
              <w:rPr>
                <w:bCs/>
                <w:sz w:val="24"/>
              </w:rPr>
              <w:t>0.015m</w:t>
            </w:r>
            <w:r w:rsidRPr="00EB75DF">
              <w:rPr>
                <w:bCs/>
                <w:sz w:val="24"/>
                <w:vertAlign w:val="superscript"/>
              </w:rPr>
              <w:t>3</w:t>
            </w:r>
            <w:r w:rsidRPr="00EB75DF">
              <w:rPr>
                <w:bCs/>
                <w:sz w:val="24"/>
              </w:rPr>
              <w:t>/d</w:t>
            </w:r>
            <w:r w:rsidRPr="00EB75DF">
              <w:rPr>
                <w:bCs/>
                <w:sz w:val="24"/>
              </w:rPr>
              <w:t>，即</w:t>
            </w:r>
            <w:r w:rsidRPr="00EB75DF">
              <w:rPr>
                <w:bCs/>
                <w:sz w:val="24"/>
              </w:rPr>
              <w:t>4.5m</w:t>
            </w:r>
            <w:r w:rsidRPr="00EB75DF">
              <w:rPr>
                <w:bCs/>
                <w:sz w:val="24"/>
                <w:vertAlign w:val="superscript"/>
              </w:rPr>
              <w:t>3</w:t>
            </w:r>
            <w:r w:rsidRPr="00EB75DF">
              <w:rPr>
                <w:bCs/>
                <w:sz w:val="24"/>
              </w:rPr>
              <w:t>/a</w:t>
            </w:r>
            <w:r w:rsidRPr="00EB75DF">
              <w:rPr>
                <w:bCs/>
                <w:sz w:val="24"/>
              </w:rPr>
              <w:t>，洗手排水系数以</w:t>
            </w:r>
            <w:r w:rsidRPr="00EB75DF">
              <w:rPr>
                <w:bCs/>
                <w:sz w:val="24"/>
              </w:rPr>
              <w:t>90%</w:t>
            </w:r>
            <w:r w:rsidRPr="00EB75DF">
              <w:rPr>
                <w:bCs/>
                <w:sz w:val="24"/>
              </w:rPr>
              <w:t>计。</w:t>
            </w:r>
          </w:p>
          <w:p w:rsidR="00FE5F93" w:rsidRPr="00EB75DF" w:rsidRDefault="00FE5F93" w:rsidP="009C1D48">
            <w:pPr>
              <w:spacing w:line="360" w:lineRule="auto"/>
              <w:ind w:firstLineChars="200" w:firstLine="480"/>
              <w:rPr>
                <w:bCs/>
                <w:sz w:val="24"/>
              </w:rPr>
            </w:pPr>
            <w:r w:rsidRPr="00EB75DF">
              <w:rPr>
                <w:rFonts w:hint="eastAsia"/>
                <w:bCs/>
                <w:sz w:val="24"/>
              </w:rPr>
              <w:t>切削液调配用水：本项目机加工过程会使用切削液，切削液需与水按照一定比例进行配置成溶液后使用，根据建设单位提供的资料，本项目切削液与水按</w:t>
            </w:r>
            <w:r w:rsidRPr="00EB75DF">
              <w:rPr>
                <w:rFonts w:hint="eastAsia"/>
                <w:bCs/>
                <w:sz w:val="24"/>
              </w:rPr>
              <w:t>1:</w:t>
            </w:r>
            <w:r w:rsidRPr="00EB75DF">
              <w:rPr>
                <w:bCs/>
                <w:sz w:val="24"/>
              </w:rPr>
              <w:t>2</w:t>
            </w:r>
            <w:r w:rsidRPr="00EB75DF">
              <w:rPr>
                <w:rFonts w:hint="eastAsia"/>
                <w:bCs/>
                <w:sz w:val="24"/>
              </w:rPr>
              <w:t>0</w:t>
            </w:r>
            <w:r w:rsidRPr="00EB75DF">
              <w:rPr>
                <w:rFonts w:hint="eastAsia"/>
                <w:bCs/>
                <w:sz w:val="24"/>
              </w:rPr>
              <w:t>的比例配置而成的，本项目切削液使用量为</w:t>
            </w:r>
            <w:r w:rsidR="00750A7D" w:rsidRPr="00EB75DF">
              <w:rPr>
                <w:bCs/>
                <w:sz w:val="24"/>
              </w:rPr>
              <w:t>0.1</w:t>
            </w:r>
            <w:r w:rsidRPr="00EB75DF">
              <w:rPr>
                <w:rFonts w:hint="eastAsia"/>
                <w:bCs/>
                <w:sz w:val="24"/>
              </w:rPr>
              <w:t>t/a</w:t>
            </w:r>
            <w:r w:rsidRPr="00EB75DF">
              <w:rPr>
                <w:rFonts w:hint="eastAsia"/>
                <w:bCs/>
                <w:sz w:val="24"/>
              </w:rPr>
              <w:t>，则用水量为</w:t>
            </w:r>
            <w:r w:rsidR="00750A7D" w:rsidRPr="00EB75DF">
              <w:rPr>
                <w:bCs/>
                <w:sz w:val="24"/>
              </w:rPr>
              <w:t>2</w:t>
            </w:r>
            <w:r w:rsidRPr="00EB75DF">
              <w:rPr>
                <w:rFonts w:hint="eastAsia"/>
                <w:bCs/>
                <w:sz w:val="24"/>
              </w:rPr>
              <w:t>t/a</w:t>
            </w:r>
            <w:r w:rsidRPr="00EB75DF">
              <w:rPr>
                <w:rFonts w:hint="eastAsia"/>
                <w:bCs/>
                <w:sz w:val="24"/>
              </w:rPr>
              <w:t>。切削液在设备自带的调配水箱内进行调配，配置好的切削液溶液经设备自带的循环过滤水箱除渣后循环使用，定期更换，考虑使用损耗为</w:t>
            </w:r>
            <w:r w:rsidRPr="00EB75DF">
              <w:rPr>
                <w:bCs/>
                <w:sz w:val="24"/>
              </w:rPr>
              <w:t>60%</w:t>
            </w:r>
            <w:r w:rsidRPr="00EB75DF">
              <w:rPr>
                <w:rFonts w:hint="eastAsia"/>
                <w:bCs/>
                <w:sz w:val="24"/>
              </w:rPr>
              <w:t>，切削液每半年全部更换，更换后的切削液溶液作为危废暂存于危废暂存间，定期交有资质的单位处置。</w:t>
            </w:r>
          </w:p>
          <w:p w:rsidR="00FE5F93" w:rsidRPr="00EB75DF" w:rsidRDefault="00FE5F93" w:rsidP="009C1D48">
            <w:pPr>
              <w:spacing w:line="360" w:lineRule="auto"/>
              <w:ind w:firstLineChars="200" w:firstLine="480"/>
              <w:rPr>
                <w:bCs/>
                <w:sz w:val="24"/>
              </w:rPr>
            </w:pPr>
            <w:r w:rsidRPr="00EB75DF">
              <w:rPr>
                <w:rFonts w:hint="eastAsia"/>
                <w:bCs/>
                <w:sz w:val="24"/>
              </w:rPr>
              <w:t>磨削液调配用水：本项目磨床会使用磨削液，磨削液需与水按照一定比例进行配置成溶液后使用，根据建设单位提供的资料，本项目磨削液与水按</w:t>
            </w:r>
            <w:r w:rsidRPr="00EB75DF">
              <w:rPr>
                <w:rFonts w:hint="eastAsia"/>
                <w:bCs/>
                <w:sz w:val="24"/>
              </w:rPr>
              <w:t>1:</w:t>
            </w:r>
            <w:r w:rsidRPr="00EB75DF">
              <w:rPr>
                <w:bCs/>
                <w:sz w:val="24"/>
              </w:rPr>
              <w:t>2</w:t>
            </w:r>
            <w:r w:rsidRPr="00EB75DF">
              <w:rPr>
                <w:rFonts w:hint="eastAsia"/>
                <w:bCs/>
                <w:sz w:val="24"/>
              </w:rPr>
              <w:t>0</w:t>
            </w:r>
            <w:r w:rsidRPr="00EB75DF">
              <w:rPr>
                <w:rFonts w:hint="eastAsia"/>
                <w:bCs/>
                <w:sz w:val="24"/>
              </w:rPr>
              <w:t>的比例配置而成的，本项目磨削液使用量为</w:t>
            </w:r>
            <w:r w:rsidR="00750A7D" w:rsidRPr="00EB75DF">
              <w:rPr>
                <w:bCs/>
                <w:sz w:val="24"/>
              </w:rPr>
              <w:t>0.1</w:t>
            </w:r>
            <w:r w:rsidRPr="00EB75DF">
              <w:rPr>
                <w:rFonts w:hint="eastAsia"/>
                <w:bCs/>
                <w:sz w:val="24"/>
              </w:rPr>
              <w:t>t/a</w:t>
            </w:r>
            <w:r w:rsidRPr="00EB75DF">
              <w:rPr>
                <w:rFonts w:hint="eastAsia"/>
                <w:bCs/>
                <w:sz w:val="24"/>
              </w:rPr>
              <w:t>，则用水量为</w:t>
            </w:r>
            <w:r w:rsidR="00750A7D" w:rsidRPr="00EB75DF">
              <w:rPr>
                <w:bCs/>
                <w:sz w:val="24"/>
              </w:rPr>
              <w:t>2</w:t>
            </w:r>
            <w:r w:rsidRPr="00EB75DF">
              <w:rPr>
                <w:rFonts w:hint="eastAsia"/>
                <w:bCs/>
                <w:sz w:val="24"/>
              </w:rPr>
              <w:t>t/a</w:t>
            </w:r>
            <w:r w:rsidRPr="00EB75DF">
              <w:rPr>
                <w:rFonts w:hint="eastAsia"/>
                <w:bCs/>
                <w:sz w:val="24"/>
              </w:rPr>
              <w:t>。设有集中供液设备，专为磨床提供磨削液，该设备下方设有一个磨削液收集槽，磨削液循环使用定期更换，考虑使用损耗为</w:t>
            </w:r>
            <w:r w:rsidRPr="00EB75DF">
              <w:rPr>
                <w:bCs/>
                <w:sz w:val="24"/>
              </w:rPr>
              <w:t>60%</w:t>
            </w:r>
            <w:r w:rsidRPr="00EB75DF">
              <w:rPr>
                <w:rFonts w:hint="eastAsia"/>
                <w:bCs/>
                <w:sz w:val="24"/>
              </w:rPr>
              <w:t>，磨削液每半年全部更换，更换后的磨削液作为危废暂存于危废暂存间，定期交有资质的单位处置。</w:t>
            </w:r>
          </w:p>
          <w:p w:rsidR="003A1AD2" w:rsidRPr="00EB75DF" w:rsidRDefault="003A1AD2" w:rsidP="001F5886">
            <w:pPr>
              <w:autoSpaceDE w:val="0"/>
              <w:autoSpaceDN w:val="0"/>
              <w:adjustRightInd w:val="0"/>
              <w:snapToGrid w:val="0"/>
              <w:spacing w:line="360" w:lineRule="auto"/>
              <w:jc w:val="center"/>
              <w:rPr>
                <w:b/>
                <w:bCs/>
                <w:kern w:val="0"/>
                <w:sz w:val="24"/>
              </w:rPr>
            </w:pPr>
          </w:p>
          <w:p w:rsidR="003A1AD2" w:rsidRPr="00EB75DF" w:rsidRDefault="003A1AD2" w:rsidP="001F5886">
            <w:pPr>
              <w:autoSpaceDE w:val="0"/>
              <w:autoSpaceDN w:val="0"/>
              <w:adjustRightInd w:val="0"/>
              <w:snapToGrid w:val="0"/>
              <w:spacing w:line="360" w:lineRule="auto"/>
              <w:jc w:val="center"/>
              <w:rPr>
                <w:b/>
                <w:bCs/>
                <w:kern w:val="0"/>
                <w:sz w:val="24"/>
              </w:rPr>
            </w:pPr>
          </w:p>
          <w:p w:rsidR="003A1AD2" w:rsidRPr="00EB75DF" w:rsidRDefault="003A1AD2" w:rsidP="009C1D48">
            <w:pPr>
              <w:autoSpaceDE w:val="0"/>
              <w:autoSpaceDN w:val="0"/>
              <w:adjustRightInd w:val="0"/>
              <w:snapToGrid w:val="0"/>
              <w:spacing w:line="360" w:lineRule="auto"/>
              <w:rPr>
                <w:b/>
                <w:bCs/>
                <w:kern w:val="0"/>
                <w:sz w:val="24"/>
              </w:rPr>
            </w:pPr>
          </w:p>
          <w:p w:rsidR="00FE6C58" w:rsidRPr="00EB75DF" w:rsidRDefault="00FE6C58" w:rsidP="009C1D48">
            <w:pPr>
              <w:autoSpaceDE w:val="0"/>
              <w:autoSpaceDN w:val="0"/>
              <w:adjustRightInd w:val="0"/>
              <w:snapToGrid w:val="0"/>
              <w:spacing w:line="360" w:lineRule="auto"/>
              <w:rPr>
                <w:b/>
                <w:bCs/>
                <w:kern w:val="0"/>
                <w:sz w:val="24"/>
              </w:rPr>
            </w:pPr>
          </w:p>
          <w:p w:rsidR="000854A1" w:rsidRPr="00EB75DF" w:rsidRDefault="000854A1" w:rsidP="001F5886">
            <w:pPr>
              <w:autoSpaceDE w:val="0"/>
              <w:autoSpaceDN w:val="0"/>
              <w:adjustRightInd w:val="0"/>
              <w:snapToGrid w:val="0"/>
              <w:spacing w:line="360" w:lineRule="auto"/>
              <w:jc w:val="center"/>
              <w:rPr>
                <w:b/>
                <w:bCs/>
                <w:kern w:val="0"/>
                <w:sz w:val="24"/>
              </w:rPr>
            </w:pPr>
            <w:r w:rsidRPr="00EB75DF">
              <w:rPr>
                <w:b/>
                <w:bCs/>
                <w:kern w:val="0"/>
                <w:sz w:val="24"/>
              </w:rPr>
              <w:t>表</w:t>
            </w:r>
            <w:r w:rsidRPr="00EB75DF">
              <w:rPr>
                <w:b/>
                <w:bCs/>
                <w:kern w:val="0"/>
                <w:sz w:val="24"/>
              </w:rPr>
              <w:t>2-</w:t>
            </w:r>
            <w:r w:rsidR="009C1D48" w:rsidRPr="00EB75DF">
              <w:rPr>
                <w:b/>
                <w:bCs/>
                <w:kern w:val="0"/>
                <w:sz w:val="24"/>
              </w:rPr>
              <w:t>6</w:t>
            </w:r>
            <w:r w:rsidRPr="00EB75DF">
              <w:rPr>
                <w:b/>
                <w:bCs/>
                <w:kern w:val="0"/>
                <w:sz w:val="24"/>
              </w:rPr>
              <w:t>本项目营运期用、排水量核算一览表</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992"/>
              <w:gridCol w:w="976"/>
              <w:gridCol w:w="1212"/>
              <w:gridCol w:w="1250"/>
              <w:gridCol w:w="1249"/>
              <w:gridCol w:w="1321"/>
            </w:tblGrid>
            <w:tr w:rsidR="00EB75DF" w:rsidRPr="00EB75DF" w:rsidTr="00FE6C58">
              <w:trPr>
                <w:trHeight w:val="550"/>
              </w:trPr>
              <w:tc>
                <w:tcPr>
                  <w:tcW w:w="1413" w:type="dxa"/>
                  <w:vAlign w:val="center"/>
                </w:tcPr>
                <w:p w:rsidR="00FE6C58" w:rsidRPr="00EB75DF" w:rsidRDefault="00FE6C58" w:rsidP="000854A1">
                  <w:pPr>
                    <w:pStyle w:val="a6"/>
                    <w:spacing w:line="240" w:lineRule="atLeast"/>
                    <w:jc w:val="center"/>
                    <w:outlineLvl w:val="1"/>
                    <w:rPr>
                      <w:b/>
                      <w:bCs/>
                      <w:sz w:val="21"/>
                      <w:szCs w:val="21"/>
                    </w:rPr>
                  </w:pPr>
                  <w:r w:rsidRPr="00EB75DF">
                    <w:rPr>
                      <w:b/>
                      <w:bCs/>
                      <w:sz w:val="21"/>
                      <w:szCs w:val="21"/>
                    </w:rPr>
                    <w:t>用水类别</w:t>
                  </w:r>
                </w:p>
              </w:tc>
              <w:tc>
                <w:tcPr>
                  <w:tcW w:w="992" w:type="dxa"/>
                  <w:vAlign w:val="center"/>
                </w:tcPr>
                <w:p w:rsidR="00FE6C58" w:rsidRPr="00EB75DF" w:rsidRDefault="00FE6C58" w:rsidP="000854A1">
                  <w:pPr>
                    <w:pStyle w:val="a6"/>
                    <w:spacing w:line="240" w:lineRule="atLeast"/>
                    <w:jc w:val="center"/>
                    <w:outlineLvl w:val="1"/>
                    <w:rPr>
                      <w:b/>
                      <w:bCs/>
                      <w:sz w:val="21"/>
                      <w:szCs w:val="21"/>
                    </w:rPr>
                  </w:pPr>
                  <w:r w:rsidRPr="00EB75DF">
                    <w:rPr>
                      <w:b/>
                      <w:bCs/>
                      <w:sz w:val="21"/>
                      <w:szCs w:val="21"/>
                    </w:rPr>
                    <w:t>用水量</w:t>
                  </w:r>
                </w:p>
                <w:p w:rsidR="00FE6C58" w:rsidRPr="00EB75DF" w:rsidRDefault="00FE6C58" w:rsidP="000854A1">
                  <w:pPr>
                    <w:pStyle w:val="a6"/>
                    <w:spacing w:line="240" w:lineRule="atLeast"/>
                    <w:jc w:val="center"/>
                    <w:outlineLvl w:val="1"/>
                    <w:rPr>
                      <w:b/>
                      <w:bCs/>
                      <w:sz w:val="21"/>
                      <w:szCs w:val="21"/>
                    </w:rPr>
                  </w:pPr>
                  <w:r w:rsidRPr="00EB75DF">
                    <w:rPr>
                      <w:b/>
                      <w:bCs/>
                      <w:sz w:val="21"/>
                      <w:szCs w:val="21"/>
                    </w:rPr>
                    <w:lastRenderedPageBreak/>
                    <w:t>标准</w:t>
                  </w:r>
                </w:p>
              </w:tc>
              <w:tc>
                <w:tcPr>
                  <w:tcW w:w="976" w:type="dxa"/>
                  <w:vAlign w:val="center"/>
                </w:tcPr>
                <w:p w:rsidR="00FE6C58" w:rsidRPr="00EB75DF" w:rsidRDefault="00FE6C58" w:rsidP="00FE6C58">
                  <w:pPr>
                    <w:pStyle w:val="a6"/>
                    <w:spacing w:line="240" w:lineRule="atLeast"/>
                    <w:jc w:val="center"/>
                    <w:outlineLvl w:val="1"/>
                    <w:rPr>
                      <w:b/>
                      <w:bCs/>
                      <w:sz w:val="21"/>
                      <w:szCs w:val="21"/>
                    </w:rPr>
                  </w:pPr>
                  <w:r w:rsidRPr="00EB75DF">
                    <w:rPr>
                      <w:b/>
                      <w:bCs/>
                      <w:sz w:val="21"/>
                      <w:szCs w:val="21"/>
                    </w:rPr>
                    <w:lastRenderedPageBreak/>
                    <w:t>用水</w:t>
                  </w:r>
                </w:p>
                <w:p w:rsidR="00FE6C58" w:rsidRPr="00EB75DF" w:rsidRDefault="00FE6C58" w:rsidP="00FE6C58">
                  <w:pPr>
                    <w:pStyle w:val="a6"/>
                    <w:spacing w:line="240" w:lineRule="atLeast"/>
                    <w:jc w:val="center"/>
                    <w:outlineLvl w:val="1"/>
                    <w:rPr>
                      <w:b/>
                      <w:bCs/>
                      <w:sz w:val="21"/>
                      <w:szCs w:val="21"/>
                    </w:rPr>
                  </w:pPr>
                  <w:r w:rsidRPr="00EB75DF">
                    <w:rPr>
                      <w:b/>
                      <w:bCs/>
                      <w:sz w:val="21"/>
                      <w:szCs w:val="21"/>
                    </w:rPr>
                    <w:lastRenderedPageBreak/>
                    <w:t>规模</w:t>
                  </w:r>
                </w:p>
              </w:tc>
              <w:tc>
                <w:tcPr>
                  <w:tcW w:w="1212" w:type="dxa"/>
                  <w:vAlign w:val="center"/>
                </w:tcPr>
                <w:p w:rsidR="00FE6C58" w:rsidRPr="00EB75DF" w:rsidRDefault="00FE6C58" w:rsidP="000854A1">
                  <w:pPr>
                    <w:pStyle w:val="a6"/>
                    <w:spacing w:line="240" w:lineRule="atLeast"/>
                    <w:jc w:val="center"/>
                    <w:outlineLvl w:val="1"/>
                    <w:rPr>
                      <w:b/>
                      <w:bCs/>
                      <w:sz w:val="21"/>
                      <w:szCs w:val="21"/>
                    </w:rPr>
                  </w:pPr>
                  <w:r w:rsidRPr="00EB75DF">
                    <w:rPr>
                      <w:b/>
                      <w:bCs/>
                      <w:sz w:val="21"/>
                      <w:szCs w:val="21"/>
                    </w:rPr>
                    <w:lastRenderedPageBreak/>
                    <w:t>日用水量</w:t>
                  </w:r>
                  <w:r w:rsidRPr="00EB75DF">
                    <w:rPr>
                      <w:b/>
                      <w:bCs/>
                      <w:sz w:val="21"/>
                      <w:szCs w:val="21"/>
                    </w:rPr>
                    <w:lastRenderedPageBreak/>
                    <w:t>（</w:t>
                  </w:r>
                  <w:r w:rsidRPr="00EB75DF">
                    <w:rPr>
                      <w:b/>
                      <w:bCs/>
                      <w:sz w:val="21"/>
                      <w:szCs w:val="21"/>
                    </w:rPr>
                    <w:t>m</w:t>
                  </w:r>
                  <w:r w:rsidRPr="00EB75DF">
                    <w:rPr>
                      <w:b/>
                      <w:bCs/>
                      <w:sz w:val="21"/>
                      <w:szCs w:val="21"/>
                      <w:vertAlign w:val="superscript"/>
                    </w:rPr>
                    <w:t>3</w:t>
                  </w:r>
                  <w:r w:rsidRPr="00EB75DF">
                    <w:rPr>
                      <w:b/>
                      <w:bCs/>
                      <w:sz w:val="21"/>
                      <w:szCs w:val="21"/>
                    </w:rPr>
                    <w:t>/d</w:t>
                  </w:r>
                  <w:r w:rsidRPr="00EB75DF">
                    <w:rPr>
                      <w:b/>
                      <w:bCs/>
                      <w:sz w:val="21"/>
                      <w:szCs w:val="21"/>
                    </w:rPr>
                    <w:t>）</w:t>
                  </w:r>
                </w:p>
              </w:tc>
              <w:tc>
                <w:tcPr>
                  <w:tcW w:w="1250" w:type="dxa"/>
                  <w:vAlign w:val="center"/>
                </w:tcPr>
                <w:p w:rsidR="00FE6C58" w:rsidRPr="00EB75DF" w:rsidRDefault="00FE6C58" w:rsidP="000854A1">
                  <w:pPr>
                    <w:pStyle w:val="a6"/>
                    <w:spacing w:line="240" w:lineRule="atLeast"/>
                    <w:jc w:val="center"/>
                    <w:outlineLvl w:val="1"/>
                    <w:rPr>
                      <w:b/>
                      <w:bCs/>
                      <w:sz w:val="21"/>
                      <w:szCs w:val="21"/>
                    </w:rPr>
                  </w:pPr>
                  <w:r w:rsidRPr="00EB75DF">
                    <w:rPr>
                      <w:b/>
                      <w:bCs/>
                      <w:sz w:val="21"/>
                      <w:szCs w:val="21"/>
                    </w:rPr>
                    <w:lastRenderedPageBreak/>
                    <w:t>年用水量</w:t>
                  </w:r>
                  <w:r w:rsidRPr="00EB75DF">
                    <w:rPr>
                      <w:b/>
                      <w:bCs/>
                      <w:sz w:val="21"/>
                      <w:szCs w:val="21"/>
                    </w:rPr>
                    <w:lastRenderedPageBreak/>
                    <w:t>（</w:t>
                  </w:r>
                  <w:bookmarkStart w:id="8" w:name="_Hlk76549874"/>
                  <w:r w:rsidRPr="00EB75DF">
                    <w:rPr>
                      <w:b/>
                      <w:bCs/>
                      <w:sz w:val="21"/>
                      <w:szCs w:val="21"/>
                    </w:rPr>
                    <w:t>m</w:t>
                  </w:r>
                  <w:r w:rsidRPr="00EB75DF">
                    <w:rPr>
                      <w:b/>
                      <w:bCs/>
                      <w:sz w:val="21"/>
                      <w:szCs w:val="21"/>
                      <w:vertAlign w:val="superscript"/>
                    </w:rPr>
                    <w:t>3</w:t>
                  </w:r>
                  <w:r w:rsidRPr="00EB75DF">
                    <w:rPr>
                      <w:b/>
                      <w:bCs/>
                      <w:sz w:val="21"/>
                      <w:szCs w:val="21"/>
                    </w:rPr>
                    <w:t>/a</w:t>
                  </w:r>
                  <w:bookmarkEnd w:id="8"/>
                  <w:r w:rsidRPr="00EB75DF">
                    <w:rPr>
                      <w:b/>
                      <w:bCs/>
                      <w:sz w:val="21"/>
                      <w:szCs w:val="21"/>
                    </w:rPr>
                    <w:t>）</w:t>
                  </w:r>
                </w:p>
              </w:tc>
              <w:tc>
                <w:tcPr>
                  <w:tcW w:w="1249" w:type="dxa"/>
                  <w:vAlign w:val="center"/>
                </w:tcPr>
                <w:p w:rsidR="00FE6C58" w:rsidRPr="00EB75DF" w:rsidRDefault="00FE6C58" w:rsidP="000854A1">
                  <w:pPr>
                    <w:pStyle w:val="a6"/>
                    <w:spacing w:line="240" w:lineRule="atLeast"/>
                    <w:jc w:val="center"/>
                    <w:outlineLvl w:val="1"/>
                    <w:rPr>
                      <w:b/>
                      <w:bCs/>
                      <w:sz w:val="21"/>
                      <w:szCs w:val="21"/>
                    </w:rPr>
                  </w:pPr>
                  <w:r w:rsidRPr="00EB75DF">
                    <w:rPr>
                      <w:b/>
                      <w:bCs/>
                      <w:sz w:val="21"/>
                      <w:szCs w:val="21"/>
                    </w:rPr>
                    <w:lastRenderedPageBreak/>
                    <w:t>日排水量</w:t>
                  </w:r>
                  <w:r w:rsidRPr="00EB75DF">
                    <w:rPr>
                      <w:b/>
                      <w:bCs/>
                      <w:sz w:val="21"/>
                      <w:szCs w:val="21"/>
                    </w:rPr>
                    <w:lastRenderedPageBreak/>
                    <w:t>（</w:t>
                  </w:r>
                  <w:r w:rsidRPr="00EB75DF">
                    <w:rPr>
                      <w:b/>
                      <w:bCs/>
                      <w:sz w:val="21"/>
                      <w:szCs w:val="21"/>
                    </w:rPr>
                    <w:t>m</w:t>
                  </w:r>
                  <w:r w:rsidRPr="00EB75DF">
                    <w:rPr>
                      <w:b/>
                      <w:bCs/>
                      <w:sz w:val="21"/>
                      <w:szCs w:val="21"/>
                      <w:vertAlign w:val="superscript"/>
                    </w:rPr>
                    <w:t>3</w:t>
                  </w:r>
                  <w:r w:rsidRPr="00EB75DF">
                    <w:rPr>
                      <w:b/>
                      <w:bCs/>
                      <w:sz w:val="21"/>
                      <w:szCs w:val="21"/>
                    </w:rPr>
                    <w:t>/d</w:t>
                  </w:r>
                  <w:r w:rsidRPr="00EB75DF">
                    <w:rPr>
                      <w:b/>
                      <w:bCs/>
                      <w:sz w:val="21"/>
                      <w:szCs w:val="21"/>
                    </w:rPr>
                    <w:t>）</w:t>
                  </w:r>
                </w:p>
              </w:tc>
              <w:tc>
                <w:tcPr>
                  <w:tcW w:w="1321" w:type="dxa"/>
                  <w:vAlign w:val="center"/>
                </w:tcPr>
                <w:p w:rsidR="00FE6C58" w:rsidRPr="00EB75DF" w:rsidRDefault="00FE6C58" w:rsidP="000854A1">
                  <w:pPr>
                    <w:pStyle w:val="a6"/>
                    <w:spacing w:line="240" w:lineRule="atLeast"/>
                    <w:jc w:val="center"/>
                    <w:outlineLvl w:val="1"/>
                    <w:rPr>
                      <w:b/>
                      <w:bCs/>
                      <w:sz w:val="21"/>
                      <w:szCs w:val="21"/>
                    </w:rPr>
                  </w:pPr>
                  <w:r w:rsidRPr="00EB75DF">
                    <w:rPr>
                      <w:b/>
                      <w:bCs/>
                      <w:sz w:val="21"/>
                      <w:szCs w:val="21"/>
                    </w:rPr>
                    <w:lastRenderedPageBreak/>
                    <w:t>年排水量</w:t>
                  </w:r>
                  <w:r w:rsidRPr="00EB75DF">
                    <w:rPr>
                      <w:b/>
                      <w:bCs/>
                      <w:sz w:val="21"/>
                      <w:szCs w:val="21"/>
                    </w:rPr>
                    <w:lastRenderedPageBreak/>
                    <w:t>（</w:t>
                  </w:r>
                  <w:r w:rsidRPr="00EB75DF">
                    <w:rPr>
                      <w:b/>
                      <w:bCs/>
                      <w:sz w:val="21"/>
                      <w:szCs w:val="21"/>
                    </w:rPr>
                    <w:t>m</w:t>
                  </w:r>
                  <w:r w:rsidRPr="00EB75DF">
                    <w:rPr>
                      <w:b/>
                      <w:bCs/>
                      <w:sz w:val="21"/>
                      <w:szCs w:val="21"/>
                      <w:vertAlign w:val="superscript"/>
                    </w:rPr>
                    <w:t>3</w:t>
                  </w:r>
                  <w:r w:rsidRPr="00EB75DF">
                    <w:rPr>
                      <w:b/>
                      <w:bCs/>
                      <w:sz w:val="21"/>
                      <w:szCs w:val="21"/>
                    </w:rPr>
                    <w:t>/a</w:t>
                  </w:r>
                  <w:r w:rsidRPr="00EB75DF">
                    <w:rPr>
                      <w:b/>
                      <w:bCs/>
                      <w:sz w:val="21"/>
                      <w:szCs w:val="21"/>
                    </w:rPr>
                    <w:t>）</w:t>
                  </w:r>
                </w:p>
              </w:tc>
            </w:tr>
            <w:tr w:rsidR="00EB75DF" w:rsidRPr="00EB75DF" w:rsidTr="00FE6C58">
              <w:trPr>
                <w:trHeight w:val="550"/>
              </w:trPr>
              <w:tc>
                <w:tcPr>
                  <w:tcW w:w="1413" w:type="dxa"/>
                  <w:vAlign w:val="center"/>
                </w:tcPr>
                <w:p w:rsidR="00FE6C58" w:rsidRPr="00EB75DF" w:rsidRDefault="00FE6C58" w:rsidP="000854A1">
                  <w:pPr>
                    <w:pStyle w:val="a6"/>
                    <w:spacing w:line="240" w:lineRule="atLeast"/>
                    <w:jc w:val="center"/>
                    <w:outlineLvl w:val="1"/>
                    <w:rPr>
                      <w:bCs/>
                      <w:sz w:val="21"/>
                      <w:szCs w:val="21"/>
                    </w:rPr>
                  </w:pPr>
                  <w:r w:rsidRPr="00EB75DF">
                    <w:rPr>
                      <w:rFonts w:hint="eastAsia"/>
                      <w:spacing w:val="-10"/>
                      <w:sz w:val="21"/>
                      <w:szCs w:val="21"/>
                    </w:rPr>
                    <w:lastRenderedPageBreak/>
                    <w:t>办公生活用水</w:t>
                  </w:r>
                </w:p>
              </w:tc>
              <w:tc>
                <w:tcPr>
                  <w:tcW w:w="992" w:type="dxa"/>
                  <w:vAlign w:val="center"/>
                </w:tcPr>
                <w:p w:rsidR="00FE6C58" w:rsidRPr="00EB75DF" w:rsidRDefault="00FE6C58" w:rsidP="000854A1">
                  <w:pPr>
                    <w:pStyle w:val="a6"/>
                    <w:spacing w:line="240" w:lineRule="atLeast"/>
                    <w:jc w:val="center"/>
                    <w:outlineLvl w:val="1"/>
                    <w:rPr>
                      <w:bCs/>
                      <w:sz w:val="21"/>
                      <w:szCs w:val="21"/>
                    </w:rPr>
                  </w:pPr>
                  <w:r w:rsidRPr="00EB75DF">
                    <w:rPr>
                      <w:rFonts w:hint="eastAsia"/>
                      <w:bCs/>
                      <w:sz w:val="21"/>
                      <w:szCs w:val="21"/>
                    </w:rPr>
                    <w:t>5</w:t>
                  </w:r>
                  <w:r w:rsidRPr="00EB75DF">
                    <w:rPr>
                      <w:bCs/>
                      <w:sz w:val="21"/>
                      <w:szCs w:val="21"/>
                    </w:rPr>
                    <w:t>0L/</w:t>
                  </w:r>
                  <w:r w:rsidRPr="00EB75DF">
                    <w:rPr>
                      <w:rFonts w:hint="eastAsia"/>
                      <w:bCs/>
                      <w:sz w:val="21"/>
                      <w:szCs w:val="21"/>
                    </w:rPr>
                    <w:t>人</w:t>
                  </w:r>
                  <w:r w:rsidRPr="00EB75DF">
                    <w:rPr>
                      <w:rFonts w:hint="eastAsia"/>
                      <w:bCs/>
                      <w:sz w:val="21"/>
                      <w:szCs w:val="21"/>
                    </w:rPr>
                    <w:t>.d</w:t>
                  </w:r>
                </w:p>
              </w:tc>
              <w:tc>
                <w:tcPr>
                  <w:tcW w:w="976" w:type="dxa"/>
                  <w:vAlign w:val="center"/>
                </w:tcPr>
                <w:p w:rsidR="00FE6C58" w:rsidRPr="00EB75DF" w:rsidRDefault="00FE6C58" w:rsidP="000854A1">
                  <w:pPr>
                    <w:pStyle w:val="a6"/>
                    <w:spacing w:line="240" w:lineRule="atLeast"/>
                    <w:jc w:val="center"/>
                    <w:outlineLvl w:val="1"/>
                    <w:rPr>
                      <w:bCs/>
                      <w:sz w:val="21"/>
                      <w:szCs w:val="21"/>
                    </w:rPr>
                  </w:pPr>
                  <w:r w:rsidRPr="00EB75DF">
                    <w:rPr>
                      <w:bCs/>
                      <w:sz w:val="21"/>
                      <w:szCs w:val="21"/>
                    </w:rPr>
                    <w:t>3</w:t>
                  </w:r>
                  <w:r w:rsidRPr="00EB75DF">
                    <w:rPr>
                      <w:rFonts w:hint="eastAsia"/>
                      <w:bCs/>
                      <w:sz w:val="21"/>
                      <w:szCs w:val="21"/>
                    </w:rPr>
                    <w:t>人</w:t>
                  </w:r>
                </w:p>
              </w:tc>
              <w:tc>
                <w:tcPr>
                  <w:tcW w:w="1212" w:type="dxa"/>
                  <w:vAlign w:val="center"/>
                </w:tcPr>
                <w:p w:rsidR="00FE6C58" w:rsidRPr="00EB75DF" w:rsidRDefault="00FE6C58" w:rsidP="000854A1">
                  <w:pPr>
                    <w:pStyle w:val="a6"/>
                    <w:spacing w:line="240" w:lineRule="atLeast"/>
                    <w:jc w:val="center"/>
                    <w:outlineLvl w:val="1"/>
                    <w:rPr>
                      <w:bCs/>
                      <w:sz w:val="21"/>
                      <w:szCs w:val="21"/>
                    </w:rPr>
                  </w:pPr>
                  <w:r w:rsidRPr="00EB75DF">
                    <w:rPr>
                      <w:bCs/>
                      <w:sz w:val="21"/>
                      <w:szCs w:val="21"/>
                    </w:rPr>
                    <w:t>0.15</w:t>
                  </w:r>
                </w:p>
              </w:tc>
              <w:tc>
                <w:tcPr>
                  <w:tcW w:w="1250" w:type="dxa"/>
                  <w:vAlign w:val="center"/>
                </w:tcPr>
                <w:p w:rsidR="00FE6C58" w:rsidRPr="00EB75DF" w:rsidRDefault="00FE6C58" w:rsidP="000854A1">
                  <w:pPr>
                    <w:pStyle w:val="a6"/>
                    <w:spacing w:line="240" w:lineRule="atLeast"/>
                    <w:jc w:val="center"/>
                    <w:outlineLvl w:val="1"/>
                    <w:rPr>
                      <w:bCs/>
                      <w:sz w:val="21"/>
                      <w:szCs w:val="21"/>
                    </w:rPr>
                  </w:pPr>
                  <w:r w:rsidRPr="00EB75DF">
                    <w:rPr>
                      <w:bCs/>
                      <w:sz w:val="21"/>
                      <w:szCs w:val="21"/>
                    </w:rPr>
                    <w:t>45</w:t>
                  </w:r>
                </w:p>
              </w:tc>
              <w:tc>
                <w:tcPr>
                  <w:tcW w:w="1249" w:type="dxa"/>
                  <w:vAlign w:val="center"/>
                </w:tcPr>
                <w:p w:rsidR="00FE6C58" w:rsidRPr="00EB75DF" w:rsidRDefault="00FE6C58" w:rsidP="000854A1">
                  <w:pPr>
                    <w:pStyle w:val="a6"/>
                    <w:spacing w:line="240" w:lineRule="atLeast"/>
                    <w:jc w:val="center"/>
                    <w:outlineLvl w:val="1"/>
                    <w:rPr>
                      <w:bCs/>
                      <w:sz w:val="21"/>
                      <w:szCs w:val="21"/>
                    </w:rPr>
                  </w:pPr>
                  <w:r w:rsidRPr="00EB75DF">
                    <w:rPr>
                      <w:bCs/>
                      <w:sz w:val="21"/>
                      <w:szCs w:val="21"/>
                    </w:rPr>
                    <w:t>0.135</w:t>
                  </w:r>
                </w:p>
              </w:tc>
              <w:tc>
                <w:tcPr>
                  <w:tcW w:w="1321" w:type="dxa"/>
                  <w:vAlign w:val="center"/>
                </w:tcPr>
                <w:p w:rsidR="00FE6C58" w:rsidRPr="00EB75DF" w:rsidRDefault="00FE6C58" w:rsidP="000854A1">
                  <w:pPr>
                    <w:pStyle w:val="a6"/>
                    <w:spacing w:line="240" w:lineRule="atLeast"/>
                    <w:jc w:val="center"/>
                    <w:outlineLvl w:val="1"/>
                    <w:rPr>
                      <w:bCs/>
                      <w:sz w:val="21"/>
                      <w:szCs w:val="21"/>
                    </w:rPr>
                  </w:pPr>
                  <w:r w:rsidRPr="00EB75DF">
                    <w:rPr>
                      <w:bCs/>
                      <w:sz w:val="21"/>
                      <w:szCs w:val="21"/>
                    </w:rPr>
                    <w:t>40.5</w:t>
                  </w:r>
                </w:p>
              </w:tc>
            </w:tr>
            <w:tr w:rsidR="00EB75DF" w:rsidRPr="00EB75DF" w:rsidTr="00FE6C58">
              <w:trPr>
                <w:trHeight w:val="550"/>
              </w:trPr>
              <w:tc>
                <w:tcPr>
                  <w:tcW w:w="1413" w:type="dxa"/>
                  <w:vAlign w:val="center"/>
                </w:tcPr>
                <w:p w:rsidR="00FE6C58" w:rsidRPr="00EB75DF" w:rsidRDefault="00FE6C58" w:rsidP="00FE6C58">
                  <w:pPr>
                    <w:pStyle w:val="a6"/>
                    <w:spacing w:line="240" w:lineRule="atLeast"/>
                    <w:jc w:val="center"/>
                    <w:outlineLvl w:val="1"/>
                    <w:rPr>
                      <w:spacing w:val="-10"/>
                      <w:sz w:val="21"/>
                      <w:szCs w:val="21"/>
                    </w:rPr>
                  </w:pPr>
                  <w:r w:rsidRPr="00EB75DF">
                    <w:rPr>
                      <w:rFonts w:hint="eastAsia"/>
                      <w:spacing w:val="-10"/>
                      <w:sz w:val="21"/>
                      <w:szCs w:val="21"/>
                    </w:rPr>
                    <w:t>研发室地面</w:t>
                  </w:r>
                </w:p>
                <w:p w:rsidR="00FE6C58" w:rsidRPr="00EB75DF" w:rsidRDefault="00FE6C58" w:rsidP="00FE6C58">
                  <w:pPr>
                    <w:pStyle w:val="a6"/>
                    <w:spacing w:line="240" w:lineRule="atLeast"/>
                    <w:jc w:val="center"/>
                    <w:outlineLvl w:val="1"/>
                    <w:rPr>
                      <w:bCs/>
                      <w:sz w:val="21"/>
                      <w:szCs w:val="21"/>
                    </w:rPr>
                  </w:pPr>
                  <w:r w:rsidRPr="00EB75DF">
                    <w:rPr>
                      <w:rFonts w:hint="eastAsia"/>
                      <w:spacing w:val="-10"/>
                      <w:sz w:val="21"/>
                      <w:szCs w:val="21"/>
                    </w:rPr>
                    <w:t>清洁用水</w:t>
                  </w:r>
                </w:p>
              </w:tc>
              <w:tc>
                <w:tcPr>
                  <w:tcW w:w="992" w:type="dxa"/>
                  <w:vAlign w:val="center"/>
                </w:tcPr>
                <w:p w:rsidR="00FE6C58" w:rsidRPr="00EB75DF" w:rsidRDefault="00FE6C58" w:rsidP="00FE6C58">
                  <w:pPr>
                    <w:pStyle w:val="a6"/>
                    <w:spacing w:line="240" w:lineRule="atLeast"/>
                    <w:jc w:val="center"/>
                    <w:outlineLvl w:val="1"/>
                    <w:rPr>
                      <w:bCs/>
                      <w:sz w:val="21"/>
                      <w:szCs w:val="21"/>
                    </w:rPr>
                  </w:pPr>
                  <w:r w:rsidRPr="00EB75DF">
                    <w:rPr>
                      <w:bCs/>
                      <w:spacing w:val="-10"/>
                      <w:sz w:val="21"/>
                      <w:szCs w:val="21"/>
                    </w:rPr>
                    <w:t>630</w:t>
                  </w:r>
                  <w:r w:rsidRPr="00EB75DF">
                    <w:rPr>
                      <w:rFonts w:hint="eastAsia"/>
                      <w:bCs/>
                      <w:spacing w:val="-10"/>
                      <w:sz w:val="21"/>
                      <w:szCs w:val="21"/>
                    </w:rPr>
                    <w:t>m</w:t>
                  </w:r>
                  <w:r w:rsidRPr="00EB75DF">
                    <w:rPr>
                      <w:rFonts w:hint="eastAsia"/>
                      <w:bCs/>
                      <w:spacing w:val="-10"/>
                      <w:sz w:val="21"/>
                      <w:szCs w:val="21"/>
                      <w:vertAlign w:val="superscript"/>
                    </w:rPr>
                    <w:t>2</w:t>
                  </w:r>
                </w:p>
              </w:tc>
              <w:tc>
                <w:tcPr>
                  <w:tcW w:w="976" w:type="dxa"/>
                  <w:vAlign w:val="center"/>
                </w:tcPr>
                <w:p w:rsidR="00FE6C58" w:rsidRPr="00EB75DF" w:rsidRDefault="00FE6C58" w:rsidP="00FE6C58">
                  <w:pPr>
                    <w:pStyle w:val="a6"/>
                    <w:spacing w:line="240" w:lineRule="atLeast"/>
                    <w:jc w:val="center"/>
                    <w:outlineLvl w:val="1"/>
                    <w:rPr>
                      <w:bCs/>
                      <w:sz w:val="21"/>
                      <w:szCs w:val="21"/>
                    </w:rPr>
                  </w:pPr>
                  <w:r w:rsidRPr="00EB75DF">
                    <w:rPr>
                      <w:rFonts w:hint="eastAsia"/>
                      <w:spacing w:val="-10"/>
                      <w:sz w:val="21"/>
                      <w:szCs w:val="21"/>
                    </w:rPr>
                    <w:t>0</w:t>
                  </w:r>
                  <w:r w:rsidRPr="00EB75DF">
                    <w:rPr>
                      <w:spacing w:val="-10"/>
                      <w:sz w:val="21"/>
                      <w:szCs w:val="21"/>
                    </w:rPr>
                    <w:t>.2L/</w:t>
                  </w:r>
                  <w:r w:rsidRPr="00EB75DF">
                    <w:rPr>
                      <w:rFonts w:hint="eastAsia"/>
                      <w:spacing w:val="-10"/>
                      <w:sz w:val="21"/>
                      <w:szCs w:val="21"/>
                    </w:rPr>
                    <w:t>m</w:t>
                  </w:r>
                  <w:r w:rsidRPr="00EB75DF">
                    <w:rPr>
                      <w:rFonts w:hint="eastAsia"/>
                      <w:spacing w:val="-10"/>
                      <w:sz w:val="21"/>
                      <w:szCs w:val="21"/>
                      <w:vertAlign w:val="superscript"/>
                    </w:rPr>
                    <w:t>2</w:t>
                  </w:r>
                  <w:r w:rsidRPr="00EB75DF">
                    <w:rPr>
                      <w:rFonts w:hint="eastAsia"/>
                      <w:spacing w:val="-10"/>
                      <w:sz w:val="21"/>
                      <w:szCs w:val="21"/>
                    </w:rPr>
                    <w:t>.d</w:t>
                  </w:r>
                </w:p>
              </w:tc>
              <w:tc>
                <w:tcPr>
                  <w:tcW w:w="1212" w:type="dxa"/>
                  <w:vAlign w:val="center"/>
                </w:tcPr>
                <w:p w:rsidR="00FE6C58" w:rsidRPr="00EB75DF" w:rsidRDefault="00FE6C58" w:rsidP="00FE6C58">
                  <w:pPr>
                    <w:pStyle w:val="a6"/>
                    <w:spacing w:line="240" w:lineRule="atLeast"/>
                    <w:jc w:val="center"/>
                    <w:outlineLvl w:val="1"/>
                    <w:rPr>
                      <w:bCs/>
                      <w:sz w:val="21"/>
                      <w:szCs w:val="21"/>
                    </w:rPr>
                  </w:pPr>
                  <w:r w:rsidRPr="00EB75DF">
                    <w:rPr>
                      <w:rFonts w:hint="eastAsia"/>
                      <w:bCs/>
                      <w:sz w:val="21"/>
                      <w:szCs w:val="21"/>
                    </w:rPr>
                    <w:t>0</w:t>
                  </w:r>
                  <w:r w:rsidRPr="00EB75DF">
                    <w:rPr>
                      <w:bCs/>
                      <w:sz w:val="21"/>
                      <w:szCs w:val="21"/>
                    </w:rPr>
                    <w:t>.126</w:t>
                  </w:r>
                </w:p>
              </w:tc>
              <w:tc>
                <w:tcPr>
                  <w:tcW w:w="1250" w:type="dxa"/>
                  <w:vAlign w:val="center"/>
                </w:tcPr>
                <w:p w:rsidR="00FE6C58" w:rsidRPr="00EB75DF" w:rsidRDefault="00FE6C58" w:rsidP="00FE6C58">
                  <w:pPr>
                    <w:pStyle w:val="a6"/>
                    <w:spacing w:line="240" w:lineRule="atLeast"/>
                    <w:jc w:val="center"/>
                    <w:outlineLvl w:val="1"/>
                    <w:rPr>
                      <w:bCs/>
                      <w:sz w:val="21"/>
                      <w:szCs w:val="21"/>
                    </w:rPr>
                  </w:pPr>
                  <w:r w:rsidRPr="00EB75DF">
                    <w:rPr>
                      <w:rFonts w:hint="eastAsia"/>
                      <w:bCs/>
                      <w:sz w:val="21"/>
                      <w:szCs w:val="21"/>
                    </w:rPr>
                    <w:t>6</w:t>
                  </w:r>
                  <w:r w:rsidRPr="00EB75DF">
                    <w:rPr>
                      <w:bCs/>
                      <w:sz w:val="21"/>
                      <w:szCs w:val="21"/>
                    </w:rPr>
                    <w:t>.3</w:t>
                  </w:r>
                </w:p>
              </w:tc>
              <w:tc>
                <w:tcPr>
                  <w:tcW w:w="1249" w:type="dxa"/>
                  <w:vAlign w:val="center"/>
                </w:tcPr>
                <w:p w:rsidR="00FE6C58" w:rsidRPr="00EB75DF" w:rsidRDefault="00FE6C58" w:rsidP="00FE6C58">
                  <w:pPr>
                    <w:pStyle w:val="a6"/>
                    <w:spacing w:line="240" w:lineRule="atLeast"/>
                    <w:jc w:val="center"/>
                    <w:outlineLvl w:val="1"/>
                    <w:rPr>
                      <w:bCs/>
                      <w:sz w:val="21"/>
                      <w:szCs w:val="21"/>
                    </w:rPr>
                  </w:pPr>
                  <w:r w:rsidRPr="00EB75DF">
                    <w:rPr>
                      <w:rFonts w:hint="eastAsia"/>
                      <w:bCs/>
                      <w:sz w:val="21"/>
                      <w:szCs w:val="21"/>
                    </w:rPr>
                    <w:t>0</w:t>
                  </w:r>
                  <w:r w:rsidRPr="00EB75DF">
                    <w:rPr>
                      <w:bCs/>
                      <w:sz w:val="21"/>
                      <w:szCs w:val="21"/>
                    </w:rPr>
                    <w:t>.113</w:t>
                  </w:r>
                </w:p>
              </w:tc>
              <w:tc>
                <w:tcPr>
                  <w:tcW w:w="1321" w:type="dxa"/>
                  <w:vAlign w:val="center"/>
                </w:tcPr>
                <w:p w:rsidR="00FE6C58" w:rsidRPr="00EB75DF" w:rsidRDefault="00FE6C58" w:rsidP="00FE6C58">
                  <w:pPr>
                    <w:pStyle w:val="a6"/>
                    <w:spacing w:line="240" w:lineRule="atLeast"/>
                    <w:jc w:val="center"/>
                    <w:outlineLvl w:val="1"/>
                    <w:rPr>
                      <w:bCs/>
                      <w:sz w:val="21"/>
                      <w:szCs w:val="21"/>
                    </w:rPr>
                  </w:pPr>
                  <w:r w:rsidRPr="00EB75DF">
                    <w:rPr>
                      <w:bCs/>
                      <w:sz w:val="21"/>
                      <w:szCs w:val="21"/>
                    </w:rPr>
                    <w:t>5.67</w:t>
                  </w:r>
                </w:p>
              </w:tc>
            </w:tr>
            <w:tr w:rsidR="00EB75DF" w:rsidRPr="00EB75DF" w:rsidTr="00FE6C58">
              <w:trPr>
                <w:trHeight w:val="550"/>
              </w:trPr>
              <w:tc>
                <w:tcPr>
                  <w:tcW w:w="1413" w:type="dxa"/>
                  <w:vAlign w:val="center"/>
                </w:tcPr>
                <w:p w:rsidR="00FE6C58" w:rsidRPr="00EB75DF" w:rsidRDefault="00FE6C58" w:rsidP="00FE6C58">
                  <w:pPr>
                    <w:pStyle w:val="a6"/>
                    <w:spacing w:line="240" w:lineRule="atLeast"/>
                    <w:jc w:val="center"/>
                    <w:outlineLvl w:val="1"/>
                    <w:rPr>
                      <w:bCs/>
                      <w:sz w:val="21"/>
                      <w:szCs w:val="21"/>
                    </w:rPr>
                  </w:pPr>
                  <w:r w:rsidRPr="00EB75DF">
                    <w:rPr>
                      <w:rFonts w:hint="eastAsia"/>
                      <w:spacing w:val="-10"/>
                      <w:sz w:val="21"/>
                      <w:szCs w:val="21"/>
                    </w:rPr>
                    <w:t>员工洗手用水</w:t>
                  </w:r>
                </w:p>
              </w:tc>
              <w:tc>
                <w:tcPr>
                  <w:tcW w:w="992" w:type="dxa"/>
                  <w:vAlign w:val="center"/>
                </w:tcPr>
                <w:p w:rsidR="00FE6C58" w:rsidRPr="00EB75DF" w:rsidRDefault="00FE6C58" w:rsidP="00FE6C58">
                  <w:pPr>
                    <w:pStyle w:val="a6"/>
                    <w:spacing w:line="240" w:lineRule="atLeast"/>
                    <w:jc w:val="center"/>
                    <w:outlineLvl w:val="1"/>
                    <w:rPr>
                      <w:bCs/>
                      <w:sz w:val="21"/>
                      <w:szCs w:val="21"/>
                    </w:rPr>
                  </w:pPr>
                  <w:r w:rsidRPr="00EB75DF">
                    <w:rPr>
                      <w:bCs/>
                      <w:spacing w:val="-10"/>
                      <w:sz w:val="21"/>
                      <w:szCs w:val="21"/>
                    </w:rPr>
                    <w:t>3</w:t>
                  </w:r>
                  <w:r w:rsidRPr="00EB75DF">
                    <w:rPr>
                      <w:rFonts w:hint="eastAsia"/>
                      <w:bCs/>
                      <w:spacing w:val="-10"/>
                      <w:sz w:val="21"/>
                      <w:szCs w:val="21"/>
                    </w:rPr>
                    <w:t>人</w:t>
                  </w:r>
                </w:p>
              </w:tc>
              <w:tc>
                <w:tcPr>
                  <w:tcW w:w="976" w:type="dxa"/>
                  <w:vAlign w:val="center"/>
                </w:tcPr>
                <w:p w:rsidR="00FE6C58" w:rsidRPr="00EB75DF" w:rsidRDefault="00FE6C58" w:rsidP="00FE6C58">
                  <w:pPr>
                    <w:pStyle w:val="a6"/>
                    <w:spacing w:line="240" w:lineRule="atLeast"/>
                    <w:jc w:val="center"/>
                    <w:outlineLvl w:val="1"/>
                    <w:rPr>
                      <w:bCs/>
                      <w:sz w:val="21"/>
                      <w:szCs w:val="21"/>
                    </w:rPr>
                  </w:pPr>
                  <w:r w:rsidRPr="00EB75DF">
                    <w:rPr>
                      <w:rFonts w:hint="eastAsia"/>
                      <w:spacing w:val="-10"/>
                      <w:sz w:val="21"/>
                      <w:szCs w:val="21"/>
                    </w:rPr>
                    <w:t>5L/d</w:t>
                  </w:r>
                  <w:r w:rsidRPr="00EB75DF">
                    <w:rPr>
                      <w:rFonts w:hint="eastAsia"/>
                      <w:spacing w:val="-10"/>
                      <w:sz w:val="21"/>
                      <w:szCs w:val="21"/>
                    </w:rPr>
                    <w:t>·人</w:t>
                  </w:r>
                </w:p>
              </w:tc>
              <w:tc>
                <w:tcPr>
                  <w:tcW w:w="1212" w:type="dxa"/>
                  <w:vAlign w:val="center"/>
                </w:tcPr>
                <w:p w:rsidR="00FE6C58" w:rsidRPr="00EB75DF" w:rsidRDefault="00FE6C58" w:rsidP="00FE6C58">
                  <w:pPr>
                    <w:pStyle w:val="a6"/>
                    <w:spacing w:line="240" w:lineRule="atLeast"/>
                    <w:jc w:val="center"/>
                    <w:outlineLvl w:val="1"/>
                    <w:rPr>
                      <w:bCs/>
                      <w:sz w:val="21"/>
                      <w:szCs w:val="21"/>
                    </w:rPr>
                  </w:pPr>
                  <w:r w:rsidRPr="00EB75DF">
                    <w:rPr>
                      <w:rFonts w:hint="eastAsia"/>
                      <w:bCs/>
                      <w:sz w:val="21"/>
                      <w:szCs w:val="21"/>
                    </w:rPr>
                    <w:t>0</w:t>
                  </w:r>
                  <w:r w:rsidRPr="00EB75DF">
                    <w:rPr>
                      <w:bCs/>
                      <w:sz w:val="21"/>
                      <w:szCs w:val="21"/>
                    </w:rPr>
                    <w:t>.015</w:t>
                  </w:r>
                </w:p>
              </w:tc>
              <w:tc>
                <w:tcPr>
                  <w:tcW w:w="1250" w:type="dxa"/>
                  <w:vAlign w:val="center"/>
                </w:tcPr>
                <w:p w:rsidR="00FE6C58" w:rsidRPr="00EB75DF" w:rsidRDefault="00FE6C58" w:rsidP="00FE6C58">
                  <w:pPr>
                    <w:pStyle w:val="a6"/>
                    <w:spacing w:line="240" w:lineRule="atLeast"/>
                    <w:jc w:val="center"/>
                    <w:outlineLvl w:val="1"/>
                    <w:rPr>
                      <w:bCs/>
                      <w:sz w:val="21"/>
                      <w:szCs w:val="21"/>
                    </w:rPr>
                  </w:pPr>
                  <w:r w:rsidRPr="00EB75DF">
                    <w:rPr>
                      <w:rFonts w:hint="eastAsia"/>
                      <w:bCs/>
                      <w:sz w:val="21"/>
                      <w:szCs w:val="21"/>
                    </w:rPr>
                    <w:t>4</w:t>
                  </w:r>
                  <w:r w:rsidRPr="00EB75DF">
                    <w:rPr>
                      <w:bCs/>
                      <w:sz w:val="21"/>
                      <w:szCs w:val="21"/>
                    </w:rPr>
                    <w:t>.5</w:t>
                  </w:r>
                </w:p>
              </w:tc>
              <w:tc>
                <w:tcPr>
                  <w:tcW w:w="1249" w:type="dxa"/>
                  <w:vAlign w:val="center"/>
                </w:tcPr>
                <w:p w:rsidR="00FE6C58" w:rsidRPr="00EB75DF" w:rsidRDefault="00FE6C58" w:rsidP="00FE6C58">
                  <w:pPr>
                    <w:pStyle w:val="a6"/>
                    <w:spacing w:line="240" w:lineRule="atLeast"/>
                    <w:jc w:val="center"/>
                    <w:outlineLvl w:val="1"/>
                    <w:rPr>
                      <w:bCs/>
                      <w:sz w:val="21"/>
                      <w:szCs w:val="21"/>
                    </w:rPr>
                  </w:pPr>
                  <w:r w:rsidRPr="00EB75DF">
                    <w:rPr>
                      <w:rFonts w:hint="eastAsia"/>
                      <w:bCs/>
                      <w:sz w:val="21"/>
                      <w:szCs w:val="21"/>
                    </w:rPr>
                    <w:t>0</w:t>
                  </w:r>
                  <w:r w:rsidRPr="00EB75DF">
                    <w:rPr>
                      <w:bCs/>
                      <w:sz w:val="21"/>
                      <w:szCs w:val="21"/>
                    </w:rPr>
                    <w:t>.014</w:t>
                  </w:r>
                </w:p>
              </w:tc>
              <w:tc>
                <w:tcPr>
                  <w:tcW w:w="1321" w:type="dxa"/>
                  <w:vAlign w:val="center"/>
                </w:tcPr>
                <w:p w:rsidR="00FE6C58" w:rsidRPr="00EB75DF" w:rsidRDefault="00FE6C58" w:rsidP="00FE6C58">
                  <w:pPr>
                    <w:pStyle w:val="a6"/>
                    <w:spacing w:line="240" w:lineRule="atLeast"/>
                    <w:jc w:val="center"/>
                    <w:outlineLvl w:val="1"/>
                    <w:rPr>
                      <w:bCs/>
                      <w:sz w:val="21"/>
                      <w:szCs w:val="21"/>
                    </w:rPr>
                  </w:pPr>
                  <w:r w:rsidRPr="00EB75DF">
                    <w:rPr>
                      <w:rFonts w:hint="eastAsia"/>
                      <w:bCs/>
                      <w:sz w:val="21"/>
                      <w:szCs w:val="21"/>
                    </w:rPr>
                    <w:t>4</w:t>
                  </w:r>
                  <w:r w:rsidRPr="00EB75DF">
                    <w:rPr>
                      <w:bCs/>
                      <w:sz w:val="21"/>
                      <w:szCs w:val="21"/>
                    </w:rPr>
                    <w:t>.05</w:t>
                  </w:r>
                </w:p>
              </w:tc>
            </w:tr>
            <w:tr w:rsidR="00EB75DF" w:rsidRPr="00EB75DF" w:rsidTr="00FE6C58">
              <w:trPr>
                <w:trHeight w:val="550"/>
              </w:trPr>
              <w:tc>
                <w:tcPr>
                  <w:tcW w:w="1413" w:type="dxa"/>
                  <w:vAlign w:val="center"/>
                </w:tcPr>
                <w:p w:rsidR="00FE6C58" w:rsidRPr="00EB75DF" w:rsidRDefault="00FE6C58" w:rsidP="005C0A06">
                  <w:pPr>
                    <w:pStyle w:val="a6"/>
                    <w:spacing w:line="240" w:lineRule="atLeast"/>
                    <w:jc w:val="center"/>
                    <w:outlineLvl w:val="1"/>
                    <w:rPr>
                      <w:spacing w:val="-10"/>
                      <w:sz w:val="21"/>
                      <w:szCs w:val="21"/>
                    </w:rPr>
                  </w:pPr>
                  <w:r w:rsidRPr="00EB75DF">
                    <w:rPr>
                      <w:rFonts w:hint="eastAsia"/>
                      <w:spacing w:val="-10"/>
                      <w:sz w:val="21"/>
                      <w:szCs w:val="21"/>
                    </w:rPr>
                    <w:t>切削液溶液</w:t>
                  </w:r>
                </w:p>
                <w:p w:rsidR="00FE6C58" w:rsidRPr="00EB75DF" w:rsidRDefault="00FE6C58" w:rsidP="005C0A06">
                  <w:pPr>
                    <w:pStyle w:val="a6"/>
                    <w:spacing w:line="240" w:lineRule="atLeast"/>
                    <w:jc w:val="center"/>
                    <w:outlineLvl w:val="1"/>
                    <w:rPr>
                      <w:spacing w:val="-10"/>
                      <w:sz w:val="21"/>
                      <w:szCs w:val="21"/>
                    </w:rPr>
                  </w:pPr>
                  <w:r w:rsidRPr="00EB75DF">
                    <w:rPr>
                      <w:rFonts w:hint="eastAsia"/>
                      <w:spacing w:val="-10"/>
                      <w:sz w:val="21"/>
                      <w:szCs w:val="21"/>
                    </w:rPr>
                    <w:t>配制用水</w:t>
                  </w:r>
                </w:p>
              </w:tc>
              <w:tc>
                <w:tcPr>
                  <w:tcW w:w="1968" w:type="dxa"/>
                  <w:gridSpan w:val="2"/>
                  <w:vAlign w:val="center"/>
                </w:tcPr>
                <w:p w:rsidR="00FE6C58" w:rsidRPr="00EB75DF" w:rsidRDefault="00FE6C58" w:rsidP="005C0A06">
                  <w:pPr>
                    <w:pStyle w:val="a6"/>
                    <w:spacing w:line="240" w:lineRule="atLeast"/>
                    <w:jc w:val="center"/>
                    <w:outlineLvl w:val="1"/>
                    <w:rPr>
                      <w:bCs/>
                      <w:sz w:val="21"/>
                      <w:szCs w:val="21"/>
                    </w:rPr>
                  </w:pPr>
                  <w:r w:rsidRPr="00EB75DF">
                    <w:rPr>
                      <w:rFonts w:hint="eastAsia"/>
                      <w:bCs/>
                      <w:spacing w:val="-10"/>
                      <w:sz w:val="21"/>
                      <w:szCs w:val="21"/>
                    </w:rPr>
                    <w:t>切削液：水</w:t>
                  </w:r>
                  <w:r w:rsidRPr="00EB75DF">
                    <w:rPr>
                      <w:rFonts w:hint="eastAsia"/>
                      <w:bCs/>
                      <w:spacing w:val="-10"/>
                      <w:sz w:val="21"/>
                      <w:szCs w:val="21"/>
                    </w:rPr>
                    <w:t>=</w:t>
                  </w:r>
                  <w:r w:rsidRPr="00EB75DF">
                    <w:rPr>
                      <w:bCs/>
                      <w:spacing w:val="-10"/>
                      <w:sz w:val="21"/>
                      <w:szCs w:val="21"/>
                    </w:rPr>
                    <w:t>1</w:t>
                  </w:r>
                  <w:r w:rsidRPr="00EB75DF">
                    <w:rPr>
                      <w:rFonts w:hint="eastAsia"/>
                      <w:bCs/>
                      <w:spacing w:val="-10"/>
                      <w:sz w:val="21"/>
                      <w:szCs w:val="21"/>
                    </w:rPr>
                    <w:t>:</w:t>
                  </w:r>
                  <w:r w:rsidRPr="00EB75DF">
                    <w:rPr>
                      <w:bCs/>
                      <w:spacing w:val="-10"/>
                      <w:sz w:val="21"/>
                      <w:szCs w:val="21"/>
                    </w:rPr>
                    <w:t>20</w:t>
                  </w:r>
                </w:p>
              </w:tc>
              <w:tc>
                <w:tcPr>
                  <w:tcW w:w="1212" w:type="dxa"/>
                  <w:vAlign w:val="center"/>
                </w:tcPr>
                <w:p w:rsidR="00FE6C58" w:rsidRPr="00EB75DF" w:rsidRDefault="00FE6C58" w:rsidP="005C0A06">
                  <w:pPr>
                    <w:pStyle w:val="a6"/>
                    <w:spacing w:line="240" w:lineRule="atLeast"/>
                    <w:jc w:val="center"/>
                    <w:outlineLvl w:val="1"/>
                    <w:rPr>
                      <w:bCs/>
                      <w:sz w:val="21"/>
                      <w:szCs w:val="21"/>
                    </w:rPr>
                  </w:pPr>
                  <w:r w:rsidRPr="00EB75DF">
                    <w:rPr>
                      <w:rFonts w:hint="eastAsia"/>
                      <w:bCs/>
                      <w:sz w:val="21"/>
                      <w:szCs w:val="21"/>
                    </w:rPr>
                    <w:t>0</w:t>
                  </w:r>
                  <w:r w:rsidRPr="00EB75DF">
                    <w:rPr>
                      <w:bCs/>
                      <w:sz w:val="21"/>
                      <w:szCs w:val="21"/>
                    </w:rPr>
                    <w:t>.007</w:t>
                  </w:r>
                </w:p>
              </w:tc>
              <w:tc>
                <w:tcPr>
                  <w:tcW w:w="1250" w:type="dxa"/>
                  <w:vAlign w:val="center"/>
                </w:tcPr>
                <w:p w:rsidR="00FE6C58" w:rsidRPr="00EB75DF" w:rsidRDefault="00FE6C58" w:rsidP="005C0A06">
                  <w:pPr>
                    <w:pStyle w:val="a6"/>
                    <w:spacing w:line="240" w:lineRule="atLeast"/>
                    <w:jc w:val="center"/>
                    <w:outlineLvl w:val="1"/>
                    <w:rPr>
                      <w:bCs/>
                      <w:sz w:val="21"/>
                      <w:szCs w:val="21"/>
                    </w:rPr>
                  </w:pPr>
                  <w:r w:rsidRPr="00EB75DF">
                    <w:rPr>
                      <w:rFonts w:hint="eastAsia"/>
                      <w:bCs/>
                      <w:sz w:val="21"/>
                      <w:szCs w:val="21"/>
                    </w:rPr>
                    <w:t>2</w:t>
                  </w:r>
                </w:p>
              </w:tc>
              <w:tc>
                <w:tcPr>
                  <w:tcW w:w="1249" w:type="dxa"/>
                  <w:vAlign w:val="center"/>
                </w:tcPr>
                <w:p w:rsidR="00FE6C58" w:rsidRPr="00EB75DF" w:rsidRDefault="00FE6C58" w:rsidP="005C0A06">
                  <w:pPr>
                    <w:pStyle w:val="a6"/>
                    <w:spacing w:line="240" w:lineRule="atLeast"/>
                    <w:jc w:val="center"/>
                    <w:outlineLvl w:val="1"/>
                    <w:rPr>
                      <w:bCs/>
                      <w:sz w:val="21"/>
                      <w:szCs w:val="21"/>
                    </w:rPr>
                  </w:pPr>
                  <w:r w:rsidRPr="00EB75DF">
                    <w:rPr>
                      <w:rFonts w:hint="eastAsia"/>
                      <w:bCs/>
                      <w:sz w:val="21"/>
                      <w:szCs w:val="21"/>
                    </w:rPr>
                    <w:t>/</w:t>
                  </w:r>
                </w:p>
              </w:tc>
              <w:tc>
                <w:tcPr>
                  <w:tcW w:w="1321" w:type="dxa"/>
                  <w:vAlign w:val="center"/>
                </w:tcPr>
                <w:p w:rsidR="00FE6C58" w:rsidRPr="00EB75DF" w:rsidRDefault="00FE6C58" w:rsidP="005C0A06">
                  <w:pPr>
                    <w:pStyle w:val="a6"/>
                    <w:spacing w:line="240" w:lineRule="atLeast"/>
                    <w:jc w:val="center"/>
                    <w:outlineLvl w:val="1"/>
                    <w:rPr>
                      <w:bCs/>
                      <w:sz w:val="21"/>
                      <w:szCs w:val="21"/>
                    </w:rPr>
                  </w:pPr>
                  <w:r w:rsidRPr="00EB75DF">
                    <w:rPr>
                      <w:rFonts w:hint="eastAsia"/>
                      <w:bCs/>
                      <w:sz w:val="21"/>
                      <w:szCs w:val="21"/>
                    </w:rPr>
                    <w:t>/</w:t>
                  </w:r>
                </w:p>
              </w:tc>
            </w:tr>
            <w:tr w:rsidR="00EB75DF" w:rsidRPr="00EB75DF" w:rsidTr="00FE6C58">
              <w:trPr>
                <w:trHeight w:val="550"/>
              </w:trPr>
              <w:tc>
                <w:tcPr>
                  <w:tcW w:w="1413" w:type="dxa"/>
                  <w:vAlign w:val="center"/>
                </w:tcPr>
                <w:p w:rsidR="00FE6C58" w:rsidRPr="00EB75DF" w:rsidRDefault="00FE6C58" w:rsidP="005C0A06">
                  <w:pPr>
                    <w:pStyle w:val="a6"/>
                    <w:spacing w:line="240" w:lineRule="atLeast"/>
                    <w:jc w:val="center"/>
                    <w:outlineLvl w:val="1"/>
                    <w:rPr>
                      <w:spacing w:val="-10"/>
                      <w:sz w:val="21"/>
                      <w:szCs w:val="21"/>
                    </w:rPr>
                  </w:pPr>
                  <w:r w:rsidRPr="00EB75DF">
                    <w:rPr>
                      <w:rFonts w:hint="eastAsia"/>
                      <w:spacing w:val="-10"/>
                      <w:sz w:val="21"/>
                      <w:szCs w:val="21"/>
                    </w:rPr>
                    <w:t>磨削液溶液</w:t>
                  </w:r>
                </w:p>
                <w:p w:rsidR="00FE6C58" w:rsidRPr="00EB75DF" w:rsidRDefault="00FE6C58" w:rsidP="005C0A06">
                  <w:pPr>
                    <w:pStyle w:val="a6"/>
                    <w:spacing w:line="240" w:lineRule="atLeast"/>
                    <w:jc w:val="center"/>
                    <w:outlineLvl w:val="1"/>
                    <w:rPr>
                      <w:spacing w:val="-10"/>
                      <w:sz w:val="21"/>
                      <w:szCs w:val="21"/>
                    </w:rPr>
                  </w:pPr>
                  <w:r w:rsidRPr="00EB75DF">
                    <w:rPr>
                      <w:rFonts w:hint="eastAsia"/>
                      <w:spacing w:val="-10"/>
                      <w:sz w:val="21"/>
                      <w:szCs w:val="21"/>
                    </w:rPr>
                    <w:t>配制用水</w:t>
                  </w:r>
                </w:p>
              </w:tc>
              <w:tc>
                <w:tcPr>
                  <w:tcW w:w="1968" w:type="dxa"/>
                  <w:gridSpan w:val="2"/>
                  <w:vAlign w:val="center"/>
                </w:tcPr>
                <w:p w:rsidR="00FE6C58" w:rsidRPr="00EB75DF" w:rsidRDefault="00FE6C58" w:rsidP="005C0A06">
                  <w:pPr>
                    <w:pStyle w:val="a6"/>
                    <w:spacing w:line="240" w:lineRule="atLeast"/>
                    <w:jc w:val="center"/>
                    <w:outlineLvl w:val="1"/>
                    <w:rPr>
                      <w:bCs/>
                      <w:sz w:val="21"/>
                      <w:szCs w:val="21"/>
                    </w:rPr>
                  </w:pPr>
                  <w:r w:rsidRPr="00EB75DF">
                    <w:rPr>
                      <w:rFonts w:hint="eastAsia"/>
                      <w:bCs/>
                      <w:spacing w:val="-10"/>
                      <w:sz w:val="21"/>
                      <w:szCs w:val="21"/>
                    </w:rPr>
                    <w:t>磨削液：水</w:t>
                  </w:r>
                  <w:r w:rsidRPr="00EB75DF">
                    <w:rPr>
                      <w:rFonts w:hint="eastAsia"/>
                      <w:bCs/>
                      <w:spacing w:val="-10"/>
                      <w:sz w:val="21"/>
                      <w:szCs w:val="21"/>
                    </w:rPr>
                    <w:t>=</w:t>
                  </w:r>
                  <w:r w:rsidRPr="00EB75DF">
                    <w:rPr>
                      <w:bCs/>
                      <w:spacing w:val="-10"/>
                      <w:sz w:val="21"/>
                      <w:szCs w:val="21"/>
                    </w:rPr>
                    <w:t>1</w:t>
                  </w:r>
                  <w:r w:rsidRPr="00EB75DF">
                    <w:rPr>
                      <w:rFonts w:hint="eastAsia"/>
                      <w:bCs/>
                      <w:spacing w:val="-10"/>
                      <w:sz w:val="21"/>
                      <w:szCs w:val="21"/>
                    </w:rPr>
                    <w:t>:</w:t>
                  </w:r>
                  <w:r w:rsidRPr="00EB75DF">
                    <w:rPr>
                      <w:bCs/>
                      <w:spacing w:val="-10"/>
                      <w:sz w:val="21"/>
                      <w:szCs w:val="21"/>
                    </w:rPr>
                    <w:t>20</w:t>
                  </w:r>
                </w:p>
              </w:tc>
              <w:tc>
                <w:tcPr>
                  <w:tcW w:w="1212" w:type="dxa"/>
                  <w:vAlign w:val="center"/>
                </w:tcPr>
                <w:p w:rsidR="00FE6C58" w:rsidRPr="00EB75DF" w:rsidRDefault="00FE6C58" w:rsidP="005C0A06">
                  <w:pPr>
                    <w:pStyle w:val="a6"/>
                    <w:spacing w:line="240" w:lineRule="atLeast"/>
                    <w:jc w:val="center"/>
                    <w:outlineLvl w:val="1"/>
                    <w:rPr>
                      <w:bCs/>
                      <w:sz w:val="21"/>
                      <w:szCs w:val="21"/>
                    </w:rPr>
                  </w:pPr>
                  <w:r w:rsidRPr="00EB75DF">
                    <w:rPr>
                      <w:rFonts w:hint="eastAsia"/>
                      <w:bCs/>
                      <w:sz w:val="21"/>
                      <w:szCs w:val="21"/>
                    </w:rPr>
                    <w:t>0</w:t>
                  </w:r>
                  <w:r w:rsidRPr="00EB75DF">
                    <w:rPr>
                      <w:bCs/>
                      <w:sz w:val="21"/>
                      <w:szCs w:val="21"/>
                    </w:rPr>
                    <w:t>.007</w:t>
                  </w:r>
                </w:p>
              </w:tc>
              <w:tc>
                <w:tcPr>
                  <w:tcW w:w="1250" w:type="dxa"/>
                  <w:vAlign w:val="center"/>
                </w:tcPr>
                <w:p w:rsidR="00FE6C58" w:rsidRPr="00EB75DF" w:rsidRDefault="00FE6C58" w:rsidP="005C0A06">
                  <w:pPr>
                    <w:pStyle w:val="a6"/>
                    <w:spacing w:line="240" w:lineRule="atLeast"/>
                    <w:jc w:val="center"/>
                    <w:outlineLvl w:val="1"/>
                    <w:rPr>
                      <w:bCs/>
                      <w:sz w:val="21"/>
                      <w:szCs w:val="21"/>
                    </w:rPr>
                  </w:pPr>
                  <w:r w:rsidRPr="00EB75DF">
                    <w:rPr>
                      <w:rFonts w:hint="eastAsia"/>
                      <w:bCs/>
                      <w:sz w:val="21"/>
                      <w:szCs w:val="21"/>
                    </w:rPr>
                    <w:t>2</w:t>
                  </w:r>
                </w:p>
              </w:tc>
              <w:tc>
                <w:tcPr>
                  <w:tcW w:w="1249" w:type="dxa"/>
                  <w:vAlign w:val="center"/>
                </w:tcPr>
                <w:p w:rsidR="00FE6C58" w:rsidRPr="00EB75DF" w:rsidRDefault="00FE6C58" w:rsidP="005C0A06">
                  <w:pPr>
                    <w:pStyle w:val="a6"/>
                    <w:spacing w:line="240" w:lineRule="atLeast"/>
                    <w:jc w:val="center"/>
                    <w:outlineLvl w:val="1"/>
                    <w:rPr>
                      <w:bCs/>
                      <w:sz w:val="21"/>
                      <w:szCs w:val="21"/>
                    </w:rPr>
                  </w:pPr>
                  <w:r w:rsidRPr="00EB75DF">
                    <w:rPr>
                      <w:rFonts w:hint="eastAsia"/>
                      <w:bCs/>
                      <w:sz w:val="21"/>
                      <w:szCs w:val="21"/>
                    </w:rPr>
                    <w:t>/</w:t>
                  </w:r>
                </w:p>
              </w:tc>
              <w:tc>
                <w:tcPr>
                  <w:tcW w:w="1321" w:type="dxa"/>
                  <w:vAlign w:val="center"/>
                </w:tcPr>
                <w:p w:rsidR="00FE6C58" w:rsidRPr="00EB75DF" w:rsidRDefault="00FE6C58" w:rsidP="005C0A06">
                  <w:pPr>
                    <w:pStyle w:val="a6"/>
                    <w:spacing w:line="240" w:lineRule="atLeast"/>
                    <w:jc w:val="center"/>
                    <w:outlineLvl w:val="1"/>
                    <w:rPr>
                      <w:bCs/>
                      <w:sz w:val="21"/>
                      <w:szCs w:val="21"/>
                    </w:rPr>
                  </w:pPr>
                  <w:r w:rsidRPr="00EB75DF">
                    <w:rPr>
                      <w:rFonts w:hint="eastAsia"/>
                      <w:bCs/>
                      <w:sz w:val="21"/>
                      <w:szCs w:val="21"/>
                    </w:rPr>
                    <w:t>/</w:t>
                  </w:r>
                </w:p>
              </w:tc>
            </w:tr>
            <w:tr w:rsidR="00EB75DF" w:rsidRPr="00EB75DF" w:rsidTr="00FE6C58">
              <w:trPr>
                <w:trHeight w:val="302"/>
              </w:trPr>
              <w:tc>
                <w:tcPr>
                  <w:tcW w:w="3381" w:type="dxa"/>
                  <w:gridSpan w:val="3"/>
                  <w:vAlign w:val="center"/>
                </w:tcPr>
                <w:p w:rsidR="00FE6C58" w:rsidRPr="00EB75DF" w:rsidRDefault="00FE6C58" w:rsidP="005C0A06">
                  <w:pPr>
                    <w:pStyle w:val="a6"/>
                    <w:spacing w:line="240" w:lineRule="atLeast"/>
                    <w:jc w:val="center"/>
                    <w:outlineLvl w:val="1"/>
                    <w:rPr>
                      <w:spacing w:val="-10"/>
                      <w:sz w:val="21"/>
                      <w:szCs w:val="21"/>
                    </w:rPr>
                  </w:pPr>
                  <w:r w:rsidRPr="00EB75DF">
                    <w:rPr>
                      <w:rFonts w:hint="eastAsia"/>
                      <w:spacing w:val="-10"/>
                      <w:sz w:val="21"/>
                      <w:szCs w:val="21"/>
                    </w:rPr>
                    <w:t>合计</w:t>
                  </w:r>
                </w:p>
              </w:tc>
              <w:tc>
                <w:tcPr>
                  <w:tcW w:w="1212" w:type="dxa"/>
                  <w:vAlign w:val="center"/>
                </w:tcPr>
                <w:p w:rsidR="00FE6C58" w:rsidRPr="00EB75DF" w:rsidRDefault="00FE6C58" w:rsidP="005C0A06">
                  <w:pPr>
                    <w:pStyle w:val="a6"/>
                    <w:spacing w:line="240" w:lineRule="atLeast"/>
                    <w:jc w:val="center"/>
                    <w:outlineLvl w:val="1"/>
                    <w:rPr>
                      <w:bCs/>
                      <w:sz w:val="21"/>
                      <w:szCs w:val="21"/>
                    </w:rPr>
                  </w:pPr>
                  <w:r w:rsidRPr="00EB75DF">
                    <w:rPr>
                      <w:rFonts w:hint="eastAsia"/>
                      <w:bCs/>
                      <w:sz w:val="21"/>
                      <w:szCs w:val="21"/>
                    </w:rPr>
                    <w:t>0</w:t>
                  </w:r>
                  <w:r w:rsidRPr="00EB75DF">
                    <w:rPr>
                      <w:bCs/>
                      <w:sz w:val="21"/>
                      <w:szCs w:val="21"/>
                    </w:rPr>
                    <w:t>.305</w:t>
                  </w:r>
                </w:p>
              </w:tc>
              <w:tc>
                <w:tcPr>
                  <w:tcW w:w="1250" w:type="dxa"/>
                  <w:vAlign w:val="center"/>
                </w:tcPr>
                <w:p w:rsidR="00FE6C58" w:rsidRPr="00EB75DF" w:rsidRDefault="00FE6C58" w:rsidP="005C0A06">
                  <w:pPr>
                    <w:pStyle w:val="a6"/>
                    <w:spacing w:line="240" w:lineRule="atLeast"/>
                    <w:jc w:val="center"/>
                    <w:outlineLvl w:val="1"/>
                    <w:rPr>
                      <w:bCs/>
                      <w:sz w:val="21"/>
                      <w:szCs w:val="21"/>
                    </w:rPr>
                  </w:pPr>
                  <w:r w:rsidRPr="00EB75DF">
                    <w:rPr>
                      <w:rFonts w:hint="eastAsia"/>
                      <w:bCs/>
                      <w:sz w:val="21"/>
                      <w:szCs w:val="21"/>
                    </w:rPr>
                    <w:t>59</w:t>
                  </w:r>
                  <w:r w:rsidRPr="00EB75DF">
                    <w:rPr>
                      <w:bCs/>
                      <w:sz w:val="21"/>
                      <w:szCs w:val="21"/>
                    </w:rPr>
                    <w:t>.8</w:t>
                  </w:r>
                </w:p>
              </w:tc>
              <w:tc>
                <w:tcPr>
                  <w:tcW w:w="1249" w:type="dxa"/>
                  <w:vAlign w:val="center"/>
                </w:tcPr>
                <w:p w:rsidR="00FE6C58" w:rsidRPr="00EB75DF" w:rsidRDefault="00FE6C58" w:rsidP="005C0A06">
                  <w:pPr>
                    <w:pStyle w:val="a6"/>
                    <w:spacing w:line="240" w:lineRule="atLeast"/>
                    <w:jc w:val="center"/>
                    <w:outlineLvl w:val="1"/>
                    <w:rPr>
                      <w:bCs/>
                      <w:sz w:val="21"/>
                      <w:szCs w:val="21"/>
                    </w:rPr>
                  </w:pPr>
                  <w:r w:rsidRPr="00EB75DF">
                    <w:rPr>
                      <w:rFonts w:hint="eastAsia"/>
                      <w:bCs/>
                      <w:sz w:val="21"/>
                      <w:szCs w:val="21"/>
                    </w:rPr>
                    <w:t>0</w:t>
                  </w:r>
                  <w:r w:rsidRPr="00EB75DF">
                    <w:rPr>
                      <w:bCs/>
                      <w:sz w:val="21"/>
                      <w:szCs w:val="21"/>
                    </w:rPr>
                    <w:t>.262</w:t>
                  </w:r>
                </w:p>
              </w:tc>
              <w:tc>
                <w:tcPr>
                  <w:tcW w:w="1321" w:type="dxa"/>
                  <w:vAlign w:val="center"/>
                </w:tcPr>
                <w:p w:rsidR="00FE6C58" w:rsidRPr="00EB75DF" w:rsidRDefault="00FE6C58" w:rsidP="005C0A06">
                  <w:pPr>
                    <w:pStyle w:val="a6"/>
                    <w:spacing w:line="240" w:lineRule="atLeast"/>
                    <w:jc w:val="center"/>
                    <w:outlineLvl w:val="1"/>
                    <w:rPr>
                      <w:bCs/>
                      <w:sz w:val="21"/>
                      <w:szCs w:val="21"/>
                    </w:rPr>
                  </w:pPr>
                  <w:r w:rsidRPr="00EB75DF">
                    <w:rPr>
                      <w:rFonts w:hint="eastAsia"/>
                      <w:bCs/>
                      <w:sz w:val="21"/>
                      <w:szCs w:val="21"/>
                    </w:rPr>
                    <w:t>5</w:t>
                  </w:r>
                  <w:r w:rsidRPr="00EB75DF">
                    <w:rPr>
                      <w:bCs/>
                      <w:sz w:val="21"/>
                      <w:szCs w:val="21"/>
                    </w:rPr>
                    <w:t>0.22</w:t>
                  </w:r>
                </w:p>
              </w:tc>
            </w:tr>
          </w:tbl>
          <w:p w:rsidR="000854A1" w:rsidRPr="00EB75DF" w:rsidRDefault="000854A1" w:rsidP="000854A1">
            <w:pPr>
              <w:spacing w:line="360" w:lineRule="auto"/>
              <w:ind w:firstLineChars="200" w:firstLine="480"/>
              <w:rPr>
                <w:bCs/>
                <w:sz w:val="24"/>
              </w:rPr>
            </w:pPr>
            <w:r w:rsidRPr="00EB75DF">
              <w:rPr>
                <w:bCs/>
                <w:sz w:val="24"/>
              </w:rPr>
              <w:t>（</w:t>
            </w:r>
            <w:r w:rsidR="001F5886" w:rsidRPr="00EB75DF">
              <w:rPr>
                <w:bCs/>
                <w:sz w:val="24"/>
              </w:rPr>
              <w:t>3</w:t>
            </w:r>
            <w:r w:rsidRPr="00EB75DF">
              <w:rPr>
                <w:bCs/>
                <w:sz w:val="24"/>
              </w:rPr>
              <w:t>）</w:t>
            </w:r>
            <w:r w:rsidR="001F5886" w:rsidRPr="00EB75DF">
              <w:rPr>
                <w:rFonts w:hint="eastAsia"/>
                <w:bCs/>
                <w:sz w:val="24"/>
              </w:rPr>
              <w:t>项目</w:t>
            </w:r>
            <w:r w:rsidRPr="00EB75DF">
              <w:rPr>
                <w:bCs/>
                <w:sz w:val="24"/>
              </w:rPr>
              <w:t>排水</w:t>
            </w:r>
            <w:r w:rsidR="001F5886" w:rsidRPr="00EB75DF">
              <w:rPr>
                <w:rFonts w:hint="eastAsia"/>
                <w:bCs/>
                <w:sz w:val="24"/>
              </w:rPr>
              <w:t>情况</w:t>
            </w:r>
          </w:p>
          <w:p w:rsidR="000854A1" w:rsidRPr="00EB75DF" w:rsidRDefault="000854A1" w:rsidP="000854A1">
            <w:pPr>
              <w:spacing w:line="360" w:lineRule="auto"/>
              <w:ind w:firstLineChars="200" w:firstLine="480"/>
              <w:rPr>
                <w:sz w:val="24"/>
              </w:rPr>
            </w:pPr>
            <w:r w:rsidRPr="00EB75DF">
              <w:rPr>
                <w:sz w:val="24"/>
              </w:rPr>
              <w:t>本项目排水采用</w:t>
            </w:r>
            <w:r w:rsidRPr="00EB75DF">
              <w:rPr>
                <w:rFonts w:ascii="宋体" w:hAnsi="宋体"/>
                <w:sz w:val="24"/>
              </w:rPr>
              <w:t>“雨污分流制”</w:t>
            </w:r>
            <w:r w:rsidRPr="00EB75DF">
              <w:rPr>
                <w:sz w:val="24"/>
              </w:rPr>
              <w:t>，雨水经</w:t>
            </w:r>
            <w:r w:rsidRPr="00EB75DF">
              <w:rPr>
                <w:rFonts w:hint="eastAsia"/>
                <w:sz w:val="24"/>
              </w:rPr>
              <w:t>厂区内雨水管网收集后，排入园区雨水管网</w:t>
            </w:r>
            <w:r w:rsidRPr="00EB75DF">
              <w:rPr>
                <w:sz w:val="24"/>
              </w:rPr>
              <w:t>。</w:t>
            </w:r>
          </w:p>
          <w:p w:rsidR="00BB07B6" w:rsidRPr="00EB75DF" w:rsidRDefault="00BB07B6" w:rsidP="00BB07B6">
            <w:pPr>
              <w:spacing w:line="360" w:lineRule="auto"/>
              <w:ind w:firstLineChars="200" w:firstLine="480"/>
              <w:rPr>
                <w:sz w:val="24"/>
              </w:rPr>
            </w:pPr>
            <w:r w:rsidRPr="00EB75DF">
              <w:rPr>
                <w:rFonts w:hint="eastAsia"/>
                <w:sz w:val="24"/>
              </w:rPr>
              <w:t>本项目</w:t>
            </w:r>
            <w:r w:rsidR="00FE6C58" w:rsidRPr="00EB75DF">
              <w:rPr>
                <w:rFonts w:hint="eastAsia"/>
                <w:sz w:val="24"/>
              </w:rPr>
              <w:t>研发室</w:t>
            </w:r>
            <w:r w:rsidRPr="00EB75DF">
              <w:rPr>
                <w:rFonts w:hint="eastAsia"/>
                <w:sz w:val="24"/>
              </w:rPr>
              <w:t>地面清洁废水</w:t>
            </w:r>
            <w:r w:rsidR="00FE6C58" w:rsidRPr="00EB75DF">
              <w:rPr>
                <w:rFonts w:hint="eastAsia"/>
                <w:sz w:val="24"/>
              </w:rPr>
              <w:t>和员工洗手废水</w:t>
            </w:r>
            <w:r w:rsidRPr="00EB75DF">
              <w:rPr>
                <w:rFonts w:hint="eastAsia"/>
                <w:sz w:val="24"/>
              </w:rPr>
              <w:t>依托现有的一体化处理设施（处理能力</w:t>
            </w:r>
            <w:r w:rsidRPr="00EB75DF">
              <w:rPr>
                <w:rFonts w:hint="eastAsia"/>
                <w:sz w:val="24"/>
              </w:rPr>
              <w:t>5</w:t>
            </w:r>
            <w:r w:rsidRPr="00EB75DF">
              <w:rPr>
                <w:sz w:val="24"/>
              </w:rPr>
              <w:t>0</w:t>
            </w:r>
            <w:r w:rsidRPr="00EB75DF">
              <w:rPr>
                <w:rFonts w:hint="eastAsia"/>
                <w:sz w:val="24"/>
              </w:rPr>
              <w:t>m</w:t>
            </w:r>
            <w:r w:rsidRPr="00EB75DF">
              <w:rPr>
                <w:rFonts w:hint="eastAsia"/>
                <w:sz w:val="24"/>
                <w:vertAlign w:val="superscript"/>
              </w:rPr>
              <w:t>3</w:t>
            </w:r>
            <w:r w:rsidRPr="00EB75DF">
              <w:rPr>
                <w:sz w:val="24"/>
              </w:rPr>
              <w:t>/</w:t>
            </w:r>
            <w:r w:rsidRPr="00EB75DF">
              <w:rPr>
                <w:rFonts w:hint="eastAsia"/>
                <w:sz w:val="24"/>
              </w:rPr>
              <w:t>d</w:t>
            </w:r>
            <w:r w:rsidRPr="00EB75DF">
              <w:rPr>
                <w:rFonts w:hint="eastAsia"/>
                <w:sz w:val="24"/>
              </w:rPr>
              <w:t>）处理达《污水综合排放标准》（</w:t>
            </w:r>
            <w:r w:rsidRPr="00EB75DF">
              <w:rPr>
                <w:rFonts w:hint="eastAsia"/>
                <w:sz w:val="24"/>
              </w:rPr>
              <w:t>GB8978-1996</w:t>
            </w:r>
            <w:r w:rsidRPr="00EB75DF">
              <w:rPr>
                <w:rFonts w:hint="eastAsia"/>
                <w:sz w:val="24"/>
              </w:rPr>
              <w:t>）三级标准后，与生活污水一并进入生化池（</w:t>
            </w:r>
            <w:r w:rsidRPr="00EB75DF">
              <w:rPr>
                <w:rFonts w:hint="eastAsia"/>
                <w:sz w:val="24"/>
              </w:rPr>
              <w:t>2</w:t>
            </w:r>
            <w:r w:rsidRPr="00EB75DF">
              <w:rPr>
                <w:sz w:val="24"/>
              </w:rPr>
              <w:t>50</w:t>
            </w:r>
            <w:r w:rsidRPr="00EB75DF">
              <w:rPr>
                <w:rFonts w:hint="eastAsia"/>
                <w:sz w:val="24"/>
              </w:rPr>
              <w:t>m</w:t>
            </w:r>
            <w:r w:rsidRPr="00EB75DF">
              <w:rPr>
                <w:rFonts w:hint="eastAsia"/>
                <w:sz w:val="24"/>
                <w:vertAlign w:val="superscript"/>
              </w:rPr>
              <w:t>3</w:t>
            </w:r>
            <w:r w:rsidRPr="00EB75DF">
              <w:rPr>
                <w:rFonts w:hint="eastAsia"/>
                <w:sz w:val="24"/>
              </w:rPr>
              <w:t>/d</w:t>
            </w:r>
            <w:r w:rsidRPr="00EB75DF">
              <w:rPr>
                <w:rFonts w:hint="eastAsia"/>
                <w:sz w:val="24"/>
              </w:rPr>
              <w:t>）进一步处理后，经园区污水管网进入大耍坝污水处理厂处理达《城镇污水处理厂污染物排放标准》（</w:t>
            </w:r>
            <w:r w:rsidRPr="00EB75DF">
              <w:rPr>
                <w:rFonts w:hint="eastAsia"/>
                <w:sz w:val="24"/>
              </w:rPr>
              <w:t>GB18918-2002</w:t>
            </w:r>
            <w:r w:rsidRPr="00EB75DF">
              <w:rPr>
                <w:rFonts w:hint="eastAsia"/>
                <w:sz w:val="24"/>
              </w:rPr>
              <w:t>）一级</w:t>
            </w:r>
            <w:r w:rsidRPr="00EB75DF">
              <w:rPr>
                <w:rFonts w:hint="eastAsia"/>
                <w:sz w:val="24"/>
              </w:rPr>
              <w:t>B</w:t>
            </w:r>
            <w:r w:rsidRPr="00EB75DF">
              <w:rPr>
                <w:rFonts w:hint="eastAsia"/>
                <w:sz w:val="24"/>
              </w:rPr>
              <w:t>标准后排入</w:t>
            </w:r>
            <w:bookmarkStart w:id="9" w:name="_Hlk92659985"/>
            <w:r w:rsidRPr="00EB75DF">
              <w:rPr>
                <w:rFonts w:hint="eastAsia"/>
                <w:sz w:val="24"/>
              </w:rPr>
              <w:t>长江</w:t>
            </w:r>
            <w:bookmarkEnd w:id="9"/>
            <w:r w:rsidRPr="00EB75DF">
              <w:rPr>
                <w:rFonts w:hint="eastAsia"/>
                <w:sz w:val="24"/>
              </w:rPr>
              <w:t>。</w:t>
            </w:r>
          </w:p>
          <w:p w:rsidR="001D14BF" w:rsidRPr="00EB75DF" w:rsidRDefault="00FE6C58" w:rsidP="001D14BF">
            <w:pPr>
              <w:spacing w:line="360" w:lineRule="auto"/>
              <w:jc w:val="center"/>
              <w:rPr>
                <w:bCs/>
                <w:sz w:val="24"/>
              </w:rPr>
            </w:pPr>
            <w:r w:rsidRPr="00EB75DF">
              <w:object w:dxaOrig="9660" w:dyaOrig="5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3pt;height:243.65pt" o:ole="">
                  <v:imagedata r:id="rId19" o:title=""/>
                </v:shape>
                <o:OLEObject Type="Embed" ProgID="Visio.Drawing.15" ShapeID="_x0000_i1025" DrawAspect="Content" ObjectID="_1760165567" r:id="rId20"/>
              </w:object>
            </w:r>
          </w:p>
          <w:p w:rsidR="00486E93" w:rsidRPr="00EB75DF" w:rsidRDefault="000854A1" w:rsidP="000854A1">
            <w:pPr>
              <w:spacing w:line="360" w:lineRule="auto"/>
              <w:ind w:firstLineChars="200" w:firstLine="482"/>
              <w:jc w:val="center"/>
              <w:rPr>
                <w:b/>
                <w:bCs/>
                <w:kern w:val="0"/>
                <w:sz w:val="24"/>
              </w:rPr>
            </w:pPr>
            <w:r w:rsidRPr="00EB75DF">
              <w:rPr>
                <w:rFonts w:hint="eastAsia"/>
                <w:b/>
                <w:bCs/>
                <w:kern w:val="0"/>
                <w:sz w:val="24"/>
              </w:rPr>
              <w:t>图</w:t>
            </w:r>
            <w:r w:rsidRPr="00EB75DF">
              <w:rPr>
                <w:b/>
                <w:bCs/>
                <w:kern w:val="0"/>
                <w:sz w:val="24"/>
              </w:rPr>
              <w:t>2-</w:t>
            </w:r>
            <w:r w:rsidR="001F5886" w:rsidRPr="00EB75DF">
              <w:rPr>
                <w:b/>
                <w:bCs/>
                <w:kern w:val="0"/>
                <w:sz w:val="24"/>
              </w:rPr>
              <w:t>1</w:t>
            </w:r>
            <w:r w:rsidRPr="00EB75DF">
              <w:rPr>
                <w:b/>
                <w:bCs/>
                <w:kern w:val="0"/>
                <w:sz w:val="24"/>
              </w:rPr>
              <w:t>项目水平衡图</w:t>
            </w:r>
            <w:r w:rsidRPr="00EB75DF">
              <w:rPr>
                <w:b/>
                <w:bCs/>
                <w:kern w:val="0"/>
                <w:sz w:val="24"/>
              </w:rPr>
              <w:t xml:space="preserve">  m</w:t>
            </w:r>
            <w:r w:rsidRPr="00EB75DF">
              <w:rPr>
                <w:b/>
                <w:bCs/>
                <w:kern w:val="0"/>
                <w:sz w:val="24"/>
                <w:vertAlign w:val="superscript"/>
              </w:rPr>
              <w:t>3</w:t>
            </w:r>
            <w:r w:rsidRPr="00EB75DF">
              <w:rPr>
                <w:b/>
                <w:bCs/>
                <w:kern w:val="0"/>
                <w:sz w:val="24"/>
              </w:rPr>
              <w:t>/d</w:t>
            </w:r>
          </w:p>
          <w:p w:rsidR="000854A1" w:rsidRPr="00EB75DF" w:rsidRDefault="000854A1" w:rsidP="009C1D48">
            <w:pPr>
              <w:autoSpaceDE w:val="0"/>
              <w:autoSpaceDN w:val="0"/>
              <w:adjustRightInd w:val="0"/>
              <w:snapToGrid w:val="0"/>
              <w:spacing w:line="360" w:lineRule="auto"/>
              <w:rPr>
                <w:b/>
                <w:bCs/>
                <w:kern w:val="0"/>
                <w:sz w:val="24"/>
              </w:rPr>
            </w:pPr>
            <w:r w:rsidRPr="00EB75DF">
              <w:rPr>
                <w:b/>
                <w:bCs/>
                <w:kern w:val="0"/>
                <w:sz w:val="24"/>
              </w:rPr>
              <w:t>2.</w:t>
            </w:r>
            <w:r w:rsidR="00EF3D16" w:rsidRPr="00EB75DF">
              <w:rPr>
                <w:b/>
                <w:bCs/>
                <w:kern w:val="0"/>
                <w:sz w:val="24"/>
              </w:rPr>
              <w:t>10</w:t>
            </w:r>
            <w:r w:rsidRPr="00EB75DF">
              <w:rPr>
                <w:b/>
                <w:bCs/>
                <w:kern w:val="0"/>
                <w:sz w:val="24"/>
              </w:rPr>
              <w:t>项目总平面布置</w:t>
            </w:r>
          </w:p>
          <w:p w:rsidR="00836BE7" w:rsidRPr="00EB75DF" w:rsidRDefault="00C964F8" w:rsidP="005744BE">
            <w:pPr>
              <w:autoSpaceDE w:val="0"/>
              <w:autoSpaceDN w:val="0"/>
              <w:adjustRightInd w:val="0"/>
              <w:snapToGrid w:val="0"/>
              <w:spacing w:line="360" w:lineRule="auto"/>
              <w:ind w:firstLineChars="200" w:firstLine="480"/>
              <w:rPr>
                <w:bCs/>
                <w:kern w:val="0"/>
                <w:sz w:val="24"/>
              </w:rPr>
            </w:pPr>
            <w:r w:rsidRPr="00EB75DF">
              <w:rPr>
                <w:rFonts w:hint="eastAsia"/>
                <w:bCs/>
                <w:kern w:val="0"/>
                <w:sz w:val="24"/>
              </w:rPr>
              <w:t>本项目拟在</w:t>
            </w:r>
            <w:r w:rsidR="00A32844" w:rsidRPr="00EB75DF">
              <w:rPr>
                <w:rFonts w:hint="eastAsia"/>
                <w:bCs/>
                <w:kern w:val="0"/>
                <w:sz w:val="24"/>
              </w:rPr>
              <w:t>原</w:t>
            </w:r>
            <w:r w:rsidR="00A32844" w:rsidRPr="00EB75DF">
              <w:rPr>
                <w:rFonts w:hint="eastAsia"/>
                <w:bCs/>
                <w:kern w:val="0"/>
                <w:sz w:val="24"/>
              </w:rPr>
              <w:t>2</w:t>
            </w:r>
            <w:r w:rsidR="00A32844" w:rsidRPr="00EB75DF">
              <w:rPr>
                <w:rFonts w:hint="eastAsia"/>
                <w:bCs/>
                <w:kern w:val="0"/>
                <w:sz w:val="24"/>
              </w:rPr>
              <w:t>号厂房</w:t>
            </w:r>
            <w:r w:rsidR="00FE6C58" w:rsidRPr="00EB75DF">
              <w:rPr>
                <w:rFonts w:hint="eastAsia"/>
                <w:bCs/>
                <w:kern w:val="0"/>
                <w:sz w:val="24"/>
              </w:rPr>
              <w:t>内</w:t>
            </w:r>
            <w:r w:rsidR="005744BE" w:rsidRPr="00EB75DF">
              <w:rPr>
                <w:rFonts w:hint="eastAsia"/>
                <w:bCs/>
                <w:kern w:val="0"/>
                <w:sz w:val="24"/>
              </w:rPr>
              <w:t>的</w:t>
            </w:r>
            <w:r w:rsidRPr="00EB75DF">
              <w:rPr>
                <w:rFonts w:hint="eastAsia"/>
                <w:bCs/>
                <w:kern w:val="0"/>
                <w:sz w:val="24"/>
              </w:rPr>
              <w:t>闲置区域新建</w:t>
            </w:r>
            <w:r w:rsidR="00A32844" w:rsidRPr="00EB75DF">
              <w:rPr>
                <w:rFonts w:hint="eastAsia"/>
                <w:bCs/>
                <w:kern w:val="0"/>
                <w:sz w:val="24"/>
              </w:rPr>
              <w:t>研发室，</w:t>
            </w:r>
            <w:r w:rsidR="000854A1" w:rsidRPr="00EB75DF">
              <w:rPr>
                <w:rFonts w:hint="eastAsia"/>
                <w:bCs/>
                <w:kern w:val="0"/>
                <w:sz w:val="24"/>
              </w:rPr>
              <w:t>整体呈长方形，出入口设置</w:t>
            </w:r>
            <w:r w:rsidR="000854A1" w:rsidRPr="00EB75DF">
              <w:rPr>
                <w:rFonts w:hint="eastAsia"/>
                <w:bCs/>
                <w:kern w:val="0"/>
                <w:sz w:val="24"/>
              </w:rPr>
              <w:lastRenderedPageBreak/>
              <w:t>于</w:t>
            </w:r>
            <w:r w:rsidR="00A32844" w:rsidRPr="00EB75DF">
              <w:rPr>
                <w:rFonts w:hint="eastAsia"/>
                <w:bCs/>
                <w:kern w:val="0"/>
                <w:sz w:val="24"/>
              </w:rPr>
              <w:t>研发</w:t>
            </w:r>
            <w:r w:rsidR="001D14BF" w:rsidRPr="00EB75DF">
              <w:rPr>
                <w:rFonts w:hint="eastAsia"/>
                <w:bCs/>
                <w:kern w:val="0"/>
                <w:sz w:val="24"/>
              </w:rPr>
              <w:t>室</w:t>
            </w:r>
            <w:r w:rsidR="00A32844" w:rsidRPr="00EB75DF">
              <w:rPr>
                <w:rFonts w:hint="eastAsia"/>
                <w:bCs/>
                <w:kern w:val="0"/>
                <w:sz w:val="24"/>
              </w:rPr>
              <w:t>南侧。</w:t>
            </w:r>
            <w:r w:rsidR="005744BE" w:rsidRPr="00EB75DF">
              <w:rPr>
                <w:rFonts w:hint="eastAsia"/>
                <w:bCs/>
                <w:kern w:val="0"/>
                <w:sz w:val="24"/>
              </w:rPr>
              <w:t>研发室东侧设置</w:t>
            </w:r>
            <w:r w:rsidR="005744BE" w:rsidRPr="00EB75DF">
              <w:rPr>
                <w:rFonts w:hint="eastAsia"/>
                <w:bCs/>
                <w:kern w:val="0"/>
                <w:sz w:val="24"/>
              </w:rPr>
              <w:t>5</w:t>
            </w:r>
            <w:r w:rsidR="005744BE" w:rsidRPr="00EB75DF">
              <w:rPr>
                <w:rFonts w:hint="eastAsia"/>
                <w:bCs/>
                <w:kern w:val="0"/>
                <w:sz w:val="24"/>
              </w:rPr>
              <w:t>轴立式加工中心，南侧设置高精度三坐标，西侧设置信息化设备（硬件），北侧设置</w:t>
            </w:r>
            <w:r w:rsidR="005744BE" w:rsidRPr="00EB75DF">
              <w:rPr>
                <w:rFonts w:hint="eastAsia"/>
                <w:bCs/>
                <w:kern w:val="0"/>
                <w:sz w:val="24"/>
              </w:rPr>
              <w:t>3</w:t>
            </w:r>
            <w:r w:rsidR="005744BE" w:rsidRPr="00EB75DF">
              <w:rPr>
                <w:bCs/>
                <w:kern w:val="0"/>
                <w:sz w:val="24"/>
              </w:rPr>
              <w:t>D</w:t>
            </w:r>
            <w:r w:rsidR="005744BE" w:rsidRPr="00EB75DF">
              <w:rPr>
                <w:rFonts w:hint="eastAsia"/>
                <w:bCs/>
                <w:kern w:val="0"/>
                <w:sz w:val="24"/>
              </w:rPr>
              <w:t>打印机，东北侧设置随动磨床，中部设置</w:t>
            </w:r>
            <w:r w:rsidR="005744BE" w:rsidRPr="00EB75DF">
              <w:rPr>
                <w:rFonts w:hint="eastAsia"/>
                <w:bCs/>
                <w:kern w:val="0"/>
                <w:sz w:val="24"/>
              </w:rPr>
              <w:t>7</w:t>
            </w:r>
            <w:r w:rsidR="005744BE" w:rsidRPr="00EB75DF">
              <w:rPr>
                <w:rFonts w:hint="eastAsia"/>
                <w:bCs/>
                <w:kern w:val="0"/>
                <w:sz w:val="24"/>
              </w:rPr>
              <w:t>轴车铣加工复合中心</w:t>
            </w:r>
            <w:r w:rsidR="001D14BF" w:rsidRPr="00EB75DF">
              <w:rPr>
                <w:rFonts w:hint="eastAsia"/>
                <w:bCs/>
                <w:kern w:val="0"/>
                <w:sz w:val="24"/>
              </w:rPr>
              <w:t>。</w:t>
            </w:r>
            <w:r w:rsidR="001D14BF" w:rsidRPr="00EB75DF">
              <w:rPr>
                <w:bCs/>
                <w:kern w:val="0"/>
                <w:sz w:val="24"/>
              </w:rPr>
              <w:t>本项目厂房总平面布置图见</w:t>
            </w:r>
            <w:r w:rsidR="001D14BF" w:rsidRPr="00EB75DF">
              <w:rPr>
                <w:b/>
                <w:bCs/>
                <w:kern w:val="0"/>
                <w:sz w:val="24"/>
                <w:u w:val="single"/>
              </w:rPr>
              <w:t>附图</w:t>
            </w:r>
            <w:r w:rsidR="001D14BF" w:rsidRPr="00EB75DF">
              <w:rPr>
                <w:b/>
                <w:bCs/>
                <w:kern w:val="0"/>
                <w:sz w:val="24"/>
                <w:u w:val="single"/>
              </w:rPr>
              <w:t>2-</w:t>
            </w:r>
            <w:r w:rsidR="00620286" w:rsidRPr="00EB75DF">
              <w:rPr>
                <w:b/>
                <w:bCs/>
                <w:kern w:val="0"/>
                <w:sz w:val="24"/>
                <w:u w:val="single"/>
              </w:rPr>
              <w:t>1</w:t>
            </w:r>
            <w:r w:rsidR="00620286" w:rsidRPr="00EB75DF">
              <w:rPr>
                <w:b/>
                <w:bCs/>
                <w:kern w:val="0"/>
                <w:sz w:val="24"/>
                <w:u w:val="single"/>
              </w:rPr>
              <w:t>、</w:t>
            </w:r>
            <w:r w:rsidR="00620286" w:rsidRPr="00EB75DF">
              <w:rPr>
                <w:rFonts w:hint="eastAsia"/>
                <w:b/>
                <w:bCs/>
                <w:kern w:val="0"/>
                <w:sz w:val="24"/>
                <w:u w:val="single"/>
              </w:rPr>
              <w:t>2</w:t>
            </w:r>
            <w:r w:rsidR="00620286" w:rsidRPr="00EB75DF">
              <w:rPr>
                <w:b/>
                <w:bCs/>
                <w:kern w:val="0"/>
                <w:sz w:val="24"/>
                <w:u w:val="single"/>
              </w:rPr>
              <w:t>-2</w:t>
            </w:r>
            <w:r w:rsidR="001D14BF" w:rsidRPr="00EB75DF">
              <w:rPr>
                <w:bCs/>
                <w:kern w:val="0"/>
                <w:sz w:val="24"/>
              </w:rPr>
              <w:t>。</w:t>
            </w:r>
          </w:p>
        </w:tc>
      </w:tr>
    </w:tbl>
    <w:p w:rsidR="00B74749" w:rsidRPr="00EB75DF" w:rsidRDefault="00B74749">
      <w:r w:rsidRPr="00EB75DF">
        <w:lastRenderedPageBreak/>
        <w:br w:type="page"/>
      </w:r>
    </w:p>
    <w:tbl>
      <w:tblPr>
        <w:tblW w:w="9062" w:type="dxa"/>
        <w:jc w:val="center"/>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557"/>
        <w:gridCol w:w="8505"/>
      </w:tblGrid>
      <w:tr w:rsidR="00EB75DF" w:rsidRPr="00EB75DF" w:rsidTr="00167AED">
        <w:trPr>
          <w:trHeight w:val="1122"/>
          <w:jc w:val="center"/>
        </w:trPr>
        <w:tc>
          <w:tcPr>
            <w:tcW w:w="557" w:type="dxa"/>
            <w:vAlign w:val="center"/>
          </w:tcPr>
          <w:p w:rsidR="000854A1" w:rsidRPr="00EB75DF" w:rsidRDefault="000854A1" w:rsidP="005E570E">
            <w:pPr>
              <w:autoSpaceDE w:val="0"/>
              <w:autoSpaceDN w:val="0"/>
              <w:adjustRightInd w:val="0"/>
              <w:snapToGrid w:val="0"/>
              <w:jc w:val="center"/>
              <w:rPr>
                <w:kern w:val="0"/>
                <w:sz w:val="22"/>
              </w:rPr>
            </w:pPr>
            <w:r w:rsidRPr="00EB75DF">
              <w:rPr>
                <w:rFonts w:hint="eastAsia"/>
                <w:kern w:val="0"/>
                <w:sz w:val="22"/>
              </w:rPr>
              <w:lastRenderedPageBreak/>
              <w:t>工艺流程和产排污环节</w:t>
            </w:r>
          </w:p>
        </w:tc>
        <w:tc>
          <w:tcPr>
            <w:tcW w:w="8505" w:type="dxa"/>
            <w:vAlign w:val="center"/>
          </w:tcPr>
          <w:p w:rsidR="000854A1" w:rsidRPr="00EB75DF" w:rsidRDefault="000854A1" w:rsidP="009C1D48">
            <w:pPr>
              <w:autoSpaceDE w:val="0"/>
              <w:autoSpaceDN w:val="0"/>
              <w:adjustRightInd w:val="0"/>
              <w:snapToGrid w:val="0"/>
              <w:spacing w:line="360" w:lineRule="auto"/>
              <w:rPr>
                <w:b/>
                <w:bCs/>
                <w:kern w:val="0"/>
                <w:sz w:val="24"/>
              </w:rPr>
            </w:pPr>
            <w:r w:rsidRPr="00EB75DF">
              <w:rPr>
                <w:b/>
                <w:bCs/>
                <w:kern w:val="0"/>
                <w:sz w:val="24"/>
              </w:rPr>
              <w:t>2.</w:t>
            </w:r>
            <w:r w:rsidR="001F5886" w:rsidRPr="00EB75DF">
              <w:rPr>
                <w:b/>
                <w:bCs/>
                <w:kern w:val="0"/>
                <w:sz w:val="24"/>
              </w:rPr>
              <w:t>1</w:t>
            </w:r>
            <w:r w:rsidR="00EF3D16" w:rsidRPr="00EB75DF">
              <w:rPr>
                <w:b/>
                <w:bCs/>
                <w:kern w:val="0"/>
                <w:sz w:val="24"/>
              </w:rPr>
              <w:t>1</w:t>
            </w:r>
            <w:r w:rsidRPr="00EB75DF">
              <w:rPr>
                <w:b/>
                <w:bCs/>
                <w:kern w:val="0"/>
                <w:sz w:val="24"/>
              </w:rPr>
              <w:t>运营期生产工艺流程及产污环节</w:t>
            </w:r>
          </w:p>
          <w:p w:rsidR="000854A1" w:rsidRPr="00EB75DF" w:rsidRDefault="000854A1" w:rsidP="009C1D48">
            <w:pPr>
              <w:autoSpaceDE w:val="0"/>
              <w:autoSpaceDN w:val="0"/>
              <w:adjustRightInd w:val="0"/>
              <w:snapToGrid w:val="0"/>
              <w:spacing w:line="360" w:lineRule="auto"/>
              <w:rPr>
                <w:b/>
                <w:bCs/>
                <w:kern w:val="0"/>
                <w:sz w:val="24"/>
              </w:rPr>
            </w:pPr>
            <w:r w:rsidRPr="00EB75DF">
              <w:rPr>
                <w:b/>
                <w:bCs/>
                <w:kern w:val="0"/>
                <w:sz w:val="24"/>
              </w:rPr>
              <w:t>2.</w:t>
            </w:r>
            <w:r w:rsidR="001F5886" w:rsidRPr="00EB75DF">
              <w:rPr>
                <w:b/>
                <w:bCs/>
                <w:kern w:val="0"/>
                <w:sz w:val="24"/>
              </w:rPr>
              <w:t>1</w:t>
            </w:r>
            <w:r w:rsidR="00EF3D16" w:rsidRPr="00EB75DF">
              <w:rPr>
                <w:b/>
                <w:bCs/>
                <w:kern w:val="0"/>
                <w:sz w:val="24"/>
              </w:rPr>
              <w:t>1</w:t>
            </w:r>
            <w:r w:rsidRPr="00EB75DF">
              <w:rPr>
                <w:b/>
                <w:bCs/>
                <w:kern w:val="0"/>
                <w:sz w:val="24"/>
              </w:rPr>
              <w:t xml:space="preserve">.1 </w:t>
            </w:r>
            <w:r w:rsidRPr="00EB75DF">
              <w:rPr>
                <w:b/>
                <w:bCs/>
                <w:kern w:val="0"/>
                <w:sz w:val="24"/>
              </w:rPr>
              <w:t>生产工艺流程</w:t>
            </w:r>
          </w:p>
          <w:p w:rsidR="00216D7C" w:rsidRPr="00EB75DF" w:rsidRDefault="000854A1" w:rsidP="009C1D48">
            <w:pPr>
              <w:autoSpaceDE w:val="0"/>
              <w:autoSpaceDN w:val="0"/>
              <w:adjustRightInd w:val="0"/>
              <w:snapToGrid w:val="0"/>
              <w:spacing w:line="360" w:lineRule="auto"/>
              <w:ind w:firstLineChars="200" w:firstLine="482"/>
              <w:rPr>
                <w:b/>
                <w:bCs/>
                <w:kern w:val="0"/>
                <w:sz w:val="24"/>
              </w:rPr>
            </w:pPr>
            <w:r w:rsidRPr="00EB75DF">
              <w:rPr>
                <w:rFonts w:hint="eastAsia"/>
                <w:b/>
                <w:bCs/>
                <w:kern w:val="0"/>
                <w:sz w:val="24"/>
              </w:rPr>
              <w:t>（</w:t>
            </w:r>
            <w:r w:rsidRPr="00EB75DF">
              <w:rPr>
                <w:b/>
                <w:bCs/>
                <w:kern w:val="0"/>
                <w:sz w:val="24"/>
              </w:rPr>
              <w:t>1</w:t>
            </w:r>
            <w:r w:rsidRPr="00EB75DF">
              <w:rPr>
                <w:b/>
                <w:bCs/>
                <w:kern w:val="0"/>
                <w:sz w:val="24"/>
              </w:rPr>
              <w:t>）</w:t>
            </w:r>
            <w:r w:rsidR="00D211ED" w:rsidRPr="00EB75DF">
              <w:rPr>
                <w:rFonts w:hint="eastAsia"/>
                <w:b/>
                <w:bCs/>
                <w:kern w:val="0"/>
                <w:sz w:val="24"/>
              </w:rPr>
              <w:t>快速原型样件试制研究</w:t>
            </w:r>
          </w:p>
          <w:p w:rsidR="00216D7C" w:rsidRPr="00EB75DF" w:rsidRDefault="00527BEE" w:rsidP="00D211ED">
            <w:pPr>
              <w:tabs>
                <w:tab w:val="left" w:pos="1970"/>
              </w:tabs>
              <w:spacing w:line="360" w:lineRule="auto"/>
              <w:jc w:val="center"/>
            </w:pPr>
            <w:r w:rsidRPr="00EB75DF">
              <w:object w:dxaOrig="9660" w:dyaOrig="4170">
                <v:shape id="_x0000_i1026" type="#_x0000_t75" style="width:415.25pt;height:179.15pt" o:ole="">
                  <v:imagedata r:id="rId21" o:title=""/>
                </v:shape>
                <o:OLEObject Type="Embed" ProgID="Visio.Drawing.15" ShapeID="_x0000_i1026" DrawAspect="Content" ObjectID="_1760165568" r:id="rId22"/>
              </w:object>
            </w:r>
            <w:r w:rsidR="000854A1" w:rsidRPr="00EB75DF">
              <w:rPr>
                <w:b/>
                <w:bCs/>
                <w:sz w:val="24"/>
              </w:rPr>
              <w:t>图</w:t>
            </w:r>
            <w:r w:rsidR="000854A1" w:rsidRPr="00EB75DF">
              <w:rPr>
                <w:b/>
                <w:bCs/>
                <w:sz w:val="24"/>
              </w:rPr>
              <w:t>2-</w:t>
            </w:r>
            <w:r w:rsidR="001F5886" w:rsidRPr="00EB75DF">
              <w:rPr>
                <w:b/>
                <w:bCs/>
                <w:sz w:val="24"/>
              </w:rPr>
              <w:t>2</w:t>
            </w:r>
            <w:r w:rsidR="00D211ED" w:rsidRPr="00EB75DF">
              <w:rPr>
                <w:rFonts w:hint="eastAsia"/>
                <w:b/>
                <w:bCs/>
                <w:sz w:val="24"/>
              </w:rPr>
              <w:t>快速原型样件试制研究</w:t>
            </w:r>
            <w:r w:rsidR="000854A1" w:rsidRPr="00EB75DF">
              <w:rPr>
                <w:rFonts w:hint="eastAsia"/>
                <w:b/>
                <w:bCs/>
                <w:sz w:val="24"/>
              </w:rPr>
              <w:t>工艺及产污环节图</w:t>
            </w:r>
          </w:p>
          <w:p w:rsidR="000854A1" w:rsidRPr="00EB75DF" w:rsidRDefault="000854A1" w:rsidP="005E570E">
            <w:pPr>
              <w:tabs>
                <w:tab w:val="left" w:pos="1970"/>
              </w:tabs>
              <w:spacing w:line="360" w:lineRule="auto"/>
              <w:ind w:firstLineChars="200" w:firstLine="482"/>
              <w:rPr>
                <w:b/>
                <w:bCs/>
                <w:sz w:val="24"/>
              </w:rPr>
            </w:pPr>
            <w:r w:rsidRPr="00EB75DF">
              <w:rPr>
                <w:rFonts w:hint="eastAsia"/>
                <w:b/>
                <w:bCs/>
                <w:sz w:val="24"/>
              </w:rPr>
              <w:t>工艺流程说明：</w:t>
            </w:r>
          </w:p>
          <w:p w:rsidR="00216D7C" w:rsidRPr="00EB75DF" w:rsidRDefault="00216D7C" w:rsidP="0029530F">
            <w:pPr>
              <w:pStyle w:val="41"/>
              <w:ind w:firstLine="482"/>
              <w:jc w:val="both"/>
              <w:rPr>
                <w:bCs/>
                <w:kern w:val="2"/>
                <w:szCs w:val="24"/>
              </w:rPr>
            </w:pPr>
            <w:r w:rsidRPr="00EB75DF">
              <w:rPr>
                <w:rFonts w:hint="eastAsia"/>
                <w:b/>
                <w:bCs/>
                <w:kern w:val="2"/>
                <w:szCs w:val="24"/>
              </w:rPr>
              <w:t>3D</w:t>
            </w:r>
            <w:r w:rsidRPr="00EB75DF">
              <w:rPr>
                <w:rFonts w:hint="eastAsia"/>
                <w:b/>
                <w:bCs/>
                <w:kern w:val="2"/>
                <w:szCs w:val="24"/>
              </w:rPr>
              <w:t>数模编程、加工中心：</w:t>
            </w:r>
            <w:r w:rsidRPr="00EB75DF">
              <w:rPr>
                <w:rFonts w:hint="eastAsia"/>
                <w:bCs/>
                <w:kern w:val="2"/>
                <w:szCs w:val="24"/>
              </w:rPr>
              <w:t>采用棒料或饼料，</w:t>
            </w:r>
            <w:r w:rsidR="000C7295" w:rsidRPr="00EB75DF">
              <w:rPr>
                <w:rFonts w:hint="eastAsia"/>
                <w:bCs/>
                <w:kern w:val="2"/>
                <w:szCs w:val="24"/>
              </w:rPr>
              <w:t>根据不同的订单在信息化设备上研发、设计不同尺寸的样件，</w:t>
            </w:r>
            <w:r w:rsidRPr="00EB75DF">
              <w:rPr>
                <w:rFonts w:hint="eastAsia"/>
                <w:bCs/>
                <w:kern w:val="2"/>
                <w:szCs w:val="24"/>
              </w:rPr>
              <w:t>利用</w:t>
            </w:r>
            <w:r w:rsidRPr="00EB75DF">
              <w:rPr>
                <w:rFonts w:hint="eastAsia"/>
                <w:bCs/>
                <w:kern w:val="2"/>
                <w:szCs w:val="24"/>
              </w:rPr>
              <w:t>3D</w:t>
            </w:r>
            <w:r w:rsidRPr="00EB75DF">
              <w:rPr>
                <w:rFonts w:hint="eastAsia"/>
                <w:bCs/>
                <w:kern w:val="2"/>
                <w:szCs w:val="24"/>
              </w:rPr>
              <w:t>数模编程，通过</w:t>
            </w:r>
            <w:r w:rsidRPr="00EB75DF">
              <w:rPr>
                <w:rFonts w:hint="eastAsia"/>
                <w:bCs/>
                <w:kern w:val="2"/>
                <w:szCs w:val="24"/>
              </w:rPr>
              <w:t>5</w:t>
            </w:r>
            <w:r w:rsidRPr="00EB75DF">
              <w:rPr>
                <w:rFonts w:hint="eastAsia"/>
                <w:bCs/>
                <w:kern w:val="2"/>
                <w:szCs w:val="24"/>
              </w:rPr>
              <w:t>轴加工中心直接加工的方式完成毛坯生产。</w:t>
            </w:r>
            <w:r w:rsidR="0029530F" w:rsidRPr="00EB75DF">
              <w:rPr>
                <w:rFonts w:hint="eastAsia"/>
                <w:bCs/>
                <w:kern w:val="2"/>
                <w:szCs w:val="24"/>
              </w:rPr>
              <w:t>此过程需加入切削液对工件和刀头进行降温和润滑。机加工采用水基切削液，切削液循环补充。切削液平均</w:t>
            </w:r>
            <w:r w:rsidR="0029530F" w:rsidRPr="00EB75DF">
              <w:rPr>
                <w:rFonts w:hint="eastAsia"/>
                <w:bCs/>
                <w:kern w:val="2"/>
                <w:szCs w:val="24"/>
              </w:rPr>
              <w:t>6</w:t>
            </w:r>
            <w:r w:rsidR="0029530F" w:rsidRPr="00EB75DF">
              <w:rPr>
                <w:rFonts w:hint="eastAsia"/>
                <w:bCs/>
                <w:kern w:val="2"/>
                <w:szCs w:val="24"/>
              </w:rPr>
              <w:t>个月全部更换一次，此工序产生废金属屑</w:t>
            </w:r>
            <w:r w:rsidR="0029530F" w:rsidRPr="00EB75DF">
              <w:rPr>
                <w:rFonts w:hint="eastAsia"/>
                <w:bCs/>
                <w:kern w:val="2"/>
                <w:szCs w:val="24"/>
              </w:rPr>
              <w:t>S</w:t>
            </w:r>
            <w:r w:rsidR="0029530F" w:rsidRPr="00EB75DF">
              <w:rPr>
                <w:bCs/>
                <w:kern w:val="2"/>
                <w:szCs w:val="24"/>
              </w:rPr>
              <w:t>1</w:t>
            </w:r>
            <w:r w:rsidR="0029530F" w:rsidRPr="00EB75DF">
              <w:rPr>
                <w:rFonts w:hint="eastAsia"/>
                <w:bCs/>
                <w:kern w:val="2"/>
                <w:szCs w:val="24"/>
              </w:rPr>
              <w:t>、废切削液</w:t>
            </w:r>
            <w:r w:rsidR="0029530F" w:rsidRPr="00EB75DF">
              <w:rPr>
                <w:rFonts w:hint="eastAsia"/>
                <w:bCs/>
                <w:kern w:val="2"/>
                <w:szCs w:val="24"/>
              </w:rPr>
              <w:t>S</w:t>
            </w:r>
            <w:r w:rsidR="0029530F" w:rsidRPr="00EB75DF">
              <w:rPr>
                <w:bCs/>
                <w:kern w:val="2"/>
                <w:szCs w:val="24"/>
              </w:rPr>
              <w:t>2</w:t>
            </w:r>
            <w:r w:rsidR="0029530F" w:rsidRPr="00EB75DF">
              <w:rPr>
                <w:rFonts w:hint="eastAsia"/>
                <w:bCs/>
                <w:kern w:val="2"/>
                <w:szCs w:val="24"/>
              </w:rPr>
              <w:t>以及机械噪声</w:t>
            </w:r>
            <w:r w:rsidR="0029530F" w:rsidRPr="00EB75DF">
              <w:rPr>
                <w:rFonts w:hint="eastAsia"/>
                <w:bCs/>
                <w:kern w:val="2"/>
                <w:szCs w:val="24"/>
              </w:rPr>
              <w:t>N</w:t>
            </w:r>
            <w:r w:rsidR="0029530F" w:rsidRPr="00EB75DF">
              <w:rPr>
                <w:rFonts w:hint="eastAsia"/>
                <w:bCs/>
                <w:kern w:val="2"/>
                <w:szCs w:val="24"/>
              </w:rPr>
              <w:t>。</w:t>
            </w:r>
          </w:p>
          <w:p w:rsidR="00216D7C" w:rsidRPr="00EB75DF" w:rsidRDefault="00216D7C" w:rsidP="0029530F">
            <w:pPr>
              <w:pStyle w:val="41"/>
              <w:ind w:firstLine="482"/>
              <w:jc w:val="both"/>
              <w:rPr>
                <w:bCs/>
                <w:kern w:val="2"/>
                <w:szCs w:val="24"/>
              </w:rPr>
            </w:pPr>
            <w:r w:rsidRPr="00EB75DF">
              <w:rPr>
                <w:rFonts w:hint="eastAsia"/>
                <w:b/>
                <w:bCs/>
                <w:kern w:val="2"/>
                <w:szCs w:val="24"/>
              </w:rPr>
              <w:t>粗加工：</w:t>
            </w:r>
            <w:r w:rsidRPr="00EB75DF">
              <w:rPr>
                <w:rFonts w:hint="eastAsia"/>
                <w:bCs/>
                <w:kern w:val="2"/>
                <w:szCs w:val="24"/>
              </w:rPr>
              <w:t>利用</w:t>
            </w:r>
            <w:r w:rsidRPr="00EB75DF">
              <w:rPr>
                <w:bCs/>
                <w:kern w:val="2"/>
                <w:szCs w:val="24"/>
              </w:rPr>
              <w:t>7</w:t>
            </w:r>
            <w:r w:rsidRPr="00EB75DF">
              <w:rPr>
                <w:bCs/>
                <w:kern w:val="2"/>
                <w:szCs w:val="24"/>
              </w:rPr>
              <w:t>轴车铣加工复合中心</w:t>
            </w:r>
            <w:r w:rsidRPr="00EB75DF">
              <w:rPr>
                <w:rFonts w:hint="eastAsia"/>
                <w:bCs/>
                <w:kern w:val="2"/>
                <w:szCs w:val="24"/>
              </w:rPr>
              <w:t>一次装夹完成车、铣、钻等</w:t>
            </w:r>
            <w:r w:rsidR="0029530F" w:rsidRPr="00EB75DF">
              <w:rPr>
                <w:rFonts w:hint="eastAsia"/>
                <w:bCs/>
                <w:kern w:val="2"/>
                <w:szCs w:val="24"/>
              </w:rPr>
              <w:t>。此过程需加入切削液对工件和刀头进行降温和润滑。机加工采用水基切削液，切削液循环补充。切削液平均</w:t>
            </w:r>
            <w:r w:rsidR="0029530F" w:rsidRPr="00EB75DF">
              <w:rPr>
                <w:rFonts w:hint="eastAsia"/>
                <w:bCs/>
                <w:kern w:val="2"/>
                <w:szCs w:val="24"/>
              </w:rPr>
              <w:t>6</w:t>
            </w:r>
            <w:r w:rsidR="0029530F" w:rsidRPr="00EB75DF">
              <w:rPr>
                <w:rFonts w:hint="eastAsia"/>
                <w:bCs/>
                <w:kern w:val="2"/>
                <w:szCs w:val="24"/>
              </w:rPr>
              <w:t>个月全部更换一次，此工序产生废金属屑</w:t>
            </w:r>
            <w:r w:rsidR="0029530F" w:rsidRPr="00EB75DF">
              <w:rPr>
                <w:rFonts w:hint="eastAsia"/>
                <w:bCs/>
                <w:kern w:val="2"/>
                <w:szCs w:val="24"/>
              </w:rPr>
              <w:t>S</w:t>
            </w:r>
            <w:r w:rsidR="0029530F" w:rsidRPr="00EB75DF">
              <w:rPr>
                <w:bCs/>
                <w:kern w:val="2"/>
                <w:szCs w:val="24"/>
              </w:rPr>
              <w:t>1</w:t>
            </w:r>
            <w:r w:rsidR="0029530F" w:rsidRPr="00EB75DF">
              <w:rPr>
                <w:rFonts w:hint="eastAsia"/>
                <w:bCs/>
                <w:kern w:val="2"/>
                <w:szCs w:val="24"/>
              </w:rPr>
              <w:t>、废切削液</w:t>
            </w:r>
            <w:r w:rsidR="0029530F" w:rsidRPr="00EB75DF">
              <w:rPr>
                <w:rFonts w:hint="eastAsia"/>
                <w:bCs/>
                <w:kern w:val="2"/>
                <w:szCs w:val="24"/>
              </w:rPr>
              <w:t>S</w:t>
            </w:r>
            <w:r w:rsidR="0029530F" w:rsidRPr="00EB75DF">
              <w:rPr>
                <w:bCs/>
                <w:kern w:val="2"/>
                <w:szCs w:val="24"/>
              </w:rPr>
              <w:t>2</w:t>
            </w:r>
            <w:r w:rsidR="0029530F" w:rsidRPr="00EB75DF">
              <w:rPr>
                <w:rFonts w:hint="eastAsia"/>
                <w:bCs/>
                <w:kern w:val="2"/>
                <w:szCs w:val="24"/>
              </w:rPr>
              <w:t>以及机械噪声</w:t>
            </w:r>
            <w:r w:rsidR="0029530F" w:rsidRPr="00EB75DF">
              <w:rPr>
                <w:rFonts w:hint="eastAsia"/>
                <w:bCs/>
                <w:kern w:val="2"/>
                <w:szCs w:val="24"/>
              </w:rPr>
              <w:t>N</w:t>
            </w:r>
            <w:r w:rsidR="0029530F" w:rsidRPr="00EB75DF">
              <w:rPr>
                <w:rFonts w:hint="eastAsia"/>
                <w:bCs/>
                <w:kern w:val="2"/>
                <w:szCs w:val="24"/>
              </w:rPr>
              <w:t>。</w:t>
            </w:r>
          </w:p>
          <w:p w:rsidR="00216D7C" w:rsidRPr="00EB75DF" w:rsidRDefault="00216D7C" w:rsidP="0029530F">
            <w:pPr>
              <w:pStyle w:val="41"/>
              <w:ind w:firstLine="482"/>
              <w:jc w:val="both"/>
              <w:rPr>
                <w:bCs/>
                <w:kern w:val="2"/>
                <w:szCs w:val="24"/>
              </w:rPr>
            </w:pPr>
            <w:r w:rsidRPr="00EB75DF">
              <w:rPr>
                <w:rFonts w:hint="eastAsia"/>
                <w:b/>
                <w:bCs/>
                <w:kern w:val="2"/>
                <w:szCs w:val="24"/>
              </w:rPr>
              <w:t>热处理：</w:t>
            </w:r>
            <w:r w:rsidR="000C7295" w:rsidRPr="00EB75DF">
              <w:rPr>
                <w:rFonts w:hint="eastAsia"/>
                <w:bCs/>
                <w:kern w:val="2"/>
                <w:szCs w:val="24"/>
              </w:rPr>
              <w:t>原型样件每年生产约</w:t>
            </w:r>
            <w:r w:rsidR="000C7295" w:rsidRPr="00EB75DF">
              <w:rPr>
                <w:rFonts w:hint="eastAsia"/>
                <w:bCs/>
                <w:kern w:val="2"/>
                <w:szCs w:val="24"/>
              </w:rPr>
              <w:t>1</w:t>
            </w:r>
            <w:r w:rsidR="000C7295" w:rsidRPr="00EB75DF">
              <w:rPr>
                <w:bCs/>
                <w:kern w:val="2"/>
                <w:szCs w:val="24"/>
              </w:rPr>
              <w:t>2000</w:t>
            </w:r>
            <w:r w:rsidR="000C7295" w:rsidRPr="00EB75DF">
              <w:rPr>
                <w:rFonts w:hint="eastAsia"/>
                <w:bCs/>
                <w:kern w:val="2"/>
                <w:szCs w:val="24"/>
              </w:rPr>
              <w:t>件，全部依托“</w:t>
            </w:r>
            <w:r w:rsidR="003A1AD2" w:rsidRPr="00EB75DF">
              <w:rPr>
                <w:bCs/>
                <w:kern w:val="2"/>
                <w:szCs w:val="24"/>
              </w:rPr>
              <w:t>年产</w:t>
            </w:r>
            <w:r w:rsidR="003A1AD2" w:rsidRPr="00EB75DF">
              <w:rPr>
                <w:bCs/>
                <w:kern w:val="2"/>
                <w:szCs w:val="24"/>
              </w:rPr>
              <w:t>770</w:t>
            </w:r>
            <w:r w:rsidR="003A1AD2" w:rsidRPr="00EB75DF">
              <w:rPr>
                <w:bCs/>
                <w:kern w:val="2"/>
                <w:szCs w:val="24"/>
              </w:rPr>
              <w:t>万件套内燃机及压缩机曲轴项目</w:t>
            </w:r>
            <w:r w:rsidR="000C7295" w:rsidRPr="00EB75DF">
              <w:rPr>
                <w:rFonts w:hint="eastAsia"/>
                <w:bCs/>
                <w:kern w:val="2"/>
                <w:szCs w:val="24"/>
              </w:rPr>
              <w:t>”进行</w:t>
            </w:r>
            <w:r w:rsidRPr="00EB75DF">
              <w:rPr>
                <w:rFonts w:hint="eastAsia"/>
                <w:bCs/>
                <w:kern w:val="2"/>
                <w:szCs w:val="24"/>
              </w:rPr>
              <w:t>热处理</w:t>
            </w:r>
            <w:r w:rsidR="000C7295" w:rsidRPr="00EB75DF">
              <w:rPr>
                <w:rFonts w:hint="eastAsia"/>
                <w:bCs/>
                <w:kern w:val="2"/>
                <w:szCs w:val="24"/>
              </w:rPr>
              <w:t>加工，</w:t>
            </w:r>
            <w:r w:rsidR="003A1AD2" w:rsidRPr="00EB75DF">
              <w:rPr>
                <w:iCs/>
              </w:rPr>
              <w:t>本项目建成后将减少外部订单，预留产能接纳本项目，总体产能保持不变。</w:t>
            </w:r>
          </w:p>
          <w:p w:rsidR="00216D7C" w:rsidRPr="00EB75DF" w:rsidRDefault="00216D7C" w:rsidP="0029530F">
            <w:pPr>
              <w:pStyle w:val="41"/>
              <w:ind w:firstLine="482"/>
              <w:jc w:val="both"/>
              <w:rPr>
                <w:bCs/>
                <w:kern w:val="2"/>
                <w:szCs w:val="24"/>
              </w:rPr>
            </w:pPr>
            <w:r w:rsidRPr="00EB75DF">
              <w:rPr>
                <w:rFonts w:hint="eastAsia"/>
                <w:b/>
                <w:bCs/>
                <w:kern w:val="2"/>
                <w:szCs w:val="24"/>
              </w:rPr>
              <w:t>精加工：</w:t>
            </w:r>
            <w:r w:rsidRPr="00EB75DF">
              <w:rPr>
                <w:rFonts w:hint="eastAsia"/>
                <w:bCs/>
                <w:kern w:val="2"/>
                <w:szCs w:val="24"/>
              </w:rPr>
              <w:t>采用综合性较强的</w:t>
            </w:r>
            <w:r w:rsidRPr="00EB75DF">
              <w:rPr>
                <w:bCs/>
                <w:kern w:val="2"/>
                <w:szCs w:val="24"/>
              </w:rPr>
              <w:t>随动磨床</w:t>
            </w:r>
            <w:r w:rsidRPr="00EB75DF">
              <w:rPr>
                <w:rFonts w:hint="eastAsia"/>
                <w:bCs/>
                <w:kern w:val="2"/>
                <w:szCs w:val="24"/>
              </w:rPr>
              <w:t>一次性装夹完成所有部位磨削</w:t>
            </w:r>
            <w:r w:rsidR="0029530F" w:rsidRPr="00EB75DF">
              <w:rPr>
                <w:rFonts w:hint="eastAsia"/>
                <w:bCs/>
                <w:kern w:val="2"/>
                <w:szCs w:val="24"/>
              </w:rPr>
              <w:t>。此过程需加入</w:t>
            </w:r>
            <w:r w:rsidR="0029530F" w:rsidRPr="00EB75DF">
              <w:rPr>
                <w:bCs/>
                <w:kern w:val="2"/>
                <w:szCs w:val="24"/>
              </w:rPr>
              <w:t>磨</w:t>
            </w:r>
            <w:r w:rsidR="0029530F" w:rsidRPr="00EB75DF">
              <w:rPr>
                <w:rFonts w:hint="eastAsia"/>
                <w:bCs/>
                <w:kern w:val="2"/>
                <w:szCs w:val="24"/>
              </w:rPr>
              <w:t>削液对工件和刀头进行降温和润滑。机加工采用</w:t>
            </w:r>
            <w:r w:rsidR="0029530F" w:rsidRPr="00EB75DF">
              <w:rPr>
                <w:bCs/>
                <w:kern w:val="2"/>
                <w:szCs w:val="24"/>
              </w:rPr>
              <w:t>磨</w:t>
            </w:r>
            <w:r w:rsidR="0029530F" w:rsidRPr="00EB75DF">
              <w:rPr>
                <w:rFonts w:hint="eastAsia"/>
                <w:bCs/>
                <w:kern w:val="2"/>
                <w:szCs w:val="24"/>
              </w:rPr>
              <w:t>削液，</w:t>
            </w:r>
            <w:r w:rsidR="0029530F" w:rsidRPr="00EB75DF">
              <w:rPr>
                <w:bCs/>
                <w:kern w:val="2"/>
                <w:szCs w:val="24"/>
              </w:rPr>
              <w:t>磨</w:t>
            </w:r>
            <w:r w:rsidR="0029530F" w:rsidRPr="00EB75DF">
              <w:rPr>
                <w:rFonts w:hint="eastAsia"/>
                <w:bCs/>
                <w:kern w:val="2"/>
                <w:szCs w:val="24"/>
              </w:rPr>
              <w:t>削液循环补充。</w:t>
            </w:r>
            <w:r w:rsidR="0029530F" w:rsidRPr="00EB75DF">
              <w:rPr>
                <w:bCs/>
                <w:kern w:val="2"/>
                <w:szCs w:val="24"/>
              </w:rPr>
              <w:t>磨</w:t>
            </w:r>
            <w:r w:rsidR="0029530F" w:rsidRPr="00EB75DF">
              <w:rPr>
                <w:rFonts w:hint="eastAsia"/>
                <w:bCs/>
                <w:kern w:val="2"/>
                <w:szCs w:val="24"/>
              </w:rPr>
              <w:t>削液平均</w:t>
            </w:r>
            <w:r w:rsidR="0029530F" w:rsidRPr="00EB75DF">
              <w:rPr>
                <w:rFonts w:hint="eastAsia"/>
                <w:bCs/>
                <w:kern w:val="2"/>
                <w:szCs w:val="24"/>
              </w:rPr>
              <w:t>6</w:t>
            </w:r>
            <w:r w:rsidR="0029530F" w:rsidRPr="00EB75DF">
              <w:rPr>
                <w:rFonts w:hint="eastAsia"/>
                <w:bCs/>
                <w:kern w:val="2"/>
                <w:szCs w:val="24"/>
              </w:rPr>
              <w:t>个月全部更换一次，此工序产生废金属屑</w:t>
            </w:r>
            <w:r w:rsidR="0029530F" w:rsidRPr="00EB75DF">
              <w:rPr>
                <w:rFonts w:hint="eastAsia"/>
                <w:bCs/>
                <w:kern w:val="2"/>
                <w:szCs w:val="24"/>
              </w:rPr>
              <w:t>S</w:t>
            </w:r>
            <w:r w:rsidR="0029530F" w:rsidRPr="00EB75DF">
              <w:rPr>
                <w:bCs/>
                <w:kern w:val="2"/>
                <w:szCs w:val="24"/>
              </w:rPr>
              <w:t>1</w:t>
            </w:r>
            <w:r w:rsidR="0029530F" w:rsidRPr="00EB75DF">
              <w:rPr>
                <w:rFonts w:hint="eastAsia"/>
                <w:bCs/>
                <w:kern w:val="2"/>
                <w:szCs w:val="24"/>
              </w:rPr>
              <w:t>、废</w:t>
            </w:r>
            <w:r w:rsidR="0029530F" w:rsidRPr="00EB75DF">
              <w:rPr>
                <w:bCs/>
                <w:kern w:val="2"/>
                <w:szCs w:val="24"/>
              </w:rPr>
              <w:t>磨</w:t>
            </w:r>
            <w:r w:rsidR="0029530F" w:rsidRPr="00EB75DF">
              <w:rPr>
                <w:rFonts w:hint="eastAsia"/>
                <w:bCs/>
                <w:kern w:val="2"/>
                <w:szCs w:val="24"/>
              </w:rPr>
              <w:t>削液</w:t>
            </w:r>
            <w:r w:rsidR="0029530F" w:rsidRPr="00EB75DF">
              <w:rPr>
                <w:rFonts w:hint="eastAsia"/>
                <w:bCs/>
                <w:kern w:val="2"/>
                <w:szCs w:val="24"/>
              </w:rPr>
              <w:t>S</w:t>
            </w:r>
            <w:r w:rsidR="0029530F" w:rsidRPr="00EB75DF">
              <w:rPr>
                <w:bCs/>
                <w:kern w:val="2"/>
                <w:szCs w:val="24"/>
              </w:rPr>
              <w:t>3</w:t>
            </w:r>
            <w:r w:rsidR="0029530F" w:rsidRPr="00EB75DF">
              <w:rPr>
                <w:rFonts w:hint="eastAsia"/>
                <w:bCs/>
                <w:kern w:val="2"/>
                <w:szCs w:val="24"/>
              </w:rPr>
              <w:t>以及机械噪声</w:t>
            </w:r>
            <w:r w:rsidR="0029530F" w:rsidRPr="00EB75DF">
              <w:rPr>
                <w:rFonts w:hint="eastAsia"/>
                <w:bCs/>
                <w:kern w:val="2"/>
                <w:szCs w:val="24"/>
              </w:rPr>
              <w:t>N</w:t>
            </w:r>
            <w:r w:rsidR="0029530F" w:rsidRPr="00EB75DF">
              <w:rPr>
                <w:rFonts w:hint="eastAsia"/>
                <w:bCs/>
                <w:kern w:val="2"/>
                <w:szCs w:val="24"/>
              </w:rPr>
              <w:t>。</w:t>
            </w:r>
          </w:p>
          <w:p w:rsidR="00691446" w:rsidRPr="00EB75DF" w:rsidRDefault="00216D7C" w:rsidP="00691446">
            <w:pPr>
              <w:pStyle w:val="41"/>
              <w:ind w:firstLine="482"/>
              <w:rPr>
                <w:spacing w:val="4"/>
                <w:position w:val="1"/>
                <w:szCs w:val="24"/>
              </w:rPr>
            </w:pPr>
            <w:r w:rsidRPr="00EB75DF">
              <w:rPr>
                <w:rFonts w:hint="eastAsia"/>
                <w:b/>
                <w:bCs/>
                <w:kern w:val="2"/>
                <w:szCs w:val="24"/>
              </w:rPr>
              <w:lastRenderedPageBreak/>
              <w:t>成品样件：</w:t>
            </w:r>
            <w:r w:rsidRPr="00EB75DF">
              <w:rPr>
                <w:rFonts w:hint="eastAsia"/>
                <w:bCs/>
                <w:kern w:val="2"/>
                <w:szCs w:val="24"/>
              </w:rPr>
              <w:t>完成后的样件包装入库</w:t>
            </w:r>
            <w:r w:rsidR="00691446" w:rsidRPr="00EB75DF">
              <w:rPr>
                <w:rFonts w:hint="eastAsia"/>
                <w:bCs/>
                <w:kern w:val="2"/>
                <w:szCs w:val="24"/>
              </w:rPr>
              <w:t>，</w:t>
            </w:r>
            <w:r w:rsidR="00691446" w:rsidRPr="00EB75DF">
              <w:rPr>
                <w:rFonts w:hint="eastAsia"/>
                <w:spacing w:val="4"/>
                <w:position w:val="1"/>
                <w:szCs w:val="24"/>
              </w:rPr>
              <w:t>此过程会产生废包装材料</w:t>
            </w:r>
            <w:r w:rsidR="00691446" w:rsidRPr="00EB75DF">
              <w:rPr>
                <w:rFonts w:hint="eastAsia"/>
                <w:spacing w:val="4"/>
                <w:position w:val="1"/>
                <w:szCs w:val="24"/>
              </w:rPr>
              <w:t>S</w:t>
            </w:r>
            <w:r w:rsidR="00691446" w:rsidRPr="00EB75DF">
              <w:rPr>
                <w:spacing w:val="4"/>
                <w:position w:val="1"/>
                <w:szCs w:val="24"/>
              </w:rPr>
              <w:t>4</w:t>
            </w:r>
            <w:r w:rsidR="00691446" w:rsidRPr="00EB75DF">
              <w:rPr>
                <w:rFonts w:hint="eastAsia"/>
                <w:spacing w:val="4"/>
                <w:position w:val="1"/>
                <w:szCs w:val="24"/>
              </w:rPr>
              <w:t>。</w:t>
            </w:r>
          </w:p>
          <w:p w:rsidR="000854A1" w:rsidRPr="00EB75DF" w:rsidRDefault="000854A1" w:rsidP="005E570E">
            <w:pPr>
              <w:tabs>
                <w:tab w:val="left" w:pos="1970"/>
              </w:tabs>
              <w:spacing w:line="360" w:lineRule="auto"/>
              <w:ind w:firstLineChars="200" w:firstLine="482"/>
              <w:rPr>
                <w:b/>
                <w:kern w:val="0"/>
                <w:sz w:val="24"/>
              </w:rPr>
            </w:pPr>
            <w:r w:rsidRPr="00EB75DF">
              <w:rPr>
                <w:rFonts w:hint="eastAsia"/>
                <w:b/>
                <w:kern w:val="0"/>
                <w:sz w:val="24"/>
              </w:rPr>
              <w:t>（</w:t>
            </w:r>
            <w:r w:rsidRPr="00EB75DF">
              <w:rPr>
                <w:b/>
                <w:kern w:val="0"/>
                <w:sz w:val="24"/>
              </w:rPr>
              <w:t>2</w:t>
            </w:r>
            <w:r w:rsidRPr="00EB75DF">
              <w:rPr>
                <w:b/>
                <w:kern w:val="0"/>
                <w:sz w:val="24"/>
              </w:rPr>
              <w:t>）</w:t>
            </w:r>
            <w:r w:rsidR="000534D8" w:rsidRPr="00EB75DF">
              <w:rPr>
                <w:rFonts w:hint="eastAsia"/>
                <w:b/>
                <w:bCs/>
                <w:sz w:val="24"/>
              </w:rPr>
              <w:t>不开模铸造毛坯样件快速生产和铸造毛坯内部缺陷快速识别工艺</w:t>
            </w:r>
          </w:p>
          <w:p w:rsidR="000854A1" w:rsidRPr="00EB75DF" w:rsidRDefault="00FE6C58" w:rsidP="000534D8">
            <w:pPr>
              <w:tabs>
                <w:tab w:val="left" w:pos="1970"/>
              </w:tabs>
              <w:spacing w:line="360" w:lineRule="auto"/>
              <w:jc w:val="center"/>
              <w:rPr>
                <w:b/>
                <w:kern w:val="0"/>
                <w:sz w:val="24"/>
              </w:rPr>
            </w:pPr>
            <w:r w:rsidRPr="00EB75DF">
              <w:object w:dxaOrig="11070" w:dyaOrig="3495">
                <v:shape id="_x0000_i1027" type="#_x0000_t75" style="width:414.4pt;height:130.6pt" o:ole="">
                  <v:imagedata r:id="rId23" o:title=""/>
                </v:shape>
                <o:OLEObject Type="Embed" ProgID="Visio.Drawing.15" ShapeID="_x0000_i1027" DrawAspect="Content" ObjectID="_1760165569" r:id="rId24"/>
              </w:object>
            </w:r>
            <w:r w:rsidR="000854A1" w:rsidRPr="00EB75DF">
              <w:rPr>
                <w:b/>
                <w:bCs/>
                <w:sz w:val="24"/>
              </w:rPr>
              <w:t>图</w:t>
            </w:r>
            <w:r w:rsidR="000854A1" w:rsidRPr="00EB75DF">
              <w:rPr>
                <w:b/>
                <w:bCs/>
                <w:sz w:val="24"/>
              </w:rPr>
              <w:t>2-</w:t>
            </w:r>
            <w:r w:rsidR="001F5886" w:rsidRPr="00EB75DF">
              <w:rPr>
                <w:b/>
                <w:bCs/>
                <w:sz w:val="24"/>
              </w:rPr>
              <w:t>3</w:t>
            </w:r>
            <w:r w:rsidR="000534D8" w:rsidRPr="00EB75DF">
              <w:rPr>
                <w:rFonts w:hint="eastAsia"/>
                <w:b/>
                <w:bCs/>
                <w:sz w:val="24"/>
              </w:rPr>
              <w:t>主要</w:t>
            </w:r>
            <w:r w:rsidR="000854A1" w:rsidRPr="00EB75DF">
              <w:rPr>
                <w:rFonts w:hint="eastAsia"/>
                <w:b/>
                <w:bCs/>
                <w:sz w:val="24"/>
              </w:rPr>
              <w:t>工艺及产污环节图</w:t>
            </w:r>
          </w:p>
          <w:p w:rsidR="000534D8" w:rsidRPr="00EB75DF" w:rsidRDefault="000534D8" w:rsidP="00527BEE">
            <w:pPr>
              <w:pStyle w:val="41"/>
              <w:ind w:firstLine="482"/>
              <w:jc w:val="both"/>
              <w:rPr>
                <w:b/>
                <w:bCs/>
                <w:kern w:val="2"/>
                <w:szCs w:val="24"/>
              </w:rPr>
            </w:pPr>
            <w:r w:rsidRPr="00EB75DF">
              <w:rPr>
                <w:rFonts w:hint="eastAsia"/>
                <w:b/>
                <w:bCs/>
                <w:kern w:val="2"/>
                <w:szCs w:val="24"/>
              </w:rPr>
              <w:t>工艺流程说明：</w:t>
            </w:r>
          </w:p>
          <w:p w:rsidR="00527BEE" w:rsidRPr="00EB75DF" w:rsidRDefault="00527BEE" w:rsidP="00527BEE">
            <w:pPr>
              <w:pStyle w:val="41"/>
              <w:ind w:firstLine="482"/>
              <w:jc w:val="both"/>
              <w:rPr>
                <w:b/>
                <w:bCs/>
                <w:kern w:val="2"/>
                <w:szCs w:val="24"/>
              </w:rPr>
            </w:pPr>
            <w:r w:rsidRPr="00EB75DF">
              <w:rPr>
                <w:rFonts w:hint="eastAsia"/>
                <w:b/>
                <w:bCs/>
                <w:kern w:val="2"/>
                <w:szCs w:val="24"/>
              </w:rPr>
              <w:t>浇铸、毛坯样件不在厂区完成，全部委托外协单位完成。</w:t>
            </w:r>
          </w:p>
          <w:p w:rsidR="000534D8" w:rsidRPr="00EB75DF" w:rsidRDefault="000534D8" w:rsidP="000534D8">
            <w:pPr>
              <w:pStyle w:val="41"/>
              <w:ind w:firstLine="482"/>
              <w:jc w:val="both"/>
              <w:rPr>
                <w:b/>
                <w:bCs/>
                <w:kern w:val="2"/>
                <w:szCs w:val="24"/>
              </w:rPr>
            </w:pPr>
            <w:r w:rsidRPr="00EB75DF">
              <w:rPr>
                <w:rFonts w:hint="eastAsia"/>
                <w:b/>
                <w:bCs/>
                <w:kern w:val="2"/>
                <w:szCs w:val="24"/>
              </w:rPr>
              <w:t>3D</w:t>
            </w:r>
            <w:r w:rsidRPr="00EB75DF">
              <w:rPr>
                <w:b/>
                <w:bCs/>
                <w:kern w:val="2"/>
                <w:szCs w:val="24"/>
              </w:rPr>
              <w:t>打印、</w:t>
            </w:r>
            <w:r w:rsidRPr="00EB75DF">
              <w:rPr>
                <w:rFonts w:hint="eastAsia"/>
                <w:b/>
                <w:bCs/>
                <w:kern w:val="2"/>
                <w:szCs w:val="24"/>
              </w:rPr>
              <w:t>型壳：</w:t>
            </w:r>
            <w:r w:rsidRPr="00EB75DF">
              <w:rPr>
                <w:rFonts w:hint="eastAsia"/>
                <w:bCs/>
                <w:kern w:val="2"/>
                <w:szCs w:val="24"/>
              </w:rPr>
              <w:t>采用树脂砂作为原料，利用</w:t>
            </w:r>
            <w:r w:rsidRPr="00EB75DF">
              <w:rPr>
                <w:rFonts w:hint="eastAsia"/>
                <w:bCs/>
                <w:kern w:val="2"/>
                <w:szCs w:val="24"/>
              </w:rPr>
              <w:t>3D</w:t>
            </w:r>
            <w:r w:rsidRPr="00EB75DF">
              <w:rPr>
                <w:bCs/>
                <w:kern w:val="2"/>
                <w:szCs w:val="24"/>
              </w:rPr>
              <w:t>打印</w:t>
            </w:r>
            <w:r w:rsidRPr="00EB75DF">
              <w:rPr>
                <w:rFonts w:hint="eastAsia"/>
                <w:bCs/>
                <w:kern w:val="2"/>
                <w:szCs w:val="24"/>
              </w:rPr>
              <w:t>机直接生产型壳件。</w:t>
            </w:r>
          </w:p>
          <w:p w:rsidR="000534D8" w:rsidRPr="00EB75DF" w:rsidRDefault="00691446" w:rsidP="000534D8">
            <w:pPr>
              <w:pStyle w:val="41"/>
              <w:ind w:firstLine="482"/>
              <w:jc w:val="both"/>
              <w:rPr>
                <w:b/>
                <w:bCs/>
                <w:kern w:val="2"/>
                <w:szCs w:val="24"/>
              </w:rPr>
            </w:pPr>
            <w:r w:rsidRPr="00EB75DF">
              <w:rPr>
                <w:rFonts w:hint="eastAsia"/>
                <w:b/>
                <w:bCs/>
                <w:kern w:val="2"/>
                <w:szCs w:val="24"/>
              </w:rPr>
              <w:t>检测</w:t>
            </w:r>
            <w:r w:rsidR="000534D8" w:rsidRPr="00EB75DF">
              <w:rPr>
                <w:rFonts w:hint="eastAsia"/>
                <w:b/>
                <w:bCs/>
                <w:kern w:val="2"/>
                <w:szCs w:val="24"/>
              </w:rPr>
              <w:t>：</w:t>
            </w:r>
            <w:r w:rsidRPr="00EB75DF">
              <w:rPr>
                <w:rFonts w:hint="eastAsia"/>
                <w:bCs/>
                <w:kern w:val="2"/>
                <w:szCs w:val="24"/>
              </w:rPr>
              <w:t>浇铸完成后的铸造毛坯件利用</w:t>
            </w:r>
            <w:r w:rsidRPr="00EB75DF">
              <w:rPr>
                <w:rFonts w:hint="eastAsia"/>
                <w:bCs/>
                <w:kern w:val="2"/>
                <w:szCs w:val="24"/>
              </w:rPr>
              <w:t>CT</w:t>
            </w:r>
            <w:r w:rsidRPr="00EB75DF">
              <w:rPr>
                <w:rFonts w:hint="eastAsia"/>
                <w:bCs/>
                <w:kern w:val="2"/>
                <w:szCs w:val="24"/>
              </w:rPr>
              <w:t>技术</w:t>
            </w:r>
            <w:r w:rsidR="000534D8" w:rsidRPr="00EB75DF">
              <w:rPr>
                <w:rFonts w:hint="eastAsia"/>
                <w:bCs/>
                <w:kern w:val="2"/>
                <w:szCs w:val="24"/>
              </w:rPr>
              <w:t>检查出毛坯样件是否有缺陷</w:t>
            </w:r>
            <w:r w:rsidRPr="00EB75DF">
              <w:rPr>
                <w:rFonts w:hint="eastAsia"/>
                <w:bCs/>
                <w:kern w:val="2"/>
                <w:szCs w:val="24"/>
              </w:rPr>
              <w:t>。</w:t>
            </w:r>
          </w:p>
          <w:p w:rsidR="000534D8" w:rsidRPr="00EB75DF" w:rsidRDefault="00691446" w:rsidP="000534D8">
            <w:pPr>
              <w:pStyle w:val="41"/>
              <w:ind w:firstLine="482"/>
              <w:jc w:val="both"/>
              <w:rPr>
                <w:bCs/>
                <w:kern w:val="2"/>
                <w:szCs w:val="24"/>
              </w:rPr>
            </w:pPr>
            <w:r w:rsidRPr="00EB75DF">
              <w:rPr>
                <w:rFonts w:hint="eastAsia"/>
                <w:b/>
                <w:bCs/>
                <w:kern w:val="2"/>
                <w:szCs w:val="24"/>
              </w:rPr>
              <w:t>合格</w:t>
            </w:r>
            <w:r w:rsidRPr="00EB75DF">
              <w:rPr>
                <w:rFonts w:hint="eastAsia"/>
                <w:b/>
                <w:bCs/>
                <w:kern w:val="2"/>
                <w:szCs w:val="24"/>
              </w:rPr>
              <w:t>/</w:t>
            </w:r>
            <w:r w:rsidRPr="00EB75DF">
              <w:rPr>
                <w:rFonts w:hint="eastAsia"/>
                <w:b/>
                <w:bCs/>
                <w:kern w:val="2"/>
                <w:szCs w:val="24"/>
              </w:rPr>
              <w:t>不合格样件</w:t>
            </w:r>
            <w:r w:rsidR="000534D8" w:rsidRPr="00EB75DF">
              <w:rPr>
                <w:rFonts w:hint="eastAsia"/>
                <w:b/>
                <w:bCs/>
                <w:kern w:val="2"/>
                <w:szCs w:val="24"/>
              </w:rPr>
              <w:t>：</w:t>
            </w:r>
            <w:r w:rsidR="000534D8" w:rsidRPr="00EB75DF">
              <w:rPr>
                <w:rFonts w:hint="eastAsia"/>
                <w:bCs/>
                <w:kern w:val="2"/>
                <w:szCs w:val="24"/>
              </w:rPr>
              <w:t>合格的样件包装入库，不合格的作为一般固废</w:t>
            </w:r>
            <w:r w:rsidRPr="00EB75DF">
              <w:rPr>
                <w:rFonts w:hint="eastAsia"/>
                <w:bCs/>
                <w:kern w:val="2"/>
                <w:szCs w:val="24"/>
              </w:rPr>
              <w:t>S</w:t>
            </w:r>
            <w:r w:rsidRPr="00EB75DF">
              <w:rPr>
                <w:bCs/>
                <w:kern w:val="2"/>
                <w:szCs w:val="24"/>
              </w:rPr>
              <w:t>5</w:t>
            </w:r>
            <w:r w:rsidR="000534D8" w:rsidRPr="00EB75DF">
              <w:rPr>
                <w:rFonts w:hint="eastAsia"/>
                <w:bCs/>
                <w:kern w:val="2"/>
                <w:szCs w:val="24"/>
              </w:rPr>
              <w:t>。</w:t>
            </w:r>
          </w:p>
          <w:p w:rsidR="00691446" w:rsidRPr="00EB75DF" w:rsidRDefault="00691446" w:rsidP="00691446">
            <w:pPr>
              <w:tabs>
                <w:tab w:val="left" w:pos="1970"/>
              </w:tabs>
              <w:spacing w:line="360" w:lineRule="auto"/>
              <w:ind w:firstLineChars="200" w:firstLine="482"/>
              <w:rPr>
                <w:b/>
                <w:kern w:val="0"/>
                <w:sz w:val="24"/>
              </w:rPr>
            </w:pPr>
            <w:r w:rsidRPr="00EB75DF">
              <w:rPr>
                <w:rFonts w:hint="eastAsia"/>
                <w:b/>
                <w:kern w:val="0"/>
                <w:sz w:val="24"/>
              </w:rPr>
              <w:t>（</w:t>
            </w:r>
            <w:r w:rsidRPr="00EB75DF">
              <w:rPr>
                <w:b/>
                <w:kern w:val="0"/>
                <w:sz w:val="24"/>
              </w:rPr>
              <w:t>3</w:t>
            </w:r>
            <w:r w:rsidRPr="00EB75DF">
              <w:rPr>
                <w:b/>
                <w:kern w:val="0"/>
                <w:sz w:val="24"/>
              </w:rPr>
              <w:t>）</w:t>
            </w:r>
            <w:r w:rsidRPr="00EB75DF">
              <w:rPr>
                <w:rFonts w:hint="eastAsia"/>
                <w:b/>
                <w:bCs/>
                <w:sz w:val="24"/>
              </w:rPr>
              <w:t>无人机曲轴研发</w:t>
            </w:r>
          </w:p>
          <w:p w:rsidR="00691446" w:rsidRPr="00EB75DF" w:rsidRDefault="00FE6C58" w:rsidP="00FE6C58">
            <w:pPr>
              <w:pStyle w:val="41"/>
              <w:ind w:firstLineChars="0" w:firstLine="0"/>
              <w:jc w:val="both"/>
              <w:rPr>
                <w:bCs/>
                <w:kern w:val="2"/>
                <w:szCs w:val="24"/>
              </w:rPr>
            </w:pPr>
            <w:r w:rsidRPr="00EB75DF">
              <w:object w:dxaOrig="9240" w:dyaOrig="3915">
                <v:shape id="_x0000_i1028" type="#_x0000_t75" style="width:414.4pt;height:175.8pt" o:ole="">
                  <v:imagedata r:id="rId25" o:title=""/>
                </v:shape>
                <o:OLEObject Type="Embed" ProgID="Visio.Drawing.15" ShapeID="_x0000_i1028" DrawAspect="Content" ObjectID="_1760165570" r:id="rId26"/>
              </w:object>
            </w:r>
          </w:p>
          <w:p w:rsidR="001F5886" w:rsidRPr="00EB75DF" w:rsidRDefault="001F5886" w:rsidP="001F5886">
            <w:pPr>
              <w:tabs>
                <w:tab w:val="left" w:pos="1970"/>
              </w:tabs>
              <w:spacing w:line="360" w:lineRule="auto"/>
              <w:ind w:firstLineChars="200" w:firstLine="482"/>
              <w:jc w:val="center"/>
              <w:rPr>
                <w:b/>
                <w:bCs/>
                <w:sz w:val="24"/>
              </w:rPr>
            </w:pPr>
            <w:r w:rsidRPr="00EB75DF">
              <w:rPr>
                <w:b/>
                <w:bCs/>
                <w:sz w:val="24"/>
              </w:rPr>
              <w:t>图</w:t>
            </w:r>
            <w:r w:rsidRPr="00EB75DF">
              <w:rPr>
                <w:b/>
                <w:bCs/>
                <w:sz w:val="24"/>
              </w:rPr>
              <w:t xml:space="preserve">2-4  </w:t>
            </w:r>
            <w:r w:rsidRPr="00EB75DF">
              <w:rPr>
                <w:rFonts w:hint="eastAsia"/>
                <w:b/>
                <w:bCs/>
                <w:sz w:val="24"/>
              </w:rPr>
              <w:t>主要工艺及产污环节图</w:t>
            </w:r>
          </w:p>
          <w:p w:rsidR="00691446" w:rsidRPr="00EB75DF" w:rsidRDefault="00691446" w:rsidP="00691446">
            <w:pPr>
              <w:tabs>
                <w:tab w:val="left" w:pos="1970"/>
              </w:tabs>
              <w:spacing w:line="360" w:lineRule="auto"/>
              <w:ind w:firstLineChars="200" w:firstLine="482"/>
              <w:rPr>
                <w:b/>
                <w:bCs/>
                <w:sz w:val="24"/>
              </w:rPr>
            </w:pPr>
            <w:r w:rsidRPr="00EB75DF">
              <w:rPr>
                <w:rFonts w:hint="eastAsia"/>
                <w:b/>
                <w:bCs/>
                <w:sz w:val="24"/>
              </w:rPr>
              <w:t>工艺流程说明：</w:t>
            </w:r>
          </w:p>
          <w:p w:rsidR="00691446" w:rsidRPr="00EB75DF" w:rsidRDefault="00691446" w:rsidP="00691446">
            <w:pPr>
              <w:pStyle w:val="41"/>
              <w:ind w:firstLine="482"/>
              <w:jc w:val="both"/>
              <w:rPr>
                <w:bCs/>
                <w:kern w:val="2"/>
                <w:szCs w:val="24"/>
              </w:rPr>
            </w:pPr>
            <w:r w:rsidRPr="00EB75DF">
              <w:rPr>
                <w:rFonts w:hint="eastAsia"/>
                <w:b/>
                <w:bCs/>
                <w:kern w:val="2"/>
                <w:szCs w:val="24"/>
              </w:rPr>
              <w:t>粗加工：</w:t>
            </w:r>
            <w:r w:rsidRPr="00EB75DF">
              <w:rPr>
                <w:rFonts w:hint="eastAsia"/>
                <w:bCs/>
                <w:kern w:val="2"/>
                <w:szCs w:val="24"/>
              </w:rPr>
              <w:t>利用</w:t>
            </w:r>
            <w:r w:rsidRPr="00EB75DF">
              <w:rPr>
                <w:bCs/>
                <w:kern w:val="2"/>
                <w:szCs w:val="24"/>
              </w:rPr>
              <w:t>7</w:t>
            </w:r>
            <w:r w:rsidRPr="00EB75DF">
              <w:rPr>
                <w:bCs/>
                <w:kern w:val="2"/>
                <w:szCs w:val="24"/>
              </w:rPr>
              <w:t>轴车铣加工复合中心</w:t>
            </w:r>
            <w:r w:rsidRPr="00EB75DF">
              <w:rPr>
                <w:rFonts w:hint="eastAsia"/>
                <w:bCs/>
                <w:kern w:val="2"/>
                <w:szCs w:val="24"/>
              </w:rPr>
              <w:t>一次装夹完成车、铣、钻等。此过程需加入切削液对工件和刀头进行降温和润滑。机加工采用水基切削液，切削液循环补充。切削液平均</w:t>
            </w:r>
            <w:r w:rsidRPr="00EB75DF">
              <w:rPr>
                <w:rFonts w:hint="eastAsia"/>
                <w:bCs/>
                <w:kern w:val="2"/>
                <w:szCs w:val="24"/>
              </w:rPr>
              <w:t>6</w:t>
            </w:r>
            <w:r w:rsidRPr="00EB75DF">
              <w:rPr>
                <w:rFonts w:hint="eastAsia"/>
                <w:bCs/>
                <w:kern w:val="2"/>
                <w:szCs w:val="24"/>
              </w:rPr>
              <w:t>个月全部更换一次，此工序产生废金属屑</w:t>
            </w:r>
            <w:r w:rsidRPr="00EB75DF">
              <w:rPr>
                <w:rFonts w:hint="eastAsia"/>
                <w:bCs/>
                <w:kern w:val="2"/>
                <w:szCs w:val="24"/>
              </w:rPr>
              <w:t>S</w:t>
            </w:r>
            <w:r w:rsidRPr="00EB75DF">
              <w:rPr>
                <w:bCs/>
                <w:kern w:val="2"/>
                <w:szCs w:val="24"/>
              </w:rPr>
              <w:t>1</w:t>
            </w:r>
            <w:r w:rsidRPr="00EB75DF">
              <w:rPr>
                <w:rFonts w:hint="eastAsia"/>
                <w:bCs/>
                <w:kern w:val="2"/>
                <w:szCs w:val="24"/>
              </w:rPr>
              <w:t>、废切削液</w:t>
            </w:r>
            <w:r w:rsidRPr="00EB75DF">
              <w:rPr>
                <w:rFonts w:hint="eastAsia"/>
                <w:bCs/>
                <w:kern w:val="2"/>
                <w:szCs w:val="24"/>
              </w:rPr>
              <w:t>S</w:t>
            </w:r>
            <w:r w:rsidRPr="00EB75DF">
              <w:rPr>
                <w:bCs/>
                <w:kern w:val="2"/>
                <w:szCs w:val="24"/>
              </w:rPr>
              <w:t>2</w:t>
            </w:r>
            <w:r w:rsidRPr="00EB75DF">
              <w:rPr>
                <w:rFonts w:hint="eastAsia"/>
                <w:bCs/>
                <w:kern w:val="2"/>
                <w:szCs w:val="24"/>
              </w:rPr>
              <w:t>以及机械噪声</w:t>
            </w:r>
            <w:r w:rsidRPr="00EB75DF">
              <w:rPr>
                <w:rFonts w:hint="eastAsia"/>
                <w:bCs/>
                <w:kern w:val="2"/>
                <w:szCs w:val="24"/>
              </w:rPr>
              <w:t>N</w:t>
            </w:r>
            <w:r w:rsidRPr="00EB75DF">
              <w:rPr>
                <w:rFonts w:hint="eastAsia"/>
                <w:bCs/>
                <w:kern w:val="2"/>
                <w:szCs w:val="24"/>
              </w:rPr>
              <w:t>。</w:t>
            </w:r>
          </w:p>
          <w:p w:rsidR="00527BEE" w:rsidRPr="00EB75DF" w:rsidRDefault="00527BEE" w:rsidP="003A1AD2">
            <w:pPr>
              <w:pStyle w:val="41"/>
              <w:ind w:firstLine="482"/>
              <w:jc w:val="both"/>
              <w:rPr>
                <w:bCs/>
                <w:kern w:val="2"/>
                <w:szCs w:val="24"/>
              </w:rPr>
            </w:pPr>
            <w:r w:rsidRPr="00EB75DF">
              <w:rPr>
                <w:rFonts w:hint="eastAsia"/>
                <w:b/>
                <w:bCs/>
                <w:kern w:val="2"/>
                <w:szCs w:val="24"/>
              </w:rPr>
              <w:lastRenderedPageBreak/>
              <w:t>热处理：</w:t>
            </w:r>
            <w:r w:rsidRPr="00EB75DF">
              <w:rPr>
                <w:rFonts w:hint="eastAsia"/>
                <w:bCs/>
                <w:kern w:val="2"/>
                <w:szCs w:val="24"/>
              </w:rPr>
              <w:t>无人机曲轴样件每年生产约</w:t>
            </w:r>
            <w:r w:rsidRPr="00EB75DF">
              <w:rPr>
                <w:bCs/>
                <w:kern w:val="2"/>
                <w:szCs w:val="24"/>
              </w:rPr>
              <w:t>3000</w:t>
            </w:r>
            <w:r w:rsidRPr="00EB75DF">
              <w:rPr>
                <w:rFonts w:hint="eastAsia"/>
                <w:bCs/>
                <w:kern w:val="2"/>
                <w:szCs w:val="24"/>
              </w:rPr>
              <w:t>件，</w:t>
            </w:r>
            <w:r w:rsidR="003A1AD2" w:rsidRPr="00EB75DF">
              <w:rPr>
                <w:rFonts w:hint="eastAsia"/>
                <w:bCs/>
                <w:kern w:val="2"/>
                <w:szCs w:val="24"/>
              </w:rPr>
              <w:t>全部依托“</w:t>
            </w:r>
            <w:r w:rsidR="003A1AD2" w:rsidRPr="00EB75DF">
              <w:rPr>
                <w:bCs/>
                <w:kern w:val="2"/>
                <w:szCs w:val="24"/>
              </w:rPr>
              <w:t>年产</w:t>
            </w:r>
            <w:r w:rsidR="003A1AD2" w:rsidRPr="00EB75DF">
              <w:rPr>
                <w:bCs/>
                <w:kern w:val="2"/>
                <w:szCs w:val="24"/>
              </w:rPr>
              <w:t>770</w:t>
            </w:r>
            <w:r w:rsidR="003A1AD2" w:rsidRPr="00EB75DF">
              <w:rPr>
                <w:bCs/>
                <w:kern w:val="2"/>
                <w:szCs w:val="24"/>
              </w:rPr>
              <w:t>万件套内燃机及压缩机曲轴项目</w:t>
            </w:r>
            <w:r w:rsidR="003A1AD2" w:rsidRPr="00EB75DF">
              <w:rPr>
                <w:rFonts w:hint="eastAsia"/>
                <w:bCs/>
                <w:kern w:val="2"/>
                <w:szCs w:val="24"/>
              </w:rPr>
              <w:t>”进行热处理加工，</w:t>
            </w:r>
            <w:r w:rsidR="003A1AD2" w:rsidRPr="00EB75DF">
              <w:rPr>
                <w:iCs/>
              </w:rPr>
              <w:t>本项目建成后将减少外部订单，预留产能接纳本项目，总体产能保持不变。</w:t>
            </w:r>
          </w:p>
          <w:p w:rsidR="00691446" w:rsidRPr="00EB75DF" w:rsidRDefault="00691446" w:rsidP="00691446">
            <w:pPr>
              <w:pStyle w:val="41"/>
              <w:ind w:firstLine="482"/>
              <w:jc w:val="both"/>
              <w:rPr>
                <w:bCs/>
                <w:kern w:val="2"/>
                <w:szCs w:val="24"/>
              </w:rPr>
            </w:pPr>
            <w:r w:rsidRPr="00EB75DF">
              <w:rPr>
                <w:rFonts w:hint="eastAsia"/>
                <w:b/>
                <w:bCs/>
                <w:kern w:val="2"/>
                <w:szCs w:val="24"/>
              </w:rPr>
              <w:t>精加工：</w:t>
            </w:r>
            <w:r w:rsidRPr="00EB75DF">
              <w:rPr>
                <w:rFonts w:hint="eastAsia"/>
                <w:bCs/>
                <w:kern w:val="2"/>
                <w:szCs w:val="24"/>
              </w:rPr>
              <w:t>采用综合性较强的</w:t>
            </w:r>
            <w:r w:rsidRPr="00EB75DF">
              <w:rPr>
                <w:bCs/>
                <w:kern w:val="2"/>
                <w:szCs w:val="24"/>
              </w:rPr>
              <w:t>随动磨床</w:t>
            </w:r>
            <w:r w:rsidRPr="00EB75DF">
              <w:rPr>
                <w:rFonts w:hint="eastAsia"/>
                <w:bCs/>
                <w:kern w:val="2"/>
                <w:szCs w:val="24"/>
              </w:rPr>
              <w:t>一次性装夹完成所有部位磨削。此过程需加入</w:t>
            </w:r>
            <w:r w:rsidRPr="00EB75DF">
              <w:rPr>
                <w:bCs/>
                <w:kern w:val="2"/>
                <w:szCs w:val="24"/>
              </w:rPr>
              <w:t>磨</w:t>
            </w:r>
            <w:r w:rsidRPr="00EB75DF">
              <w:rPr>
                <w:rFonts w:hint="eastAsia"/>
                <w:bCs/>
                <w:kern w:val="2"/>
                <w:szCs w:val="24"/>
              </w:rPr>
              <w:t>削液对工件和刀头进行降温和润滑。机加工采用</w:t>
            </w:r>
            <w:r w:rsidRPr="00EB75DF">
              <w:rPr>
                <w:bCs/>
                <w:kern w:val="2"/>
                <w:szCs w:val="24"/>
              </w:rPr>
              <w:t>磨</w:t>
            </w:r>
            <w:r w:rsidRPr="00EB75DF">
              <w:rPr>
                <w:rFonts w:hint="eastAsia"/>
                <w:bCs/>
                <w:kern w:val="2"/>
                <w:szCs w:val="24"/>
              </w:rPr>
              <w:t>削液，</w:t>
            </w:r>
            <w:r w:rsidRPr="00EB75DF">
              <w:rPr>
                <w:bCs/>
                <w:kern w:val="2"/>
                <w:szCs w:val="24"/>
              </w:rPr>
              <w:t>磨</w:t>
            </w:r>
            <w:r w:rsidRPr="00EB75DF">
              <w:rPr>
                <w:rFonts w:hint="eastAsia"/>
                <w:bCs/>
                <w:kern w:val="2"/>
                <w:szCs w:val="24"/>
              </w:rPr>
              <w:t>削液循环补充。</w:t>
            </w:r>
            <w:r w:rsidRPr="00EB75DF">
              <w:rPr>
                <w:bCs/>
                <w:kern w:val="2"/>
                <w:szCs w:val="24"/>
              </w:rPr>
              <w:t>磨</w:t>
            </w:r>
            <w:r w:rsidRPr="00EB75DF">
              <w:rPr>
                <w:rFonts w:hint="eastAsia"/>
                <w:bCs/>
                <w:kern w:val="2"/>
                <w:szCs w:val="24"/>
              </w:rPr>
              <w:t>削液平均</w:t>
            </w:r>
            <w:r w:rsidRPr="00EB75DF">
              <w:rPr>
                <w:rFonts w:hint="eastAsia"/>
                <w:bCs/>
                <w:kern w:val="2"/>
                <w:szCs w:val="24"/>
              </w:rPr>
              <w:t>6</w:t>
            </w:r>
            <w:r w:rsidRPr="00EB75DF">
              <w:rPr>
                <w:rFonts w:hint="eastAsia"/>
                <w:bCs/>
                <w:kern w:val="2"/>
                <w:szCs w:val="24"/>
              </w:rPr>
              <w:t>个月全部更换一次，此工序产生废金属屑</w:t>
            </w:r>
            <w:r w:rsidRPr="00EB75DF">
              <w:rPr>
                <w:rFonts w:hint="eastAsia"/>
                <w:bCs/>
                <w:kern w:val="2"/>
                <w:szCs w:val="24"/>
              </w:rPr>
              <w:t>S</w:t>
            </w:r>
            <w:r w:rsidRPr="00EB75DF">
              <w:rPr>
                <w:bCs/>
                <w:kern w:val="2"/>
                <w:szCs w:val="24"/>
              </w:rPr>
              <w:t>1</w:t>
            </w:r>
            <w:r w:rsidRPr="00EB75DF">
              <w:rPr>
                <w:rFonts w:hint="eastAsia"/>
                <w:bCs/>
                <w:kern w:val="2"/>
                <w:szCs w:val="24"/>
              </w:rPr>
              <w:t>、废</w:t>
            </w:r>
            <w:r w:rsidRPr="00EB75DF">
              <w:rPr>
                <w:bCs/>
                <w:kern w:val="2"/>
                <w:szCs w:val="24"/>
              </w:rPr>
              <w:t>磨</w:t>
            </w:r>
            <w:r w:rsidRPr="00EB75DF">
              <w:rPr>
                <w:rFonts w:hint="eastAsia"/>
                <w:bCs/>
                <w:kern w:val="2"/>
                <w:szCs w:val="24"/>
              </w:rPr>
              <w:t>削液</w:t>
            </w:r>
            <w:r w:rsidRPr="00EB75DF">
              <w:rPr>
                <w:rFonts w:hint="eastAsia"/>
                <w:bCs/>
                <w:kern w:val="2"/>
                <w:szCs w:val="24"/>
              </w:rPr>
              <w:t>S</w:t>
            </w:r>
            <w:r w:rsidRPr="00EB75DF">
              <w:rPr>
                <w:bCs/>
                <w:kern w:val="2"/>
                <w:szCs w:val="24"/>
              </w:rPr>
              <w:t>3</w:t>
            </w:r>
            <w:r w:rsidRPr="00EB75DF">
              <w:rPr>
                <w:rFonts w:hint="eastAsia"/>
                <w:bCs/>
                <w:kern w:val="2"/>
                <w:szCs w:val="24"/>
              </w:rPr>
              <w:t>以及机械噪声</w:t>
            </w:r>
            <w:r w:rsidRPr="00EB75DF">
              <w:rPr>
                <w:rFonts w:hint="eastAsia"/>
                <w:bCs/>
                <w:kern w:val="2"/>
                <w:szCs w:val="24"/>
              </w:rPr>
              <w:t>N</w:t>
            </w:r>
            <w:r w:rsidRPr="00EB75DF">
              <w:rPr>
                <w:rFonts w:hint="eastAsia"/>
                <w:bCs/>
                <w:kern w:val="2"/>
                <w:szCs w:val="24"/>
              </w:rPr>
              <w:t>。</w:t>
            </w:r>
          </w:p>
          <w:p w:rsidR="00691446" w:rsidRPr="00EB75DF" w:rsidRDefault="00691446" w:rsidP="00691446">
            <w:pPr>
              <w:pStyle w:val="41"/>
              <w:ind w:firstLine="482"/>
              <w:jc w:val="both"/>
              <w:rPr>
                <w:bCs/>
                <w:kern w:val="2"/>
                <w:szCs w:val="24"/>
              </w:rPr>
            </w:pPr>
            <w:r w:rsidRPr="00EB75DF">
              <w:rPr>
                <w:rFonts w:hint="eastAsia"/>
                <w:b/>
                <w:bCs/>
                <w:kern w:val="2"/>
                <w:szCs w:val="24"/>
              </w:rPr>
              <w:t>成品样件：</w:t>
            </w:r>
            <w:r w:rsidRPr="00EB75DF">
              <w:rPr>
                <w:rFonts w:hint="eastAsia"/>
                <w:bCs/>
                <w:kern w:val="2"/>
                <w:szCs w:val="24"/>
              </w:rPr>
              <w:t>完成后的样件包装入库</w:t>
            </w:r>
            <w:r w:rsidR="0057288B" w:rsidRPr="00EB75DF">
              <w:rPr>
                <w:rFonts w:hint="eastAsia"/>
                <w:bCs/>
                <w:kern w:val="2"/>
                <w:szCs w:val="24"/>
              </w:rPr>
              <w:t>，</w:t>
            </w:r>
            <w:r w:rsidR="0057288B" w:rsidRPr="00EB75DF">
              <w:rPr>
                <w:rFonts w:hint="eastAsia"/>
                <w:spacing w:val="4"/>
                <w:position w:val="1"/>
                <w:szCs w:val="24"/>
              </w:rPr>
              <w:t>此过程会产生废包装材料</w:t>
            </w:r>
            <w:r w:rsidR="0057288B" w:rsidRPr="00EB75DF">
              <w:rPr>
                <w:rFonts w:hint="eastAsia"/>
                <w:spacing w:val="4"/>
                <w:position w:val="1"/>
                <w:szCs w:val="24"/>
              </w:rPr>
              <w:t>S</w:t>
            </w:r>
            <w:r w:rsidR="0057288B" w:rsidRPr="00EB75DF">
              <w:rPr>
                <w:spacing w:val="4"/>
                <w:position w:val="1"/>
                <w:szCs w:val="24"/>
              </w:rPr>
              <w:t>4</w:t>
            </w:r>
            <w:r w:rsidRPr="00EB75DF">
              <w:rPr>
                <w:rFonts w:hint="eastAsia"/>
                <w:bCs/>
                <w:kern w:val="2"/>
                <w:szCs w:val="24"/>
              </w:rPr>
              <w:t>。</w:t>
            </w:r>
          </w:p>
          <w:p w:rsidR="000854A1" w:rsidRPr="00EB75DF" w:rsidRDefault="000854A1" w:rsidP="009C1D48">
            <w:pPr>
              <w:autoSpaceDE w:val="0"/>
              <w:autoSpaceDN w:val="0"/>
              <w:adjustRightInd w:val="0"/>
              <w:snapToGrid w:val="0"/>
              <w:spacing w:line="360" w:lineRule="auto"/>
              <w:rPr>
                <w:b/>
                <w:bCs/>
                <w:kern w:val="0"/>
                <w:sz w:val="24"/>
              </w:rPr>
            </w:pPr>
            <w:r w:rsidRPr="00EB75DF">
              <w:rPr>
                <w:b/>
                <w:bCs/>
                <w:kern w:val="0"/>
                <w:sz w:val="24"/>
              </w:rPr>
              <w:t>2.</w:t>
            </w:r>
            <w:r w:rsidR="001F5886" w:rsidRPr="00EB75DF">
              <w:rPr>
                <w:b/>
                <w:bCs/>
                <w:kern w:val="0"/>
                <w:sz w:val="24"/>
              </w:rPr>
              <w:t>1</w:t>
            </w:r>
            <w:r w:rsidR="00EF3D16" w:rsidRPr="00EB75DF">
              <w:rPr>
                <w:b/>
                <w:bCs/>
                <w:kern w:val="0"/>
                <w:sz w:val="24"/>
              </w:rPr>
              <w:t>1</w:t>
            </w:r>
            <w:r w:rsidRPr="00EB75DF">
              <w:rPr>
                <w:b/>
                <w:bCs/>
                <w:kern w:val="0"/>
                <w:sz w:val="24"/>
              </w:rPr>
              <w:t xml:space="preserve">.2 </w:t>
            </w:r>
            <w:r w:rsidRPr="00EB75DF">
              <w:rPr>
                <w:b/>
                <w:bCs/>
                <w:kern w:val="0"/>
                <w:sz w:val="24"/>
              </w:rPr>
              <w:t>本项目产污环节分析</w:t>
            </w:r>
          </w:p>
          <w:p w:rsidR="00167AED" w:rsidRPr="00EB75DF" w:rsidRDefault="00167AED" w:rsidP="001F5886">
            <w:pPr>
              <w:autoSpaceDE w:val="0"/>
              <w:autoSpaceDN w:val="0"/>
              <w:adjustRightInd w:val="0"/>
              <w:snapToGrid w:val="0"/>
              <w:spacing w:line="360" w:lineRule="auto"/>
              <w:jc w:val="center"/>
              <w:rPr>
                <w:b/>
                <w:bCs/>
                <w:kern w:val="0"/>
                <w:sz w:val="24"/>
              </w:rPr>
            </w:pPr>
            <w:r w:rsidRPr="00EB75DF">
              <w:rPr>
                <w:rFonts w:hint="eastAsia"/>
                <w:b/>
                <w:bCs/>
                <w:kern w:val="0"/>
                <w:sz w:val="24"/>
              </w:rPr>
              <w:t>表</w:t>
            </w:r>
            <w:r w:rsidR="001F5886" w:rsidRPr="00EB75DF">
              <w:rPr>
                <w:b/>
                <w:bCs/>
                <w:kern w:val="0"/>
                <w:sz w:val="24"/>
              </w:rPr>
              <w:t>2</w:t>
            </w:r>
            <w:r w:rsidRPr="00EB75DF">
              <w:rPr>
                <w:b/>
                <w:bCs/>
                <w:kern w:val="0"/>
                <w:sz w:val="24"/>
              </w:rPr>
              <w:t>-</w:t>
            </w:r>
            <w:r w:rsidR="009C1D48" w:rsidRPr="00EB75DF">
              <w:rPr>
                <w:b/>
                <w:bCs/>
                <w:kern w:val="0"/>
                <w:sz w:val="24"/>
              </w:rPr>
              <w:t>7</w:t>
            </w:r>
            <w:r w:rsidRPr="00EB75DF">
              <w:rPr>
                <w:rFonts w:hint="eastAsia"/>
                <w:b/>
                <w:bCs/>
                <w:kern w:val="0"/>
                <w:sz w:val="24"/>
              </w:rPr>
              <w:t>主要污染源及污染因子识别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2133"/>
              <w:gridCol w:w="2828"/>
              <w:gridCol w:w="2580"/>
            </w:tblGrid>
            <w:tr w:rsidR="00EB75DF" w:rsidRPr="00EB75DF" w:rsidTr="009C1D48">
              <w:trPr>
                <w:trHeight w:val="369"/>
                <w:jc w:val="center"/>
              </w:trPr>
              <w:tc>
                <w:tcPr>
                  <w:tcW w:w="1734" w:type="pct"/>
                  <w:gridSpan w:val="2"/>
                  <w:vAlign w:val="center"/>
                </w:tcPr>
                <w:p w:rsidR="00167AED" w:rsidRPr="00EB75DF" w:rsidRDefault="00167AED" w:rsidP="00167AED">
                  <w:pPr>
                    <w:adjustRightInd w:val="0"/>
                    <w:snapToGrid w:val="0"/>
                    <w:jc w:val="center"/>
                    <w:rPr>
                      <w:b/>
                      <w:bCs/>
                      <w:szCs w:val="21"/>
                    </w:rPr>
                  </w:pPr>
                  <w:bookmarkStart w:id="10" w:name="_Hlk92705096"/>
                  <w:r w:rsidRPr="00EB75DF">
                    <w:rPr>
                      <w:rFonts w:hint="eastAsia"/>
                      <w:b/>
                      <w:bCs/>
                      <w:szCs w:val="21"/>
                    </w:rPr>
                    <w:t>污染物</w:t>
                  </w:r>
                </w:p>
              </w:tc>
              <w:tc>
                <w:tcPr>
                  <w:tcW w:w="1708" w:type="pct"/>
                  <w:vAlign w:val="center"/>
                </w:tcPr>
                <w:p w:rsidR="00167AED" w:rsidRPr="00EB75DF" w:rsidRDefault="00167AED" w:rsidP="00167AED">
                  <w:pPr>
                    <w:adjustRightInd w:val="0"/>
                    <w:snapToGrid w:val="0"/>
                    <w:jc w:val="center"/>
                    <w:rPr>
                      <w:b/>
                      <w:bCs/>
                      <w:szCs w:val="21"/>
                    </w:rPr>
                  </w:pPr>
                  <w:r w:rsidRPr="00EB75DF">
                    <w:rPr>
                      <w:rFonts w:hint="eastAsia"/>
                      <w:b/>
                      <w:bCs/>
                      <w:szCs w:val="21"/>
                    </w:rPr>
                    <w:t>产污环节</w:t>
                  </w:r>
                </w:p>
              </w:tc>
              <w:tc>
                <w:tcPr>
                  <w:tcW w:w="1558" w:type="pct"/>
                  <w:vAlign w:val="center"/>
                </w:tcPr>
                <w:p w:rsidR="00167AED" w:rsidRPr="00EB75DF" w:rsidRDefault="00167AED" w:rsidP="00167AED">
                  <w:pPr>
                    <w:adjustRightInd w:val="0"/>
                    <w:snapToGrid w:val="0"/>
                    <w:jc w:val="center"/>
                    <w:rPr>
                      <w:b/>
                      <w:bCs/>
                      <w:szCs w:val="21"/>
                    </w:rPr>
                  </w:pPr>
                  <w:r w:rsidRPr="00EB75DF">
                    <w:rPr>
                      <w:rFonts w:hint="eastAsia"/>
                      <w:b/>
                      <w:bCs/>
                      <w:szCs w:val="21"/>
                    </w:rPr>
                    <w:t>主要污染因子</w:t>
                  </w:r>
                </w:p>
              </w:tc>
            </w:tr>
            <w:tr w:rsidR="00EB75DF" w:rsidRPr="00EB75DF" w:rsidTr="00D23582">
              <w:trPr>
                <w:trHeight w:val="369"/>
                <w:jc w:val="center"/>
              </w:trPr>
              <w:tc>
                <w:tcPr>
                  <w:tcW w:w="446" w:type="pct"/>
                  <w:vAlign w:val="center"/>
                </w:tcPr>
                <w:p w:rsidR="00D23582" w:rsidRPr="00EB75DF" w:rsidRDefault="00D23582" w:rsidP="00167AED">
                  <w:pPr>
                    <w:adjustRightInd w:val="0"/>
                    <w:snapToGrid w:val="0"/>
                    <w:jc w:val="center"/>
                    <w:rPr>
                      <w:bCs/>
                      <w:szCs w:val="21"/>
                    </w:rPr>
                  </w:pPr>
                  <w:r w:rsidRPr="00EB75DF">
                    <w:rPr>
                      <w:rFonts w:hint="eastAsia"/>
                      <w:bCs/>
                      <w:szCs w:val="21"/>
                    </w:rPr>
                    <w:t>废气</w:t>
                  </w:r>
                </w:p>
              </w:tc>
              <w:tc>
                <w:tcPr>
                  <w:tcW w:w="4554" w:type="pct"/>
                  <w:gridSpan w:val="3"/>
                  <w:vAlign w:val="center"/>
                </w:tcPr>
                <w:p w:rsidR="00D23582" w:rsidRPr="00EB75DF" w:rsidRDefault="00D23582" w:rsidP="00167AED">
                  <w:pPr>
                    <w:adjustRightInd w:val="0"/>
                    <w:snapToGrid w:val="0"/>
                    <w:jc w:val="center"/>
                    <w:rPr>
                      <w:bCs/>
                      <w:szCs w:val="21"/>
                    </w:rPr>
                  </w:pPr>
                  <w:r w:rsidRPr="00EB75DF">
                    <w:rPr>
                      <w:rFonts w:hint="eastAsia"/>
                      <w:bCs/>
                      <w:szCs w:val="21"/>
                    </w:rPr>
                    <w:t>无废气产生</w:t>
                  </w:r>
                </w:p>
              </w:tc>
            </w:tr>
            <w:tr w:rsidR="00EB75DF" w:rsidRPr="00EB75DF" w:rsidTr="009C1D48">
              <w:trPr>
                <w:trHeight w:val="173"/>
                <w:jc w:val="center"/>
              </w:trPr>
              <w:tc>
                <w:tcPr>
                  <w:tcW w:w="446" w:type="pct"/>
                  <w:vAlign w:val="center"/>
                </w:tcPr>
                <w:p w:rsidR="00167AED" w:rsidRPr="00EB75DF" w:rsidRDefault="00167AED" w:rsidP="00167AED">
                  <w:pPr>
                    <w:adjustRightInd w:val="0"/>
                    <w:snapToGrid w:val="0"/>
                    <w:jc w:val="center"/>
                    <w:rPr>
                      <w:bCs/>
                      <w:szCs w:val="21"/>
                    </w:rPr>
                  </w:pPr>
                  <w:r w:rsidRPr="00EB75DF">
                    <w:rPr>
                      <w:rFonts w:hint="eastAsia"/>
                      <w:bCs/>
                      <w:szCs w:val="21"/>
                    </w:rPr>
                    <w:t>噪声</w:t>
                  </w:r>
                </w:p>
              </w:tc>
              <w:tc>
                <w:tcPr>
                  <w:tcW w:w="1288" w:type="pct"/>
                  <w:vAlign w:val="center"/>
                </w:tcPr>
                <w:p w:rsidR="00167AED" w:rsidRPr="00EB75DF" w:rsidRDefault="00167AED" w:rsidP="00167AED">
                  <w:pPr>
                    <w:adjustRightInd w:val="0"/>
                    <w:snapToGrid w:val="0"/>
                    <w:jc w:val="center"/>
                    <w:rPr>
                      <w:bCs/>
                      <w:szCs w:val="21"/>
                    </w:rPr>
                  </w:pPr>
                  <w:r w:rsidRPr="00EB75DF">
                    <w:rPr>
                      <w:rFonts w:hint="eastAsia"/>
                      <w:bCs/>
                      <w:szCs w:val="21"/>
                    </w:rPr>
                    <w:t>噪声</w:t>
                  </w:r>
                </w:p>
              </w:tc>
              <w:tc>
                <w:tcPr>
                  <w:tcW w:w="1708" w:type="pct"/>
                  <w:vAlign w:val="center"/>
                </w:tcPr>
                <w:p w:rsidR="00167AED" w:rsidRPr="00EB75DF" w:rsidRDefault="0057288B" w:rsidP="0057288B">
                  <w:pPr>
                    <w:adjustRightInd w:val="0"/>
                    <w:snapToGrid w:val="0"/>
                    <w:jc w:val="center"/>
                    <w:rPr>
                      <w:bCs/>
                      <w:szCs w:val="21"/>
                    </w:rPr>
                  </w:pPr>
                  <w:r w:rsidRPr="00EB75DF">
                    <w:rPr>
                      <w:rFonts w:hint="eastAsia"/>
                      <w:bCs/>
                      <w:szCs w:val="21"/>
                    </w:rPr>
                    <w:t>加工中心</w:t>
                  </w:r>
                  <w:r w:rsidR="00167AED" w:rsidRPr="00EB75DF">
                    <w:rPr>
                      <w:rFonts w:hint="eastAsia"/>
                      <w:bCs/>
                      <w:szCs w:val="21"/>
                    </w:rPr>
                    <w:t>、磨床等生产设备</w:t>
                  </w:r>
                </w:p>
              </w:tc>
              <w:tc>
                <w:tcPr>
                  <w:tcW w:w="1558" w:type="pct"/>
                  <w:vAlign w:val="center"/>
                </w:tcPr>
                <w:p w:rsidR="00167AED" w:rsidRPr="00EB75DF" w:rsidRDefault="00167AED" w:rsidP="00167AED">
                  <w:pPr>
                    <w:adjustRightInd w:val="0"/>
                    <w:snapToGrid w:val="0"/>
                    <w:jc w:val="center"/>
                    <w:rPr>
                      <w:bCs/>
                      <w:szCs w:val="21"/>
                    </w:rPr>
                  </w:pPr>
                  <w:r w:rsidRPr="00EB75DF">
                    <w:rPr>
                      <w:rFonts w:hint="eastAsia"/>
                      <w:bCs/>
                      <w:szCs w:val="21"/>
                    </w:rPr>
                    <w:t>设备噪声</w:t>
                  </w:r>
                </w:p>
              </w:tc>
            </w:tr>
            <w:tr w:rsidR="00EB75DF" w:rsidRPr="00EB75DF" w:rsidTr="009C1D48">
              <w:trPr>
                <w:trHeight w:val="369"/>
                <w:jc w:val="center"/>
              </w:trPr>
              <w:tc>
                <w:tcPr>
                  <w:tcW w:w="446" w:type="pct"/>
                  <w:vMerge w:val="restart"/>
                  <w:vAlign w:val="center"/>
                </w:tcPr>
                <w:p w:rsidR="00167AED" w:rsidRPr="00EB75DF" w:rsidRDefault="00167AED" w:rsidP="00167AED">
                  <w:pPr>
                    <w:adjustRightInd w:val="0"/>
                    <w:snapToGrid w:val="0"/>
                    <w:jc w:val="center"/>
                    <w:rPr>
                      <w:bCs/>
                      <w:szCs w:val="21"/>
                    </w:rPr>
                  </w:pPr>
                  <w:r w:rsidRPr="00EB75DF">
                    <w:rPr>
                      <w:rFonts w:hint="eastAsia"/>
                      <w:bCs/>
                      <w:szCs w:val="21"/>
                    </w:rPr>
                    <w:t>废水</w:t>
                  </w:r>
                </w:p>
              </w:tc>
              <w:tc>
                <w:tcPr>
                  <w:tcW w:w="1288" w:type="pct"/>
                  <w:vAlign w:val="center"/>
                </w:tcPr>
                <w:p w:rsidR="00167AED" w:rsidRPr="00EB75DF" w:rsidRDefault="00167AED" w:rsidP="00167AED">
                  <w:pPr>
                    <w:adjustRightInd w:val="0"/>
                    <w:snapToGrid w:val="0"/>
                    <w:jc w:val="center"/>
                    <w:rPr>
                      <w:bCs/>
                      <w:szCs w:val="21"/>
                    </w:rPr>
                  </w:pPr>
                  <w:r w:rsidRPr="00EB75DF">
                    <w:rPr>
                      <w:rFonts w:hint="eastAsia"/>
                      <w:bCs/>
                      <w:szCs w:val="21"/>
                    </w:rPr>
                    <w:t>生活污水</w:t>
                  </w:r>
                </w:p>
              </w:tc>
              <w:tc>
                <w:tcPr>
                  <w:tcW w:w="1708" w:type="pct"/>
                  <w:vAlign w:val="center"/>
                </w:tcPr>
                <w:p w:rsidR="00167AED" w:rsidRPr="00EB75DF" w:rsidRDefault="00167AED" w:rsidP="00167AED">
                  <w:pPr>
                    <w:adjustRightInd w:val="0"/>
                    <w:snapToGrid w:val="0"/>
                    <w:jc w:val="center"/>
                    <w:rPr>
                      <w:bCs/>
                      <w:szCs w:val="21"/>
                    </w:rPr>
                  </w:pPr>
                  <w:r w:rsidRPr="00EB75DF">
                    <w:rPr>
                      <w:rFonts w:hint="eastAsia"/>
                      <w:bCs/>
                      <w:szCs w:val="21"/>
                    </w:rPr>
                    <w:t>员工办公</w:t>
                  </w:r>
                </w:p>
              </w:tc>
              <w:tc>
                <w:tcPr>
                  <w:tcW w:w="1558" w:type="pct"/>
                  <w:vAlign w:val="center"/>
                </w:tcPr>
                <w:p w:rsidR="00167AED" w:rsidRPr="00EB75DF" w:rsidRDefault="00167AED" w:rsidP="00167AED">
                  <w:pPr>
                    <w:adjustRightInd w:val="0"/>
                    <w:snapToGrid w:val="0"/>
                    <w:jc w:val="center"/>
                    <w:rPr>
                      <w:bCs/>
                      <w:szCs w:val="21"/>
                    </w:rPr>
                  </w:pPr>
                  <w:r w:rsidRPr="00EB75DF">
                    <w:rPr>
                      <w:rFonts w:hint="eastAsia"/>
                      <w:bCs/>
                      <w:szCs w:val="21"/>
                    </w:rPr>
                    <w:t>C</w:t>
                  </w:r>
                  <w:r w:rsidRPr="00EB75DF">
                    <w:rPr>
                      <w:bCs/>
                      <w:szCs w:val="21"/>
                    </w:rPr>
                    <w:t>OD</w:t>
                  </w:r>
                  <w:r w:rsidRPr="00EB75DF">
                    <w:rPr>
                      <w:rFonts w:hint="eastAsia"/>
                      <w:bCs/>
                      <w:szCs w:val="21"/>
                    </w:rPr>
                    <w:t>、</w:t>
                  </w:r>
                  <w:r w:rsidRPr="00EB75DF">
                    <w:rPr>
                      <w:rFonts w:hint="eastAsia"/>
                      <w:bCs/>
                      <w:szCs w:val="21"/>
                    </w:rPr>
                    <w:t>B</w:t>
                  </w:r>
                  <w:r w:rsidRPr="00EB75DF">
                    <w:rPr>
                      <w:bCs/>
                      <w:szCs w:val="21"/>
                    </w:rPr>
                    <w:t>OD</w:t>
                  </w:r>
                  <w:r w:rsidRPr="00EB75DF">
                    <w:rPr>
                      <w:bCs/>
                      <w:szCs w:val="21"/>
                      <w:vertAlign w:val="subscript"/>
                    </w:rPr>
                    <w:t>5</w:t>
                  </w:r>
                  <w:r w:rsidRPr="00EB75DF">
                    <w:rPr>
                      <w:rFonts w:hint="eastAsia"/>
                      <w:bCs/>
                      <w:szCs w:val="21"/>
                    </w:rPr>
                    <w:t>、</w:t>
                  </w:r>
                  <w:r w:rsidRPr="00EB75DF">
                    <w:rPr>
                      <w:rFonts w:hint="eastAsia"/>
                      <w:bCs/>
                      <w:szCs w:val="21"/>
                    </w:rPr>
                    <w:t>S</w:t>
                  </w:r>
                  <w:r w:rsidRPr="00EB75DF">
                    <w:rPr>
                      <w:bCs/>
                      <w:szCs w:val="21"/>
                    </w:rPr>
                    <w:t>S</w:t>
                  </w:r>
                  <w:r w:rsidRPr="00EB75DF">
                    <w:rPr>
                      <w:rFonts w:hint="eastAsia"/>
                      <w:bCs/>
                      <w:szCs w:val="21"/>
                    </w:rPr>
                    <w:t>、氨氮</w:t>
                  </w:r>
                </w:p>
              </w:tc>
            </w:tr>
            <w:tr w:rsidR="00EB75DF" w:rsidRPr="00EB75DF" w:rsidTr="009C1D48">
              <w:trPr>
                <w:trHeight w:val="369"/>
                <w:jc w:val="center"/>
              </w:trPr>
              <w:tc>
                <w:tcPr>
                  <w:tcW w:w="446" w:type="pct"/>
                  <w:vMerge/>
                  <w:vAlign w:val="center"/>
                </w:tcPr>
                <w:p w:rsidR="00167AED" w:rsidRPr="00EB75DF" w:rsidRDefault="00167AED" w:rsidP="00167AED">
                  <w:pPr>
                    <w:adjustRightInd w:val="0"/>
                    <w:snapToGrid w:val="0"/>
                    <w:jc w:val="center"/>
                    <w:rPr>
                      <w:bCs/>
                      <w:szCs w:val="21"/>
                    </w:rPr>
                  </w:pPr>
                </w:p>
              </w:tc>
              <w:tc>
                <w:tcPr>
                  <w:tcW w:w="1288" w:type="pct"/>
                  <w:vAlign w:val="center"/>
                </w:tcPr>
                <w:p w:rsidR="00167AED" w:rsidRPr="00EB75DF" w:rsidRDefault="00167AED" w:rsidP="00167AED">
                  <w:pPr>
                    <w:adjustRightInd w:val="0"/>
                    <w:snapToGrid w:val="0"/>
                    <w:jc w:val="center"/>
                    <w:rPr>
                      <w:bCs/>
                      <w:szCs w:val="21"/>
                    </w:rPr>
                  </w:pPr>
                  <w:r w:rsidRPr="00EB75DF">
                    <w:rPr>
                      <w:rFonts w:hint="eastAsia"/>
                      <w:bCs/>
                      <w:szCs w:val="21"/>
                    </w:rPr>
                    <w:t>洗手废水</w:t>
                  </w:r>
                </w:p>
              </w:tc>
              <w:tc>
                <w:tcPr>
                  <w:tcW w:w="1708" w:type="pct"/>
                  <w:vAlign w:val="center"/>
                </w:tcPr>
                <w:p w:rsidR="00167AED" w:rsidRPr="00EB75DF" w:rsidRDefault="00167AED" w:rsidP="00167AED">
                  <w:pPr>
                    <w:adjustRightInd w:val="0"/>
                    <w:snapToGrid w:val="0"/>
                    <w:jc w:val="center"/>
                    <w:rPr>
                      <w:bCs/>
                      <w:szCs w:val="21"/>
                    </w:rPr>
                  </w:pPr>
                  <w:r w:rsidRPr="00EB75DF">
                    <w:rPr>
                      <w:rFonts w:hint="eastAsia"/>
                      <w:bCs/>
                      <w:szCs w:val="21"/>
                    </w:rPr>
                    <w:t>员工洗手</w:t>
                  </w:r>
                </w:p>
              </w:tc>
              <w:tc>
                <w:tcPr>
                  <w:tcW w:w="1558" w:type="pct"/>
                  <w:vAlign w:val="center"/>
                </w:tcPr>
                <w:p w:rsidR="00167AED" w:rsidRPr="00EB75DF" w:rsidRDefault="00167AED" w:rsidP="00167AED">
                  <w:pPr>
                    <w:adjustRightInd w:val="0"/>
                    <w:snapToGrid w:val="0"/>
                    <w:jc w:val="center"/>
                    <w:rPr>
                      <w:bCs/>
                      <w:szCs w:val="21"/>
                    </w:rPr>
                  </w:pPr>
                  <w:r w:rsidRPr="00EB75DF">
                    <w:rPr>
                      <w:rFonts w:hint="eastAsia"/>
                      <w:bCs/>
                      <w:szCs w:val="21"/>
                    </w:rPr>
                    <w:t>C</w:t>
                  </w:r>
                  <w:r w:rsidRPr="00EB75DF">
                    <w:rPr>
                      <w:bCs/>
                      <w:szCs w:val="21"/>
                    </w:rPr>
                    <w:t>OD</w:t>
                  </w:r>
                  <w:r w:rsidRPr="00EB75DF">
                    <w:rPr>
                      <w:rFonts w:hint="eastAsia"/>
                      <w:bCs/>
                      <w:szCs w:val="21"/>
                    </w:rPr>
                    <w:t>、石油类</w:t>
                  </w:r>
                </w:p>
              </w:tc>
            </w:tr>
            <w:tr w:rsidR="00EB75DF" w:rsidRPr="00EB75DF" w:rsidTr="009C1D48">
              <w:trPr>
                <w:trHeight w:val="369"/>
                <w:jc w:val="center"/>
              </w:trPr>
              <w:tc>
                <w:tcPr>
                  <w:tcW w:w="446" w:type="pct"/>
                  <w:vMerge/>
                  <w:vAlign w:val="center"/>
                </w:tcPr>
                <w:p w:rsidR="00167AED" w:rsidRPr="00EB75DF" w:rsidRDefault="00167AED" w:rsidP="00167AED">
                  <w:pPr>
                    <w:adjustRightInd w:val="0"/>
                    <w:snapToGrid w:val="0"/>
                    <w:jc w:val="center"/>
                    <w:rPr>
                      <w:bCs/>
                      <w:szCs w:val="21"/>
                    </w:rPr>
                  </w:pPr>
                </w:p>
              </w:tc>
              <w:tc>
                <w:tcPr>
                  <w:tcW w:w="1288" w:type="pct"/>
                  <w:vAlign w:val="center"/>
                </w:tcPr>
                <w:p w:rsidR="00167AED" w:rsidRPr="00EB75DF" w:rsidRDefault="007A6FFA" w:rsidP="00167AED">
                  <w:pPr>
                    <w:adjustRightInd w:val="0"/>
                    <w:snapToGrid w:val="0"/>
                    <w:jc w:val="center"/>
                    <w:rPr>
                      <w:bCs/>
                      <w:szCs w:val="21"/>
                    </w:rPr>
                  </w:pPr>
                  <w:r w:rsidRPr="00EB75DF">
                    <w:rPr>
                      <w:rFonts w:hint="eastAsia"/>
                    </w:rPr>
                    <w:t>研发室地面清洁废水</w:t>
                  </w:r>
                </w:p>
              </w:tc>
              <w:tc>
                <w:tcPr>
                  <w:tcW w:w="1708" w:type="pct"/>
                  <w:vAlign w:val="center"/>
                </w:tcPr>
                <w:p w:rsidR="00167AED" w:rsidRPr="00EB75DF" w:rsidRDefault="00167AED" w:rsidP="00167AED">
                  <w:pPr>
                    <w:adjustRightInd w:val="0"/>
                    <w:snapToGrid w:val="0"/>
                    <w:jc w:val="center"/>
                    <w:rPr>
                      <w:bCs/>
                      <w:szCs w:val="21"/>
                    </w:rPr>
                  </w:pPr>
                  <w:r w:rsidRPr="00EB75DF">
                    <w:rPr>
                      <w:rFonts w:hint="eastAsia"/>
                      <w:bCs/>
                      <w:szCs w:val="21"/>
                    </w:rPr>
                    <w:t>地面清洁</w:t>
                  </w:r>
                </w:p>
              </w:tc>
              <w:tc>
                <w:tcPr>
                  <w:tcW w:w="1558" w:type="pct"/>
                  <w:vAlign w:val="center"/>
                </w:tcPr>
                <w:p w:rsidR="00167AED" w:rsidRPr="00EB75DF" w:rsidRDefault="00167AED" w:rsidP="00167AED">
                  <w:pPr>
                    <w:adjustRightInd w:val="0"/>
                    <w:snapToGrid w:val="0"/>
                    <w:jc w:val="center"/>
                    <w:rPr>
                      <w:bCs/>
                      <w:szCs w:val="21"/>
                    </w:rPr>
                  </w:pPr>
                  <w:r w:rsidRPr="00EB75DF">
                    <w:rPr>
                      <w:rFonts w:hint="eastAsia"/>
                      <w:bCs/>
                      <w:szCs w:val="21"/>
                    </w:rPr>
                    <w:t>C</w:t>
                  </w:r>
                  <w:r w:rsidRPr="00EB75DF">
                    <w:rPr>
                      <w:bCs/>
                      <w:szCs w:val="21"/>
                    </w:rPr>
                    <w:t>OD</w:t>
                  </w:r>
                  <w:r w:rsidRPr="00EB75DF">
                    <w:rPr>
                      <w:rFonts w:hint="eastAsia"/>
                      <w:bCs/>
                      <w:szCs w:val="21"/>
                    </w:rPr>
                    <w:t>、石油类</w:t>
                  </w:r>
                </w:p>
              </w:tc>
            </w:tr>
            <w:tr w:rsidR="00EB75DF" w:rsidRPr="00EB75DF" w:rsidTr="009C1D48">
              <w:trPr>
                <w:trHeight w:val="369"/>
                <w:jc w:val="center"/>
              </w:trPr>
              <w:tc>
                <w:tcPr>
                  <w:tcW w:w="446" w:type="pct"/>
                  <w:vMerge w:val="restart"/>
                  <w:vAlign w:val="center"/>
                </w:tcPr>
                <w:p w:rsidR="00167AED" w:rsidRPr="00EB75DF" w:rsidRDefault="00167AED" w:rsidP="00167AED">
                  <w:pPr>
                    <w:adjustRightInd w:val="0"/>
                    <w:snapToGrid w:val="0"/>
                    <w:jc w:val="center"/>
                    <w:rPr>
                      <w:bCs/>
                      <w:szCs w:val="21"/>
                    </w:rPr>
                  </w:pPr>
                  <w:r w:rsidRPr="00EB75DF">
                    <w:rPr>
                      <w:rFonts w:hint="eastAsia"/>
                      <w:bCs/>
                      <w:szCs w:val="21"/>
                    </w:rPr>
                    <w:t>固体废物</w:t>
                  </w:r>
                </w:p>
              </w:tc>
              <w:tc>
                <w:tcPr>
                  <w:tcW w:w="1288" w:type="pct"/>
                  <w:vAlign w:val="center"/>
                </w:tcPr>
                <w:p w:rsidR="00167AED" w:rsidRPr="00EB75DF" w:rsidRDefault="00167AED" w:rsidP="00167AED">
                  <w:pPr>
                    <w:adjustRightInd w:val="0"/>
                    <w:snapToGrid w:val="0"/>
                    <w:jc w:val="center"/>
                    <w:rPr>
                      <w:bCs/>
                      <w:szCs w:val="21"/>
                    </w:rPr>
                  </w:pPr>
                  <w:r w:rsidRPr="00EB75DF">
                    <w:rPr>
                      <w:rFonts w:hint="eastAsia"/>
                      <w:bCs/>
                      <w:szCs w:val="21"/>
                    </w:rPr>
                    <w:t>生活垃圾</w:t>
                  </w:r>
                </w:p>
              </w:tc>
              <w:tc>
                <w:tcPr>
                  <w:tcW w:w="1708" w:type="pct"/>
                  <w:vAlign w:val="center"/>
                </w:tcPr>
                <w:p w:rsidR="00167AED" w:rsidRPr="00EB75DF" w:rsidRDefault="00167AED" w:rsidP="00167AED">
                  <w:pPr>
                    <w:adjustRightInd w:val="0"/>
                    <w:snapToGrid w:val="0"/>
                    <w:jc w:val="center"/>
                    <w:rPr>
                      <w:bCs/>
                      <w:szCs w:val="21"/>
                    </w:rPr>
                  </w:pPr>
                  <w:r w:rsidRPr="00EB75DF">
                    <w:rPr>
                      <w:rFonts w:hint="eastAsia"/>
                      <w:bCs/>
                      <w:szCs w:val="21"/>
                    </w:rPr>
                    <w:t>员工办公</w:t>
                  </w:r>
                </w:p>
              </w:tc>
              <w:tc>
                <w:tcPr>
                  <w:tcW w:w="1558" w:type="pct"/>
                  <w:vAlign w:val="center"/>
                </w:tcPr>
                <w:p w:rsidR="00167AED" w:rsidRPr="00EB75DF" w:rsidRDefault="00167AED" w:rsidP="00167AED">
                  <w:pPr>
                    <w:adjustRightInd w:val="0"/>
                    <w:snapToGrid w:val="0"/>
                    <w:jc w:val="center"/>
                    <w:rPr>
                      <w:bCs/>
                      <w:szCs w:val="21"/>
                    </w:rPr>
                  </w:pPr>
                  <w:r w:rsidRPr="00EB75DF">
                    <w:rPr>
                      <w:rFonts w:hint="eastAsia"/>
                      <w:bCs/>
                      <w:szCs w:val="21"/>
                    </w:rPr>
                    <w:t>生活垃圾</w:t>
                  </w:r>
                </w:p>
              </w:tc>
            </w:tr>
            <w:tr w:rsidR="00EB75DF" w:rsidRPr="00EB75DF" w:rsidTr="009C1D48">
              <w:trPr>
                <w:trHeight w:val="369"/>
                <w:jc w:val="center"/>
              </w:trPr>
              <w:tc>
                <w:tcPr>
                  <w:tcW w:w="446" w:type="pct"/>
                  <w:vMerge/>
                  <w:vAlign w:val="center"/>
                </w:tcPr>
                <w:p w:rsidR="00764FF1" w:rsidRPr="00EB75DF" w:rsidRDefault="00764FF1" w:rsidP="00764FF1">
                  <w:pPr>
                    <w:adjustRightInd w:val="0"/>
                    <w:snapToGrid w:val="0"/>
                    <w:jc w:val="center"/>
                    <w:rPr>
                      <w:bCs/>
                      <w:szCs w:val="21"/>
                    </w:rPr>
                  </w:pPr>
                </w:p>
              </w:tc>
              <w:tc>
                <w:tcPr>
                  <w:tcW w:w="1288" w:type="pct"/>
                  <w:vAlign w:val="center"/>
                </w:tcPr>
                <w:p w:rsidR="00764FF1" w:rsidRPr="00EB75DF" w:rsidRDefault="00764FF1" w:rsidP="00764FF1">
                  <w:pPr>
                    <w:adjustRightInd w:val="0"/>
                    <w:snapToGrid w:val="0"/>
                    <w:jc w:val="center"/>
                    <w:rPr>
                      <w:bCs/>
                      <w:szCs w:val="21"/>
                    </w:rPr>
                  </w:pPr>
                  <w:r w:rsidRPr="00EB75DF">
                    <w:rPr>
                      <w:rFonts w:hint="eastAsia"/>
                      <w:bCs/>
                      <w:szCs w:val="21"/>
                    </w:rPr>
                    <w:t>废包装材料</w:t>
                  </w:r>
                </w:p>
              </w:tc>
              <w:tc>
                <w:tcPr>
                  <w:tcW w:w="1708" w:type="pct"/>
                  <w:vAlign w:val="center"/>
                </w:tcPr>
                <w:p w:rsidR="00764FF1" w:rsidRPr="00EB75DF" w:rsidRDefault="00764FF1" w:rsidP="00764FF1">
                  <w:pPr>
                    <w:adjustRightInd w:val="0"/>
                    <w:snapToGrid w:val="0"/>
                    <w:jc w:val="center"/>
                    <w:rPr>
                      <w:bCs/>
                      <w:szCs w:val="21"/>
                    </w:rPr>
                  </w:pPr>
                  <w:r w:rsidRPr="00EB75DF">
                    <w:rPr>
                      <w:rFonts w:hint="eastAsia"/>
                      <w:bCs/>
                      <w:szCs w:val="21"/>
                    </w:rPr>
                    <w:t>打包</w:t>
                  </w:r>
                </w:p>
              </w:tc>
              <w:tc>
                <w:tcPr>
                  <w:tcW w:w="1558" w:type="pct"/>
                  <w:vMerge w:val="restart"/>
                  <w:vAlign w:val="center"/>
                </w:tcPr>
                <w:p w:rsidR="00764FF1" w:rsidRPr="00EB75DF" w:rsidRDefault="00764FF1" w:rsidP="00167AED">
                  <w:pPr>
                    <w:adjustRightInd w:val="0"/>
                    <w:snapToGrid w:val="0"/>
                    <w:jc w:val="center"/>
                    <w:rPr>
                      <w:bCs/>
                      <w:szCs w:val="21"/>
                    </w:rPr>
                  </w:pPr>
                  <w:r w:rsidRPr="00EB75DF">
                    <w:rPr>
                      <w:rFonts w:hint="eastAsia"/>
                      <w:bCs/>
                      <w:szCs w:val="21"/>
                    </w:rPr>
                    <w:t>一般固废</w:t>
                  </w:r>
                </w:p>
              </w:tc>
            </w:tr>
            <w:tr w:rsidR="00EB75DF" w:rsidRPr="00EB75DF" w:rsidTr="009C1D48">
              <w:trPr>
                <w:trHeight w:val="369"/>
                <w:jc w:val="center"/>
              </w:trPr>
              <w:tc>
                <w:tcPr>
                  <w:tcW w:w="446" w:type="pct"/>
                  <w:vMerge/>
                  <w:vAlign w:val="center"/>
                </w:tcPr>
                <w:p w:rsidR="00764FF1" w:rsidRPr="00EB75DF" w:rsidRDefault="00764FF1" w:rsidP="00167AED">
                  <w:pPr>
                    <w:adjustRightInd w:val="0"/>
                    <w:snapToGrid w:val="0"/>
                    <w:jc w:val="center"/>
                    <w:rPr>
                      <w:bCs/>
                      <w:szCs w:val="21"/>
                    </w:rPr>
                  </w:pPr>
                </w:p>
              </w:tc>
              <w:tc>
                <w:tcPr>
                  <w:tcW w:w="1288" w:type="pct"/>
                  <w:vAlign w:val="center"/>
                </w:tcPr>
                <w:p w:rsidR="00764FF1" w:rsidRPr="00EB75DF" w:rsidRDefault="00764FF1" w:rsidP="00167AED">
                  <w:pPr>
                    <w:adjustRightInd w:val="0"/>
                    <w:snapToGrid w:val="0"/>
                    <w:jc w:val="center"/>
                    <w:rPr>
                      <w:bCs/>
                      <w:szCs w:val="21"/>
                    </w:rPr>
                  </w:pPr>
                  <w:r w:rsidRPr="00EB75DF">
                    <w:rPr>
                      <w:rFonts w:hint="eastAsia"/>
                      <w:bCs/>
                      <w:szCs w:val="21"/>
                    </w:rPr>
                    <w:t>边角料</w:t>
                  </w:r>
                </w:p>
              </w:tc>
              <w:tc>
                <w:tcPr>
                  <w:tcW w:w="1708" w:type="pct"/>
                  <w:vAlign w:val="center"/>
                </w:tcPr>
                <w:p w:rsidR="00764FF1" w:rsidRPr="00EB75DF" w:rsidRDefault="00764FF1" w:rsidP="00167AED">
                  <w:pPr>
                    <w:adjustRightInd w:val="0"/>
                    <w:snapToGrid w:val="0"/>
                    <w:jc w:val="center"/>
                    <w:rPr>
                      <w:bCs/>
                      <w:szCs w:val="21"/>
                    </w:rPr>
                  </w:pPr>
                  <w:r w:rsidRPr="00EB75DF">
                    <w:rPr>
                      <w:rFonts w:hint="eastAsia"/>
                      <w:bCs/>
                      <w:szCs w:val="21"/>
                    </w:rPr>
                    <w:t>机加</w:t>
                  </w:r>
                </w:p>
              </w:tc>
              <w:tc>
                <w:tcPr>
                  <w:tcW w:w="1558" w:type="pct"/>
                  <w:vMerge/>
                  <w:vAlign w:val="center"/>
                </w:tcPr>
                <w:p w:rsidR="00764FF1" w:rsidRPr="00EB75DF" w:rsidRDefault="00764FF1" w:rsidP="00167AED">
                  <w:pPr>
                    <w:adjustRightInd w:val="0"/>
                    <w:snapToGrid w:val="0"/>
                    <w:jc w:val="center"/>
                    <w:rPr>
                      <w:bCs/>
                      <w:szCs w:val="21"/>
                    </w:rPr>
                  </w:pPr>
                </w:p>
              </w:tc>
            </w:tr>
            <w:tr w:rsidR="00EB75DF" w:rsidRPr="00EB75DF" w:rsidTr="009C1D48">
              <w:trPr>
                <w:trHeight w:val="369"/>
                <w:jc w:val="center"/>
              </w:trPr>
              <w:tc>
                <w:tcPr>
                  <w:tcW w:w="446" w:type="pct"/>
                  <w:vMerge/>
                  <w:vAlign w:val="center"/>
                </w:tcPr>
                <w:p w:rsidR="00764FF1" w:rsidRPr="00EB75DF" w:rsidRDefault="00764FF1" w:rsidP="00167AED">
                  <w:pPr>
                    <w:adjustRightInd w:val="0"/>
                    <w:snapToGrid w:val="0"/>
                    <w:jc w:val="center"/>
                    <w:rPr>
                      <w:bCs/>
                      <w:szCs w:val="21"/>
                    </w:rPr>
                  </w:pPr>
                </w:p>
              </w:tc>
              <w:tc>
                <w:tcPr>
                  <w:tcW w:w="1288" w:type="pct"/>
                  <w:vAlign w:val="center"/>
                </w:tcPr>
                <w:p w:rsidR="00764FF1" w:rsidRPr="00EB75DF" w:rsidRDefault="00764FF1" w:rsidP="00167AED">
                  <w:pPr>
                    <w:adjustRightInd w:val="0"/>
                    <w:snapToGrid w:val="0"/>
                    <w:jc w:val="center"/>
                    <w:rPr>
                      <w:bCs/>
                      <w:szCs w:val="21"/>
                    </w:rPr>
                  </w:pPr>
                  <w:r w:rsidRPr="00EB75DF">
                    <w:rPr>
                      <w:rFonts w:hint="eastAsia"/>
                      <w:bCs/>
                      <w:szCs w:val="21"/>
                    </w:rPr>
                    <w:t>不合格样件</w:t>
                  </w:r>
                </w:p>
              </w:tc>
              <w:tc>
                <w:tcPr>
                  <w:tcW w:w="1708" w:type="pct"/>
                  <w:vAlign w:val="center"/>
                </w:tcPr>
                <w:p w:rsidR="00764FF1" w:rsidRPr="00EB75DF" w:rsidRDefault="00764FF1" w:rsidP="00167AED">
                  <w:pPr>
                    <w:adjustRightInd w:val="0"/>
                    <w:snapToGrid w:val="0"/>
                    <w:jc w:val="center"/>
                    <w:rPr>
                      <w:bCs/>
                      <w:szCs w:val="21"/>
                    </w:rPr>
                  </w:pPr>
                  <w:r w:rsidRPr="00EB75DF">
                    <w:rPr>
                      <w:rFonts w:hint="eastAsia"/>
                      <w:bCs/>
                      <w:szCs w:val="21"/>
                    </w:rPr>
                    <w:t>检测</w:t>
                  </w:r>
                </w:p>
              </w:tc>
              <w:tc>
                <w:tcPr>
                  <w:tcW w:w="1558" w:type="pct"/>
                  <w:vMerge/>
                  <w:vAlign w:val="center"/>
                </w:tcPr>
                <w:p w:rsidR="00764FF1" w:rsidRPr="00EB75DF" w:rsidRDefault="00764FF1" w:rsidP="00167AED">
                  <w:pPr>
                    <w:adjustRightInd w:val="0"/>
                    <w:snapToGrid w:val="0"/>
                    <w:jc w:val="center"/>
                    <w:rPr>
                      <w:bCs/>
                      <w:szCs w:val="21"/>
                    </w:rPr>
                  </w:pPr>
                </w:p>
              </w:tc>
            </w:tr>
            <w:tr w:rsidR="00EB75DF" w:rsidRPr="00EB75DF" w:rsidTr="009C1D48">
              <w:trPr>
                <w:trHeight w:val="477"/>
                <w:jc w:val="center"/>
              </w:trPr>
              <w:tc>
                <w:tcPr>
                  <w:tcW w:w="446" w:type="pct"/>
                  <w:vMerge/>
                  <w:vAlign w:val="center"/>
                </w:tcPr>
                <w:p w:rsidR="00167AED" w:rsidRPr="00EB75DF" w:rsidRDefault="00167AED" w:rsidP="00167AED">
                  <w:pPr>
                    <w:adjustRightInd w:val="0"/>
                    <w:snapToGrid w:val="0"/>
                    <w:jc w:val="center"/>
                    <w:rPr>
                      <w:bCs/>
                      <w:szCs w:val="21"/>
                    </w:rPr>
                  </w:pPr>
                </w:p>
              </w:tc>
              <w:tc>
                <w:tcPr>
                  <w:tcW w:w="1288" w:type="pct"/>
                  <w:vAlign w:val="center"/>
                </w:tcPr>
                <w:p w:rsidR="00167AED" w:rsidRPr="00EB75DF" w:rsidRDefault="00167AED" w:rsidP="009B3895">
                  <w:pPr>
                    <w:adjustRightInd w:val="0"/>
                    <w:snapToGrid w:val="0"/>
                    <w:jc w:val="center"/>
                    <w:rPr>
                      <w:bCs/>
                      <w:szCs w:val="21"/>
                    </w:rPr>
                  </w:pPr>
                  <w:r w:rsidRPr="00EB75DF">
                    <w:rPr>
                      <w:rFonts w:hint="eastAsia"/>
                      <w:bCs/>
                      <w:szCs w:val="21"/>
                    </w:rPr>
                    <w:t>废油</w:t>
                  </w:r>
                </w:p>
              </w:tc>
              <w:tc>
                <w:tcPr>
                  <w:tcW w:w="1708" w:type="pct"/>
                  <w:vMerge w:val="restart"/>
                  <w:vAlign w:val="center"/>
                </w:tcPr>
                <w:p w:rsidR="00167AED" w:rsidRPr="00EB75DF" w:rsidRDefault="00167AED" w:rsidP="00167AED">
                  <w:pPr>
                    <w:adjustRightInd w:val="0"/>
                    <w:snapToGrid w:val="0"/>
                    <w:jc w:val="center"/>
                    <w:rPr>
                      <w:bCs/>
                      <w:szCs w:val="21"/>
                    </w:rPr>
                  </w:pPr>
                  <w:r w:rsidRPr="00EB75DF">
                    <w:rPr>
                      <w:rFonts w:hint="eastAsia"/>
                      <w:bCs/>
                      <w:szCs w:val="21"/>
                    </w:rPr>
                    <w:t>设备运行及维护</w:t>
                  </w:r>
                </w:p>
              </w:tc>
              <w:tc>
                <w:tcPr>
                  <w:tcW w:w="1558" w:type="pct"/>
                  <w:vMerge w:val="restart"/>
                  <w:vAlign w:val="center"/>
                </w:tcPr>
                <w:p w:rsidR="00167AED" w:rsidRPr="00EB75DF" w:rsidRDefault="00167AED" w:rsidP="00167AED">
                  <w:pPr>
                    <w:adjustRightInd w:val="0"/>
                    <w:snapToGrid w:val="0"/>
                    <w:jc w:val="center"/>
                    <w:rPr>
                      <w:bCs/>
                      <w:szCs w:val="21"/>
                    </w:rPr>
                  </w:pPr>
                  <w:r w:rsidRPr="00EB75DF">
                    <w:rPr>
                      <w:rFonts w:hint="eastAsia"/>
                      <w:bCs/>
                      <w:szCs w:val="21"/>
                    </w:rPr>
                    <w:t>危险废物</w:t>
                  </w:r>
                </w:p>
              </w:tc>
            </w:tr>
            <w:tr w:rsidR="00EB75DF" w:rsidRPr="00EB75DF" w:rsidTr="009C1D48">
              <w:trPr>
                <w:trHeight w:val="369"/>
                <w:jc w:val="center"/>
              </w:trPr>
              <w:tc>
                <w:tcPr>
                  <w:tcW w:w="446" w:type="pct"/>
                  <w:vMerge/>
                  <w:vAlign w:val="center"/>
                </w:tcPr>
                <w:p w:rsidR="00167AED" w:rsidRPr="00EB75DF" w:rsidRDefault="00167AED" w:rsidP="00167AED">
                  <w:pPr>
                    <w:adjustRightInd w:val="0"/>
                    <w:snapToGrid w:val="0"/>
                    <w:jc w:val="center"/>
                    <w:rPr>
                      <w:bCs/>
                      <w:szCs w:val="21"/>
                    </w:rPr>
                  </w:pPr>
                </w:p>
              </w:tc>
              <w:tc>
                <w:tcPr>
                  <w:tcW w:w="1288" w:type="pct"/>
                  <w:vAlign w:val="center"/>
                </w:tcPr>
                <w:p w:rsidR="00167AED" w:rsidRPr="00EB75DF" w:rsidRDefault="00167AED" w:rsidP="009B3895">
                  <w:pPr>
                    <w:adjustRightInd w:val="0"/>
                    <w:snapToGrid w:val="0"/>
                    <w:jc w:val="center"/>
                    <w:rPr>
                      <w:bCs/>
                      <w:szCs w:val="21"/>
                    </w:rPr>
                  </w:pPr>
                  <w:r w:rsidRPr="00EB75DF">
                    <w:rPr>
                      <w:rFonts w:hint="eastAsia"/>
                      <w:bCs/>
                      <w:szCs w:val="21"/>
                    </w:rPr>
                    <w:t>废油桶</w:t>
                  </w:r>
                </w:p>
              </w:tc>
              <w:tc>
                <w:tcPr>
                  <w:tcW w:w="1708" w:type="pct"/>
                  <w:vMerge/>
                  <w:vAlign w:val="center"/>
                </w:tcPr>
                <w:p w:rsidR="00167AED" w:rsidRPr="00EB75DF" w:rsidRDefault="00167AED" w:rsidP="00167AED">
                  <w:pPr>
                    <w:adjustRightInd w:val="0"/>
                    <w:snapToGrid w:val="0"/>
                    <w:jc w:val="center"/>
                    <w:rPr>
                      <w:bCs/>
                      <w:szCs w:val="21"/>
                    </w:rPr>
                  </w:pPr>
                </w:p>
              </w:tc>
              <w:tc>
                <w:tcPr>
                  <w:tcW w:w="1558" w:type="pct"/>
                  <w:vMerge/>
                  <w:vAlign w:val="center"/>
                </w:tcPr>
                <w:p w:rsidR="00167AED" w:rsidRPr="00EB75DF" w:rsidRDefault="00167AED" w:rsidP="00167AED">
                  <w:pPr>
                    <w:adjustRightInd w:val="0"/>
                    <w:snapToGrid w:val="0"/>
                    <w:jc w:val="center"/>
                    <w:rPr>
                      <w:bCs/>
                      <w:szCs w:val="21"/>
                    </w:rPr>
                  </w:pPr>
                </w:p>
              </w:tc>
            </w:tr>
            <w:tr w:rsidR="00EB75DF" w:rsidRPr="00EB75DF" w:rsidTr="009C1D48">
              <w:trPr>
                <w:trHeight w:val="369"/>
                <w:jc w:val="center"/>
              </w:trPr>
              <w:tc>
                <w:tcPr>
                  <w:tcW w:w="446" w:type="pct"/>
                  <w:vMerge/>
                  <w:vAlign w:val="center"/>
                </w:tcPr>
                <w:p w:rsidR="00167AED" w:rsidRPr="00EB75DF" w:rsidRDefault="00167AED" w:rsidP="00167AED">
                  <w:pPr>
                    <w:adjustRightInd w:val="0"/>
                    <w:snapToGrid w:val="0"/>
                    <w:jc w:val="center"/>
                    <w:rPr>
                      <w:bCs/>
                      <w:szCs w:val="21"/>
                    </w:rPr>
                  </w:pPr>
                </w:p>
              </w:tc>
              <w:tc>
                <w:tcPr>
                  <w:tcW w:w="1288" w:type="pct"/>
                  <w:vAlign w:val="center"/>
                </w:tcPr>
                <w:p w:rsidR="00167AED" w:rsidRPr="00EB75DF" w:rsidRDefault="00167AED" w:rsidP="00167AED">
                  <w:pPr>
                    <w:adjustRightInd w:val="0"/>
                    <w:snapToGrid w:val="0"/>
                    <w:jc w:val="center"/>
                    <w:rPr>
                      <w:bCs/>
                      <w:szCs w:val="21"/>
                    </w:rPr>
                  </w:pPr>
                  <w:r w:rsidRPr="00EB75DF">
                    <w:rPr>
                      <w:rFonts w:hint="eastAsia"/>
                      <w:bCs/>
                      <w:szCs w:val="21"/>
                    </w:rPr>
                    <w:t>含油棉纱、手套</w:t>
                  </w:r>
                </w:p>
              </w:tc>
              <w:tc>
                <w:tcPr>
                  <w:tcW w:w="1708" w:type="pct"/>
                  <w:vAlign w:val="center"/>
                </w:tcPr>
                <w:p w:rsidR="00167AED" w:rsidRPr="00EB75DF" w:rsidRDefault="00167AED" w:rsidP="00167AED">
                  <w:pPr>
                    <w:adjustRightInd w:val="0"/>
                    <w:snapToGrid w:val="0"/>
                    <w:jc w:val="center"/>
                    <w:rPr>
                      <w:bCs/>
                      <w:szCs w:val="21"/>
                    </w:rPr>
                  </w:pPr>
                  <w:r w:rsidRPr="00EB75DF">
                    <w:rPr>
                      <w:rFonts w:hint="eastAsia"/>
                      <w:bCs/>
                      <w:szCs w:val="21"/>
                    </w:rPr>
                    <w:t>生产操作、设备运行及维护</w:t>
                  </w:r>
                </w:p>
              </w:tc>
              <w:tc>
                <w:tcPr>
                  <w:tcW w:w="1558" w:type="pct"/>
                  <w:vMerge/>
                  <w:vAlign w:val="center"/>
                </w:tcPr>
                <w:p w:rsidR="00167AED" w:rsidRPr="00EB75DF" w:rsidRDefault="00167AED" w:rsidP="00167AED">
                  <w:pPr>
                    <w:adjustRightInd w:val="0"/>
                    <w:snapToGrid w:val="0"/>
                    <w:jc w:val="center"/>
                    <w:rPr>
                      <w:bCs/>
                      <w:szCs w:val="21"/>
                    </w:rPr>
                  </w:pPr>
                </w:p>
              </w:tc>
            </w:tr>
            <w:tr w:rsidR="00EB75DF" w:rsidRPr="00EB75DF" w:rsidTr="009C1D48">
              <w:trPr>
                <w:trHeight w:val="369"/>
                <w:jc w:val="center"/>
              </w:trPr>
              <w:tc>
                <w:tcPr>
                  <w:tcW w:w="446" w:type="pct"/>
                  <w:vMerge/>
                  <w:vAlign w:val="center"/>
                </w:tcPr>
                <w:p w:rsidR="00167AED" w:rsidRPr="00EB75DF" w:rsidRDefault="00167AED" w:rsidP="00167AED">
                  <w:pPr>
                    <w:adjustRightInd w:val="0"/>
                    <w:snapToGrid w:val="0"/>
                    <w:jc w:val="center"/>
                    <w:rPr>
                      <w:bCs/>
                      <w:szCs w:val="21"/>
                    </w:rPr>
                  </w:pPr>
                </w:p>
              </w:tc>
              <w:tc>
                <w:tcPr>
                  <w:tcW w:w="1288" w:type="pct"/>
                  <w:vAlign w:val="center"/>
                </w:tcPr>
                <w:p w:rsidR="00167AED" w:rsidRPr="00EB75DF" w:rsidRDefault="00167AED" w:rsidP="00167AED">
                  <w:pPr>
                    <w:adjustRightInd w:val="0"/>
                    <w:snapToGrid w:val="0"/>
                    <w:jc w:val="center"/>
                    <w:rPr>
                      <w:bCs/>
                      <w:szCs w:val="21"/>
                    </w:rPr>
                  </w:pPr>
                  <w:r w:rsidRPr="00EB75DF">
                    <w:rPr>
                      <w:rFonts w:hint="eastAsia"/>
                      <w:bCs/>
                      <w:szCs w:val="21"/>
                    </w:rPr>
                    <w:t>废切削液</w:t>
                  </w:r>
                </w:p>
              </w:tc>
              <w:tc>
                <w:tcPr>
                  <w:tcW w:w="1708" w:type="pct"/>
                  <w:vAlign w:val="center"/>
                </w:tcPr>
                <w:p w:rsidR="00167AED" w:rsidRPr="00EB75DF" w:rsidRDefault="00167AED" w:rsidP="00167AED">
                  <w:pPr>
                    <w:adjustRightInd w:val="0"/>
                    <w:snapToGrid w:val="0"/>
                    <w:jc w:val="center"/>
                    <w:rPr>
                      <w:bCs/>
                      <w:szCs w:val="21"/>
                    </w:rPr>
                  </w:pPr>
                  <w:r w:rsidRPr="00EB75DF">
                    <w:rPr>
                      <w:rFonts w:hint="eastAsia"/>
                      <w:bCs/>
                      <w:szCs w:val="21"/>
                    </w:rPr>
                    <w:t>机加工</w:t>
                  </w:r>
                </w:p>
              </w:tc>
              <w:tc>
                <w:tcPr>
                  <w:tcW w:w="1558" w:type="pct"/>
                  <w:vMerge/>
                  <w:vAlign w:val="center"/>
                </w:tcPr>
                <w:p w:rsidR="00167AED" w:rsidRPr="00EB75DF" w:rsidRDefault="00167AED" w:rsidP="00167AED">
                  <w:pPr>
                    <w:adjustRightInd w:val="0"/>
                    <w:snapToGrid w:val="0"/>
                    <w:jc w:val="center"/>
                    <w:rPr>
                      <w:bCs/>
                      <w:szCs w:val="21"/>
                    </w:rPr>
                  </w:pPr>
                </w:p>
              </w:tc>
            </w:tr>
            <w:tr w:rsidR="00EB75DF" w:rsidRPr="00EB75DF" w:rsidTr="009C1D48">
              <w:trPr>
                <w:trHeight w:val="369"/>
                <w:jc w:val="center"/>
              </w:trPr>
              <w:tc>
                <w:tcPr>
                  <w:tcW w:w="446" w:type="pct"/>
                  <w:vMerge/>
                  <w:vAlign w:val="center"/>
                </w:tcPr>
                <w:p w:rsidR="00167AED" w:rsidRPr="00EB75DF" w:rsidRDefault="00167AED" w:rsidP="00167AED">
                  <w:pPr>
                    <w:adjustRightInd w:val="0"/>
                    <w:snapToGrid w:val="0"/>
                    <w:jc w:val="center"/>
                    <w:rPr>
                      <w:bCs/>
                      <w:szCs w:val="21"/>
                    </w:rPr>
                  </w:pPr>
                </w:p>
              </w:tc>
              <w:tc>
                <w:tcPr>
                  <w:tcW w:w="1288" w:type="pct"/>
                  <w:vAlign w:val="center"/>
                </w:tcPr>
                <w:p w:rsidR="00167AED" w:rsidRPr="00EB75DF" w:rsidRDefault="00167AED" w:rsidP="00167AED">
                  <w:pPr>
                    <w:adjustRightInd w:val="0"/>
                    <w:snapToGrid w:val="0"/>
                    <w:jc w:val="center"/>
                    <w:rPr>
                      <w:bCs/>
                      <w:szCs w:val="21"/>
                    </w:rPr>
                  </w:pPr>
                  <w:r w:rsidRPr="00EB75DF">
                    <w:rPr>
                      <w:rFonts w:hint="eastAsia"/>
                      <w:bCs/>
                      <w:szCs w:val="21"/>
                    </w:rPr>
                    <w:t>切削液桶</w:t>
                  </w:r>
                </w:p>
              </w:tc>
              <w:tc>
                <w:tcPr>
                  <w:tcW w:w="1708" w:type="pct"/>
                  <w:vAlign w:val="center"/>
                </w:tcPr>
                <w:p w:rsidR="00167AED" w:rsidRPr="00EB75DF" w:rsidRDefault="00167AED" w:rsidP="00167AED">
                  <w:pPr>
                    <w:adjustRightInd w:val="0"/>
                    <w:snapToGrid w:val="0"/>
                    <w:jc w:val="center"/>
                    <w:rPr>
                      <w:bCs/>
                      <w:szCs w:val="21"/>
                    </w:rPr>
                  </w:pPr>
                  <w:r w:rsidRPr="00EB75DF">
                    <w:rPr>
                      <w:rFonts w:hint="eastAsia"/>
                      <w:bCs/>
                      <w:szCs w:val="21"/>
                    </w:rPr>
                    <w:t>盛装切削液包装桶</w:t>
                  </w:r>
                </w:p>
              </w:tc>
              <w:tc>
                <w:tcPr>
                  <w:tcW w:w="1558" w:type="pct"/>
                  <w:vMerge/>
                  <w:vAlign w:val="center"/>
                </w:tcPr>
                <w:p w:rsidR="00167AED" w:rsidRPr="00EB75DF" w:rsidRDefault="00167AED" w:rsidP="00167AED">
                  <w:pPr>
                    <w:adjustRightInd w:val="0"/>
                    <w:snapToGrid w:val="0"/>
                    <w:jc w:val="center"/>
                    <w:rPr>
                      <w:bCs/>
                      <w:szCs w:val="21"/>
                    </w:rPr>
                  </w:pPr>
                </w:p>
              </w:tc>
            </w:tr>
            <w:tr w:rsidR="00EB75DF" w:rsidRPr="00EB75DF" w:rsidTr="009C1D48">
              <w:trPr>
                <w:trHeight w:val="369"/>
                <w:jc w:val="center"/>
              </w:trPr>
              <w:tc>
                <w:tcPr>
                  <w:tcW w:w="446" w:type="pct"/>
                  <w:vMerge/>
                  <w:vAlign w:val="center"/>
                </w:tcPr>
                <w:p w:rsidR="00167AED" w:rsidRPr="00EB75DF" w:rsidRDefault="00167AED" w:rsidP="00167AED">
                  <w:pPr>
                    <w:adjustRightInd w:val="0"/>
                    <w:snapToGrid w:val="0"/>
                    <w:jc w:val="center"/>
                    <w:rPr>
                      <w:bCs/>
                      <w:szCs w:val="21"/>
                    </w:rPr>
                  </w:pPr>
                </w:p>
              </w:tc>
              <w:tc>
                <w:tcPr>
                  <w:tcW w:w="1288" w:type="pct"/>
                  <w:vAlign w:val="center"/>
                </w:tcPr>
                <w:p w:rsidR="00167AED" w:rsidRPr="00EB75DF" w:rsidRDefault="00167AED" w:rsidP="00167AED">
                  <w:pPr>
                    <w:adjustRightInd w:val="0"/>
                    <w:snapToGrid w:val="0"/>
                    <w:jc w:val="center"/>
                    <w:rPr>
                      <w:bCs/>
                      <w:szCs w:val="21"/>
                    </w:rPr>
                  </w:pPr>
                  <w:r w:rsidRPr="00EB75DF">
                    <w:rPr>
                      <w:rFonts w:hint="eastAsia"/>
                      <w:bCs/>
                      <w:szCs w:val="21"/>
                    </w:rPr>
                    <w:t>含油废金属屑</w:t>
                  </w:r>
                </w:p>
              </w:tc>
              <w:tc>
                <w:tcPr>
                  <w:tcW w:w="1708" w:type="pct"/>
                  <w:vAlign w:val="center"/>
                </w:tcPr>
                <w:p w:rsidR="00167AED" w:rsidRPr="00EB75DF" w:rsidRDefault="00167AED" w:rsidP="00167AED">
                  <w:pPr>
                    <w:adjustRightInd w:val="0"/>
                    <w:snapToGrid w:val="0"/>
                    <w:jc w:val="center"/>
                    <w:rPr>
                      <w:bCs/>
                      <w:szCs w:val="21"/>
                    </w:rPr>
                  </w:pPr>
                  <w:r w:rsidRPr="00EB75DF">
                    <w:rPr>
                      <w:rFonts w:hint="eastAsia"/>
                      <w:bCs/>
                      <w:szCs w:val="21"/>
                    </w:rPr>
                    <w:t>机加工</w:t>
                  </w:r>
                </w:p>
              </w:tc>
              <w:tc>
                <w:tcPr>
                  <w:tcW w:w="1558" w:type="pct"/>
                  <w:vMerge/>
                  <w:vAlign w:val="center"/>
                </w:tcPr>
                <w:p w:rsidR="00167AED" w:rsidRPr="00EB75DF" w:rsidRDefault="00167AED" w:rsidP="00167AED">
                  <w:pPr>
                    <w:adjustRightInd w:val="0"/>
                    <w:snapToGrid w:val="0"/>
                    <w:jc w:val="center"/>
                    <w:rPr>
                      <w:bCs/>
                      <w:szCs w:val="21"/>
                    </w:rPr>
                  </w:pPr>
                </w:p>
              </w:tc>
            </w:tr>
            <w:tr w:rsidR="00EB75DF" w:rsidRPr="00EB75DF" w:rsidTr="009C1D48">
              <w:trPr>
                <w:trHeight w:val="369"/>
                <w:jc w:val="center"/>
              </w:trPr>
              <w:tc>
                <w:tcPr>
                  <w:tcW w:w="446" w:type="pct"/>
                  <w:vMerge/>
                  <w:vAlign w:val="center"/>
                </w:tcPr>
                <w:p w:rsidR="00167AED" w:rsidRPr="00EB75DF" w:rsidRDefault="00167AED" w:rsidP="00167AED">
                  <w:pPr>
                    <w:adjustRightInd w:val="0"/>
                    <w:snapToGrid w:val="0"/>
                    <w:jc w:val="center"/>
                    <w:rPr>
                      <w:bCs/>
                      <w:szCs w:val="21"/>
                    </w:rPr>
                  </w:pPr>
                </w:p>
              </w:tc>
              <w:tc>
                <w:tcPr>
                  <w:tcW w:w="1288" w:type="pct"/>
                  <w:vAlign w:val="center"/>
                </w:tcPr>
                <w:p w:rsidR="00167AED" w:rsidRPr="00EB75DF" w:rsidRDefault="00167AED" w:rsidP="00167AED">
                  <w:pPr>
                    <w:adjustRightInd w:val="0"/>
                    <w:snapToGrid w:val="0"/>
                    <w:jc w:val="center"/>
                    <w:rPr>
                      <w:bCs/>
                      <w:szCs w:val="21"/>
                    </w:rPr>
                  </w:pPr>
                  <w:r w:rsidRPr="00EB75DF">
                    <w:rPr>
                      <w:rFonts w:hint="eastAsia"/>
                      <w:bCs/>
                      <w:szCs w:val="21"/>
                    </w:rPr>
                    <w:t>废磨削液</w:t>
                  </w:r>
                </w:p>
              </w:tc>
              <w:tc>
                <w:tcPr>
                  <w:tcW w:w="1708" w:type="pct"/>
                  <w:vAlign w:val="center"/>
                </w:tcPr>
                <w:p w:rsidR="00167AED" w:rsidRPr="00EB75DF" w:rsidRDefault="00167AED" w:rsidP="00167AED">
                  <w:pPr>
                    <w:adjustRightInd w:val="0"/>
                    <w:snapToGrid w:val="0"/>
                    <w:jc w:val="center"/>
                    <w:rPr>
                      <w:bCs/>
                      <w:szCs w:val="21"/>
                    </w:rPr>
                  </w:pPr>
                  <w:r w:rsidRPr="00EB75DF">
                    <w:rPr>
                      <w:rFonts w:hint="eastAsia"/>
                      <w:bCs/>
                      <w:szCs w:val="21"/>
                    </w:rPr>
                    <w:t>工件打磨</w:t>
                  </w:r>
                </w:p>
              </w:tc>
              <w:tc>
                <w:tcPr>
                  <w:tcW w:w="1558" w:type="pct"/>
                  <w:vMerge/>
                  <w:vAlign w:val="center"/>
                </w:tcPr>
                <w:p w:rsidR="00167AED" w:rsidRPr="00EB75DF" w:rsidRDefault="00167AED" w:rsidP="00167AED">
                  <w:pPr>
                    <w:adjustRightInd w:val="0"/>
                    <w:snapToGrid w:val="0"/>
                    <w:jc w:val="center"/>
                    <w:rPr>
                      <w:bCs/>
                      <w:szCs w:val="21"/>
                    </w:rPr>
                  </w:pPr>
                </w:p>
              </w:tc>
            </w:tr>
            <w:tr w:rsidR="00EB75DF" w:rsidRPr="00EB75DF" w:rsidTr="009C1D48">
              <w:trPr>
                <w:trHeight w:val="369"/>
                <w:jc w:val="center"/>
              </w:trPr>
              <w:tc>
                <w:tcPr>
                  <w:tcW w:w="446" w:type="pct"/>
                  <w:vMerge/>
                  <w:vAlign w:val="center"/>
                </w:tcPr>
                <w:p w:rsidR="00167AED" w:rsidRPr="00EB75DF" w:rsidRDefault="00167AED" w:rsidP="00167AED">
                  <w:pPr>
                    <w:adjustRightInd w:val="0"/>
                    <w:snapToGrid w:val="0"/>
                    <w:jc w:val="center"/>
                    <w:rPr>
                      <w:bCs/>
                      <w:szCs w:val="21"/>
                    </w:rPr>
                  </w:pPr>
                </w:p>
              </w:tc>
              <w:tc>
                <w:tcPr>
                  <w:tcW w:w="1288" w:type="pct"/>
                  <w:vAlign w:val="center"/>
                </w:tcPr>
                <w:p w:rsidR="00167AED" w:rsidRPr="00EB75DF" w:rsidRDefault="00167AED" w:rsidP="00167AED">
                  <w:pPr>
                    <w:adjustRightInd w:val="0"/>
                    <w:snapToGrid w:val="0"/>
                    <w:jc w:val="center"/>
                    <w:rPr>
                      <w:bCs/>
                      <w:szCs w:val="21"/>
                    </w:rPr>
                  </w:pPr>
                  <w:r w:rsidRPr="00EB75DF">
                    <w:rPr>
                      <w:rFonts w:hint="eastAsia"/>
                      <w:bCs/>
                      <w:szCs w:val="21"/>
                    </w:rPr>
                    <w:t>磨削液桶</w:t>
                  </w:r>
                </w:p>
              </w:tc>
              <w:tc>
                <w:tcPr>
                  <w:tcW w:w="1708" w:type="pct"/>
                  <w:vAlign w:val="center"/>
                </w:tcPr>
                <w:p w:rsidR="00167AED" w:rsidRPr="00EB75DF" w:rsidRDefault="00167AED" w:rsidP="00167AED">
                  <w:pPr>
                    <w:adjustRightInd w:val="0"/>
                    <w:snapToGrid w:val="0"/>
                    <w:jc w:val="center"/>
                    <w:rPr>
                      <w:bCs/>
                      <w:szCs w:val="21"/>
                    </w:rPr>
                  </w:pPr>
                  <w:r w:rsidRPr="00EB75DF">
                    <w:rPr>
                      <w:rFonts w:hint="eastAsia"/>
                      <w:bCs/>
                      <w:szCs w:val="21"/>
                    </w:rPr>
                    <w:t>盛装磨削液包装桶</w:t>
                  </w:r>
                </w:p>
              </w:tc>
              <w:tc>
                <w:tcPr>
                  <w:tcW w:w="1558" w:type="pct"/>
                  <w:vMerge/>
                  <w:vAlign w:val="center"/>
                </w:tcPr>
                <w:p w:rsidR="00167AED" w:rsidRPr="00EB75DF" w:rsidRDefault="00167AED" w:rsidP="00167AED">
                  <w:pPr>
                    <w:adjustRightInd w:val="0"/>
                    <w:snapToGrid w:val="0"/>
                    <w:jc w:val="center"/>
                    <w:rPr>
                      <w:bCs/>
                      <w:szCs w:val="21"/>
                    </w:rPr>
                  </w:pPr>
                </w:p>
              </w:tc>
            </w:tr>
            <w:bookmarkEnd w:id="10"/>
          </w:tbl>
          <w:p w:rsidR="000854A1" w:rsidRPr="00EB75DF" w:rsidRDefault="000854A1" w:rsidP="005E570E">
            <w:pPr>
              <w:autoSpaceDE w:val="0"/>
              <w:autoSpaceDN w:val="0"/>
              <w:adjustRightInd w:val="0"/>
              <w:snapToGrid w:val="0"/>
              <w:spacing w:line="360" w:lineRule="auto"/>
              <w:jc w:val="left"/>
              <w:rPr>
                <w:kern w:val="0"/>
                <w:sz w:val="24"/>
              </w:rPr>
            </w:pPr>
          </w:p>
        </w:tc>
      </w:tr>
      <w:tr w:rsidR="00EB75DF" w:rsidRPr="00EB75DF" w:rsidTr="00167AED">
        <w:trPr>
          <w:trHeight w:val="1318"/>
          <w:jc w:val="center"/>
        </w:trPr>
        <w:tc>
          <w:tcPr>
            <w:tcW w:w="557" w:type="dxa"/>
            <w:vAlign w:val="center"/>
          </w:tcPr>
          <w:p w:rsidR="000854A1" w:rsidRPr="00EB75DF" w:rsidRDefault="000854A1" w:rsidP="005E570E">
            <w:pPr>
              <w:autoSpaceDE w:val="0"/>
              <w:autoSpaceDN w:val="0"/>
              <w:adjustRightInd w:val="0"/>
              <w:snapToGrid w:val="0"/>
              <w:jc w:val="center"/>
              <w:rPr>
                <w:kern w:val="0"/>
                <w:sz w:val="22"/>
              </w:rPr>
            </w:pPr>
            <w:r w:rsidRPr="00EB75DF">
              <w:rPr>
                <w:rFonts w:hint="eastAsia"/>
                <w:kern w:val="0"/>
                <w:sz w:val="22"/>
              </w:rPr>
              <w:lastRenderedPageBreak/>
              <w:t>与项目有关的原有</w:t>
            </w:r>
            <w:r w:rsidRPr="00EB75DF">
              <w:rPr>
                <w:rFonts w:hint="eastAsia"/>
                <w:kern w:val="0"/>
                <w:sz w:val="22"/>
              </w:rPr>
              <w:lastRenderedPageBreak/>
              <w:t>环境污染问题</w:t>
            </w:r>
          </w:p>
        </w:tc>
        <w:tc>
          <w:tcPr>
            <w:tcW w:w="8505" w:type="dxa"/>
          </w:tcPr>
          <w:p w:rsidR="0064743B" w:rsidRPr="00EB75DF" w:rsidRDefault="0064743B" w:rsidP="0064743B">
            <w:pPr>
              <w:spacing w:line="360" w:lineRule="auto"/>
              <w:rPr>
                <w:b/>
                <w:sz w:val="24"/>
              </w:rPr>
            </w:pPr>
            <w:r w:rsidRPr="00EB75DF">
              <w:rPr>
                <w:b/>
                <w:sz w:val="24"/>
              </w:rPr>
              <w:lastRenderedPageBreak/>
              <w:t>2.</w:t>
            </w:r>
            <w:r w:rsidR="00EF3D16" w:rsidRPr="00EB75DF">
              <w:rPr>
                <w:b/>
                <w:sz w:val="24"/>
              </w:rPr>
              <w:t>12</w:t>
            </w:r>
            <w:r w:rsidRPr="00EB75DF">
              <w:rPr>
                <w:b/>
                <w:sz w:val="24"/>
              </w:rPr>
              <w:t>与</w:t>
            </w:r>
            <w:r w:rsidR="00C964F8" w:rsidRPr="00EB75DF">
              <w:rPr>
                <w:b/>
                <w:sz w:val="24"/>
              </w:rPr>
              <w:t>本</w:t>
            </w:r>
            <w:r w:rsidRPr="00EB75DF">
              <w:rPr>
                <w:b/>
                <w:sz w:val="24"/>
              </w:rPr>
              <w:t>项目有关的原有污染情况及主要环境问题</w:t>
            </w:r>
          </w:p>
          <w:p w:rsidR="0064743B" w:rsidRPr="00EB75DF" w:rsidRDefault="0064743B" w:rsidP="0064743B">
            <w:pPr>
              <w:spacing w:line="360" w:lineRule="auto"/>
              <w:rPr>
                <w:b/>
                <w:sz w:val="24"/>
              </w:rPr>
            </w:pPr>
            <w:r w:rsidRPr="00EB75DF">
              <w:rPr>
                <w:b/>
                <w:sz w:val="24"/>
              </w:rPr>
              <w:t>2.</w:t>
            </w:r>
            <w:r w:rsidR="00EF3D16" w:rsidRPr="00EB75DF">
              <w:rPr>
                <w:b/>
                <w:sz w:val="24"/>
              </w:rPr>
              <w:t>12</w:t>
            </w:r>
            <w:r w:rsidRPr="00EB75DF">
              <w:rPr>
                <w:b/>
                <w:sz w:val="24"/>
              </w:rPr>
              <w:t xml:space="preserve">.1 </w:t>
            </w:r>
            <w:r w:rsidRPr="00EB75DF">
              <w:rPr>
                <w:b/>
                <w:sz w:val="24"/>
              </w:rPr>
              <w:t>企业概况</w:t>
            </w:r>
          </w:p>
          <w:p w:rsidR="0064743B" w:rsidRPr="00EB75DF" w:rsidRDefault="0064743B" w:rsidP="0064743B">
            <w:pPr>
              <w:spacing w:line="360" w:lineRule="auto"/>
              <w:ind w:firstLineChars="200" w:firstLine="480"/>
              <w:rPr>
                <w:sz w:val="24"/>
              </w:rPr>
            </w:pPr>
            <w:r w:rsidRPr="00EB75DF">
              <w:rPr>
                <w:sz w:val="24"/>
              </w:rPr>
              <w:t>重庆美心翼申机械制造有限公司成立于</w:t>
            </w:r>
            <w:r w:rsidRPr="00EB75DF">
              <w:rPr>
                <w:sz w:val="24"/>
              </w:rPr>
              <w:t>2012</w:t>
            </w:r>
            <w:r w:rsidRPr="00EB75DF">
              <w:rPr>
                <w:sz w:val="24"/>
              </w:rPr>
              <w:t>年，</w:t>
            </w:r>
            <w:r w:rsidRPr="00EB75DF">
              <w:rPr>
                <w:rFonts w:hint="eastAsia"/>
                <w:sz w:val="24"/>
              </w:rPr>
              <w:t>是一家专业研发、生产、销售内燃机曲轴、压缩机曲轴及其关联产品的创新型企业，主要产品为压缩机曲轴、通机曲轴、摩托车曲轴及其他相关配件</w:t>
            </w:r>
            <w:r w:rsidRPr="00EB75DF">
              <w:rPr>
                <w:sz w:val="24"/>
              </w:rPr>
              <w:t>，其前身是成立于</w:t>
            </w:r>
            <w:r w:rsidRPr="00EB75DF">
              <w:rPr>
                <w:sz w:val="24"/>
              </w:rPr>
              <w:t>2007</w:t>
            </w:r>
            <w:r w:rsidRPr="00EB75DF">
              <w:rPr>
                <w:sz w:val="24"/>
              </w:rPr>
              <w:t>年的重庆美</w:t>
            </w:r>
            <w:r w:rsidRPr="00EB75DF">
              <w:rPr>
                <w:sz w:val="24"/>
              </w:rPr>
              <w:lastRenderedPageBreak/>
              <w:t>心米勒曲轴股份有限公司，主要生产制造各类压缩机曲轴。重庆美心翼申机械制造有限公司于</w:t>
            </w:r>
            <w:r w:rsidRPr="00EB75DF">
              <w:rPr>
                <w:sz w:val="24"/>
              </w:rPr>
              <w:t>2015</w:t>
            </w:r>
            <w:r w:rsidRPr="00EB75DF">
              <w:rPr>
                <w:sz w:val="24"/>
              </w:rPr>
              <w:t>年</w:t>
            </w:r>
            <w:r w:rsidRPr="00EB75DF">
              <w:rPr>
                <w:sz w:val="24"/>
              </w:rPr>
              <w:t>5</w:t>
            </w:r>
            <w:r w:rsidRPr="00EB75DF">
              <w:rPr>
                <w:sz w:val="24"/>
              </w:rPr>
              <w:t>月</w:t>
            </w:r>
            <w:r w:rsidRPr="00EB75DF">
              <w:rPr>
                <w:sz w:val="24"/>
              </w:rPr>
              <w:t>11</w:t>
            </w:r>
            <w:r w:rsidRPr="00EB75DF">
              <w:rPr>
                <w:sz w:val="24"/>
              </w:rPr>
              <w:t>日更名为重庆美心翼申机械股份有限公司。</w:t>
            </w:r>
          </w:p>
          <w:p w:rsidR="007A005E" w:rsidRPr="00EB75DF" w:rsidRDefault="007A005E" w:rsidP="0064743B">
            <w:pPr>
              <w:spacing w:line="360" w:lineRule="auto"/>
              <w:rPr>
                <w:b/>
                <w:sz w:val="24"/>
              </w:rPr>
            </w:pPr>
            <w:r w:rsidRPr="00EB75DF">
              <w:rPr>
                <w:b/>
                <w:sz w:val="24"/>
              </w:rPr>
              <w:t>2.</w:t>
            </w:r>
            <w:r w:rsidR="00EF3D16" w:rsidRPr="00EB75DF">
              <w:rPr>
                <w:b/>
                <w:sz w:val="24"/>
              </w:rPr>
              <w:t>12</w:t>
            </w:r>
            <w:r w:rsidRPr="00EB75DF">
              <w:rPr>
                <w:b/>
                <w:sz w:val="24"/>
              </w:rPr>
              <w:t>.2</w:t>
            </w:r>
            <w:r w:rsidR="005744BE" w:rsidRPr="00EB75DF">
              <w:rPr>
                <w:rFonts w:hint="eastAsia"/>
                <w:b/>
                <w:sz w:val="24"/>
              </w:rPr>
              <w:t>现有</w:t>
            </w:r>
            <w:r w:rsidRPr="00EB75DF">
              <w:rPr>
                <w:b/>
                <w:sz w:val="24"/>
              </w:rPr>
              <w:t>环保手续完成情况</w:t>
            </w:r>
          </w:p>
          <w:p w:rsidR="007A005E" w:rsidRPr="00EB75DF" w:rsidRDefault="007A005E" w:rsidP="007A005E">
            <w:pPr>
              <w:spacing w:line="360" w:lineRule="auto"/>
              <w:ind w:firstLineChars="200" w:firstLine="480"/>
              <w:rPr>
                <w:sz w:val="24"/>
              </w:rPr>
            </w:pPr>
            <w:r w:rsidRPr="00EB75DF">
              <w:rPr>
                <w:rFonts w:hint="eastAsia"/>
                <w:sz w:val="24"/>
                <w:lang w:val="zh-CN"/>
              </w:rPr>
              <w:t>重庆美心翼申机械股份有限公司</w:t>
            </w:r>
            <w:r w:rsidRPr="00EB75DF">
              <w:rPr>
                <w:sz w:val="24"/>
              </w:rPr>
              <w:t>现有项目环保手续情况见表</w:t>
            </w:r>
            <w:r w:rsidR="009C1D48" w:rsidRPr="00EB75DF">
              <w:rPr>
                <w:sz w:val="24"/>
              </w:rPr>
              <w:t>2</w:t>
            </w:r>
            <w:r w:rsidRPr="00EB75DF">
              <w:rPr>
                <w:sz w:val="24"/>
              </w:rPr>
              <w:t>-</w:t>
            </w:r>
            <w:r w:rsidR="009C1D48" w:rsidRPr="00EB75DF">
              <w:rPr>
                <w:sz w:val="24"/>
              </w:rPr>
              <w:t>8</w:t>
            </w:r>
            <w:r w:rsidRPr="00EB75DF">
              <w:rPr>
                <w:sz w:val="24"/>
              </w:rPr>
              <w:t>。</w:t>
            </w:r>
          </w:p>
          <w:p w:rsidR="007A005E" w:rsidRPr="00EB75DF" w:rsidRDefault="007A005E" w:rsidP="0064743B">
            <w:pPr>
              <w:autoSpaceDE w:val="0"/>
              <w:autoSpaceDN w:val="0"/>
              <w:adjustRightInd w:val="0"/>
              <w:snapToGrid w:val="0"/>
              <w:spacing w:line="360" w:lineRule="auto"/>
              <w:jc w:val="center"/>
              <w:rPr>
                <w:b/>
                <w:bCs/>
                <w:kern w:val="0"/>
                <w:sz w:val="24"/>
              </w:rPr>
            </w:pPr>
            <w:r w:rsidRPr="00EB75DF">
              <w:rPr>
                <w:b/>
                <w:bCs/>
                <w:kern w:val="0"/>
                <w:sz w:val="24"/>
              </w:rPr>
              <w:t>表</w:t>
            </w:r>
            <w:r w:rsidR="009C1D48" w:rsidRPr="00EB75DF">
              <w:rPr>
                <w:b/>
                <w:bCs/>
                <w:kern w:val="0"/>
                <w:sz w:val="24"/>
              </w:rPr>
              <w:t>2</w:t>
            </w:r>
            <w:r w:rsidRPr="00EB75DF">
              <w:rPr>
                <w:b/>
                <w:bCs/>
                <w:kern w:val="0"/>
                <w:sz w:val="24"/>
              </w:rPr>
              <w:noBreakHyphen/>
            </w:r>
            <w:r w:rsidR="009C1D48" w:rsidRPr="00EB75DF">
              <w:rPr>
                <w:b/>
                <w:bCs/>
                <w:kern w:val="0"/>
                <w:sz w:val="24"/>
              </w:rPr>
              <w:t>8</w:t>
            </w:r>
            <w:r w:rsidRPr="00EB75DF">
              <w:rPr>
                <w:b/>
                <w:bCs/>
                <w:kern w:val="0"/>
                <w:sz w:val="24"/>
              </w:rPr>
              <w:t>现有项目环保手续情况一览表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7"/>
              <w:gridCol w:w="1156"/>
              <w:gridCol w:w="1575"/>
              <w:gridCol w:w="1275"/>
              <w:gridCol w:w="1162"/>
              <w:gridCol w:w="1628"/>
              <w:gridCol w:w="1066"/>
            </w:tblGrid>
            <w:tr w:rsidR="00EB75DF" w:rsidRPr="00EB75DF" w:rsidTr="009C1D48">
              <w:trPr>
                <w:trHeight w:val="416"/>
                <w:tblHeader/>
                <w:jc w:val="center"/>
              </w:trPr>
              <w:tc>
                <w:tcPr>
                  <w:tcW w:w="417" w:type="dxa"/>
                  <w:shd w:val="clear" w:color="auto" w:fill="auto"/>
                  <w:vAlign w:val="center"/>
                </w:tcPr>
                <w:p w:rsidR="007A005E" w:rsidRPr="00EB75DF" w:rsidRDefault="007A005E" w:rsidP="007A005E">
                  <w:pPr>
                    <w:adjustRightInd w:val="0"/>
                    <w:snapToGrid w:val="0"/>
                    <w:jc w:val="center"/>
                    <w:rPr>
                      <w:b/>
                      <w:snapToGrid w:val="0"/>
                      <w:kern w:val="0"/>
                      <w:szCs w:val="21"/>
                    </w:rPr>
                  </w:pPr>
                  <w:r w:rsidRPr="00EB75DF">
                    <w:rPr>
                      <w:b/>
                      <w:snapToGrid w:val="0"/>
                      <w:kern w:val="0"/>
                      <w:szCs w:val="21"/>
                    </w:rPr>
                    <w:t>序号</w:t>
                  </w:r>
                </w:p>
              </w:tc>
              <w:tc>
                <w:tcPr>
                  <w:tcW w:w="1156" w:type="dxa"/>
                  <w:shd w:val="clear" w:color="auto" w:fill="auto"/>
                  <w:vAlign w:val="center"/>
                </w:tcPr>
                <w:p w:rsidR="007A005E" w:rsidRPr="00EB75DF" w:rsidRDefault="007A005E" w:rsidP="007A005E">
                  <w:pPr>
                    <w:adjustRightInd w:val="0"/>
                    <w:snapToGrid w:val="0"/>
                    <w:jc w:val="center"/>
                    <w:rPr>
                      <w:b/>
                      <w:snapToGrid w:val="0"/>
                      <w:kern w:val="0"/>
                      <w:szCs w:val="21"/>
                    </w:rPr>
                  </w:pPr>
                  <w:r w:rsidRPr="00EB75DF">
                    <w:rPr>
                      <w:b/>
                      <w:snapToGrid w:val="0"/>
                      <w:kern w:val="0"/>
                      <w:szCs w:val="21"/>
                    </w:rPr>
                    <w:t>项目名称</w:t>
                  </w:r>
                </w:p>
              </w:tc>
              <w:tc>
                <w:tcPr>
                  <w:tcW w:w="1575" w:type="dxa"/>
                  <w:shd w:val="clear" w:color="auto" w:fill="auto"/>
                  <w:vAlign w:val="center"/>
                </w:tcPr>
                <w:p w:rsidR="007A005E" w:rsidRPr="00EB75DF" w:rsidRDefault="007A005E" w:rsidP="007A005E">
                  <w:pPr>
                    <w:adjustRightInd w:val="0"/>
                    <w:snapToGrid w:val="0"/>
                    <w:jc w:val="center"/>
                    <w:rPr>
                      <w:b/>
                      <w:snapToGrid w:val="0"/>
                      <w:kern w:val="0"/>
                      <w:szCs w:val="21"/>
                    </w:rPr>
                  </w:pPr>
                  <w:r w:rsidRPr="00EB75DF">
                    <w:rPr>
                      <w:b/>
                      <w:snapToGrid w:val="0"/>
                      <w:kern w:val="0"/>
                      <w:szCs w:val="21"/>
                    </w:rPr>
                    <w:t>批准文号</w:t>
                  </w:r>
                </w:p>
              </w:tc>
              <w:tc>
                <w:tcPr>
                  <w:tcW w:w="1275" w:type="dxa"/>
                  <w:shd w:val="clear" w:color="auto" w:fill="auto"/>
                  <w:vAlign w:val="center"/>
                </w:tcPr>
                <w:p w:rsidR="007A005E" w:rsidRPr="00EB75DF" w:rsidRDefault="007A005E" w:rsidP="009C1D48">
                  <w:pPr>
                    <w:adjustRightInd w:val="0"/>
                    <w:snapToGrid w:val="0"/>
                    <w:jc w:val="center"/>
                    <w:rPr>
                      <w:b/>
                      <w:snapToGrid w:val="0"/>
                      <w:kern w:val="0"/>
                      <w:szCs w:val="21"/>
                    </w:rPr>
                  </w:pPr>
                  <w:r w:rsidRPr="00EB75DF">
                    <w:rPr>
                      <w:b/>
                      <w:snapToGrid w:val="0"/>
                      <w:kern w:val="0"/>
                      <w:szCs w:val="21"/>
                    </w:rPr>
                    <w:t>批准单位</w:t>
                  </w:r>
                </w:p>
              </w:tc>
              <w:tc>
                <w:tcPr>
                  <w:tcW w:w="1162" w:type="dxa"/>
                  <w:shd w:val="clear" w:color="auto" w:fill="auto"/>
                  <w:vAlign w:val="center"/>
                </w:tcPr>
                <w:p w:rsidR="007A005E" w:rsidRPr="00EB75DF" w:rsidRDefault="007A005E" w:rsidP="009C1D48">
                  <w:pPr>
                    <w:adjustRightInd w:val="0"/>
                    <w:snapToGrid w:val="0"/>
                    <w:jc w:val="center"/>
                    <w:rPr>
                      <w:b/>
                      <w:snapToGrid w:val="0"/>
                      <w:kern w:val="0"/>
                      <w:szCs w:val="21"/>
                    </w:rPr>
                  </w:pPr>
                  <w:r w:rsidRPr="00EB75DF">
                    <w:rPr>
                      <w:b/>
                      <w:snapToGrid w:val="0"/>
                      <w:kern w:val="0"/>
                      <w:szCs w:val="21"/>
                    </w:rPr>
                    <w:t>批复时间</w:t>
                  </w:r>
                </w:p>
              </w:tc>
              <w:tc>
                <w:tcPr>
                  <w:tcW w:w="1628" w:type="dxa"/>
                  <w:shd w:val="clear" w:color="auto" w:fill="auto"/>
                  <w:vAlign w:val="center"/>
                </w:tcPr>
                <w:p w:rsidR="007A005E" w:rsidRPr="00EB75DF" w:rsidRDefault="007A005E" w:rsidP="007A005E">
                  <w:pPr>
                    <w:adjustRightInd w:val="0"/>
                    <w:snapToGrid w:val="0"/>
                    <w:jc w:val="center"/>
                    <w:rPr>
                      <w:b/>
                      <w:snapToGrid w:val="0"/>
                      <w:kern w:val="0"/>
                      <w:szCs w:val="21"/>
                    </w:rPr>
                  </w:pPr>
                  <w:r w:rsidRPr="00EB75DF">
                    <w:rPr>
                      <w:b/>
                      <w:snapToGrid w:val="0"/>
                      <w:kern w:val="0"/>
                      <w:szCs w:val="21"/>
                    </w:rPr>
                    <w:t>验收时间</w:t>
                  </w:r>
                </w:p>
              </w:tc>
              <w:tc>
                <w:tcPr>
                  <w:tcW w:w="1066" w:type="dxa"/>
                  <w:vAlign w:val="center"/>
                </w:tcPr>
                <w:p w:rsidR="007A005E" w:rsidRPr="00EB75DF" w:rsidRDefault="007A005E" w:rsidP="007A005E">
                  <w:pPr>
                    <w:adjustRightInd w:val="0"/>
                    <w:snapToGrid w:val="0"/>
                    <w:jc w:val="center"/>
                    <w:rPr>
                      <w:b/>
                      <w:snapToGrid w:val="0"/>
                      <w:kern w:val="0"/>
                      <w:szCs w:val="21"/>
                    </w:rPr>
                  </w:pPr>
                  <w:r w:rsidRPr="00EB75DF">
                    <w:rPr>
                      <w:b/>
                      <w:snapToGrid w:val="0"/>
                      <w:kern w:val="0"/>
                      <w:szCs w:val="21"/>
                    </w:rPr>
                    <w:t>验收文号</w:t>
                  </w:r>
                </w:p>
              </w:tc>
            </w:tr>
            <w:tr w:rsidR="00EB75DF" w:rsidRPr="00EB75DF" w:rsidTr="009C1D48">
              <w:trPr>
                <w:trHeight w:val="555"/>
                <w:jc w:val="center"/>
              </w:trPr>
              <w:tc>
                <w:tcPr>
                  <w:tcW w:w="417" w:type="dxa"/>
                  <w:shd w:val="clear" w:color="auto" w:fill="auto"/>
                  <w:vAlign w:val="center"/>
                </w:tcPr>
                <w:p w:rsidR="007A005E" w:rsidRPr="00EB75DF" w:rsidRDefault="007A005E" w:rsidP="007A005E">
                  <w:pPr>
                    <w:adjustRightInd w:val="0"/>
                    <w:snapToGrid w:val="0"/>
                    <w:jc w:val="center"/>
                    <w:rPr>
                      <w:snapToGrid w:val="0"/>
                      <w:kern w:val="0"/>
                      <w:szCs w:val="21"/>
                    </w:rPr>
                  </w:pPr>
                  <w:r w:rsidRPr="00EB75DF">
                    <w:rPr>
                      <w:snapToGrid w:val="0"/>
                      <w:kern w:val="0"/>
                      <w:szCs w:val="21"/>
                    </w:rPr>
                    <w:t>1</w:t>
                  </w:r>
                </w:p>
              </w:tc>
              <w:tc>
                <w:tcPr>
                  <w:tcW w:w="1156" w:type="dxa"/>
                  <w:shd w:val="clear" w:color="auto" w:fill="auto"/>
                  <w:vAlign w:val="center"/>
                </w:tcPr>
                <w:p w:rsidR="007A005E" w:rsidRPr="00EB75DF" w:rsidRDefault="007A005E" w:rsidP="00027B99">
                  <w:pPr>
                    <w:adjustRightInd w:val="0"/>
                    <w:snapToGrid w:val="0"/>
                    <w:jc w:val="center"/>
                    <w:rPr>
                      <w:szCs w:val="21"/>
                    </w:rPr>
                  </w:pPr>
                  <w:r w:rsidRPr="00EB75DF">
                    <w:rPr>
                      <w:szCs w:val="21"/>
                    </w:rPr>
                    <w:t>年产</w:t>
                  </w:r>
                  <w:r w:rsidRPr="00EB75DF">
                    <w:rPr>
                      <w:szCs w:val="21"/>
                    </w:rPr>
                    <w:t>770</w:t>
                  </w:r>
                  <w:r w:rsidRPr="00EB75DF">
                    <w:rPr>
                      <w:szCs w:val="21"/>
                    </w:rPr>
                    <w:t>万件套内燃机及压缩机曲轴项目</w:t>
                  </w:r>
                </w:p>
              </w:tc>
              <w:tc>
                <w:tcPr>
                  <w:tcW w:w="1575" w:type="dxa"/>
                  <w:shd w:val="clear" w:color="auto" w:fill="auto"/>
                  <w:vAlign w:val="center"/>
                </w:tcPr>
                <w:p w:rsidR="007A005E" w:rsidRPr="00EB75DF" w:rsidRDefault="007A005E" w:rsidP="009C1D48">
                  <w:pPr>
                    <w:jc w:val="center"/>
                    <w:rPr>
                      <w:szCs w:val="21"/>
                    </w:rPr>
                  </w:pPr>
                  <w:r w:rsidRPr="00EB75DF">
                    <w:rPr>
                      <w:rFonts w:hint="eastAsia"/>
                      <w:szCs w:val="21"/>
                    </w:rPr>
                    <w:t>渝（涪）环准</w:t>
                  </w:r>
                  <w:r w:rsidRPr="00EB75DF">
                    <w:rPr>
                      <w:szCs w:val="21"/>
                    </w:rPr>
                    <w:t>[2008]41</w:t>
                  </w:r>
                  <w:r w:rsidRPr="00EB75DF">
                    <w:rPr>
                      <w:rFonts w:hint="eastAsia"/>
                      <w:szCs w:val="21"/>
                    </w:rPr>
                    <w:t>号</w:t>
                  </w:r>
                </w:p>
              </w:tc>
              <w:tc>
                <w:tcPr>
                  <w:tcW w:w="1275" w:type="dxa"/>
                  <w:shd w:val="clear" w:color="auto" w:fill="auto"/>
                  <w:vAlign w:val="center"/>
                </w:tcPr>
                <w:p w:rsidR="007A005E" w:rsidRPr="00EB75DF" w:rsidRDefault="007A005E" w:rsidP="007A005E">
                  <w:pPr>
                    <w:adjustRightInd w:val="0"/>
                    <w:snapToGrid w:val="0"/>
                    <w:jc w:val="center"/>
                    <w:rPr>
                      <w:snapToGrid w:val="0"/>
                      <w:kern w:val="0"/>
                      <w:szCs w:val="21"/>
                    </w:rPr>
                  </w:pPr>
                  <w:r w:rsidRPr="00EB75DF">
                    <w:rPr>
                      <w:snapToGrid w:val="0"/>
                      <w:kern w:val="0"/>
                      <w:szCs w:val="21"/>
                    </w:rPr>
                    <w:t>重庆市</w:t>
                  </w:r>
                  <w:r w:rsidRPr="00EB75DF">
                    <w:rPr>
                      <w:rFonts w:hint="eastAsia"/>
                      <w:snapToGrid w:val="0"/>
                      <w:kern w:val="0"/>
                      <w:szCs w:val="21"/>
                    </w:rPr>
                    <w:t>涪陵</w:t>
                  </w:r>
                  <w:r w:rsidRPr="00EB75DF">
                    <w:rPr>
                      <w:snapToGrid w:val="0"/>
                      <w:kern w:val="0"/>
                      <w:szCs w:val="21"/>
                    </w:rPr>
                    <w:t>区环境保护局</w:t>
                  </w:r>
                </w:p>
              </w:tc>
              <w:tc>
                <w:tcPr>
                  <w:tcW w:w="1162" w:type="dxa"/>
                  <w:shd w:val="clear" w:color="auto" w:fill="auto"/>
                  <w:vAlign w:val="center"/>
                </w:tcPr>
                <w:p w:rsidR="007A005E" w:rsidRPr="00EB75DF" w:rsidRDefault="007A005E" w:rsidP="007A005E">
                  <w:pPr>
                    <w:adjustRightInd w:val="0"/>
                    <w:snapToGrid w:val="0"/>
                    <w:jc w:val="center"/>
                    <w:rPr>
                      <w:snapToGrid w:val="0"/>
                      <w:kern w:val="0"/>
                      <w:szCs w:val="21"/>
                    </w:rPr>
                  </w:pPr>
                  <w:r w:rsidRPr="00EB75DF">
                    <w:rPr>
                      <w:rFonts w:hint="eastAsia"/>
                      <w:szCs w:val="21"/>
                    </w:rPr>
                    <w:t>2</w:t>
                  </w:r>
                  <w:r w:rsidRPr="00EB75DF">
                    <w:rPr>
                      <w:szCs w:val="21"/>
                    </w:rPr>
                    <w:t>008</w:t>
                  </w:r>
                  <w:r w:rsidRPr="00EB75DF">
                    <w:rPr>
                      <w:rFonts w:hint="eastAsia"/>
                      <w:szCs w:val="21"/>
                    </w:rPr>
                    <w:t>年</w:t>
                  </w:r>
                  <w:r w:rsidRPr="00EB75DF">
                    <w:rPr>
                      <w:rFonts w:hint="eastAsia"/>
                      <w:szCs w:val="21"/>
                    </w:rPr>
                    <w:t>5</w:t>
                  </w:r>
                  <w:r w:rsidRPr="00EB75DF">
                    <w:rPr>
                      <w:rFonts w:hint="eastAsia"/>
                      <w:szCs w:val="21"/>
                    </w:rPr>
                    <w:t>月</w:t>
                  </w:r>
                  <w:r w:rsidRPr="00EB75DF">
                    <w:rPr>
                      <w:rFonts w:hint="eastAsia"/>
                      <w:szCs w:val="21"/>
                    </w:rPr>
                    <w:t>1</w:t>
                  </w:r>
                  <w:r w:rsidRPr="00EB75DF">
                    <w:rPr>
                      <w:szCs w:val="21"/>
                    </w:rPr>
                    <w:t>4</w:t>
                  </w:r>
                  <w:r w:rsidRPr="00EB75DF">
                    <w:rPr>
                      <w:rFonts w:hint="eastAsia"/>
                      <w:szCs w:val="21"/>
                    </w:rPr>
                    <w:t>日</w:t>
                  </w:r>
                </w:p>
              </w:tc>
              <w:tc>
                <w:tcPr>
                  <w:tcW w:w="1628" w:type="dxa"/>
                  <w:shd w:val="clear" w:color="auto" w:fill="auto"/>
                  <w:vAlign w:val="center"/>
                </w:tcPr>
                <w:p w:rsidR="007A005E" w:rsidRPr="00EB75DF" w:rsidRDefault="007A005E" w:rsidP="00027B99">
                  <w:pPr>
                    <w:adjustRightInd w:val="0"/>
                    <w:snapToGrid w:val="0"/>
                    <w:jc w:val="center"/>
                    <w:rPr>
                      <w:snapToGrid w:val="0"/>
                      <w:kern w:val="0"/>
                      <w:szCs w:val="21"/>
                    </w:rPr>
                  </w:pPr>
                  <w:r w:rsidRPr="00EB75DF">
                    <w:rPr>
                      <w:rFonts w:hint="eastAsia"/>
                      <w:szCs w:val="21"/>
                    </w:rPr>
                    <w:t>2</w:t>
                  </w:r>
                  <w:r w:rsidRPr="00EB75DF">
                    <w:rPr>
                      <w:szCs w:val="21"/>
                    </w:rPr>
                    <w:t>011</w:t>
                  </w:r>
                  <w:r w:rsidRPr="00EB75DF">
                    <w:rPr>
                      <w:rFonts w:hint="eastAsia"/>
                      <w:szCs w:val="21"/>
                    </w:rPr>
                    <w:t>年</w:t>
                  </w:r>
                  <w:r w:rsidRPr="00EB75DF">
                    <w:rPr>
                      <w:rFonts w:hint="eastAsia"/>
                      <w:szCs w:val="21"/>
                    </w:rPr>
                    <w:t>1</w:t>
                  </w:r>
                  <w:r w:rsidRPr="00EB75DF">
                    <w:rPr>
                      <w:szCs w:val="21"/>
                    </w:rPr>
                    <w:t>2</w:t>
                  </w:r>
                  <w:r w:rsidRPr="00EB75DF">
                    <w:rPr>
                      <w:rFonts w:hint="eastAsia"/>
                      <w:szCs w:val="21"/>
                    </w:rPr>
                    <w:t>月</w:t>
                  </w:r>
                  <w:r w:rsidRPr="00EB75DF">
                    <w:rPr>
                      <w:rFonts w:hint="eastAsia"/>
                      <w:szCs w:val="21"/>
                    </w:rPr>
                    <w:t>2</w:t>
                  </w:r>
                  <w:r w:rsidRPr="00EB75DF">
                    <w:rPr>
                      <w:szCs w:val="21"/>
                    </w:rPr>
                    <w:t>6</w:t>
                  </w:r>
                  <w:r w:rsidRPr="00EB75DF">
                    <w:rPr>
                      <w:rFonts w:hint="eastAsia"/>
                      <w:szCs w:val="21"/>
                    </w:rPr>
                    <w:t>日（分期验收，剩余二期</w:t>
                  </w:r>
                  <w:r w:rsidR="005744BE" w:rsidRPr="00EB75DF">
                    <w:rPr>
                      <w:rFonts w:hint="eastAsia"/>
                      <w:szCs w:val="21"/>
                    </w:rPr>
                    <w:t>取消</w:t>
                  </w:r>
                  <w:r w:rsidRPr="00EB75DF">
                    <w:rPr>
                      <w:rFonts w:hint="eastAsia"/>
                      <w:szCs w:val="21"/>
                    </w:rPr>
                    <w:t>建设）</w:t>
                  </w:r>
                </w:p>
              </w:tc>
              <w:tc>
                <w:tcPr>
                  <w:tcW w:w="1066" w:type="dxa"/>
                  <w:vAlign w:val="center"/>
                </w:tcPr>
                <w:p w:rsidR="007A005E" w:rsidRPr="00EB75DF" w:rsidRDefault="007A005E" w:rsidP="00027B99">
                  <w:pPr>
                    <w:adjustRightInd w:val="0"/>
                    <w:snapToGrid w:val="0"/>
                    <w:jc w:val="center"/>
                    <w:rPr>
                      <w:snapToGrid w:val="0"/>
                      <w:kern w:val="0"/>
                      <w:szCs w:val="21"/>
                    </w:rPr>
                  </w:pPr>
                  <w:r w:rsidRPr="00EB75DF">
                    <w:rPr>
                      <w:rFonts w:hint="eastAsia"/>
                      <w:szCs w:val="21"/>
                    </w:rPr>
                    <w:t>渝（涪）环验</w:t>
                  </w:r>
                  <w:r w:rsidRPr="00EB75DF">
                    <w:rPr>
                      <w:szCs w:val="21"/>
                    </w:rPr>
                    <w:t>[2011]124</w:t>
                  </w:r>
                  <w:r w:rsidRPr="00EB75DF">
                    <w:rPr>
                      <w:rFonts w:hint="eastAsia"/>
                      <w:szCs w:val="21"/>
                    </w:rPr>
                    <w:t>号</w:t>
                  </w:r>
                </w:p>
              </w:tc>
            </w:tr>
            <w:tr w:rsidR="00EB75DF" w:rsidRPr="00EB75DF" w:rsidTr="009C1D48">
              <w:trPr>
                <w:trHeight w:val="926"/>
                <w:jc w:val="center"/>
              </w:trPr>
              <w:tc>
                <w:tcPr>
                  <w:tcW w:w="417" w:type="dxa"/>
                  <w:vMerge w:val="restart"/>
                  <w:shd w:val="clear" w:color="auto" w:fill="auto"/>
                  <w:vAlign w:val="center"/>
                </w:tcPr>
                <w:p w:rsidR="007A005E" w:rsidRPr="00EB75DF" w:rsidRDefault="007A005E" w:rsidP="007A005E">
                  <w:pPr>
                    <w:adjustRightInd w:val="0"/>
                    <w:snapToGrid w:val="0"/>
                    <w:jc w:val="center"/>
                    <w:rPr>
                      <w:snapToGrid w:val="0"/>
                      <w:kern w:val="0"/>
                      <w:szCs w:val="21"/>
                    </w:rPr>
                  </w:pPr>
                  <w:r w:rsidRPr="00EB75DF">
                    <w:rPr>
                      <w:snapToGrid w:val="0"/>
                      <w:kern w:val="0"/>
                      <w:szCs w:val="21"/>
                    </w:rPr>
                    <w:t>2</w:t>
                  </w:r>
                </w:p>
              </w:tc>
              <w:tc>
                <w:tcPr>
                  <w:tcW w:w="1156" w:type="dxa"/>
                  <w:vMerge w:val="restart"/>
                  <w:shd w:val="clear" w:color="auto" w:fill="auto"/>
                  <w:vAlign w:val="center"/>
                </w:tcPr>
                <w:p w:rsidR="007A005E" w:rsidRPr="00EB75DF" w:rsidRDefault="007A005E" w:rsidP="00027B99">
                  <w:pPr>
                    <w:autoSpaceDE w:val="0"/>
                    <w:autoSpaceDN w:val="0"/>
                    <w:adjustRightInd w:val="0"/>
                    <w:jc w:val="center"/>
                    <w:rPr>
                      <w:kern w:val="0"/>
                      <w:szCs w:val="21"/>
                    </w:rPr>
                  </w:pPr>
                  <w:r w:rsidRPr="00EB75DF">
                    <w:rPr>
                      <w:kern w:val="0"/>
                      <w:szCs w:val="21"/>
                    </w:rPr>
                    <w:t>耐高低温、耐腐蚀、耐磨损精密曲轴及汽车配件制造项目</w:t>
                  </w:r>
                </w:p>
              </w:tc>
              <w:tc>
                <w:tcPr>
                  <w:tcW w:w="1575" w:type="dxa"/>
                  <w:vMerge w:val="restart"/>
                  <w:shd w:val="clear" w:color="auto" w:fill="auto"/>
                  <w:vAlign w:val="center"/>
                </w:tcPr>
                <w:p w:rsidR="007A005E" w:rsidRPr="00EB75DF" w:rsidRDefault="007A005E" w:rsidP="009C1D48">
                  <w:pPr>
                    <w:jc w:val="center"/>
                    <w:rPr>
                      <w:szCs w:val="21"/>
                    </w:rPr>
                  </w:pPr>
                  <w:r w:rsidRPr="00EB75DF">
                    <w:rPr>
                      <w:rFonts w:hint="eastAsia"/>
                      <w:szCs w:val="21"/>
                    </w:rPr>
                    <w:t>渝（涪）环准</w:t>
                  </w:r>
                  <w:r w:rsidRPr="00EB75DF">
                    <w:rPr>
                      <w:szCs w:val="21"/>
                    </w:rPr>
                    <w:t>[2014]19</w:t>
                  </w:r>
                  <w:r w:rsidRPr="00EB75DF">
                    <w:rPr>
                      <w:rFonts w:hint="eastAsia"/>
                      <w:szCs w:val="21"/>
                    </w:rPr>
                    <w:t>号</w:t>
                  </w:r>
                </w:p>
              </w:tc>
              <w:tc>
                <w:tcPr>
                  <w:tcW w:w="1275" w:type="dxa"/>
                  <w:vMerge w:val="restart"/>
                  <w:shd w:val="clear" w:color="auto" w:fill="auto"/>
                  <w:vAlign w:val="center"/>
                </w:tcPr>
                <w:p w:rsidR="007A005E" w:rsidRPr="00EB75DF" w:rsidRDefault="007A005E" w:rsidP="007A005E">
                  <w:pPr>
                    <w:adjustRightInd w:val="0"/>
                    <w:snapToGrid w:val="0"/>
                    <w:jc w:val="center"/>
                    <w:rPr>
                      <w:snapToGrid w:val="0"/>
                      <w:kern w:val="0"/>
                      <w:szCs w:val="21"/>
                    </w:rPr>
                  </w:pPr>
                  <w:r w:rsidRPr="00EB75DF">
                    <w:rPr>
                      <w:snapToGrid w:val="0"/>
                      <w:kern w:val="0"/>
                      <w:szCs w:val="21"/>
                    </w:rPr>
                    <w:t>重庆市</w:t>
                  </w:r>
                  <w:r w:rsidRPr="00EB75DF">
                    <w:rPr>
                      <w:rFonts w:hint="eastAsia"/>
                      <w:snapToGrid w:val="0"/>
                      <w:kern w:val="0"/>
                      <w:szCs w:val="21"/>
                    </w:rPr>
                    <w:t>涪陵</w:t>
                  </w:r>
                  <w:r w:rsidRPr="00EB75DF">
                    <w:rPr>
                      <w:snapToGrid w:val="0"/>
                      <w:kern w:val="0"/>
                      <w:szCs w:val="21"/>
                    </w:rPr>
                    <w:t>区环境保护局</w:t>
                  </w:r>
                </w:p>
              </w:tc>
              <w:tc>
                <w:tcPr>
                  <w:tcW w:w="1162" w:type="dxa"/>
                  <w:vMerge w:val="restart"/>
                  <w:shd w:val="clear" w:color="auto" w:fill="auto"/>
                  <w:vAlign w:val="center"/>
                </w:tcPr>
                <w:p w:rsidR="007A005E" w:rsidRPr="00EB75DF" w:rsidRDefault="007A005E" w:rsidP="007A005E">
                  <w:pPr>
                    <w:adjustRightInd w:val="0"/>
                    <w:snapToGrid w:val="0"/>
                    <w:jc w:val="center"/>
                    <w:rPr>
                      <w:snapToGrid w:val="0"/>
                      <w:kern w:val="0"/>
                      <w:szCs w:val="21"/>
                    </w:rPr>
                  </w:pPr>
                  <w:r w:rsidRPr="00EB75DF">
                    <w:rPr>
                      <w:rFonts w:hint="eastAsia"/>
                      <w:szCs w:val="21"/>
                    </w:rPr>
                    <w:t>2</w:t>
                  </w:r>
                  <w:r w:rsidRPr="00EB75DF">
                    <w:rPr>
                      <w:szCs w:val="21"/>
                    </w:rPr>
                    <w:t>014</w:t>
                  </w:r>
                  <w:r w:rsidRPr="00EB75DF">
                    <w:rPr>
                      <w:rFonts w:hint="eastAsia"/>
                      <w:szCs w:val="21"/>
                    </w:rPr>
                    <w:t>年</w:t>
                  </w:r>
                  <w:r w:rsidRPr="00EB75DF">
                    <w:rPr>
                      <w:szCs w:val="21"/>
                    </w:rPr>
                    <w:t>3</w:t>
                  </w:r>
                  <w:r w:rsidRPr="00EB75DF">
                    <w:rPr>
                      <w:rFonts w:hint="eastAsia"/>
                      <w:szCs w:val="21"/>
                    </w:rPr>
                    <w:t>月</w:t>
                  </w:r>
                  <w:r w:rsidRPr="00EB75DF">
                    <w:rPr>
                      <w:szCs w:val="21"/>
                    </w:rPr>
                    <w:t>11</w:t>
                  </w:r>
                  <w:r w:rsidRPr="00EB75DF">
                    <w:rPr>
                      <w:rFonts w:hint="eastAsia"/>
                      <w:szCs w:val="21"/>
                    </w:rPr>
                    <w:t>日</w:t>
                  </w:r>
                </w:p>
              </w:tc>
              <w:tc>
                <w:tcPr>
                  <w:tcW w:w="1628" w:type="dxa"/>
                  <w:shd w:val="clear" w:color="auto" w:fill="auto"/>
                  <w:vAlign w:val="center"/>
                </w:tcPr>
                <w:p w:rsidR="007A005E" w:rsidRPr="00EB75DF" w:rsidRDefault="007A005E" w:rsidP="00027B99">
                  <w:pPr>
                    <w:autoSpaceDE w:val="0"/>
                    <w:autoSpaceDN w:val="0"/>
                    <w:adjustRightInd w:val="0"/>
                    <w:jc w:val="center"/>
                    <w:rPr>
                      <w:snapToGrid w:val="0"/>
                      <w:kern w:val="0"/>
                      <w:szCs w:val="21"/>
                    </w:rPr>
                  </w:pPr>
                  <w:r w:rsidRPr="00EB75DF">
                    <w:rPr>
                      <w:rFonts w:hint="eastAsia"/>
                      <w:kern w:val="0"/>
                      <w:szCs w:val="21"/>
                    </w:rPr>
                    <w:t>一阶段：</w:t>
                  </w:r>
                  <w:r w:rsidRPr="00EB75DF">
                    <w:rPr>
                      <w:rFonts w:hint="eastAsia"/>
                      <w:szCs w:val="21"/>
                    </w:rPr>
                    <w:t>2</w:t>
                  </w:r>
                  <w:r w:rsidRPr="00EB75DF">
                    <w:rPr>
                      <w:szCs w:val="21"/>
                    </w:rPr>
                    <w:t>017</w:t>
                  </w:r>
                  <w:r w:rsidRPr="00EB75DF">
                    <w:rPr>
                      <w:rFonts w:hint="eastAsia"/>
                      <w:szCs w:val="21"/>
                    </w:rPr>
                    <w:t>年</w:t>
                  </w:r>
                  <w:r w:rsidRPr="00EB75DF">
                    <w:rPr>
                      <w:rFonts w:hint="eastAsia"/>
                      <w:szCs w:val="21"/>
                    </w:rPr>
                    <w:t>5</w:t>
                  </w:r>
                  <w:r w:rsidRPr="00EB75DF">
                    <w:rPr>
                      <w:rFonts w:hint="eastAsia"/>
                      <w:szCs w:val="21"/>
                    </w:rPr>
                    <w:t>月</w:t>
                  </w:r>
                  <w:r w:rsidRPr="00EB75DF">
                    <w:rPr>
                      <w:rFonts w:hint="eastAsia"/>
                      <w:szCs w:val="21"/>
                    </w:rPr>
                    <w:t>4</w:t>
                  </w:r>
                  <w:r w:rsidRPr="00EB75DF">
                    <w:rPr>
                      <w:rFonts w:hint="eastAsia"/>
                      <w:szCs w:val="21"/>
                    </w:rPr>
                    <w:t>日</w:t>
                  </w:r>
                </w:p>
              </w:tc>
              <w:tc>
                <w:tcPr>
                  <w:tcW w:w="1066" w:type="dxa"/>
                  <w:vAlign w:val="center"/>
                </w:tcPr>
                <w:p w:rsidR="007A005E" w:rsidRPr="00EB75DF" w:rsidRDefault="007A005E" w:rsidP="00027B99">
                  <w:pPr>
                    <w:autoSpaceDE w:val="0"/>
                    <w:autoSpaceDN w:val="0"/>
                    <w:adjustRightInd w:val="0"/>
                    <w:jc w:val="center"/>
                    <w:rPr>
                      <w:kern w:val="0"/>
                      <w:szCs w:val="21"/>
                    </w:rPr>
                  </w:pPr>
                  <w:r w:rsidRPr="00EB75DF">
                    <w:rPr>
                      <w:rFonts w:hint="eastAsia"/>
                      <w:szCs w:val="21"/>
                    </w:rPr>
                    <w:t>渝（涪）环验</w:t>
                  </w:r>
                  <w:r w:rsidRPr="00EB75DF">
                    <w:rPr>
                      <w:szCs w:val="21"/>
                    </w:rPr>
                    <w:t>[2017]59</w:t>
                  </w:r>
                  <w:r w:rsidRPr="00EB75DF">
                    <w:rPr>
                      <w:rFonts w:hint="eastAsia"/>
                      <w:szCs w:val="21"/>
                    </w:rPr>
                    <w:t>号</w:t>
                  </w:r>
                </w:p>
              </w:tc>
            </w:tr>
            <w:tr w:rsidR="00EB75DF" w:rsidRPr="00EB75DF" w:rsidTr="009C1D48">
              <w:trPr>
                <w:trHeight w:val="744"/>
                <w:jc w:val="center"/>
              </w:trPr>
              <w:tc>
                <w:tcPr>
                  <w:tcW w:w="417" w:type="dxa"/>
                  <w:vMerge/>
                  <w:shd w:val="clear" w:color="auto" w:fill="auto"/>
                  <w:vAlign w:val="center"/>
                </w:tcPr>
                <w:p w:rsidR="007A005E" w:rsidRPr="00EB75DF" w:rsidRDefault="007A005E" w:rsidP="007A005E">
                  <w:pPr>
                    <w:adjustRightInd w:val="0"/>
                    <w:snapToGrid w:val="0"/>
                    <w:jc w:val="center"/>
                    <w:rPr>
                      <w:snapToGrid w:val="0"/>
                      <w:kern w:val="0"/>
                      <w:szCs w:val="21"/>
                    </w:rPr>
                  </w:pPr>
                </w:p>
              </w:tc>
              <w:tc>
                <w:tcPr>
                  <w:tcW w:w="1156" w:type="dxa"/>
                  <w:vMerge/>
                  <w:shd w:val="clear" w:color="auto" w:fill="auto"/>
                  <w:vAlign w:val="center"/>
                </w:tcPr>
                <w:p w:rsidR="007A005E" w:rsidRPr="00EB75DF" w:rsidRDefault="007A005E" w:rsidP="007A005E">
                  <w:pPr>
                    <w:autoSpaceDE w:val="0"/>
                    <w:autoSpaceDN w:val="0"/>
                    <w:adjustRightInd w:val="0"/>
                    <w:jc w:val="left"/>
                    <w:rPr>
                      <w:kern w:val="0"/>
                      <w:szCs w:val="21"/>
                    </w:rPr>
                  </w:pPr>
                </w:p>
              </w:tc>
              <w:tc>
                <w:tcPr>
                  <w:tcW w:w="1575" w:type="dxa"/>
                  <w:vMerge/>
                  <w:shd w:val="clear" w:color="auto" w:fill="auto"/>
                  <w:vAlign w:val="center"/>
                </w:tcPr>
                <w:p w:rsidR="007A005E" w:rsidRPr="00EB75DF" w:rsidRDefault="007A005E" w:rsidP="007A005E">
                  <w:pPr>
                    <w:jc w:val="center"/>
                    <w:rPr>
                      <w:szCs w:val="21"/>
                    </w:rPr>
                  </w:pPr>
                </w:p>
              </w:tc>
              <w:tc>
                <w:tcPr>
                  <w:tcW w:w="1275" w:type="dxa"/>
                  <w:vMerge/>
                  <w:shd w:val="clear" w:color="auto" w:fill="auto"/>
                  <w:vAlign w:val="center"/>
                </w:tcPr>
                <w:p w:rsidR="007A005E" w:rsidRPr="00EB75DF" w:rsidRDefault="007A005E" w:rsidP="007A005E">
                  <w:pPr>
                    <w:adjustRightInd w:val="0"/>
                    <w:snapToGrid w:val="0"/>
                    <w:jc w:val="center"/>
                    <w:rPr>
                      <w:snapToGrid w:val="0"/>
                      <w:kern w:val="0"/>
                      <w:szCs w:val="21"/>
                    </w:rPr>
                  </w:pPr>
                </w:p>
              </w:tc>
              <w:tc>
                <w:tcPr>
                  <w:tcW w:w="1162" w:type="dxa"/>
                  <w:vMerge/>
                  <w:shd w:val="clear" w:color="auto" w:fill="auto"/>
                  <w:vAlign w:val="center"/>
                </w:tcPr>
                <w:p w:rsidR="007A005E" w:rsidRPr="00EB75DF" w:rsidRDefault="007A005E" w:rsidP="007A005E">
                  <w:pPr>
                    <w:adjustRightInd w:val="0"/>
                    <w:snapToGrid w:val="0"/>
                    <w:jc w:val="center"/>
                    <w:rPr>
                      <w:szCs w:val="21"/>
                    </w:rPr>
                  </w:pPr>
                </w:p>
              </w:tc>
              <w:tc>
                <w:tcPr>
                  <w:tcW w:w="1628" w:type="dxa"/>
                  <w:shd w:val="clear" w:color="auto" w:fill="auto"/>
                  <w:vAlign w:val="center"/>
                </w:tcPr>
                <w:p w:rsidR="007A005E" w:rsidRPr="00EB75DF" w:rsidRDefault="007A005E" w:rsidP="00027B99">
                  <w:pPr>
                    <w:autoSpaceDE w:val="0"/>
                    <w:autoSpaceDN w:val="0"/>
                    <w:adjustRightInd w:val="0"/>
                    <w:jc w:val="center"/>
                    <w:rPr>
                      <w:kern w:val="0"/>
                      <w:szCs w:val="21"/>
                    </w:rPr>
                  </w:pPr>
                  <w:r w:rsidRPr="00EB75DF">
                    <w:rPr>
                      <w:rFonts w:hint="eastAsia"/>
                      <w:kern w:val="0"/>
                      <w:szCs w:val="21"/>
                    </w:rPr>
                    <w:t>二阶段：</w:t>
                  </w:r>
                  <w:r w:rsidRPr="00EB75DF">
                    <w:rPr>
                      <w:rFonts w:hint="eastAsia"/>
                      <w:szCs w:val="21"/>
                    </w:rPr>
                    <w:t>2</w:t>
                  </w:r>
                  <w:r w:rsidRPr="00EB75DF">
                    <w:rPr>
                      <w:szCs w:val="21"/>
                    </w:rPr>
                    <w:t>018</w:t>
                  </w:r>
                  <w:r w:rsidRPr="00EB75DF">
                    <w:rPr>
                      <w:rFonts w:hint="eastAsia"/>
                      <w:szCs w:val="21"/>
                    </w:rPr>
                    <w:t>年</w:t>
                  </w:r>
                  <w:r w:rsidRPr="00EB75DF">
                    <w:rPr>
                      <w:rFonts w:hint="eastAsia"/>
                      <w:szCs w:val="21"/>
                    </w:rPr>
                    <w:t>1</w:t>
                  </w:r>
                  <w:r w:rsidRPr="00EB75DF">
                    <w:rPr>
                      <w:szCs w:val="21"/>
                    </w:rPr>
                    <w:t>1</w:t>
                  </w:r>
                  <w:r w:rsidRPr="00EB75DF">
                    <w:rPr>
                      <w:rFonts w:hint="eastAsia"/>
                      <w:szCs w:val="21"/>
                    </w:rPr>
                    <w:t>月</w:t>
                  </w:r>
                  <w:r w:rsidRPr="00EB75DF">
                    <w:rPr>
                      <w:rFonts w:hint="eastAsia"/>
                      <w:szCs w:val="21"/>
                    </w:rPr>
                    <w:t>1</w:t>
                  </w:r>
                  <w:r w:rsidRPr="00EB75DF">
                    <w:rPr>
                      <w:szCs w:val="21"/>
                    </w:rPr>
                    <w:t>3</w:t>
                  </w:r>
                  <w:r w:rsidRPr="00EB75DF">
                    <w:rPr>
                      <w:rFonts w:hint="eastAsia"/>
                      <w:szCs w:val="21"/>
                    </w:rPr>
                    <w:t>日</w:t>
                  </w:r>
                </w:p>
              </w:tc>
              <w:tc>
                <w:tcPr>
                  <w:tcW w:w="1066" w:type="dxa"/>
                  <w:vAlign w:val="center"/>
                </w:tcPr>
                <w:p w:rsidR="007A005E" w:rsidRPr="00EB75DF" w:rsidRDefault="007A005E" w:rsidP="00027B99">
                  <w:pPr>
                    <w:adjustRightInd w:val="0"/>
                    <w:snapToGrid w:val="0"/>
                    <w:jc w:val="center"/>
                    <w:rPr>
                      <w:snapToGrid w:val="0"/>
                      <w:kern w:val="0"/>
                      <w:szCs w:val="21"/>
                    </w:rPr>
                  </w:pPr>
                  <w:r w:rsidRPr="00EB75DF">
                    <w:rPr>
                      <w:rFonts w:hint="eastAsia"/>
                      <w:szCs w:val="21"/>
                    </w:rPr>
                    <w:t>渝（涪）环验</w:t>
                  </w:r>
                  <w:r w:rsidRPr="00EB75DF">
                    <w:rPr>
                      <w:szCs w:val="21"/>
                    </w:rPr>
                    <w:t>[2018]37</w:t>
                  </w:r>
                  <w:r w:rsidRPr="00EB75DF">
                    <w:rPr>
                      <w:rFonts w:hint="eastAsia"/>
                      <w:szCs w:val="21"/>
                    </w:rPr>
                    <w:t>号</w:t>
                  </w:r>
                </w:p>
              </w:tc>
            </w:tr>
            <w:tr w:rsidR="00EB75DF" w:rsidRPr="00EB75DF" w:rsidTr="009C1D48">
              <w:trPr>
                <w:trHeight w:val="955"/>
                <w:jc w:val="center"/>
              </w:trPr>
              <w:tc>
                <w:tcPr>
                  <w:tcW w:w="417" w:type="dxa"/>
                  <w:vMerge/>
                  <w:shd w:val="clear" w:color="auto" w:fill="auto"/>
                  <w:vAlign w:val="center"/>
                </w:tcPr>
                <w:p w:rsidR="007A005E" w:rsidRPr="00EB75DF" w:rsidRDefault="007A005E" w:rsidP="007A005E">
                  <w:pPr>
                    <w:adjustRightInd w:val="0"/>
                    <w:snapToGrid w:val="0"/>
                    <w:jc w:val="center"/>
                    <w:rPr>
                      <w:snapToGrid w:val="0"/>
                      <w:kern w:val="0"/>
                      <w:szCs w:val="21"/>
                    </w:rPr>
                  </w:pPr>
                </w:p>
              </w:tc>
              <w:tc>
                <w:tcPr>
                  <w:tcW w:w="1156" w:type="dxa"/>
                  <w:vMerge/>
                  <w:shd w:val="clear" w:color="auto" w:fill="auto"/>
                  <w:vAlign w:val="center"/>
                </w:tcPr>
                <w:p w:rsidR="007A005E" w:rsidRPr="00EB75DF" w:rsidRDefault="007A005E" w:rsidP="007A005E">
                  <w:pPr>
                    <w:autoSpaceDE w:val="0"/>
                    <w:autoSpaceDN w:val="0"/>
                    <w:adjustRightInd w:val="0"/>
                    <w:jc w:val="left"/>
                    <w:rPr>
                      <w:kern w:val="0"/>
                      <w:szCs w:val="21"/>
                    </w:rPr>
                  </w:pPr>
                </w:p>
              </w:tc>
              <w:tc>
                <w:tcPr>
                  <w:tcW w:w="1575" w:type="dxa"/>
                  <w:vMerge/>
                  <w:shd w:val="clear" w:color="auto" w:fill="auto"/>
                  <w:vAlign w:val="center"/>
                </w:tcPr>
                <w:p w:rsidR="007A005E" w:rsidRPr="00EB75DF" w:rsidRDefault="007A005E" w:rsidP="007A005E">
                  <w:pPr>
                    <w:jc w:val="center"/>
                    <w:rPr>
                      <w:szCs w:val="21"/>
                    </w:rPr>
                  </w:pPr>
                </w:p>
              </w:tc>
              <w:tc>
                <w:tcPr>
                  <w:tcW w:w="1275" w:type="dxa"/>
                  <w:vMerge/>
                  <w:shd w:val="clear" w:color="auto" w:fill="auto"/>
                  <w:vAlign w:val="center"/>
                </w:tcPr>
                <w:p w:rsidR="007A005E" w:rsidRPr="00EB75DF" w:rsidRDefault="007A005E" w:rsidP="007A005E">
                  <w:pPr>
                    <w:adjustRightInd w:val="0"/>
                    <w:snapToGrid w:val="0"/>
                    <w:jc w:val="center"/>
                    <w:rPr>
                      <w:snapToGrid w:val="0"/>
                      <w:kern w:val="0"/>
                      <w:szCs w:val="21"/>
                    </w:rPr>
                  </w:pPr>
                </w:p>
              </w:tc>
              <w:tc>
                <w:tcPr>
                  <w:tcW w:w="1162" w:type="dxa"/>
                  <w:vMerge/>
                  <w:shd w:val="clear" w:color="auto" w:fill="auto"/>
                  <w:vAlign w:val="center"/>
                </w:tcPr>
                <w:p w:rsidR="007A005E" w:rsidRPr="00EB75DF" w:rsidRDefault="007A005E" w:rsidP="007A005E">
                  <w:pPr>
                    <w:adjustRightInd w:val="0"/>
                    <w:snapToGrid w:val="0"/>
                    <w:jc w:val="center"/>
                    <w:rPr>
                      <w:szCs w:val="21"/>
                    </w:rPr>
                  </w:pPr>
                </w:p>
              </w:tc>
              <w:tc>
                <w:tcPr>
                  <w:tcW w:w="1628" w:type="dxa"/>
                  <w:shd w:val="clear" w:color="auto" w:fill="auto"/>
                  <w:vAlign w:val="center"/>
                </w:tcPr>
                <w:p w:rsidR="007A005E" w:rsidRPr="00EB75DF" w:rsidRDefault="007A005E" w:rsidP="00027B99">
                  <w:pPr>
                    <w:autoSpaceDE w:val="0"/>
                    <w:autoSpaceDN w:val="0"/>
                    <w:adjustRightInd w:val="0"/>
                    <w:ind w:left="210" w:hangingChars="100" w:hanging="210"/>
                    <w:jc w:val="center"/>
                    <w:rPr>
                      <w:kern w:val="0"/>
                      <w:szCs w:val="21"/>
                    </w:rPr>
                  </w:pPr>
                  <w:r w:rsidRPr="00EB75DF">
                    <w:rPr>
                      <w:rFonts w:hint="eastAsia"/>
                      <w:kern w:val="0"/>
                      <w:szCs w:val="21"/>
                    </w:rPr>
                    <w:t>三阶段：</w:t>
                  </w:r>
                  <w:r w:rsidRPr="00EB75DF">
                    <w:rPr>
                      <w:rFonts w:hint="eastAsia"/>
                      <w:szCs w:val="21"/>
                    </w:rPr>
                    <w:t>2</w:t>
                  </w:r>
                  <w:r w:rsidRPr="00EB75DF">
                    <w:rPr>
                      <w:szCs w:val="21"/>
                    </w:rPr>
                    <w:t>022</w:t>
                  </w:r>
                  <w:r w:rsidRPr="00EB75DF">
                    <w:rPr>
                      <w:rFonts w:hint="eastAsia"/>
                      <w:szCs w:val="21"/>
                    </w:rPr>
                    <w:t>年</w:t>
                  </w:r>
                  <w:r w:rsidRPr="00EB75DF">
                    <w:rPr>
                      <w:rFonts w:hint="eastAsia"/>
                      <w:szCs w:val="21"/>
                    </w:rPr>
                    <w:t>1</w:t>
                  </w:r>
                  <w:r w:rsidRPr="00EB75DF">
                    <w:rPr>
                      <w:szCs w:val="21"/>
                    </w:rPr>
                    <w:t>0</w:t>
                  </w:r>
                  <w:r w:rsidRPr="00EB75DF">
                    <w:rPr>
                      <w:rFonts w:hint="eastAsia"/>
                      <w:szCs w:val="21"/>
                    </w:rPr>
                    <w:t>月</w:t>
                  </w:r>
                </w:p>
              </w:tc>
              <w:tc>
                <w:tcPr>
                  <w:tcW w:w="1066" w:type="dxa"/>
                  <w:vAlign w:val="center"/>
                </w:tcPr>
                <w:p w:rsidR="007A005E" w:rsidRPr="00EB75DF" w:rsidRDefault="007A005E" w:rsidP="00027B99">
                  <w:pPr>
                    <w:adjustRightInd w:val="0"/>
                    <w:snapToGrid w:val="0"/>
                    <w:jc w:val="center"/>
                    <w:rPr>
                      <w:snapToGrid w:val="0"/>
                      <w:kern w:val="0"/>
                      <w:szCs w:val="21"/>
                    </w:rPr>
                  </w:pPr>
                  <w:r w:rsidRPr="00EB75DF">
                    <w:rPr>
                      <w:rFonts w:hint="eastAsia"/>
                      <w:szCs w:val="21"/>
                    </w:rPr>
                    <w:t>自主验收</w:t>
                  </w:r>
                </w:p>
              </w:tc>
            </w:tr>
            <w:tr w:rsidR="00EB75DF" w:rsidRPr="00EB75DF" w:rsidTr="009C1D48">
              <w:trPr>
                <w:trHeight w:val="955"/>
                <w:jc w:val="center"/>
              </w:trPr>
              <w:tc>
                <w:tcPr>
                  <w:tcW w:w="417" w:type="dxa"/>
                  <w:shd w:val="clear" w:color="auto" w:fill="auto"/>
                  <w:vAlign w:val="center"/>
                </w:tcPr>
                <w:p w:rsidR="007A005E" w:rsidRPr="00EB75DF" w:rsidRDefault="007A005E" w:rsidP="007A005E">
                  <w:pPr>
                    <w:adjustRightInd w:val="0"/>
                    <w:snapToGrid w:val="0"/>
                    <w:jc w:val="center"/>
                    <w:rPr>
                      <w:snapToGrid w:val="0"/>
                      <w:kern w:val="0"/>
                      <w:szCs w:val="21"/>
                    </w:rPr>
                  </w:pPr>
                  <w:r w:rsidRPr="00EB75DF">
                    <w:rPr>
                      <w:rFonts w:hint="eastAsia"/>
                      <w:snapToGrid w:val="0"/>
                      <w:kern w:val="0"/>
                      <w:szCs w:val="21"/>
                    </w:rPr>
                    <w:t>3</w:t>
                  </w:r>
                </w:p>
              </w:tc>
              <w:tc>
                <w:tcPr>
                  <w:tcW w:w="1156" w:type="dxa"/>
                  <w:shd w:val="clear" w:color="auto" w:fill="auto"/>
                  <w:vAlign w:val="center"/>
                </w:tcPr>
                <w:p w:rsidR="007A005E" w:rsidRPr="00EB75DF" w:rsidRDefault="007A005E" w:rsidP="00027B99">
                  <w:pPr>
                    <w:autoSpaceDE w:val="0"/>
                    <w:autoSpaceDN w:val="0"/>
                    <w:adjustRightInd w:val="0"/>
                    <w:jc w:val="center"/>
                    <w:rPr>
                      <w:kern w:val="0"/>
                      <w:szCs w:val="21"/>
                    </w:rPr>
                  </w:pPr>
                  <w:r w:rsidRPr="00EB75DF">
                    <w:rPr>
                      <w:kern w:val="0"/>
                      <w:szCs w:val="21"/>
                    </w:rPr>
                    <w:t>耐高低温、耐腐蚀、耐磨损精密曲轴及汽车配件制造项目</w:t>
                  </w:r>
                  <w:r w:rsidRPr="00EB75DF">
                    <w:rPr>
                      <w:rFonts w:hint="eastAsia"/>
                      <w:kern w:val="0"/>
                      <w:szCs w:val="21"/>
                    </w:rPr>
                    <w:t>排污许可</w:t>
                  </w:r>
                </w:p>
              </w:tc>
              <w:tc>
                <w:tcPr>
                  <w:tcW w:w="1575" w:type="dxa"/>
                  <w:shd w:val="clear" w:color="auto" w:fill="auto"/>
                  <w:vAlign w:val="center"/>
                </w:tcPr>
                <w:p w:rsidR="007A005E" w:rsidRPr="00EB75DF" w:rsidRDefault="007A005E" w:rsidP="009C1D48">
                  <w:pPr>
                    <w:jc w:val="center"/>
                    <w:rPr>
                      <w:szCs w:val="21"/>
                      <w:lang w:val="zh-CN"/>
                    </w:rPr>
                  </w:pPr>
                  <w:r w:rsidRPr="00EB75DF">
                    <w:rPr>
                      <w:szCs w:val="21"/>
                    </w:rPr>
                    <w:t>证书编号</w:t>
                  </w:r>
                  <w:r w:rsidRPr="00EB75DF">
                    <w:rPr>
                      <w:rFonts w:hint="eastAsia"/>
                      <w:szCs w:val="21"/>
                      <w:lang w:val="zh-CN"/>
                    </w:rPr>
                    <w:t>9</w:t>
                  </w:r>
                  <w:r w:rsidRPr="00EB75DF">
                    <w:rPr>
                      <w:szCs w:val="21"/>
                      <w:lang w:val="zh-CN"/>
                    </w:rPr>
                    <w:t>1500102599230282G001W</w:t>
                  </w:r>
                </w:p>
              </w:tc>
              <w:tc>
                <w:tcPr>
                  <w:tcW w:w="1275" w:type="dxa"/>
                  <w:shd w:val="clear" w:color="auto" w:fill="auto"/>
                  <w:vAlign w:val="center"/>
                </w:tcPr>
                <w:p w:rsidR="007A005E" w:rsidRPr="00EB75DF" w:rsidRDefault="007A005E" w:rsidP="007A005E">
                  <w:pPr>
                    <w:adjustRightInd w:val="0"/>
                    <w:snapToGrid w:val="0"/>
                    <w:jc w:val="center"/>
                    <w:rPr>
                      <w:snapToGrid w:val="0"/>
                      <w:kern w:val="0"/>
                      <w:szCs w:val="21"/>
                    </w:rPr>
                  </w:pPr>
                  <w:r w:rsidRPr="00EB75DF">
                    <w:rPr>
                      <w:snapToGrid w:val="0"/>
                      <w:kern w:val="0"/>
                      <w:szCs w:val="21"/>
                    </w:rPr>
                    <w:t>重庆市</w:t>
                  </w:r>
                  <w:r w:rsidRPr="00EB75DF">
                    <w:rPr>
                      <w:rFonts w:hint="eastAsia"/>
                      <w:snapToGrid w:val="0"/>
                      <w:kern w:val="0"/>
                      <w:szCs w:val="21"/>
                    </w:rPr>
                    <w:t>涪陵</w:t>
                  </w:r>
                  <w:r w:rsidRPr="00EB75DF">
                    <w:rPr>
                      <w:snapToGrid w:val="0"/>
                      <w:kern w:val="0"/>
                      <w:szCs w:val="21"/>
                    </w:rPr>
                    <w:t>区生态环境局</w:t>
                  </w:r>
                </w:p>
              </w:tc>
              <w:tc>
                <w:tcPr>
                  <w:tcW w:w="1162" w:type="dxa"/>
                  <w:shd w:val="clear" w:color="auto" w:fill="auto"/>
                  <w:vAlign w:val="center"/>
                </w:tcPr>
                <w:p w:rsidR="007A005E" w:rsidRPr="00EB75DF" w:rsidRDefault="007A005E" w:rsidP="007A005E">
                  <w:pPr>
                    <w:adjustRightInd w:val="0"/>
                    <w:snapToGrid w:val="0"/>
                    <w:jc w:val="center"/>
                    <w:rPr>
                      <w:szCs w:val="21"/>
                    </w:rPr>
                  </w:pPr>
                  <w:r w:rsidRPr="00EB75DF">
                    <w:rPr>
                      <w:szCs w:val="21"/>
                    </w:rPr>
                    <w:t>2022</w:t>
                  </w:r>
                  <w:r w:rsidRPr="00EB75DF">
                    <w:rPr>
                      <w:szCs w:val="21"/>
                    </w:rPr>
                    <w:t>年</w:t>
                  </w:r>
                  <w:r w:rsidRPr="00EB75DF">
                    <w:rPr>
                      <w:szCs w:val="21"/>
                    </w:rPr>
                    <w:t>05</w:t>
                  </w:r>
                  <w:r w:rsidRPr="00EB75DF">
                    <w:rPr>
                      <w:rFonts w:hint="eastAsia"/>
                      <w:szCs w:val="21"/>
                    </w:rPr>
                    <w:t>月</w:t>
                  </w:r>
                  <w:r w:rsidRPr="00EB75DF">
                    <w:rPr>
                      <w:szCs w:val="21"/>
                    </w:rPr>
                    <w:t>20</w:t>
                  </w:r>
                  <w:r w:rsidRPr="00EB75DF">
                    <w:rPr>
                      <w:szCs w:val="21"/>
                    </w:rPr>
                    <w:t>日</w:t>
                  </w:r>
                </w:p>
              </w:tc>
              <w:tc>
                <w:tcPr>
                  <w:tcW w:w="1628" w:type="dxa"/>
                  <w:shd w:val="clear" w:color="auto" w:fill="auto"/>
                  <w:vAlign w:val="center"/>
                </w:tcPr>
                <w:p w:rsidR="007A005E" w:rsidRPr="00EB75DF" w:rsidRDefault="007A005E" w:rsidP="00027B99">
                  <w:pPr>
                    <w:autoSpaceDE w:val="0"/>
                    <w:autoSpaceDN w:val="0"/>
                    <w:adjustRightInd w:val="0"/>
                    <w:ind w:left="210" w:hangingChars="100" w:hanging="210"/>
                    <w:jc w:val="left"/>
                    <w:rPr>
                      <w:kern w:val="0"/>
                      <w:szCs w:val="21"/>
                    </w:rPr>
                  </w:pPr>
                  <w:r w:rsidRPr="00EB75DF">
                    <w:rPr>
                      <w:rFonts w:hint="eastAsia"/>
                      <w:kern w:val="0"/>
                      <w:szCs w:val="21"/>
                    </w:rPr>
                    <w:t>/</w:t>
                  </w:r>
                </w:p>
              </w:tc>
              <w:tc>
                <w:tcPr>
                  <w:tcW w:w="1066" w:type="dxa"/>
                  <w:vAlign w:val="center"/>
                </w:tcPr>
                <w:p w:rsidR="007A005E" w:rsidRPr="00EB75DF" w:rsidRDefault="007A005E" w:rsidP="00027B99">
                  <w:pPr>
                    <w:adjustRightInd w:val="0"/>
                    <w:snapToGrid w:val="0"/>
                    <w:jc w:val="left"/>
                    <w:rPr>
                      <w:szCs w:val="21"/>
                    </w:rPr>
                  </w:pPr>
                  <w:r w:rsidRPr="00EB75DF">
                    <w:rPr>
                      <w:rFonts w:hint="eastAsia"/>
                      <w:szCs w:val="21"/>
                    </w:rPr>
                    <w:t>/</w:t>
                  </w:r>
                </w:p>
              </w:tc>
            </w:tr>
            <w:tr w:rsidR="00EB75DF" w:rsidRPr="00EB75DF" w:rsidTr="009C1D48">
              <w:trPr>
                <w:trHeight w:val="955"/>
                <w:jc w:val="center"/>
              </w:trPr>
              <w:tc>
                <w:tcPr>
                  <w:tcW w:w="417" w:type="dxa"/>
                  <w:shd w:val="clear" w:color="auto" w:fill="auto"/>
                  <w:vAlign w:val="center"/>
                </w:tcPr>
                <w:p w:rsidR="007A005E" w:rsidRPr="00EB75DF" w:rsidRDefault="007A005E" w:rsidP="007A005E">
                  <w:pPr>
                    <w:adjustRightInd w:val="0"/>
                    <w:snapToGrid w:val="0"/>
                    <w:jc w:val="center"/>
                    <w:rPr>
                      <w:snapToGrid w:val="0"/>
                      <w:kern w:val="0"/>
                      <w:szCs w:val="21"/>
                    </w:rPr>
                  </w:pPr>
                  <w:r w:rsidRPr="00EB75DF">
                    <w:rPr>
                      <w:rFonts w:hint="eastAsia"/>
                      <w:snapToGrid w:val="0"/>
                      <w:kern w:val="0"/>
                      <w:szCs w:val="21"/>
                    </w:rPr>
                    <w:t>4</w:t>
                  </w:r>
                </w:p>
              </w:tc>
              <w:tc>
                <w:tcPr>
                  <w:tcW w:w="1156" w:type="dxa"/>
                  <w:shd w:val="clear" w:color="auto" w:fill="auto"/>
                  <w:vAlign w:val="center"/>
                </w:tcPr>
                <w:p w:rsidR="007A005E" w:rsidRPr="00EB75DF" w:rsidRDefault="007A005E" w:rsidP="00027B99">
                  <w:pPr>
                    <w:autoSpaceDE w:val="0"/>
                    <w:autoSpaceDN w:val="0"/>
                    <w:adjustRightInd w:val="0"/>
                    <w:jc w:val="center"/>
                    <w:rPr>
                      <w:kern w:val="0"/>
                      <w:szCs w:val="21"/>
                    </w:rPr>
                  </w:pPr>
                  <w:r w:rsidRPr="00EB75DF">
                    <w:rPr>
                      <w:kern w:val="0"/>
                      <w:szCs w:val="21"/>
                    </w:rPr>
                    <w:t>压缩机涡旋盘生产线建设项目</w:t>
                  </w:r>
                </w:p>
              </w:tc>
              <w:tc>
                <w:tcPr>
                  <w:tcW w:w="1575" w:type="dxa"/>
                  <w:shd w:val="clear" w:color="auto" w:fill="auto"/>
                  <w:vAlign w:val="center"/>
                </w:tcPr>
                <w:p w:rsidR="007A005E" w:rsidRPr="00EB75DF" w:rsidRDefault="007A005E" w:rsidP="009C1D48">
                  <w:pPr>
                    <w:jc w:val="center"/>
                    <w:rPr>
                      <w:szCs w:val="21"/>
                    </w:rPr>
                  </w:pPr>
                  <w:r w:rsidRPr="00EB75DF">
                    <w:rPr>
                      <w:rFonts w:hint="eastAsia"/>
                      <w:szCs w:val="21"/>
                    </w:rPr>
                    <w:t>渝（涪）环准</w:t>
                  </w:r>
                  <w:r w:rsidRPr="00EB75DF">
                    <w:rPr>
                      <w:szCs w:val="21"/>
                    </w:rPr>
                    <w:t>[2021]043</w:t>
                  </w:r>
                  <w:r w:rsidRPr="00EB75DF">
                    <w:rPr>
                      <w:rFonts w:hint="eastAsia"/>
                      <w:szCs w:val="21"/>
                    </w:rPr>
                    <w:t>号</w:t>
                  </w:r>
                </w:p>
              </w:tc>
              <w:tc>
                <w:tcPr>
                  <w:tcW w:w="1275" w:type="dxa"/>
                  <w:shd w:val="clear" w:color="auto" w:fill="auto"/>
                  <w:vAlign w:val="center"/>
                </w:tcPr>
                <w:p w:rsidR="007A005E" w:rsidRPr="00EB75DF" w:rsidRDefault="007A005E" w:rsidP="007A005E">
                  <w:pPr>
                    <w:adjustRightInd w:val="0"/>
                    <w:snapToGrid w:val="0"/>
                    <w:jc w:val="center"/>
                    <w:rPr>
                      <w:snapToGrid w:val="0"/>
                      <w:kern w:val="0"/>
                      <w:szCs w:val="21"/>
                    </w:rPr>
                  </w:pPr>
                  <w:r w:rsidRPr="00EB75DF">
                    <w:rPr>
                      <w:snapToGrid w:val="0"/>
                      <w:kern w:val="0"/>
                      <w:szCs w:val="21"/>
                    </w:rPr>
                    <w:t>重庆市</w:t>
                  </w:r>
                  <w:r w:rsidRPr="00EB75DF">
                    <w:rPr>
                      <w:rFonts w:hint="eastAsia"/>
                      <w:snapToGrid w:val="0"/>
                      <w:kern w:val="0"/>
                      <w:szCs w:val="21"/>
                    </w:rPr>
                    <w:t>涪陵</w:t>
                  </w:r>
                  <w:r w:rsidRPr="00EB75DF">
                    <w:rPr>
                      <w:snapToGrid w:val="0"/>
                      <w:kern w:val="0"/>
                      <w:szCs w:val="21"/>
                    </w:rPr>
                    <w:t>区生态环境局</w:t>
                  </w:r>
                </w:p>
              </w:tc>
              <w:tc>
                <w:tcPr>
                  <w:tcW w:w="1162" w:type="dxa"/>
                  <w:shd w:val="clear" w:color="auto" w:fill="auto"/>
                  <w:vAlign w:val="center"/>
                </w:tcPr>
                <w:p w:rsidR="007A005E" w:rsidRPr="00EB75DF" w:rsidRDefault="007A005E" w:rsidP="007A005E">
                  <w:pPr>
                    <w:adjustRightInd w:val="0"/>
                    <w:snapToGrid w:val="0"/>
                    <w:jc w:val="center"/>
                    <w:rPr>
                      <w:szCs w:val="21"/>
                    </w:rPr>
                  </w:pPr>
                  <w:r w:rsidRPr="00EB75DF">
                    <w:rPr>
                      <w:rFonts w:hint="eastAsia"/>
                      <w:szCs w:val="21"/>
                    </w:rPr>
                    <w:t>2</w:t>
                  </w:r>
                  <w:r w:rsidRPr="00EB75DF">
                    <w:rPr>
                      <w:szCs w:val="21"/>
                    </w:rPr>
                    <w:t>021</w:t>
                  </w:r>
                  <w:r w:rsidRPr="00EB75DF">
                    <w:rPr>
                      <w:rFonts w:hint="eastAsia"/>
                      <w:szCs w:val="21"/>
                    </w:rPr>
                    <w:t>年</w:t>
                  </w:r>
                  <w:r w:rsidRPr="00EB75DF">
                    <w:rPr>
                      <w:szCs w:val="21"/>
                    </w:rPr>
                    <w:t>4</w:t>
                  </w:r>
                  <w:r w:rsidRPr="00EB75DF">
                    <w:rPr>
                      <w:rFonts w:hint="eastAsia"/>
                      <w:szCs w:val="21"/>
                    </w:rPr>
                    <w:t>月</w:t>
                  </w:r>
                  <w:r w:rsidRPr="00EB75DF">
                    <w:rPr>
                      <w:szCs w:val="21"/>
                    </w:rPr>
                    <w:t>20</w:t>
                  </w:r>
                  <w:r w:rsidRPr="00EB75DF">
                    <w:rPr>
                      <w:rFonts w:hint="eastAsia"/>
                      <w:szCs w:val="21"/>
                    </w:rPr>
                    <w:t>日</w:t>
                  </w:r>
                </w:p>
              </w:tc>
              <w:tc>
                <w:tcPr>
                  <w:tcW w:w="2694" w:type="dxa"/>
                  <w:gridSpan w:val="2"/>
                  <w:vMerge w:val="restart"/>
                  <w:shd w:val="clear" w:color="auto" w:fill="auto"/>
                  <w:vAlign w:val="center"/>
                </w:tcPr>
                <w:p w:rsidR="007A005E" w:rsidRPr="00EB75DF" w:rsidRDefault="005744BE" w:rsidP="007A005E">
                  <w:pPr>
                    <w:adjustRightInd w:val="0"/>
                    <w:snapToGrid w:val="0"/>
                    <w:jc w:val="center"/>
                    <w:rPr>
                      <w:szCs w:val="21"/>
                    </w:rPr>
                  </w:pPr>
                  <w:r w:rsidRPr="00EB75DF">
                    <w:rPr>
                      <w:rFonts w:hint="eastAsia"/>
                      <w:szCs w:val="21"/>
                    </w:rPr>
                    <w:t>不</w:t>
                  </w:r>
                  <w:r w:rsidR="007A005E" w:rsidRPr="00EB75DF">
                    <w:rPr>
                      <w:rFonts w:hint="eastAsia"/>
                      <w:szCs w:val="21"/>
                    </w:rPr>
                    <w:t>实施</w:t>
                  </w:r>
                </w:p>
              </w:tc>
            </w:tr>
            <w:tr w:rsidR="00EB75DF" w:rsidRPr="00EB75DF" w:rsidTr="009C1D48">
              <w:trPr>
                <w:trHeight w:val="955"/>
                <w:jc w:val="center"/>
              </w:trPr>
              <w:tc>
                <w:tcPr>
                  <w:tcW w:w="417" w:type="dxa"/>
                  <w:shd w:val="clear" w:color="auto" w:fill="auto"/>
                  <w:vAlign w:val="center"/>
                </w:tcPr>
                <w:p w:rsidR="007A005E" w:rsidRPr="00EB75DF" w:rsidRDefault="007A005E" w:rsidP="007A005E">
                  <w:pPr>
                    <w:adjustRightInd w:val="0"/>
                    <w:snapToGrid w:val="0"/>
                    <w:jc w:val="center"/>
                    <w:rPr>
                      <w:snapToGrid w:val="0"/>
                      <w:kern w:val="0"/>
                      <w:szCs w:val="21"/>
                    </w:rPr>
                  </w:pPr>
                  <w:r w:rsidRPr="00EB75DF">
                    <w:rPr>
                      <w:rFonts w:hint="eastAsia"/>
                      <w:snapToGrid w:val="0"/>
                      <w:kern w:val="0"/>
                      <w:szCs w:val="21"/>
                    </w:rPr>
                    <w:t>5</w:t>
                  </w:r>
                </w:p>
              </w:tc>
              <w:tc>
                <w:tcPr>
                  <w:tcW w:w="1156" w:type="dxa"/>
                  <w:shd w:val="clear" w:color="auto" w:fill="auto"/>
                  <w:vAlign w:val="center"/>
                </w:tcPr>
                <w:p w:rsidR="007A005E" w:rsidRPr="00EB75DF" w:rsidRDefault="007A005E" w:rsidP="00027B99">
                  <w:pPr>
                    <w:autoSpaceDE w:val="0"/>
                    <w:autoSpaceDN w:val="0"/>
                    <w:adjustRightInd w:val="0"/>
                    <w:jc w:val="center"/>
                    <w:rPr>
                      <w:kern w:val="0"/>
                      <w:szCs w:val="21"/>
                    </w:rPr>
                  </w:pPr>
                  <w:r w:rsidRPr="00EB75DF">
                    <w:rPr>
                      <w:kern w:val="0"/>
                      <w:szCs w:val="21"/>
                    </w:rPr>
                    <w:t>通用曲轴、连杆生产线搬迁改造</w:t>
                  </w:r>
                </w:p>
              </w:tc>
              <w:tc>
                <w:tcPr>
                  <w:tcW w:w="1575" w:type="dxa"/>
                  <w:shd w:val="clear" w:color="auto" w:fill="auto"/>
                  <w:vAlign w:val="center"/>
                </w:tcPr>
                <w:p w:rsidR="007A005E" w:rsidRPr="00EB75DF" w:rsidRDefault="007A005E" w:rsidP="009C1D48">
                  <w:pPr>
                    <w:jc w:val="center"/>
                    <w:rPr>
                      <w:szCs w:val="21"/>
                    </w:rPr>
                  </w:pPr>
                  <w:r w:rsidRPr="00EB75DF">
                    <w:rPr>
                      <w:rFonts w:hint="eastAsia"/>
                      <w:szCs w:val="21"/>
                    </w:rPr>
                    <w:t>渝（涪）环准</w:t>
                  </w:r>
                  <w:r w:rsidRPr="00EB75DF">
                    <w:rPr>
                      <w:szCs w:val="21"/>
                    </w:rPr>
                    <w:t>[2021]044</w:t>
                  </w:r>
                  <w:r w:rsidRPr="00EB75DF">
                    <w:rPr>
                      <w:rFonts w:hint="eastAsia"/>
                      <w:szCs w:val="21"/>
                    </w:rPr>
                    <w:t>号</w:t>
                  </w:r>
                </w:p>
              </w:tc>
              <w:tc>
                <w:tcPr>
                  <w:tcW w:w="1275" w:type="dxa"/>
                  <w:shd w:val="clear" w:color="auto" w:fill="auto"/>
                  <w:vAlign w:val="center"/>
                </w:tcPr>
                <w:p w:rsidR="007A005E" w:rsidRPr="00EB75DF" w:rsidRDefault="007A005E" w:rsidP="007A005E">
                  <w:pPr>
                    <w:adjustRightInd w:val="0"/>
                    <w:snapToGrid w:val="0"/>
                    <w:jc w:val="center"/>
                    <w:rPr>
                      <w:snapToGrid w:val="0"/>
                      <w:kern w:val="0"/>
                      <w:szCs w:val="21"/>
                    </w:rPr>
                  </w:pPr>
                  <w:r w:rsidRPr="00EB75DF">
                    <w:rPr>
                      <w:snapToGrid w:val="0"/>
                      <w:kern w:val="0"/>
                      <w:szCs w:val="21"/>
                    </w:rPr>
                    <w:t>重庆市</w:t>
                  </w:r>
                  <w:r w:rsidRPr="00EB75DF">
                    <w:rPr>
                      <w:rFonts w:hint="eastAsia"/>
                      <w:snapToGrid w:val="0"/>
                      <w:kern w:val="0"/>
                      <w:szCs w:val="21"/>
                    </w:rPr>
                    <w:t>涪陵</w:t>
                  </w:r>
                  <w:r w:rsidRPr="00EB75DF">
                    <w:rPr>
                      <w:snapToGrid w:val="0"/>
                      <w:kern w:val="0"/>
                      <w:szCs w:val="21"/>
                    </w:rPr>
                    <w:t>区生态环境局</w:t>
                  </w:r>
                </w:p>
              </w:tc>
              <w:tc>
                <w:tcPr>
                  <w:tcW w:w="1162" w:type="dxa"/>
                  <w:shd w:val="clear" w:color="auto" w:fill="auto"/>
                  <w:vAlign w:val="center"/>
                </w:tcPr>
                <w:p w:rsidR="007A005E" w:rsidRPr="00EB75DF" w:rsidRDefault="007A005E" w:rsidP="007A005E">
                  <w:pPr>
                    <w:adjustRightInd w:val="0"/>
                    <w:snapToGrid w:val="0"/>
                    <w:jc w:val="center"/>
                    <w:rPr>
                      <w:szCs w:val="21"/>
                    </w:rPr>
                  </w:pPr>
                  <w:r w:rsidRPr="00EB75DF">
                    <w:rPr>
                      <w:rFonts w:hint="eastAsia"/>
                      <w:szCs w:val="21"/>
                    </w:rPr>
                    <w:t>2</w:t>
                  </w:r>
                  <w:r w:rsidRPr="00EB75DF">
                    <w:rPr>
                      <w:szCs w:val="21"/>
                    </w:rPr>
                    <w:t>021</w:t>
                  </w:r>
                  <w:r w:rsidRPr="00EB75DF">
                    <w:rPr>
                      <w:rFonts w:hint="eastAsia"/>
                      <w:szCs w:val="21"/>
                    </w:rPr>
                    <w:t>年</w:t>
                  </w:r>
                  <w:r w:rsidRPr="00EB75DF">
                    <w:rPr>
                      <w:szCs w:val="21"/>
                    </w:rPr>
                    <w:t>4</w:t>
                  </w:r>
                  <w:r w:rsidRPr="00EB75DF">
                    <w:rPr>
                      <w:rFonts w:hint="eastAsia"/>
                      <w:szCs w:val="21"/>
                    </w:rPr>
                    <w:t>月</w:t>
                  </w:r>
                  <w:r w:rsidRPr="00EB75DF">
                    <w:rPr>
                      <w:szCs w:val="21"/>
                    </w:rPr>
                    <w:t>20</w:t>
                  </w:r>
                  <w:r w:rsidRPr="00EB75DF">
                    <w:rPr>
                      <w:rFonts w:hint="eastAsia"/>
                      <w:szCs w:val="21"/>
                    </w:rPr>
                    <w:t>日</w:t>
                  </w:r>
                </w:p>
              </w:tc>
              <w:tc>
                <w:tcPr>
                  <w:tcW w:w="2694" w:type="dxa"/>
                  <w:gridSpan w:val="2"/>
                  <w:vMerge/>
                  <w:shd w:val="clear" w:color="auto" w:fill="auto"/>
                  <w:vAlign w:val="center"/>
                </w:tcPr>
                <w:p w:rsidR="007A005E" w:rsidRPr="00EB75DF" w:rsidRDefault="007A005E" w:rsidP="007A005E">
                  <w:pPr>
                    <w:adjustRightInd w:val="0"/>
                    <w:snapToGrid w:val="0"/>
                    <w:jc w:val="center"/>
                    <w:rPr>
                      <w:szCs w:val="21"/>
                    </w:rPr>
                  </w:pPr>
                </w:p>
              </w:tc>
            </w:tr>
            <w:tr w:rsidR="00EB75DF" w:rsidRPr="00EB75DF" w:rsidTr="009C1D48">
              <w:trPr>
                <w:trHeight w:val="955"/>
                <w:jc w:val="center"/>
              </w:trPr>
              <w:tc>
                <w:tcPr>
                  <w:tcW w:w="417" w:type="dxa"/>
                  <w:shd w:val="clear" w:color="auto" w:fill="auto"/>
                  <w:vAlign w:val="center"/>
                </w:tcPr>
                <w:p w:rsidR="007A005E" w:rsidRPr="00EB75DF" w:rsidRDefault="007A005E" w:rsidP="007A005E">
                  <w:pPr>
                    <w:adjustRightInd w:val="0"/>
                    <w:snapToGrid w:val="0"/>
                    <w:jc w:val="center"/>
                    <w:rPr>
                      <w:snapToGrid w:val="0"/>
                      <w:kern w:val="0"/>
                      <w:szCs w:val="21"/>
                    </w:rPr>
                  </w:pPr>
                  <w:r w:rsidRPr="00EB75DF">
                    <w:rPr>
                      <w:rFonts w:hint="eastAsia"/>
                      <w:snapToGrid w:val="0"/>
                      <w:kern w:val="0"/>
                      <w:szCs w:val="21"/>
                    </w:rPr>
                    <w:t>6</w:t>
                  </w:r>
                </w:p>
              </w:tc>
              <w:tc>
                <w:tcPr>
                  <w:tcW w:w="1156" w:type="dxa"/>
                  <w:shd w:val="clear" w:color="auto" w:fill="auto"/>
                  <w:vAlign w:val="center"/>
                </w:tcPr>
                <w:p w:rsidR="007A005E" w:rsidRPr="00EB75DF" w:rsidRDefault="007A005E" w:rsidP="00027B99">
                  <w:pPr>
                    <w:autoSpaceDE w:val="0"/>
                    <w:autoSpaceDN w:val="0"/>
                    <w:adjustRightInd w:val="0"/>
                    <w:jc w:val="center"/>
                    <w:rPr>
                      <w:kern w:val="0"/>
                      <w:szCs w:val="21"/>
                    </w:rPr>
                  </w:pPr>
                  <w:r w:rsidRPr="00EB75DF">
                    <w:rPr>
                      <w:kern w:val="0"/>
                      <w:szCs w:val="21"/>
                    </w:rPr>
                    <w:t>涡旋式压缩机曲轴生产线建设项目</w:t>
                  </w:r>
                </w:p>
              </w:tc>
              <w:tc>
                <w:tcPr>
                  <w:tcW w:w="1575" w:type="dxa"/>
                  <w:shd w:val="clear" w:color="auto" w:fill="auto"/>
                  <w:vAlign w:val="center"/>
                </w:tcPr>
                <w:p w:rsidR="007A005E" w:rsidRPr="00EB75DF" w:rsidRDefault="007A005E" w:rsidP="009C1D48">
                  <w:pPr>
                    <w:jc w:val="center"/>
                    <w:rPr>
                      <w:szCs w:val="21"/>
                    </w:rPr>
                  </w:pPr>
                  <w:r w:rsidRPr="00EB75DF">
                    <w:rPr>
                      <w:rFonts w:hint="eastAsia"/>
                      <w:szCs w:val="21"/>
                    </w:rPr>
                    <w:t>渝（涪）环准</w:t>
                  </w:r>
                  <w:r w:rsidRPr="00EB75DF">
                    <w:rPr>
                      <w:szCs w:val="21"/>
                    </w:rPr>
                    <w:t>[2021]045</w:t>
                  </w:r>
                  <w:r w:rsidRPr="00EB75DF">
                    <w:rPr>
                      <w:rFonts w:hint="eastAsia"/>
                      <w:szCs w:val="21"/>
                    </w:rPr>
                    <w:t>号</w:t>
                  </w:r>
                </w:p>
              </w:tc>
              <w:tc>
                <w:tcPr>
                  <w:tcW w:w="1275" w:type="dxa"/>
                  <w:shd w:val="clear" w:color="auto" w:fill="auto"/>
                  <w:vAlign w:val="center"/>
                </w:tcPr>
                <w:p w:rsidR="007A005E" w:rsidRPr="00EB75DF" w:rsidRDefault="007A005E" w:rsidP="007A005E">
                  <w:pPr>
                    <w:adjustRightInd w:val="0"/>
                    <w:snapToGrid w:val="0"/>
                    <w:jc w:val="center"/>
                    <w:rPr>
                      <w:snapToGrid w:val="0"/>
                      <w:kern w:val="0"/>
                      <w:szCs w:val="21"/>
                    </w:rPr>
                  </w:pPr>
                  <w:r w:rsidRPr="00EB75DF">
                    <w:rPr>
                      <w:snapToGrid w:val="0"/>
                      <w:kern w:val="0"/>
                      <w:szCs w:val="21"/>
                    </w:rPr>
                    <w:t>重庆市</w:t>
                  </w:r>
                  <w:r w:rsidRPr="00EB75DF">
                    <w:rPr>
                      <w:rFonts w:hint="eastAsia"/>
                      <w:snapToGrid w:val="0"/>
                      <w:kern w:val="0"/>
                      <w:szCs w:val="21"/>
                    </w:rPr>
                    <w:t>涪陵</w:t>
                  </w:r>
                  <w:r w:rsidRPr="00EB75DF">
                    <w:rPr>
                      <w:snapToGrid w:val="0"/>
                      <w:kern w:val="0"/>
                      <w:szCs w:val="21"/>
                    </w:rPr>
                    <w:t>区生态环境局</w:t>
                  </w:r>
                </w:p>
              </w:tc>
              <w:tc>
                <w:tcPr>
                  <w:tcW w:w="1162" w:type="dxa"/>
                  <w:shd w:val="clear" w:color="auto" w:fill="auto"/>
                  <w:vAlign w:val="center"/>
                </w:tcPr>
                <w:p w:rsidR="007A005E" w:rsidRPr="00EB75DF" w:rsidRDefault="007A005E" w:rsidP="007A005E">
                  <w:pPr>
                    <w:adjustRightInd w:val="0"/>
                    <w:snapToGrid w:val="0"/>
                    <w:jc w:val="center"/>
                    <w:rPr>
                      <w:szCs w:val="21"/>
                    </w:rPr>
                  </w:pPr>
                  <w:r w:rsidRPr="00EB75DF">
                    <w:rPr>
                      <w:rFonts w:hint="eastAsia"/>
                      <w:szCs w:val="21"/>
                    </w:rPr>
                    <w:t>2</w:t>
                  </w:r>
                  <w:r w:rsidRPr="00EB75DF">
                    <w:rPr>
                      <w:szCs w:val="21"/>
                    </w:rPr>
                    <w:t>021</w:t>
                  </w:r>
                  <w:r w:rsidRPr="00EB75DF">
                    <w:rPr>
                      <w:rFonts w:hint="eastAsia"/>
                      <w:szCs w:val="21"/>
                    </w:rPr>
                    <w:t>年</w:t>
                  </w:r>
                  <w:r w:rsidRPr="00EB75DF">
                    <w:rPr>
                      <w:szCs w:val="21"/>
                    </w:rPr>
                    <w:t>4</w:t>
                  </w:r>
                  <w:r w:rsidRPr="00EB75DF">
                    <w:rPr>
                      <w:rFonts w:hint="eastAsia"/>
                      <w:szCs w:val="21"/>
                    </w:rPr>
                    <w:t>月</w:t>
                  </w:r>
                  <w:r w:rsidRPr="00EB75DF">
                    <w:rPr>
                      <w:szCs w:val="21"/>
                    </w:rPr>
                    <w:t>20</w:t>
                  </w:r>
                  <w:r w:rsidRPr="00EB75DF">
                    <w:rPr>
                      <w:rFonts w:hint="eastAsia"/>
                      <w:szCs w:val="21"/>
                    </w:rPr>
                    <w:t>日</w:t>
                  </w:r>
                </w:p>
              </w:tc>
              <w:tc>
                <w:tcPr>
                  <w:tcW w:w="2694" w:type="dxa"/>
                  <w:gridSpan w:val="2"/>
                  <w:vMerge/>
                  <w:shd w:val="clear" w:color="auto" w:fill="auto"/>
                  <w:vAlign w:val="center"/>
                </w:tcPr>
                <w:p w:rsidR="007A005E" w:rsidRPr="00EB75DF" w:rsidRDefault="007A005E" w:rsidP="007A005E">
                  <w:pPr>
                    <w:adjustRightInd w:val="0"/>
                    <w:snapToGrid w:val="0"/>
                    <w:jc w:val="center"/>
                    <w:rPr>
                      <w:szCs w:val="21"/>
                    </w:rPr>
                  </w:pPr>
                </w:p>
              </w:tc>
            </w:tr>
            <w:tr w:rsidR="00EB75DF" w:rsidRPr="00EB75DF" w:rsidTr="009C1D48">
              <w:trPr>
                <w:trHeight w:val="955"/>
                <w:jc w:val="center"/>
              </w:trPr>
              <w:tc>
                <w:tcPr>
                  <w:tcW w:w="417" w:type="dxa"/>
                  <w:shd w:val="clear" w:color="auto" w:fill="auto"/>
                  <w:vAlign w:val="center"/>
                </w:tcPr>
                <w:p w:rsidR="003A1AD2" w:rsidRPr="00EB75DF" w:rsidRDefault="003A1AD2" w:rsidP="003A1AD2">
                  <w:pPr>
                    <w:autoSpaceDE w:val="0"/>
                    <w:autoSpaceDN w:val="0"/>
                    <w:adjustRightInd w:val="0"/>
                    <w:jc w:val="center"/>
                    <w:rPr>
                      <w:kern w:val="0"/>
                      <w:szCs w:val="21"/>
                    </w:rPr>
                  </w:pPr>
                  <w:r w:rsidRPr="00EB75DF">
                    <w:rPr>
                      <w:rFonts w:hint="eastAsia"/>
                      <w:kern w:val="0"/>
                      <w:szCs w:val="21"/>
                    </w:rPr>
                    <w:lastRenderedPageBreak/>
                    <w:t>7</w:t>
                  </w:r>
                </w:p>
              </w:tc>
              <w:tc>
                <w:tcPr>
                  <w:tcW w:w="1156" w:type="dxa"/>
                  <w:shd w:val="clear" w:color="auto" w:fill="auto"/>
                  <w:vAlign w:val="center"/>
                </w:tcPr>
                <w:p w:rsidR="003A1AD2" w:rsidRPr="00EB75DF" w:rsidRDefault="003A1AD2" w:rsidP="003A1AD2">
                  <w:pPr>
                    <w:autoSpaceDE w:val="0"/>
                    <w:autoSpaceDN w:val="0"/>
                    <w:adjustRightInd w:val="0"/>
                    <w:jc w:val="center"/>
                    <w:rPr>
                      <w:kern w:val="0"/>
                      <w:szCs w:val="21"/>
                    </w:rPr>
                  </w:pPr>
                  <w:r w:rsidRPr="00EB75DF">
                    <w:rPr>
                      <w:rFonts w:hint="eastAsia"/>
                      <w:kern w:val="0"/>
                      <w:szCs w:val="21"/>
                    </w:rPr>
                    <w:t>高效能压缩机精密部件升级项目</w:t>
                  </w:r>
                </w:p>
              </w:tc>
              <w:tc>
                <w:tcPr>
                  <w:tcW w:w="6706" w:type="dxa"/>
                  <w:gridSpan w:val="5"/>
                  <w:shd w:val="clear" w:color="auto" w:fill="auto"/>
                  <w:vAlign w:val="center"/>
                </w:tcPr>
                <w:p w:rsidR="003A1AD2" w:rsidRPr="00EB75DF" w:rsidRDefault="003A1AD2" w:rsidP="005744BE">
                  <w:pPr>
                    <w:adjustRightInd w:val="0"/>
                    <w:snapToGrid w:val="0"/>
                    <w:jc w:val="center"/>
                    <w:rPr>
                      <w:szCs w:val="21"/>
                    </w:rPr>
                  </w:pPr>
                  <w:r w:rsidRPr="00EB75DF">
                    <w:rPr>
                      <w:szCs w:val="21"/>
                    </w:rPr>
                    <w:t>拟建中，</w:t>
                  </w:r>
                  <w:r w:rsidR="005744BE" w:rsidRPr="00EB75DF">
                    <w:rPr>
                      <w:rFonts w:hint="eastAsia"/>
                      <w:szCs w:val="21"/>
                    </w:rPr>
                    <w:t>正在完善环保手续，</w:t>
                  </w:r>
                  <w:r w:rsidRPr="00EB75DF">
                    <w:rPr>
                      <w:szCs w:val="21"/>
                    </w:rPr>
                    <w:t>与本项目同步进行建设，位于</w:t>
                  </w:r>
                  <w:r w:rsidRPr="00EB75DF">
                    <w:rPr>
                      <w:rFonts w:hint="eastAsia"/>
                      <w:szCs w:val="21"/>
                    </w:rPr>
                    <w:t>原已建的</w:t>
                  </w:r>
                  <w:r w:rsidRPr="00EB75DF">
                    <w:rPr>
                      <w:rFonts w:hint="eastAsia"/>
                      <w:szCs w:val="21"/>
                    </w:rPr>
                    <w:t>1</w:t>
                  </w:r>
                  <w:r w:rsidRPr="00EB75DF">
                    <w:rPr>
                      <w:rFonts w:hint="eastAsia"/>
                      <w:szCs w:val="21"/>
                    </w:rPr>
                    <w:t>号厂房压缩机曲轴生产车间和</w:t>
                  </w:r>
                  <w:r w:rsidRPr="00EB75DF">
                    <w:rPr>
                      <w:szCs w:val="21"/>
                    </w:rPr>
                    <w:t>2</w:t>
                  </w:r>
                  <w:r w:rsidRPr="00EB75DF">
                    <w:rPr>
                      <w:rFonts w:hint="eastAsia"/>
                      <w:szCs w:val="21"/>
                    </w:rPr>
                    <w:t>号厂房生产车间。</w:t>
                  </w:r>
                  <w:r w:rsidRPr="00EB75DF">
                    <w:rPr>
                      <w:szCs w:val="21"/>
                    </w:rPr>
                    <w:t>建成后</w:t>
                  </w:r>
                  <w:r w:rsidRPr="00EB75DF">
                    <w:rPr>
                      <w:rFonts w:hint="eastAsia"/>
                      <w:szCs w:val="21"/>
                    </w:rPr>
                    <w:t>产</w:t>
                  </w:r>
                  <w:r w:rsidRPr="00EB75DF">
                    <w:rPr>
                      <w:szCs w:val="21"/>
                    </w:rPr>
                    <w:t>540</w:t>
                  </w:r>
                  <w:r w:rsidRPr="00EB75DF">
                    <w:rPr>
                      <w:rFonts w:hint="eastAsia"/>
                      <w:szCs w:val="21"/>
                    </w:rPr>
                    <w:t>万套传压缩机曲轴，</w:t>
                  </w:r>
                  <w:r w:rsidRPr="00EB75DF">
                    <w:rPr>
                      <w:rFonts w:hint="eastAsia"/>
                      <w:szCs w:val="21"/>
                    </w:rPr>
                    <w:t>1000</w:t>
                  </w:r>
                  <w:r w:rsidRPr="00EB75DF">
                    <w:rPr>
                      <w:rFonts w:hint="eastAsia"/>
                      <w:szCs w:val="21"/>
                    </w:rPr>
                    <w:t>万套传统压缩机衬套，阀盘、铁涡旋盘、后轮轴等压缩机关联产品</w:t>
                  </w:r>
                  <w:r w:rsidRPr="00EB75DF">
                    <w:rPr>
                      <w:rFonts w:hint="eastAsia"/>
                      <w:szCs w:val="21"/>
                    </w:rPr>
                    <w:t>100</w:t>
                  </w:r>
                  <w:r w:rsidRPr="00EB75DF">
                    <w:rPr>
                      <w:rFonts w:hint="eastAsia"/>
                      <w:szCs w:val="21"/>
                    </w:rPr>
                    <w:t>万套以及</w:t>
                  </w:r>
                  <w:r w:rsidRPr="00EB75DF">
                    <w:rPr>
                      <w:rFonts w:hint="eastAsia"/>
                      <w:szCs w:val="21"/>
                    </w:rPr>
                    <w:t>200</w:t>
                  </w:r>
                  <w:r w:rsidRPr="00EB75DF">
                    <w:rPr>
                      <w:rFonts w:hint="eastAsia"/>
                      <w:szCs w:val="21"/>
                    </w:rPr>
                    <w:t>万套新能源汽车压缩机曲轴，</w:t>
                  </w:r>
                  <w:r w:rsidRPr="00EB75DF">
                    <w:rPr>
                      <w:rFonts w:hint="eastAsia"/>
                      <w:szCs w:val="21"/>
                    </w:rPr>
                    <w:t>100</w:t>
                  </w:r>
                  <w:r w:rsidRPr="00EB75DF">
                    <w:rPr>
                      <w:rFonts w:hint="eastAsia"/>
                      <w:szCs w:val="21"/>
                    </w:rPr>
                    <w:t>万套新能源汽车铝涡旋盘，共计</w:t>
                  </w:r>
                  <w:r w:rsidRPr="00EB75DF">
                    <w:rPr>
                      <w:szCs w:val="21"/>
                    </w:rPr>
                    <w:t>2100</w:t>
                  </w:r>
                  <w:r w:rsidRPr="00EB75DF">
                    <w:rPr>
                      <w:rFonts w:hint="eastAsia"/>
                      <w:szCs w:val="21"/>
                    </w:rPr>
                    <w:t>万件高效能压缩机精密部件。</w:t>
                  </w:r>
                </w:p>
              </w:tc>
            </w:tr>
            <w:tr w:rsidR="00EB75DF" w:rsidRPr="00EB75DF" w:rsidTr="009C1D48">
              <w:trPr>
                <w:trHeight w:val="955"/>
                <w:jc w:val="center"/>
              </w:trPr>
              <w:tc>
                <w:tcPr>
                  <w:tcW w:w="417" w:type="dxa"/>
                  <w:shd w:val="clear" w:color="auto" w:fill="auto"/>
                  <w:vAlign w:val="center"/>
                </w:tcPr>
                <w:p w:rsidR="003A1AD2" w:rsidRPr="00EB75DF" w:rsidRDefault="003A1AD2" w:rsidP="003A1AD2">
                  <w:pPr>
                    <w:autoSpaceDE w:val="0"/>
                    <w:autoSpaceDN w:val="0"/>
                    <w:adjustRightInd w:val="0"/>
                    <w:jc w:val="center"/>
                    <w:rPr>
                      <w:kern w:val="0"/>
                      <w:szCs w:val="21"/>
                    </w:rPr>
                  </w:pPr>
                  <w:r w:rsidRPr="00EB75DF">
                    <w:rPr>
                      <w:rFonts w:hint="eastAsia"/>
                      <w:kern w:val="0"/>
                      <w:szCs w:val="21"/>
                    </w:rPr>
                    <w:t>8</w:t>
                  </w:r>
                </w:p>
              </w:tc>
              <w:tc>
                <w:tcPr>
                  <w:tcW w:w="1156" w:type="dxa"/>
                  <w:shd w:val="clear" w:color="auto" w:fill="auto"/>
                  <w:vAlign w:val="center"/>
                </w:tcPr>
                <w:p w:rsidR="003A1AD2" w:rsidRPr="00EB75DF" w:rsidRDefault="003A1AD2" w:rsidP="003A1AD2">
                  <w:pPr>
                    <w:autoSpaceDE w:val="0"/>
                    <w:autoSpaceDN w:val="0"/>
                    <w:adjustRightInd w:val="0"/>
                    <w:jc w:val="center"/>
                    <w:rPr>
                      <w:kern w:val="0"/>
                      <w:szCs w:val="21"/>
                    </w:rPr>
                  </w:pPr>
                  <w:r w:rsidRPr="00EB75DF">
                    <w:rPr>
                      <w:rFonts w:hint="eastAsia"/>
                      <w:kern w:val="0"/>
                      <w:szCs w:val="21"/>
                    </w:rPr>
                    <w:t>大功率通用内燃机精密部件升级项目</w:t>
                  </w:r>
                </w:p>
              </w:tc>
              <w:tc>
                <w:tcPr>
                  <w:tcW w:w="6706" w:type="dxa"/>
                  <w:gridSpan w:val="5"/>
                  <w:shd w:val="clear" w:color="auto" w:fill="auto"/>
                  <w:vAlign w:val="center"/>
                </w:tcPr>
                <w:p w:rsidR="003A1AD2" w:rsidRPr="00EB75DF" w:rsidRDefault="003A1AD2" w:rsidP="007A005E">
                  <w:pPr>
                    <w:adjustRightInd w:val="0"/>
                    <w:snapToGrid w:val="0"/>
                    <w:jc w:val="center"/>
                    <w:rPr>
                      <w:szCs w:val="21"/>
                    </w:rPr>
                  </w:pPr>
                  <w:r w:rsidRPr="00EB75DF">
                    <w:rPr>
                      <w:szCs w:val="21"/>
                    </w:rPr>
                    <w:t>拟建中，</w:t>
                  </w:r>
                  <w:r w:rsidR="005744BE" w:rsidRPr="00EB75DF">
                    <w:rPr>
                      <w:rFonts w:hint="eastAsia"/>
                      <w:szCs w:val="21"/>
                    </w:rPr>
                    <w:t>正在完善环保手续，</w:t>
                  </w:r>
                  <w:r w:rsidRPr="00EB75DF">
                    <w:rPr>
                      <w:szCs w:val="21"/>
                    </w:rPr>
                    <w:t>与本项目同步进行建设，位于</w:t>
                  </w:r>
                  <w:r w:rsidRPr="00EB75DF">
                    <w:rPr>
                      <w:rFonts w:hint="eastAsia"/>
                      <w:szCs w:val="21"/>
                    </w:rPr>
                    <w:t>原</w:t>
                  </w:r>
                  <w:r w:rsidRPr="00EB75DF">
                    <w:rPr>
                      <w:rFonts w:hint="eastAsia"/>
                      <w:szCs w:val="21"/>
                    </w:rPr>
                    <w:t>2</w:t>
                  </w:r>
                  <w:r w:rsidRPr="00EB75DF">
                    <w:rPr>
                      <w:rFonts w:hint="eastAsia"/>
                      <w:szCs w:val="21"/>
                    </w:rPr>
                    <w:t>号通机曲轴生产车间，</w:t>
                  </w:r>
                  <w:r w:rsidRPr="00EB75DF">
                    <w:rPr>
                      <w:szCs w:val="21"/>
                    </w:rPr>
                    <w:t>建成后</w:t>
                  </w:r>
                  <w:r w:rsidRPr="00EB75DF">
                    <w:rPr>
                      <w:rFonts w:hint="eastAsia"/>
                      <w:szCs w:val="21"/>
                    </w:rPr>
                    <w:t>年产</w:t>
                  </w:r>
                  <w:r w:rsidRPr="00EB75DF">
                    <w:rPr>
                      <w:rFonts w:hint="eastAsia"/>
                      <w:szCs w:val="21"/>
                    </w:rPr>
                    <w:t>53</w:t>
                  </w:r>
                  <w:r w:rsidRPr="00EB75DF">
                    <w:rPr>
                      <w:rFonts w:hint="eastAsia"/>
                      <w:szCs w:val="21"/>
                    </w:rPr>
                    <w:t>万套大功率通用内燃机曲轴和</w:t>
                  </w:r>
                  <w:r w:rsidRPr="00EB75DF">
                    <w:rPr>
                      <w:rFonts w:hint="eastAsia"/>
                      <w:szCs w:val="21"/>
                    </w:rPr>
                    <w:t>20</w:t>
                  </w:r>
                  <w:r w:rsidRPr="00EB75DF">
                    <w:rPr>
                      <w:rFonts w:hint="eastAsia"/>
                      <w:szCs w:val="21"/>
                    </w:rPr>
                    <w:t>万套飞轮。</w:t>
                  </w:r>
                </w:p>
              </w:tc>
            </w:tr>
          </w:tbl>
          <w:p w:rsidR="007A005E" w:rsidRPr="00EB75DF" w:rsidRDefault="007A005E" w:rsidP="009C1D48">
            <w:pPr>
              <w:spacing w:line="360" w:lineRule="auto"/>
              <w:rPr>
                <w:b/>
                <w:sz w:val="24"/>
              </w:rPr>
            </w:pPr>
            <w:r w:rsidRPr="00EB75DF">
              <w:rPr>
                <w:b/>
                <w:sz w:val="24"/>
              </w:rPr>
              <w:t>2.</w:t>
            </w:r>
            <w:r w:rsidR="00EF3D16" w:rsidRPr="00EB75DF">
              <w:rPr>
                <w:b/>
                <w:sz w:val="24"/>
              </w:rPr>
              <w:t>12</w:t>
            </w:r>
            <w:r w:rsidRPr="00EB75DF">
              <w:rPr>
                <w:b/>
                <w:sz w:val="24"/>
              </w:rPr>
              <w:t xml:space="preserve">.3 </w:t>
            </w:r>
            <w:r w:rsidR="009E263F" w:rsidRPr="00EB75DF">
              <w:rPr>
                <w:rFonts w:hint="eastAsia"/>
                <w:b/>
                <w:sz w:val="24"/>
              </w:rPr>
              <w:t>现有</w:t>
            </w:r>
            <w:r w:rsidRPr="00EB75DF">
              <w:rPr>
                <w:b/>
                <w:sz w:val="24"/>
              </w:rPr>
              <w:t>项目组成情况</w:t>
            </w:r>
          </w:p>
          <w:p w:rsidR="007A005E" w:rsidRPr="00EB75DF" w:rsidRDefault="007A005E" w:rsidP="009C1D48">
            <w:pPr>
              <w:autoSpaceDE w:val="0"/>
              <w:autoSpaceDN w:val="0"/>
              <w:adjustRightInd w:val="0"/>
              <w:snapToGrid w:val="0"/>
              <w:spacing w:line="360" w:lineRule="auto"/>
              <w:jc w:val="center"/>
              <w:rPr>
                <w:b/>
                <w:bCs/>
                <w:kern w:val="0"/>
                <w:sz w:val="24"/>
              </w:rPr>
            </w:pPr>
            <w:r w:rsidRPr="00EB75DF">
              <w:rPr>
                <w:b/>
                <w:bCs/>
                <w:kern w:val="0"/>
                <w:sz w:val="24"/>
              </w:rPr>
              <w:t>表</w:t>
            </w:r>
            <w:r w:rsidR="009C1D48" w:rsidRPr="00EB75DF">
              <w:rPr>
                <w:b/>
                <w:bCs/>
                <w:kern w:val="0"/>
                <w:sz w:val="24"/>
              </w:rPr>
              <w:t>2</w:t>
            </w:r>
            <w:r w:rsidRPr="00EB75DF">
              <w:rPr>
                <w:rFonts w:hint="eastAsia"/>
                <w:b/>
                <w:bCs/>
                <w:kern w:val="0"/>
                <w:sz w:val="24"/>
              </w:rPr>
              <w:t>-</w:t>
            </w:r>
            <w:r w:rsidR="009C1D48" w:rsidRPr="00EB75DF">
              <w:rPr>
                <w:b/>
                <w:bCs/>
                <w:kern w:val="0"/>
                <w:sz w:val="24"/>
              </w:rPr>
              <w:t>9</w:t>
            </w:r>
            <w:r w:rsidRPr="00EB75DF">
              <w:rPr>
                <w:b/>
                <w:bCs/>
                <w:kern w:val="0"/>
                <w:sz w:val="24"/>
              </w:rPr>
              <w:t>现有项目工程内容组成一览表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1560"/>
              <w:gridCol w:w="3260"/>
              <w:gridCol w:w="3005"/>
            </w:tblGrid>
            <w:tr w:rsidR="00EB75DF" w:rsidRPr="00EB75DF" w:rsidTr="007A005E">
              <w:trPr>
                <w:trHeight w:val="16"/>
              </w:trPr>
              <w:tc>
                <w:tcPr>
                  <w:tcW w:w="1216" w:type="pct"/>
                  <w:gridSpan w:val="2"/>
                  <w:vAlign w:val="center"/>
                </w:tcPr>
                <w:p w:rsidR="007A005E" w:rsidRPr="00EB75DF" w:rsidRDefault="007A005E" w:rsidP="007A005E">
                  <w:pPr>
                    <w:jc w:val="center"/>
                    <w:rPr>
                      <w:szCs w:val="21"/>
                    </w:rPr>
                  </w:pPr>
                  <w:r w:rsidRPr="00EB75DF">
                    <w:rPr>
                      <w:szCs w:val="21"/>
                    </w:rPr>
                    <w:t>项目</w:t>
                  </w:r>
                </w:p>
              </w:tc>
              <w:tc>
                <w:tcPr>
                  <w:tcW w:w="1969" w:type="pct"/>
                  <w:vAlign w:val="center"/>
                </w:tcPr>
                <w:p w:rsidR="007A005E" w:rsidRPr="00EB75DF" w:rsidRDefault="007A005E" w:rsidP="007A005E">
                  <w:pPr>
                    <w:jc w:val="center"/>
                    <w:rPr>
                      <w:kern w:val="0"/>
                      <w:szCs w:val="21"/>
                    </w:rPr>
                  </w:pPr>
                  <w:r w:rsidRPr="00EB75DF">
                    <w:rPr>
                      <w:szCs w:val="21"/>
                    </w:rPr>
                    <w:t>年产</w:t>
                  </w:r>
                  <w:r w:rsidRPr="00EB75DF">
                    <w:rPr>
                      <w:szCs w:val="21"/>
                    </w:rPr>
                    <w:t>770</w:t>
                  </w:r>
                  <w:r w:rsidRPr="00EB75DF">
                    <w:rPr>
                      <w:szCs w:val="21"/>
                    </w:rPr>
                    <w:t>万件套内燃机及压缩机曲轴项目</w:t>
                  </w:r>
                </w:p>
              </w:tc>
              <w:tc>
                <w:tcPr>
                  <w:tcW w:w="1815" w:type="pct"/>
                  <w:vAlign w:val="center"/>
                </w:tcPr>
                <w:p w:rsidR="007A005E" w:rsidRPr="00EB75DF" w:rsidRDefault="007A005E" w:rsidP="007A005E">
                  <w:pPr>
                    <w:pStyle w:val="Aff3"/>
                    <w:rPr>
                      <w:szCs w:val="21"/>
                    </w:rPr>
                  </w:pPr>
                  <w:r w:rsidRPr="00EB75DF">
                    <w:rPr>
                      <w:szCs w:val="21"/>
                    </w:rPr>
                    <w:t>耐高低温、耐腐蚀、耐磨损精密曲轴及汽车配件制造项目</w:t>
                  </w:r>
                </w:p>
              </w:tc>
            </w:tr>
            <w:tr w:rsidR="00EB75DF" w:rsidRPr="00EB75DF" w:rsidTr="007A005E">
              <w:trPr>
                <w:trHeight w:val="16"/>
              </w:trPr>
              <w:tc>
                <w:tcPr>
                  <w:tcW w:w="1216" w:type="pct"/>
                  <w:gridSpan w:val="2"/>
                  <w:vAlign w:val="center"/>
                </w:tcPr>
                <w:p w:rsidR="007A005E" w:rsidRPr="00EB75DF" w:rsidRDefault="007A005E" w:rsidP="007A005E">
                  <w:pPr>
                    <w:jc w:val="center"/>
                    <w:rPr>
                      <w:szCs w:val="21"/>
                    </w:rPr>
                  </w:pPr>
                  <w:r w:rsidRPr="00EB75DF">
                    <w:rPr>
                      <w:szCs w:val="21"/>
                    </w:rPr>
                    <w:t>建设内容及规模</w:t>
                  </w:r>
                </w:p>
              </w:tc>
              <w:tc>
                <w:tcPr>
                  <w:tcW w:w="1969" w:type="pct"/>
                  <w:vAlign w:val="center"/>
                </w:tcPr>
                <w:p w:rsidR="007A005E" w:rsidRPr="00EB75DF" w:rsidRDefault="007A005E" w:rsidP="007A005E">
                  <w:pPr>
                    <w:rPr>
                      <w:szCs w:val="21"/>
                    </w:rPr>
                  </w:pPr>
                  <w:r w:rsidRPr="00EB75DF">
                    <w:rPr>
                      <w:szCs w:val="21"/>
                    </w:rPr>
                    <w:t>1</w:t>
                  </w:r>
                  <w:r w:rsidRPr="00EB75DF">
                    <w:rPr>
                      <w:szCs w:val="21"/>
                    </w:rPr>
                    <w:t>号厂房：年产</w:t>
                  </w:r>
                  <w:r w:rsidRPr="00EB75DF">
                    <w:rPr>
                      <w:szCs w:val="21"/>
                    </w:rPr>
                    <w:t>770</w:t>
                  </w:r>
                  <w:r w:rsidRPr="00EB75DF">
                    <w:rPr>
                      <w:szCs w:val="21"/>
                    </w:rPr>
                    <w:t>万件套内燃机及压缩机曲轴项目：分期建设，一期年产</w:t>
                  </w:r>
                  <w:r w:rsidRPr="00EB75DF">
                    <w:rPr>
                      <w:szCs w:val="21"/>
                    </w:rPr>
                    <w:t>300</w:t>
                  </w:r>
                  <w:r w:rsidRPr="00EB75DF">
                    <w:rPr>
                      <w:szCs w:val="21"/>
                    </w:rPr>
                    <w:t>万件套压缩机曲轴，二期为年产</w:t>
                  </w:r>
                  <w:r w:rsidRPr="00EB75DF">
                    <w:rPr>
                      <w:szCs w:val="21"/>
                    </w:rPr>
                    <w:t>470</w:t>
                  </w:r>
                  <w:r w:rsidRPr="00EB75DF">
                    <w:rPr>
                      <w:szCs w:val="21"/>
                    </w:rPr>
                    <w:t>万件套内燃机曲轴项目。一期已经通过验收，二期没有建设。</w:t>
                  </w:r>
                </w:p>
              </w:tc>
              <w:tc>
                <w:tcPr>
                  <w:tcW w:w="1815" w:type="pct"/>
                  <w:vAlign w:val="center"/>
                </w:tcPr>
                <w:p w:rsidR="007A005E" w:rsidRPr="00EB75DF" w:rsidRDefault="007A005E" w:rsidP="007A005E">
                  <w:pPr>
                    <w:rPr>
                      <w:szCs w:val="21"/>
                    </w:rPr>
                  </w:pPr>
                  <w:r w:rsidRPr="00EB75DF">
                    <w:rPr>
                      <w:szCs w:val="21"/>
                    </w:rPr>
                    <w:t>耐高低温、耐腐蚀、耐磨损精密曲轴及汽车配件制造项目：年产</w:t>
                  </w:r>
                  <w:r w:rsidRPr="00EB75DF">
                    <w:rPr>
                      <w:szCs w:val="21"/>
                    </w:rPr>
                    <w:t>300</w:t>
                  </w:r>
                  <w:r w:rsidRPr="00EB75DF">
                    <w:rPr>
                      <w:szCs w:val="21"/>
                    </w:rPr>
                    <w:t>万件精密曲轴和</w:t>
                  </w:r>
                  <w:r w:rsidRPr="00EB75DF">
                    <w:rPr>
                      <w:szCs w:val="21"/>
                    </w:rPr>
                    <w:t>600</w:t>
                  </w:r>
                  <w:r w:rsidRPr="00EB75DF">
                    <w:rPr>
                      <w:szCs w:val="21"/>
                    </w:rPr>
                    <w:t>万汽车零部件，年产</w:t>
                  </w:r>
                  <w:r w:rsidRPr="00EB75DF">
                    <w:rPr>
                      <w:szCs w:val="21"/>
                    </w:rPr>
                    <w:t>300</w:t>
                  </w:r>
                  <w:r w:rsidRPr="00EB75DF">
                    <w:rPr>
                      <w:szCs w:val="21"/>
                    </w:rPr>
                    <w:t>万件精密曲轴已完成验收</w:t>
                  </w:r>
                  <w:r w:rsidRPr="00EB75DF">
                    <w:rPr>
                      <w:rFonts w:hint="eastAsia"/>
                      <w:szCs w:val="21"/>
                    </w:rPr>
                    <w:t>（分为</w:t>
                  </w:r>
                  <w:r w:rsidRPr="00EB75DF">
                    <w:rPr>
                      <w:rFonts w:hint="eastAsia"/>
                      <w:szCs w:val="21"/>
                    </w:rPr>
                    <w:t>3</w:t>
                  </w:r>
                  <w:r w:rsidRPr="00EB75DF">
                    <w:rPr>
                      <w:rFonts w:hint="eastAsia"/>
                      <w:szCs w:val="21"/>
                    </w:rPr>
                    <w:t>个阶段进行验收）</w:t>
                  </w:r>
                  <w:r w:rsidRPr="00EB75DF">
                    <w:rPr>
                      <w:szCs w:val="21"/>
                    </w:rPr>
                    <w:t>，年产</w:t>
                  </w:r>
                  <w:r w:rsidRPr="00EB75DF">
                    <w:rPr>
                      <w:szCs w:val="21"/>
                    </w:rPr>
                    <w:t>600</w:t>
                  </w:r>
                  <w:r w:rsidRPr="00EB75DF">
                    <w:rPr>
                      <w:szCs w:val="21"/>
                    </w:rPr>
                    <w:t>万汽车零部件未建设</w:t>
                  </w:r>
                  <w:r w:rsidRPr="00EB75DF">
                    <w:rPr>
                      <w:rFonts w:hint="eastAsia"/>
                      <w:szCs w:val="21"/>
                    </w:rPr>
                    <w:t>。</w:t>
                  </w:r>
                </w:p>
              </w:tc>
            </w:tr>
            <w:tr w:rsidR="00EB75DF" w:rsidRPr="00EB75DF" w:rsidTr="007A005E">
              <w:trPr>
                <w:trHeight w:val="16"/>
              </w:trPr>
              <w:tc>
                <w:tcPr>
                  <w:tcW w:w="274" w:type="pct"/>
                  <w:vMerge w:val="restart"/>
                  <w:vAlign w:val="center"/>
                </w:tcPr>
                <w:p w:rsidR="007A005E" w:rsidRPr="00EB75DF" w:rsidRDefault="007A005E" w:rsidP="007A005E">
                  <w:pPr>
                    <w:jc w:val="center"/>
                    <w:rPr>
                      <w:szCs w:val="21"/>
                    </w:rPr>
                  </w:pPr>
                  <w:r w:rsidRPr="00EB75DF">
                    <w:rPr>
                      <w:szCs w:val="21"/>
                    </w:rPr>
                    <w:t>主体工程</w:t>
                  </w:r>
                </w:p>
              </w:tc>
              <w:tc>
                <w:tcPr>
                  <w:tcW w:w="942" w:type="pct"/>
                  <w:vAlign w:val="center"/>
                </w:tcPr>
                <w:p w:rsidR="007A005E" w:rsidRPr="00EB75DF" w:rsidRDefault="007A005E" w:rsidP="007A005E">
                  <w:pPr>
                    <w:jc w:val="center"/>
                    <w:rPr>
                      <w:szCs w:val="21"/>
                    </w:rPr>
                  </w:pPr>
                  <w:r w:rsidRPr="00EB75DF">
                    <w:rPr>
                      <w:szCs w:val="21"/>
                    </w:rPr>
                    <w:t>1</w:t>
                  </w:r>
                  <w:r w:rsidRPr="00EB75DF">
                    <w:rPr>
                      <w:szCs w:val="21"/>
                    </w:rPr>
                    <w:t>号生产厂房</w:t>
                  </w:r>
                </w:p>
              </w:tc>
              <w:tc>
                <w:tcPr>
                  <w:tcW w:w="1969" w:type="pct"/>
                  <w:vAlign w:val="center"/>
                </w:tcPr>
                <w:p w:rsidR="007A005E" w:rsidRPr="00EB75DF" w:rsidRDefault="007A005E" w:rsidP="007A005E">
                  <w:pPr>
                    <w:rPr>
                      <w:szCs w:val="21"/>
                    </w:rPr>
                  </w:pPr>
                  <w:r w:rsidRPr="00EB75DF">
                    <w:rPr>
                      <w:spacing w:val="2"/>
                      <w:szCs w:val="21"/>
                    </w:rPr>
                    <w:t>南北走向，</w:t>
                  </w:r>
                  <w:r w:rsidRPr="00EB75DF">
                    <w:rPr>
                      <w:spacing w:val="2"/>
                      <w:szCs w:val="21"/>
                    </w:rPr>
                    <w:t>1</w:t>
                  </w:r>
                  <w:r w:rsidRPr="00EB75DF">
                    <w:rPr>
                      <w:szCs w:val="21"/>
                    </w:rPr>
                    <w:t>F</w:t>
                  </w:r>
                  <w:r w:rsidRPr="00EB75DF">
                    <w:rPr>
                      <w:spacing w:val="2"/>
                      <w:szCs w:val="21"/>
                    </w:rPr>
                    <w:t>，面积</w:t>
                  </w:r>
                  <w:r w:rsidRPr="00EB75DF">
                    <w:rPr>
                      <w:spacing w:val="2"/>
                      <w:szCs w:val="21"/>
                    </w:rPr>
                    <w:t xml:space="preserve"> 11481.76</w:t>
                  </w:r>
                  <w:r w:rsidRPr="00EB75DF">
                    <w:rPr>
                      <w:szCs w:val="21"/>
                    </w:rPr>
                    <w:t>m</w:t>
                  </w:r>
                  <w:r w:rsidRPr="00EB75DF">
                    <w:rPr>
                      <w:szCs w:val="21"/>
                      <w:vertAlign w:val="superscript"/>
                    </w:rPr>
                    <w:t>2</w:t>
                  </w:r>
                  <w:r w:rsidRPr="00EB75DF">
                    <w:rPr>
                      <w:spacing w:val="2"/>
                      <w:szCs w:val="21"/>
                    </w:rPr>
                    <w:t>，</w:t>
                  </w:r>
                  <w:r w:rsidRPr="00EB75DF">
                    <w:rPr>
                      <w:szCs w:val="21"/>
                    </w:rPr>
                    <w:t>H</w:t>
                  </w:r>
                  <w:r w:rsidRPr="00EB75DF">
                    <w:rPr>
                      <w:spacing w:val="2"/>
                      <w:szCs w:val="21"/>
                    </w:rPr>
                    <w:t>=8.6</w:t>
                  </w:r>
                  <w:r w:rsidRPr="00EB75DF">
                    <w:rPr>
                      <w:szCs w:val="21"/>
                    </w:rPr>
                    <w:t>m</w:t>
                  </w:r>
                  <w:r w:rsidRPr="00EB75DF">
                    <w:rPr>
                      <w:spacing w:val="2"/>
                      <w:szCs w:val="21"/>
                    </w:rPr>
                    <w:t>。建有</w:t>
                  </w:r>
                  <w:r w:rsidRPr="00EB75DF">
                    <w:rPr>
                      <w:spacing w:val="1"/>
                      <w:szCs w:val="21"/>
                    </w:rPr>
                    <w:t>压</w:t>
                  </w:r>
                  <w:r w:rsidRPr="00EB75DF">
                    <w:rPr>
                      <w:szCs w:val="21"/>
                    </w:rPr>
                    <w:t>缩机</w:t>
                  </w:r>
                  <w:r w:rsidRPr="00EB75DF">
                    <w:rPr>
                      <w:spacing w:val="4"/>
                      <w:szCs w:val="21"/>
                    </w:rPr>
                    <w:t>曲轴生产</w:t>
                  </w:r>
                  <w:r w:rsidRPr="00EB75DF">
                    <w:rPr>
                      <w:spacing w:val="3"/>
                      <w:szCs w:val="21"/>
                    </w:rPr>
                    <w:t>线</w:t>
                  </w:r>
                  <w:r w:rsidRPr="00EB75DF">
                    <w:rPr>
                      <w:spacing w:val="2"/>
                      <w:szCs w:val="21"/>
                    </w:rPr>
                    <w:t>5</w:t>
                  </w:r>
                  <w:r w:rsidRPr="00EB75DF">
                    <w:rPr>
                      <w:spacing w:val="2"/>
                      <w:szCs w:val="21"/>
                    </w:rPr>
                    <w:t>条。安装有数控车床、磨床、清洗机、热处</w:t>
                  </w:r>
                  <w:r w:rsidRPr="00EB75DF">
                    <w:rPr>
                      <w:spacing w:val="11"/>
                      <w:szCs w:val="21"/>
                    </w:rPr>
                    <w:t>理</w:t>
                  </w:r>
                  <w:r w:rsidRPr="00EB75DF">
                    <w:rPr>
                      <w:spacing w:val="6"/>
                      <w:szCs w:val="21"/>
                    </w:rPr>
                    <w:t>等生产设备。</w:t>
                  </w:r>
                </w:p>
              </w:tc>
              <w:tc>
                <w:tcPr>
                  <w:tcW w:w="1815" w:type="pct"/>
                  <w:vAlign w:val="center"/>
                </w:tcPr>
                <w:p w:rsidR="007A005E" w:rsidRPr="00EB75DF" w:rsidRDefault="007A005E" w:rsidP="007A005E">
                  <w:pPr>
                    <w:jc w:val="center"/>
                    <w:rPr>
                      <w:szCs w:val="21"/>
                    </w:rPr>
                  </w:pPr>
                  <w:r w:rsidRPr="00EB75DF">
                    <w:rPr>
                      <w:rFonts w:hint="eastAsia"/>
                      <w:szCs w:val="21"/>
                    </w:rPr>
                    <w:t>/</w:t>
                  </w:r>
                </w:p>
              </w:tc>
            </w:tr>
            <w:tr w:rsidR="00EB75DF" w:rsidRPr="00EB75DF" w:rsidTr="007A005E">
              <w:trPr>
                <w:trHeight w:val="16"/>
              </w:trPr>
              <w:tc>
                <w:tcPr>
                  <w:tcW w:w="274" w:type="pct"/>
                  <w:vMerge/>
                  <w:vAlign w:val="center"/>
                </w:tcPr>
                <w:p w:rsidR="007A005E" w:rsidRPr="00EB75DF" w:rsidRDefault="007A005E" w:rsidP="007A005E">
                  <w:pPr>
                    <w:jc w:val="center"/>
                    <w:rPr>
                      <w:szCs w:val="21"/>
                    </w:rPr>
                  </w:pPr>
                </w:p>
              </w:tc>
              <w:tc>
                <w:tcPr>
                  <w:tcW w:w="942" w:type="pct"/>
                  <w:vAlign w:val="center"/>
                </w:tcPr>
                <w:p w:rsidR="007A005E" w:rsidRPr="00EB75DF" w:rsidRDefault="007A005E" w:rsidP="007A005E">
                  <w:pPr>
                    <w:jc w:val="center"/>
                    <w:rPr>
                      <w:szCs w:val="21"/>
                    </w:rPr>
                  </w:pPr>
                  <w:r w:rsidRPr="00EB75DF">
                    <w:rPr>
                      <w:szCs w:val="21"/>
                    </w:rPr>
                    <w:t>2</w:t>
                  </w:r>
                  <w:r w:rsidRPr="00EB75DF">
                    <w:rPr>
                      <w:szCs w:val="21"/>
                    </w:rPr>
                    <w:t>号生产厂房</w:t>
                  </w:r>
                </w:p>
              </w:tc>
              <w:tc>
                <w:tcPr>
                  <w:tcW w:w="1969" w:type="pct"/>
                  <w:vAlign w:val="center"/>
                </w:tcPr>
                <w:p w:rsidR="007A005E" w:rsidRPr="00EB75DF" w:rsidRDefault="007A005E" w:rsidP="007A005E">
                  <w:pPr>
                    <w:rPr>
                      <w:spacing w:val="2"/>
                      <w:szCs w:val="21"/>
                    </w:rPr>
                  </w:pPr>
                  <w:r w:rsidRPr="00EB75DF">
                    <w:rPr>
                      <w:spacing w:val="2"/>
                      <w:szCs w:val="21"/>
                    </w:rPr>
                    <w:t>东西走向，位于厂区中部，</w:t>
                  </w:r>
                  <w:r w:rsidRPr="00EB75DF">
                    <w:rPr>
                      <w:spacing w:val="2"/>
                      <w:szCs w:val="21"/>
                    </w:rPr>
                    <w:t>1</w:t>
                  </w:r>
                  <w:r w:rsidRPr="00EB75DF">
                    <w:rPr>
                      <w:szCs w:val="21"/>
                    </w:rPr>
                    <w:t>F</w:t>
                  </w:r>
                  <w:r w:rsidRPr="00EB75DF">
                    <w:rPr>
                      <w:spacing w:val="2"/>
                      <w:szCs w:val="21"/>
                    </w:rPr>
                    <w:t>，面积</w:t>
                  </w:r>
                  <w:r w:rsidRPr="00EB75DF">
                    <w:rPr>
                      <w:spacing w:val="2"/>
                      <w:szCs w:val="21"/>
                    </w:rPr>
                    <w:t>21698</w:t>
                  </w:r>
                  <w:r w:rsidRPr="00EB75DF">
                    <w:rPr>
                      <w:spacing w:val="1"/>
                      <w:szCs w:val="21"/>
                    </w:rPr>
                    <w:t>.89</w:t>
                  </w:r>
                  <w:r w:rsidRPr="00EB75DF">
                    <w:rPr>
                      <w:szCs w:val="21"/>
                    </w:rPr>
                    <w:t>m</w:t>
                  </w:r>
                  <w:r w:rsidRPr="00EB75DF">
                    <w:rPr>
                      <w:szCs w:val="21"/>
                      <w:vertAlign w:val="superscript"/>
                    </w:rPr>
                    <w:t>2</w:t>
                  </w:r>
                  <w:r w:rsidRPr="00EB75DF">
                    <w:rPr>
                      <w:spacing w:val="1"/>
                      <w:szCs w:val="21"/>
                    </w:rPr>
                    <w:t>，其中</w:t>
                  </w:r>
                  <w:r w:rsidRPr="00EB75DF">
                    <w:rPr>
                      <w:spacing w:val="4"/>
                      <w:szCs w:val="21"/>
                    </w:rPr>
                    <w:t>吊一层</w:t>
                  </w:r>
                  <w:r w:rsidRPr="00EB75DF">
                    <w:rPr>
                      <w:spacing w:val="2"/>
                      <w:szCs w:val="21"/>
                    </w:rPr>
                    <w:t>555.1</w:t>
                  </w:r>
                  <w:r w:rsidRPr="00EB75DF">
                    <w:rPr>
                      <w:szCs w:val="21"/>
                    </w:rPr>
                    <w:t>m</w:t>
                  </w:r>
                  <w:r w:rsidRPr="00EB75DF">
                    <w:rPr>
                      <w:szCs w:val="21"/>
                      <w:vertAlign w:val="superscript"/>
                    </w:rPr>
                    <w:t>2</w:t>
                  </w:r>
                  <w:r w:rsidRPr="00EB75DF">
                    <w:rPr>
                      <w:spacing w:val="2"/>
                      <w:szCs w:val="21"/>
                    </w:rPr>
                    <w:t>，</w:t>
                  </w:r>
                  <w:r w:rsidRPr="00EB75DF">
                    <w:rPr>
                      <w:szCs w:val="21"/>
                    </w:rPr>
                    <w:t>H</w:t>
                  </w:r>
                  <w:r w:rsidRPr="00EB75DF">
                    <w:rPr>
                      <w:spacing w:val="2"/>
                      <w:szCs w:val="21"/>
                    </w:rPr>
                    <w:t>=8</w:t>
                  </w:r>
                  <w:r w:rsidRPr="00EB75DF">
                    <w:rPr>
                      <w:szCs w:val="21"/>
                    </w:rPr>
                    <w:t>m</w:t>
                  </w:r>
                  <w:r w:rsidRPr="00EB75DF">
                    <w:rPr>
                      <w:spacing w:val="2"/>
                      <w:szCs w:val="21"/>
                    </w:rPr>
                    <w:t>。西侧主要包含：通机曲轴生产区：粗加工</w:t>
                  </w:r>
                  <w:r w:rsidRPr="00EB75DF">
                    <w:rPr>
                      <w:spacing w:val="-2"/>
                      <w:szCs w:val="21"/>
                    </w:rPr>
                    <w:t>生产线</w:t>
                  </w:r>
                  <w:r w:rsidRPr="00EB75DF">
                    <w:rPr>
                      <w:spacing w:val="-2"/>
                      <w:szCs w:val="21"/>
                    </w:rPr>
                    <w:t>12</w:t>
                  </w:r>
                  <w:r w:rsidRPr="00EB75DF">
                    <w:rPr>
                      <w:spacing w:val="-1"/>
                      <w:szCs w:val="21"/>
                    </w:rPr>
                    <w:t>条、精加工生产线</w:t>
                  </w:r>
                  <w:r w:rsidRPr="00EB75DF">
                    <w:rPr>
                      <w:spacing w:val="-1"/>
                      <w:szCs w:val="21"/>
                    </w:rPr>
                    <w:t>12</w:t>
                  </w:r>
                  <w:r w:rsidRPr="00EB75DF">
                    <w:rPr>
                      <w:spacing w:val="-1"/>
                      <w:szCs w:val="21"/>
                    </w:rPr>
                    <w:t>条；东侧为空置状态</w:t>
                  </w:r>
                </w:p>
              </w:tc>
              <w:tc>
                <w:tcPr>
                  <w:tcW w:w="1815" w:type="pct"/>
                  <w:vAlign w:val="center"/>
                </w:tcPr>
                <w:p w:rsidR="007A005E" w:rsidRPr="00EB75DF" w:rsidRDefault="007A005E" w:rsidP="007A005E">
                  <w:pPr>
                    <w:rPr>
                      <w:szCs w:val="21"/>
                    </w:rPr>
                  </w:pPr>
                  <w:r w:rsidRPr="00EB75DF">
                    <w:rPr>
                      <w:spacing w:val="2"/>
                      <w:szCs w:val="21"/>
                    </w:rPr>
                    <w:t>东西走向，位于厂区中部，</w:t>
                  </w:r>
                  <w:r w:rsidRPr="00EB75DF">
                    <w:rPr>
                      <w:spacing w:val="2"/>
                      <w:szCs w:val="21"/>
                    </w:rPr>
                    <w:t>1</w:t>
                  </w:r>
                  <w:r w:rsidRPr="00EB75DF">
                    <w:rPr>
                      <w:szCs w:val="21"/>
                    </w:rPr>
                    <w:t>F</w:t>
                  </w:r>
                  <w:r w:rsidRPr="00EB75DF">
                    <w:rPr>
                      <w:spacing w:val="2"/>
                      <w:szCs w:val="21"/>
                    </w:rPr>
                    <w:t>，面积</w:t>
                  </w:r>
                  <w:r w:rsidRPr="00EB75DF">
                    <w:rPr>
                      <w:spacing w:val="2"/>
                      <w:szCs w:val="21"/>
                    </w:rPr>
                    <w:t>21698</w:t>
                  </w:r>
                  <w:r w:rsidRPr="00EB75DF">
                    <w:rPr>
                      <w:spacing w:val="1"/>
                      <w:szCs w:val="21"/>
                    </w:rPr>
                    <w:t>.89</w:t>
                  </w:r>
                  <w:r w:rsidRPr="00EB75DF">
                    <w:rPr>
                      <w:rFonts w:hint="eastAsia"/>
                      <w:szCs w:val="21"/>
                    </w:rPr>
                    <w:t>m</w:t>
                  </w:r>
                  <w:r w:rsidRPr="00EB75DF">
                    <w:rPr>
                      <w:rFonts w:hint="eastAsia"/>
                      <w:szCs w:val="21"/>
                      <w:vertAlign w:val="superscript"/>
                    </w:rPr>
                    <w:t>2</w:t>
                  </w:r>
                  <w:r w:rsidRPr="00EB75DF">
                    <w:rPr>
                      <w:spacing w:val="1"/>
                      <w:szCs w:val="21"/>
                    </w:rPr>
                    <w:t>，其中</w:t>
                  </w:r>
                  <w:r w:rsidRPr="00EB75DF">
                    <w:rPr>
                      <w:spacing w:val="4"/>
                      <w:szCs w:val="21"/>
                    </w:rPr>
                    <w:t>吊一层</w:t>
                  </w:r>
                  <w:r w:rsidRPr="00EB75DF">
                    <w:rPr>
                      <w:spacing w:val="2"/>
                      <w:szCs w:val="21"/>
                    </w:rPr>
                    <w:t>555.1</w:t>
                  </w:r>
                  <w:r w:rsidRPr="00EB75DF">
                    <w:rPr>
                      <w:rFonts w:hint="eastAsia"/>
                      <w:szCs w:val="21"/>
                    </w:rPr>
                    <w:t>m</w:t>
                  </w:r>
                  <w:r w:rsidRPr="00EB75DF">
                    <w:rPr>
                      <w:rFonts w:hint="eastAsia"/>
                      <w:szCs w:val="21"/>
                      <w:vertAlign w:val="superscript"/>
                    </w:rPr>
                    <w:t>2</w:t>
                  </w:r>
                  <w:r w:rsidRPr="00EB75DF">
                    <w:rPr>
                      <w:spacing w:val="2"/>
                      <w:szCs w:val="21"/>
                    </w:rPr>
                    <w:t>，</w:t>
                  </w:r>
                  <w:r w:rsidRPr="00EB75DF">
                    <w:rPr>
                      <w:szCs w:val="21"/>
                    </w:rPr>
                    <w:t>H</w:t>
                  </w:r>
                  <w:r w:rsidRPr="00EB75DF">
                    <w:rPr>
                      <w:spacing w:val="2"/>
                      <w:szCs w:val="21"/>
                    </w:rPr>
                    <w:t>=8</w:t>
                  </w:r>
                  <w:r w:rsidRPr="00EB75DF">
                    <w:rPr>
                      <w:szCs w:val="21"/>
                    </w:rPr>
                    <w:t>m</w:t>
                  </w:r>
                  <w:r w:rsidRPr="00EB75DF">
                    <w:rPr>
                      <w:spacing w:val="2"/>
                      <w:szCs w:val="21"/>
                    </w:rPr>
                    <w:t>。主要包含：曲轴生产区：粗加工</w:t>
                  </w:r>
                  <w:r w:rsidRPr="00EB75DF">
                    <w:rPr>
                      <w:spacing w:val="-2"/>
                      <w:szCs w:val="21"/>
                    </w:rPr>
                    <w:t>生产线</w:t>
                  </w:r>
                  <w:r w:rsidRPr="00EB75DF">
                    <w:rPr>
                      <w:spacing w:val="-2"/>
                      <w:szCs w:val="21"/>
                    </w:rPr>
                    <w:t>12</w:t>
                  </w:r>
                  <w:r w:rsidRPr="00EB75DF">
                    <w:rPr>
                      <w:spacing w:val="-1"/>
                      <w:szCs w:val="21"/>
                    </w:rPr>
                    <w:t>条、精加工生产线</w:t>
                  </w:r>
                  <w:r w:rsidRPr="00EB75DF">
                    <w:rPr>
                      <w:spacing w:val="-1"/>
                      <w:szCs w:val="21"/>
                    </w:rPr>
                    <w:t>12</w:t>
                  </w:r>
                  <w:r w:rsidRPr="00EB75DF">
                    <w:rPr>
                      <w:spacing w:val="-1"/>
                      <w:szCs w:val="21"/>
                    </w:rPr>
                    <w:t>条。</w:t>
                  </w:r>
                </w:p>
              </w:tc>
            </w:tr>
            <w:tr w:rsidR="00EB75DF" w:rsidRPr="00EB75DF" w:rsidTr="007A005E">
              <w:trPr>
                <w:trHeight w:val="16"/>
              </w:trPr>
              <w:tc>
                <w:tcPr>
                  <w:tcW w:w="274" w:type="pct"/>
                  <w:vMerge w:val="restart"/>
                  <w:vAlign w:val="center"/>
                </w:tcPr>
                <w:p w:rsidR="007A005E" w:rsidRPr="00EB75DF" w:rsidRDefault="007A005E" w:rsidP="007A005E">
                  <w:pPr>
                    <w:jc w:val="center"/>
                    <w:rPr>
                      <w:szCs w:val="21"/>
                    </w:rPr>
                  </w:pPr>
                  <w:r w:rsidRPr="00EB75DF">
                    <w:rPr>
                      <w:szCs w:val="21"/>
                    </w:rPr>
                    <w:t>辅助工程</w:t>
                  </w:r>
                </w:p>
              </w:tc>
              <w:tc>
                <w:tcPr>
                  <w:tcW w:w="942" w:type="pct"/>
                  <w:vAlign w:val="center"/>
                </w:tcPr>
                <w:p w:rsidR="007A005E" w:rsidRPr="00EB75DF" w:rsidRDefault="007A005E" w:rsidP="007A005E">
                  <w:pPr>
                    <w:jc w:val="center"/>
                    <w:rPr>
                      <w:szCs w:val="21"/>
                    </w:rPr>
                  </w:pPr>
                  <w:r w:rsidRPr="00EB75DF">
                    <w:rPr>
                      <w:spacing w:val="7"/>
                      <w:szCs w:val="21"/>
                    </w:rPr>
                    <w:t>技术中心</w:t>
                  </w:r>
                </w:p>
              </w:tc>
              <w:tc>
                <w:tcPr>
                  <w:tcW w:w="1969" w:type="pct"/>
                  <w:vAlign w:val="center"/>
                </w:tcPr>
                <w:p w:rsidR="007A005E" w:rsidRPr="00EB75DF" w:rsidRDefault="007A005E" w:rsidP="007A005E">
                  <w:pPr>
                    <w:rPr>
                      <w:szCs w:val="21"/>
                    </w:rPr>
                  </w:pPr>
                  <w:r w:rsidRPr="00EB75DF">
                    <w:rPr>
                      <w:spacing w:val="4"/>
                      <w:szCs w:val="21"/>
                    </w:rPr>
                    <w:t>位于</w:t>
                  </w:r>
                  <w:r w:rsidRPr="00EB75DF">
                    <w:rPr>
                      <w:spacing w:val="4"/>
                      <w:szCs w:val="21"/>
                    </w:rPr>
                    <w:t>1</w:t>
                  </w:r>
                  <w:r w:rsidRPr="00EB75DF">
                    <w:rPr>
                      <w:spacing w:val="4"/>
                      <w:szCs w:val="21"/>
                    </w:rPr>
                    <w:t>号生产</w:t>
                  </w:r>
                  <w:r w:rsidRPr="00EB75DF">
                    <w:rPr>
                      <w:spacing w:val="2"/>
                      <w:szCs w:val="21"/>
                    </w:rPr>
                    <w:t>厂房南面，</w:t>
                  </w:r>
                  <w:r w:rsidRPr="00EB75DF">
                    <w:rPr>
                      <w:spacing w:val="2"/>
                      <w:szCs w:val="21"/>
                    </w:rPr>
                    <w:t>4</w:t>
                  </w:r>
                  <w:r w:rsidRPr="00EB75DF">
                    <w:rPr>
                      <w:szCs w:val="21"/>
                    </w:rPr>
                    <w:t>F</w:t>
                  </w:r>
                  <w:r w:rsidRPr="00EB75DF">
                    <w:rPr>
                      <w:spacing w:val="2"/>
                      <w:szCs w:val="21"/>
                    </w:rPr>
                    <w:t>，面积</w:t>
                  </w:r>
                  <w:r w:rsidRPr="00EB75DF">
                    <w:rPr>
                      <w:spacing w:val="2"/>
                      <w:szCs w:val="21"/>
                    </w:rPr>
                    <w:t>6104</w:t>
                  </w:r>
                  <w:r w:rsidRPr="00EB75DF">
                    <w:rPr>
                      <w:szCs w:val="21"/>
                    </w:rPr>
                    <w:t>m</w:t>
                  </w:r>
                  <w:r w:rsidRPr="00EB75DF">
                    <w:rPr>
                      <w:szCs w:val="21"/>
                      <w:vertAlign w:val="superscript"/>
                    </w:rPr>
                    <w:t>2</w:t>
                  </w:r>
                  <w:r w:rsidRPr="00EB75DF">
                    <w:rPr>
                      <w:spacing w:val="2"/>
                      <w:szCs w:val="21"/>
                    </w:rPr>
                    <w:t>，</w:t>
                  </w:r>
                  <w:r w:rsidRPr="00EB75DF">
                    <w:rPr>
                      <w:szCs w:val="21"/>
                    </w:rPr>
                    <w:t>H</w:t>
                  </w:r>
                  <w:r w:rsidRPr="00EB75DF">
                    <w:rPr>
                      <w:spacing w:val="2"/>
                      <w:szCs w:val="21"/>
                    </w:rPr>
                    <w:t>=18.6</w:t>
                  </w:r>
                  <w:r w:rsidRPr="00EB75DF">
                    <w:rPr>
                      <w:szCs w:val="21"/>
                    </w:rPr>
                    <w:t>m</w:t>
                  </w:r>
                  <w:r w:rsidRPr="00EB75DF">
                    <w:rPr>
                      <w:spacing w:val="2"/>
                      <w:szCs w:val="21"/>
                    </w:rPr>
                    <w:t>。</w:t>
                  </w:r>
                  <w:r w:rsidRPr="00EB75DF">
                    <w:rPr>
                      <w:spacing w:val="12"/>
                      <w:szCs w:val="21"/>
                    </w:rPr>
                    <w:t>包括：</w:t>
                  </w:r>
                  <w:r w:rsidRPr="00EB75DF">
                    <w:rPr>
                      <w:spacing w:val="6"/>
                      <w:szCs w:val="21"/>
                    </w:rPr>
                    <w:t>1</w:t>
                  </w:r>
                  <w:r w:rsidRPr="00EB75DF">
                    <w:rPr>
                      <w:szCs w:val="21"/>
                    </w:rPr>
                    <w:t>F</w:t>
                  </w:r>
                  <w:r w:rsidRPr="00EB75DF">
                    <w:rPr>
                      <w:spacing w:val="6"/>
                      <w:szCs w:val="21"/>
                    </w:rPr>
                    <w:t>：计量室、综合管理部；</w:t>
                  </w:r>
                  <w:r w:rsidRPr="00EB75DF">
                    <w:rPr>
                      <w:spacing w:val="6"/>
                      <w:szCs w:val="21"/>
                    </w:rPr>
                    <w:t>2</w:t>
                  </w:r>
                  <w:r w:rsidRPr="00EB75DF">
                    <w:rPr>
                      <w:szCs w:val="21"/>
                    </w:rPr>
                    <w:t>F</w:t>
                  </w:r>
                  <w:r w:rsidRPr="00EB75DF">
                    <w:rPr>
                      <w:spacing w:val="6"/>
                      <w:szCs w:val="21"/>
                    </w:rPr>
                    <w:t>：技术、生产部、质</w:t>
                  </w:r>
                  <w:r w:rsidRPr="00EB75DF">
                    <w:rPr>
                      <w:spacing w:val="1"/>
                      <w:szCs w:val="21"/>
                    </w:rPr>
                    <w:t>量部、设备部；</w:t>
                  </w:r>
                  <w:r w:rsidRPr="00EB75DF">
                    <w:rPr>
                      <w:spacing w:val="1"/>
                      <w:szCs w:val="21"/>
                    </w:rPr>
                    <w:t>3</w:t>
                  </w:r>
                  <w:r w:rsidRPr="00EB75DF">
                    <w:rPr>
                      <w:szCs w:val="21"/>
                    </w:rPr>
                    <w:t>F</w:t>
                  </w:r>
                  <w:r w:rsidRPr="00EB75DF">
                    <w:rPr>
                      <w:spacing w:val="1"/>
                      <w:szCs w:val="21"/>
                    </w:rPr>
                    <w:t>：董事长、总经理办</w:t>
                  </w:r>
                  <w:r w:rsidRPr="00EB75DF">
                    <w:rPr>
                      <w:szCs w:val="21"/>
                    </w:rPr>
                    <w:t>公室及总经办；</w:t>
                  </w:r>
                  <w:r w:rsidRPr="00EB75DF">
                    <w:rPr>
                      <w:szCs w:val="21"/>
                    </w:rPr>
                    <w:t>4F</w:t>
                  </w:r>
                  <w:r w:rsidRPr="00EB75DF">
                    <w:rPr>
                      <w:szCs w:val="21"/>
                    </w:rPr>
                    <w:t>：</w:t>
                  </w:r>
                </w:p>
              </w:tc>
              <w:tc>
                <w:tcPr>
                  <w:tcW w:w="1815" w:type="pct"/>
                  <w:vAlign w:val="center"/>
                </w:tcPr>
                <w:p w:rsidR="007A005E" w:rsidRPr="00EB75DF" w:rsidRDefault="007A005E" w:rsidP="007A005E">
                  <w:pPr>
                    <w:jc w:val="center"/>
                    <w:rPr>
                      <w:szCs w:val="21"/>
                    </w:rPr>
                  </w:pPr>
                  <w:r w:rsidRPr="00EB75DF">
                    <w:rPr>
                      <w:rFonts w:hint="eastAsia"/>
                      <w:szCs w:val="21"/>
                    </w:rPr>
                    <w:t>依托“年产</w:t>
                  </w:r>
                  <w:r w:rsidRPr="00EB75DF">
                    <w:rPr>
                      <w:rFonts w:hint="eastAsia"/>
                      <w:szCs w:val="21"/>
                    </w:rPr>
                    <w:t>770</w:t>
                  </w:r>
                  <w:r w:rsidRPr="00EB75DF">
                    <w:rPr>
                      <w:rFonts w:hint="eastAsia"/>
                      <w:szCs w:val="21"/>
                    </w:rPr>
                    <w:t>万件套内燃机及压缩机曲轴项目”已有</w:t>
                  </w:r>
                </w:p>
              </w:tc>
            </w:tr>
            <w:tr w:rsidR="00EB75DF" w:rsidRPr="00EB75DF" w:rsidTr="007A005E">
              <w:trPr>
                <w:trHeight w:val="16"/>
              </w:trPr>
              <w:tc>
                <w:tcPr>
                  <w:tcW w:w="274" w:type="pct"/>
                  <w:vMerge/>
                  <w:vAlign w:val="center"/>
                </w:tcPr>
                <w:p w:rsidR="007A005E" w:rsidRPr="00EB75DF" w:rsidRDefault="007A005E" w:rsidP="007A005E">
                  <w:pPr>
                    <w:jc w:val="center"/>
                    <w:rPr>
                      <w:szCs w:val="21"/>
                    </w:rPr>
                  </w:pPr>
                </w:p>
              </w:tc>
              <w:tc>
                <w:tcPr>
                  <w:tcW w:w="942" w:type="pct"/>
                  <w:vAlign w:val="center"/>
                </w:tcPr>
                <w:p w:rsidR="007A005E" w:rsidRPr="00EB75DF" w:rsidRDefault="007A005E" w:rsidP="007A005E">
                  <w:pPr>
                    <w:jc w:val="center"/>
                    <w:rPr>
                      <w:szCs w:val="21"/>
                    </w:rPr>
                  </w:pPr>
                  <w:r w:rsidRPr="00EB75DF">
                    <w:rPr>
                      <w:szCs w:val="21"/>
                    </w:rPr>
                    <w:t>倒班宿舍</w:t>
                  </w:r>
                </w:p>
              </w:tc>
              <w:tc>
                <w:tcPr>
                  <w:tcW w:w="1969" w:type="pct"/>
                  <w:vAlign w:val="center"/>
                </w:tcPr>
                <w:p w:rsidR="007A005E" w:rsidRPr="00EB75DF" w:rsidRDefault="007A005E" w:rsidP="007A005E">
                  <w:pPr>
                    <w:rPr>
                      <w:szCs w:val="21"/>
                    </w:rPr>
                  </w:pPr>
                  <w:r w:rsidRPr="00EB75DF">
                    <w:rPr>
                      <w:spacing w:val="3"/>
                      <w:szCs w:val="21"/>
                    </w:rPr>
                    <w:t>位于</w:t>
                  </w:r>
                  <w:r w:rsidRPr="00EB75DF">
                    <w:rPr>
                      <w:spacing w:val="3"/>
                      <w:szCs w:val="21"/>
                    </w:rPr>
                    <w:t>1</w:t>
                  </w:r>
                  <w:r w:rsidRPr="00EB75DF">
                    <w:rPr>
                      <w:spacing w:val="3"/>
                      <w:szCs w:val="21"/>
                    </w:rPr>
                    <w:t>号生产厂房西面，</w:t>
                  </w:r>
                  <w:r w:rsidRPr="00EB75DF">
                    <w:rPr>
                      <w:spacing w:val="3"/>
                      <w:szCs w:val="21"/>
                    </w:rPr>
                    <w:t>3</w:t>
                  </w:r>
                  <w:r w:rsidRPr="00EB75DF">
                    <w:rPr>
                      <w:szCs w:val="21"/>
                    </w:rPr>
                    <w:t>F</w:t>
                  </w:r>
                  <w:r w:rsidRPr="00EB75DF">
                    <w:rPr>
                      <w:spacing w:val="3"/>
                      <w:szCs w:val="21"/>
                    </w:rPr>
                    <w:t>，面积</w:t>
                  </w:r>
                  <w:r w:rsidRPr="00EB75DF">
                    <w:rPr>
                      <w:spacing w:val="3"/>
                      <w:szCs w:val="21"/>
                    </w:rPr>
                    <w:t>5849</w:t>
                  </w:r>
                  <w:r w:rsidRPr="00EB75DF">
                    <w:rPr>
                      <w:szCs w:val="21"/>
                    </w:rPr>
                    <w:t>m</w:t>
                  </w:r>
                  <w:r w:rsidRPr="00EB75DF">
                    <w:rPr>
                      <w:szCs w:val="21"/>
                      <w:vertAlign w:val="superscript"/>
                    </w:rPr>
                    <w:t>2</w:t>
                  </w:r>
                  <w:r w:rsidRPr="00EB75DF">
                    <w:rPr>
                      <w:spacing w:val="3"/>
                      <w:szCs w:val="21"/>
                    </w:rPr>
                    <w:t>，</w:t>
                  </w:r>
                  <w:r w:rsidRPr="00EB75DF">
                    <w:rPr>
                      <w:szCs w:val="21"/>
                    </w:rPr>
                    <w:t>H</w:t>
                  </w:r>
                  <w:r w:rsidRPr="00EB75DF">
                    <w:rPr>
                      <w:spacing w:val="3"/>
                      <w:szCs w:val="21"/>
                    </w:rPr>
                    <w:t>=14.4</w:t>
                  </w:r>
                  <w:r w:rsidRPr="00EB75DF">
                    <w:rPr>
                      <w:szCs w:val="21"/>
                    </w:rPr>
                    <w:t>m</w:t>
                  </w:r>
                  <w:r w:rsidRPr="00EB75DF">
                    <w:rPr>
                      <w:spacing w:val="3"/>
                      <w:szCs w:val="21"/>
                    </w:rPr>
                    <w:t>。</w:t>
                  </w:r>
                  <w:r w:rsidRPr="00EB75DF">
                    <w:rPr>
                      <w:spacing w:val="-1"/>
                      <w:szCs w:val="21"/>
                    </w:rPr>
                    <w:t>其中：</w:t>
                  </w:r>
                  <w:r w:rsidRPr="00EB75DF">
                    <w:rPr>
                      <w:spacing w:val="-1"/>
                      <w:szCs w:val="21"/>
                    </w:rPr>
                    <w:t>1</w:t>
                  </w:r>
                  <w:r w:rsidRPr="00EB75DF">
                    <w:rPr>
                      <w:szCs w:val="21"/>
                    </w:rPr>
                    <w:t>F</w:t>
                  </w:r>
                  <w:r w:rsidRPr="00EB75DF">
                    <w:rPr>
                      <w:spacing w:val="-1"/>
                      <w:szCs w:val="21"/>
                    </w:rPr>
                    <w:t>为职工食堂，可容纳</w:t>
                  </w:r>
                  <w:r w:rsidRPr="00EB75DF">
                    <w:rPr>
                      <w:spacing w:val="-1"/>
                      <w:szCs w:val="21"/>
                    </w:rPr>
                    <w:t>700</w:t>
                  </w:r>
                  <w:r w:rsidRPr="00EB75DF">
                    <w:rPr>
                      <w:spacing w:val="-1"/>
                      <w:szCs w:val="21"/>
                    </w:rPr>
                    <w:t>人就餐；</w:t>
                  </w:r>
                  <w:r w:rsidRPr="00EB75DF">
                    <w:rPr>
                      <w:spacing w:val="-1"/>
                      <w:szCs w:val="21"/>
                    </w:rPr>
                    <w:t>2</w:t>
                  </w:r>
                  <w:r w:rsidRPr="00EB75DF">
                    <w:rPr>
                      <w:szCs w:val="21"/>
                    </w:rPr>
                    <w:t>F</w:t>
                  </w:r>
                  <w:r w:rsidRPr="00EB75DF">
                    <w:rPr>
                      <w:szCs w:val="21"/>
                    </w:rPr>
                    <w:t>、</w:t>
                  </w:r>
                  <w:r w:rsidRPr="00EB75DF">
                    <w:rPr>
                      <w:szCs w:val="21"/>
                    </w:rPr>
                    <w:t>3F</w:t>
                  </w:r>
                  <w:r w:rsidRPr="00EB75DF">
                    <w:rPr>
                      <w:szCs w:val="21"/>
                    </w:rPr>
                    <w:t>为职</w:t>
                  </w:r>
                  <w:r w:rsidRPr="00EB75DF">
                    <w:rPr>
                      <w:spacing w:val="2"/>
                      <w:szCs w:val="21"/>
                    </w:rPr>
                    <w:t>工倒班宿舍，可提供</w:t>
                  </w:r>
                  <w:r w:rsidRPr="00EB75DF">
                    <w:rPr>
                      <w:spacing w:val="2"/>
                      <w:szCs w:val="21"/>
                    </w:rPr>
                    <w:t xml:space="preserve">800 </w:t>
                  </w:r>
                  <w:r w:rsidRPr="00EB75DF">
                    <w:rPr>
                      <w:spacing w:val="2"/>
                      <w:szCs w:val="21"/>
                    </w:rPr>
                    <w:t>人倒班休息。</w:t>
                  </w:r>
                </w:p>
              </w:tc>
              <w:tc>
                <w:tcPr>
                  <w:tcW w:w="1815" w:type="pct"/>
                  <w:vAlign w:val="center"/>
                </w:tcPr>
                <w:p w:rsidR="007A005E" w:rsidRPr="00EB75DF" w:rsidRDefault="007A005E" w:rsidP="007A005E">
                  <w:pPr>
                    <w:jc w:val="center"/>
                    <w:rPr>
                      <w:szCs w:val="21"/>
                    </w:rPr>
                  </w:pPr>
                  <w:r w:rsidRPr="00EB75DF">
                    <w:rPr>
                      <w:rFonts w:hint="eastAsia"/>
                      <w:szCs w:val="21"/>
                    </w:rPr>
                    <w:t>依托“年产</w:t>
                  </w:r>
                  <w:r w:rsidRPr="00EB75DF">
                    <w:rPr>
                      <w:rFonts w:hint="eastAsia"/>
                      <w:szCs w:val="21"/>
                    </w:rPr>
                    <w:t>770</w:t>
                  </w:r>
                  <w:r w:rsidRPr="00EB75DF">
                    <w:rPr>
                      <w:rFonts w:hint="eastAsia"/>
                      <w:szCs w:val="21"/>
                    </w:rPr>
                    <w:t>万件套内燃机及压缩机曲轴项目”已有</w:t>
                  </w:r>
                </w:p>
              </w:tc>
            </w:tr>
            <w:tr w:rsidR="00EB75DF" w:rsidRPr="00EB75DF" w:rsidTr="007A005E">
              <w:trPr>
                <w:trHeight w:val="16"/>
              </w:trPr>
              <w:tc>
                <w:tcPr>
                  <w:tcW w:w="274" w:type="pct"/>
                  <w:vMerge w:val="restart"/>
                  <w:vAlign w:val="center"/>
                </w:tcPr>
                <w:p w:rsidR="007A005E" w:rsidRPr="00EB75DF" w:rsidRDefault="007A005E" w:rsidP="007A005E">
                  <w:pPr>
                    <w:jc w:val="center"/>
                    <w:rPr>
                      <w:szCs w:val="21"/>
                    </w:rPr>
                  </w:pPr>
                  <w:r w:rsidRPr="00EB75DF">
                    <w:rPr>
                      <w:szCs w:val="21"/>
                    </w:rPr>
                    <w:t>储运</w:t>
                  </w:r>
                  <w:r w:rsidRPr="00EB75DF">
                    <w:rPr>
                      <w:szCs w:val="21"/>
                    </w:rPr>
                    <w:lastRenderedPageBreak/>
                    <w:t>工程</w:t>
                  </w:r>
                </w:p>
              </w:tc>
              <w:tc>
                <w:tcPr>
                  <w:tcW w:w="942" w:type="pct"/>
                  <w:vAlign w:val="center"/>
                </w:tcPr>
                <w:p w:rsidR="007A005E" w:rsidRPr="00EB75DF" w:rsidRDefault="007A005E" w:rsidP="007A005E">
                  <w:pPr>
                    <w:jc w:val="center"/>
                    <w:rPr>
                      <w:spacing w:val="7"/>
                      <w:szCs w:val="21"/>
                    </w:rPr>
                  </w:pPr>
                  <w:r w:rsidRPr="00EB75DF">
                    <w:rPr>
                      <w:spacing w:val="7"/>
                      <w:szCs w:val="21"/>
                    </w:rPr>
                    <w:lastRenderedPageBreak/>
                    <w:t>热处理</w:t>
                  </w:r>
                </w:p>
                <w:p w:rsidR="007A005E" w:rsidRPr="00EB75DF" w:rsidRDefault="007A005E" w:rsidP="007A005E">
                  <w:pPr>
                    <w:jc w:val="center"/>
                    <w:rPr>
                      <w:szCs w:val="21"/>
                    </w:rPr>
                  </w:pPr>
                  <w:r w:rsidRPr="00EB75DF">
                    <w:rPr>
                      <w:spacing w:val="7"/>
                      <w:szCs w:val="21"/>
                    </w:rPr>
                    <w:t>原料库</w:t>
                  </w:r>
                </w:p>
              </w:tc>
              <w:tc>
                <w:tcPr>
                  <w:tcW w:w="1969" w:type="pct"/>
                  <w:vAlign w:val="center"/>
                </w:tcPr>
                <w:p w:rsidR="007A005E" w:rsidRPr="00EB75DF" w:rsidRDefault="007A005E" w:rsidP="007A005E">
                  <w:pPr>
                    <w:rPr>
                      <w:spacing w:val="3"/>
                      <w:szCs w:val="21"/>
                    </w:rPr>
                  </w:pPr>
                  <w:r w:rsidRPr="00EB75DF">
                    <w:rPr>
                      <w:spacing w:val="13"/>
                      <w:szCs w:val="21"/>
                    </w:rPr>
                    <w:t>二期（</w:t>
                  </w:r>
                  <w:r w:rsidRPr="00EB75DF">
                    <w:rPr>
                      <w:spacing w:val="13"/>
                      <w:szCs w:val="21"/>
                    </w:rPr>
                    <w:t>2</w:t>
                  </w:r>
                  <w:r w:rsidRPr="00EB75DF">
                    <w:rPr>
                      <w:spacing w:val="13"/>
                      <w:szCs w:val="21"/>
                    </w:rPr>
                    <w:t>号）厂房东侧吊层，占地面积约</w:t>
                  </w:r>
                  <w:r w:rsidRPr="00EB75DF">
                    <w:rPr>
                      <w:spacing w:val="13"/>
                      <w:szCs w:val="21"/>
                    </w:rPr>
                    <w:t>20</w:t>
                  </w:r>
                  <w:r w:rsidRPr="00EB75DF">
                    <w:rPr>
                      <w:szCs w:val="21"/>
                    </w:rPr>
                    <w:t>m</w:t>
                  </w:r>
                  <w:r w:rsidRPr="00EB75DF">
                    <w:rPr>
                      <w:szCs w:val="21"/>
                      <w:vertAlign w:val="superscript"/>
                    </w:rPr>
                    <w:t>2</w:t>
                  </w:r>
                  <w:r w:rsidRPr="00EB75DF">
                    <w:rPr>
                      <w:spacing w:val="13"/>
                      <w:szCs w:val="21"/>
                    </w:rPr>
                    <w:t>，主要存储甲</w:t>
                  </w:r>
                  <w:r w:rsidRPr="00EB75DF">
                    <w:rPr>
                      <w:spacing w:val="13"/>
                      <w:szCs w:val="21"/>
                    </w:rPr>
                    <w:lastRenderedPageBreak/>
                    <w:t>醇、丙</w:t>
                  </w:r>
                  <w:r w:rsidRPr="00EB75DF">
                    <w:rPr>
                      <w:spacing w:val="9"/>
                      <w:szCs w:val="21"/>
                    </w:rPr>
                    <w:t>烷、氮气、液化石油气等</w:t>
                  </w:r>
                </w:p>
              </w:tc>
              <w:tc>
                <w:tcPr>
                  <w:tcW w:w="1815" w:type="pct"/>
                  <w:vAlign w:val="center"/>
                </w:tcPr>
                <w:p w:rsidR="007A005E" w:rsidRPr="00EB75DF" w:rsidRDefault="007A005E" w:rsidP="007A005E">
                  <w:pPr>
                    <w:jc w:val="center"/>
                    <w:rPr>
                      <w:szCs w:val="21"/>
                    </w:rPr>
                  </w:pPr>
                  <w:r w:rsidRPr="00EB75DF">
                    <w:rPr>
                      <w:rFonts w:hint="eastAsia"/>
                      <w:szCs w:val="21"/>
                    </w:rPr>
                    <w:lastRenderedPageBreak/>
                    <w:t>/</w:t>
                  </w:r>
                </w:p>
              </w:tc>
            </w:tr>
            <w:tr w:rsidR="00EB75DF" w:rsidRPr="00EB75DF" w:rsidTr="007A005E">
              <w:trPr>
                <w:trHeight w:val="16"/>
              </w:trPr>
              <w:tc>
                <w:tcPr>
                  <w:tcW w:w="274" w:type="pct"/>
                  <w:vMerge/>
                  <w:vAlign w:val="center"/>
                </w:tcPr>
                <w:p w:rsidR="007A005E" w:rsidRPr="00EB75DF" w:rsidRDefault="007A005E" w:rsidP="007A005E">
                  <w:pPr>
                    <w:jc w:val="center"/>
                    <w:rPr>
                      <w:szCs w:val="21"/>
                    </w:rPr>
                  </w:pPr>
                </w:p>
              </w:tc>
              <w:tc>
                <w:tcPr>
                  <w:tcW w:w="942" w:type="pct"/>
                  <w:vAlign w:val="center"/>
                </w:tcPr>
                <w:p w:rsidR="007A005E" w:rsidRPr="00EB75DF" w:rsidRDefault="007A005E" w:rsidP="007A005E">
                  <w:pPr>
                    <w:jc w:val="center"/>
                    <w:rPr>
                      <w:szCs w:val="21"/>
                    </w:rPr>
                  </w:pPr>
                  <w:r w:rsidRPr="00EB75DF">
                    <w:rPr>
                      <w:spacing w:val="4"/>
                      <w:szCs w:val="21"/>
                    </w:rPr>
                    <w:t>油</w:t>
                  </w:r>
                  <w:r w:rsidRPr="00EB75DF">
                    <w:rPr>
                      <w:spacing w:val="5"/>
                      <w:szCs w:val="21"/>
                    </w:rPr>
                    <w:t>料库</w:t>
                  </w:r>
                </w:p>
              </w:tc>
              <w:tc>
                <w:tcPr>
                  <w:tcW w:w="1969" w:type="pct"/>
                  <w:vAlign w:val="center"/>
                </w:tcPr>
                <w:p w:rsidR="007A005E" w:rsidRPr="00EB75DF" w:rsidRDefault="007A005E" w:rsidP="007A005E">
                  <w:pPr>
                    <w:rPr>
                      <w:spacing w:val="3"/>
                      <w:szCs w:val="21"/>
                    </w:rPr>
                  </w:pPr>
                  <w:r w:rsidRPr="00EB75DF">
                    <w:rPr>
                      <w:spacing w:val="5"/>
                      <w:szCs w:val="21"/>
                    </w:rPr>
                    <w:t>二期</w:t>
                  </w:r>
                  <w:r w:rsidRPr="00EB75DF">
                    <w:rPr>
                      <w:spacing w:val="13"/>
                      <w:szCs w:val="21"/>
                    </w:rPr>
                    <w:t>（</w:t>
                  </w:r>
                  <w:r w:rsidRPr="00EB75DF">
                    <w:rPr>
                      <w:spacing w:val="13"/>
                      <w:szCs w:val="21"/>
                    </w:rPr>
                    <w:t>2</w:t>
                  </w:r>
                  <w:r w:rsidRPr="00EB75DF">
                    <w:rPr>
                      <w:spacing w:val="13"/>
                      <w:szCs w:val="21"/>
                    </w:rPr>
                    <w:t>号）</w:t>
                  </w:r>
                  <w:r w:rsidRPr="00EB75DF">
                    <w:rPr>
                      <w:spacing w:val="5"/>
                      <w:szCs w:val="21"/>
                    </w:rPr>
                    <w:t>生产厂房西南侧约</w:t>
                  </w:r>
                  <w:r w:rsidRPr="00EB75DF">
                    <w:rPr>
                      <w:spacing w:val="5"/>
                      <w:szCs w:val="21"/>
                    </w:rPr>
                    <w:t>200</w:t>
                  </w:r>
                  <w:r w:rsidRPr="00EB75DF">
                    <w:rPr>
                      <w:szCs w:val="21"/>
                    </w:rPr>
                    <w:t>m</w:t>
                  </w:r>
                  <w:r w:rsidRPr="00EB75DF">
                    <w:rPr>
                      <w:szCs w:val="21"/>
                      <w:vertAlign w:val="superscript"/>
                    </w:rPr>
                    <w:t>2</w:t>
                  </w:r>
                  <w:r w:rsidRPr="00EB75DF">
                    <w:rPr>
                      <w:spacing w:val="5"/>
                      <w:szCs w:val="21"/>
                    </w:rPr>
                    <w:t>，储存公司各种油料</w:t>
                  </w:r>
                </w:p>
              </w:tc>
              <w:tc>
                <w:tcPr>
                  <w:tcW w:w="1815" w:type="pct"/>
                  <w:vAlign w:val="center"/>
                </w:tcPr>
                <w:p w:rsidR="007A005E" w:rsidRPr="00EB75DF" w:rsidRDefault="007A005E" w:rsidP="007A005E">
                  <w:pPr>
                    <w:jc w:val="center"/>
                    <w:rPr>
                      <w:szCs w:val="21"/>
                    </w:rPr>
                  </w:pPr>
                  <w:r w:rsidRPr="00EB75DF">
                    <w:rPr>
                      <w:rFonts w:hint="eastAsia"/>
                      <w:szCs w:val="21"/>
                    </w:rPr>
                    <w:t>/</w:t>
                  </w:r>
                </w:p>
              </w:tc>
            </w:tr>
            <w:tr w:rsidR="00EB75DF" w:rsidRPr="00EB75DF" w:rsidTr="007A005E">
              <w:trPr>
                <w:trHeight w:val="215"/>
              </w:trPr>
              <w:tc>
                <w:tcPr>
                  <w:tcW w:w="274" w:type="pct"/>
                  <w:vMerge w:val="restart"/>
                  <w:vAlign w:val="center"/>
                </w:tcPr>
                <w:p w:rsidR="007A005E" w:rsidRPr="00EB75DF" w:rsidRDefault="007A005E" w:rsidP="007A005E">
                  <w:pPr>
                    <w:jc w:val="center"/>
                    <w:rPr>
                      <w:szCs w:val="21"/>
                    </w:rPr>
                  </w:pPr>
                  <w:r w:rsidRPr="00EB75DF">
                    <w:rPr>
                      <w:szCs w:val="21"/>
                    </w:rPr>
                    <w:t>公用工程</w:t>
                  </w:r>
                </w:p>
              </w:tc>
              <w:tc>
                <w:tcPr>
                  <w:tcW w:w="942" w:type="pct"/>
                  <w:vAlign w:val="center"/>
                </w:tcPr>
                <w:p w:rsidR="007A005E" w:rsidRPr="00EB75DF" w:rsidRDefault="007A005E" w:rsidP="007A005E">
                  <w:pPr>
                    <w:jc w:val="center"/>
                    <w:rPr>
                      <w:szCs w:val="21"/>
                    </w:rPr>
                  </w:pPr>
                  <w:r w:rsidRPr="00EB75DF">
                    <w:rPr>
                      <w:iCs/>
                      <w:szCs w:val="21"/>
                    </w:rPr>
                    <w:t>供电</w:t>
                  </w:r>
                </w:p>
              </w:tc>
              <w:tc>
                <w:tcPr>
                  <w:tcW w:w="1969" w:type="pct"/>
                  <w:vAlign w:val="center"/>
                </w:tcPr>
                <w:p w:rsidR="007A005E" w:rsidRPr="00EB75DF" w:rsidRDefault="007A005E" w:rsidP="007A005E">
                  <w:pPr>
                    <w:rPr>
                      <w:iCs/>
                      <w:szCs w:val="21"/>
                    </w:rPr>
                  </w:pPr>
                  <w:r w:rsidRPr="00EB75DF">
                    <w:rPr>
                      <w:rFonts w:hint="eastAsia"/>
                      <w:iCs/>
                      <w:szCs w:val="21"/>
                    </w:rPr>
                    <w:t>在厂房内建一座变配电室，在变配电室设变压器</w:t>
                  </w:r>
                  <w:r w:rsidRPr="00EB75DF">
                    <w:rPr>
                      <w:rFonts w:hint="eastAsia"/>
                      <w:iCs/>
                      <w:szCs w:val="21"/>
                    </w:rPr>
                    <w:t>1000KVA</w:t>
                  </w:r>
                  <w:r w:rsidRPr="00EB75DF">
                    <w:rPr>
                      <w:rFonts w:hint="eastAsia"/>
                      <w:iCs/>
                      <w:szCs w:val="21"/>
                    </w:rPr>
                    <w:t>，</w:t>
                  </w:r>
                  <w:r w:rsidRPr="00EB75DF">
                    <w:rPr>
                      <w:rFonts w:hint="eastAsia"/>
                      <w:iCs/>
                      <w:szCs w:val="21"/>
                    </w:rPr>
                    <w:t>630KVA</w:t>
                  </w:r>
                  <w:r w:rsidRPr="00EB75DF">
                    <w:rPr>
                      <w:rFonts w:hint="eastAsia"/>
                      <w:iCs/>
                      <w:szCs w:val="21"/>
                    </w:rPr>
                    <w:t>各一台。用电量</w:t>
                  </w:r>
                  <w:r w:rsidRPr="00EB75DF">
                    <w:rPr>
                      <w:rFonts w:hint="eastAsia"/>
                      <w:iCs/>
                      <w:szCs w:val="21"/>
                    </w:rPr>
                    <w:t>500</w:t>
                  </w:r>
                  <w:r w:rsidRPr="00EB75DF">
                    <w:rPr>
                      <w:rFonts w:hint="eastAsia"/>
                      <w:iCs/>
                      <w:szCs w:val="21"/>
                    </w:rPr>
                    <w:t>万度</w:t>
                  </w:r>
                  <w:r w:rsidRPr="00EB75DF">
                    <w:rPr>
                      <w:rFonts w:hint="eastAsia"/>
                      <w:iCs/>
                      <w:szCs w:val="21"/>
                    </w:rPr>
                    <w:t>/a</w:t>
                  </w:r>
                  <w:r w:rsidRPr="00EB75DF">
                    <w:rPr>
                      <w:rFonts w:hint="eastAsia"/>
                      <w:iCs/>
                      <w:szCs w:val="21"/>
                    </w:rPr>
                    <w:t>。在厂房内设</w:t>
                  </w:r>
                  <w:r w:rsidRPr="00EB75DF">
                    <w:rPr>
                      <w:rFonts w:hint="eastAsia"/>
                      <w:iCs/>
                      <w:szCs w:val="21"/>
                    </w:rPr>
                    <w:t>500kV</w:t>
                  </w:r>
                  <w:r w:rsidRPr="00EB75DF">
                    <w:rPr>
                      <w:rFonts w:hint="eastAsia"/>
                      <w:iCs/>
                      <w:szCs w:val="21"/>
                    </w:rPr>
                    <w:t>发电机一台，并预留一台</w:t>
                  </w:r>
                  <w:r w:rsidRPr="00EB75DF">
                    <w:rPr>
                      <w:rFonts w:hint="eastAsia"/>
                      <w:iCs/>
                      <w:szCs w:val="21"/>
                    </w:rPr>
                    <w:t>500kV</w:t>
                  </w:r>
                  <w:r w:rsidRPr="00EB75DF">
                    <w:rPr>
                      <w:rFonts w:hint="eastAsia"/>
                      <w:iCs/>
                      <w:szCs w:val="21"/>
                    </w:rPr>
                    <w:t>发电机作为重要设备的备用电源。</w:t>
                  </w:r>
                </w:p>
              </w:tc>
              <w:tc>
                <w:tcPr>
                  <w:tcW w:w="1815" w:type="pct"/>
                  <w:vAlign w:val="center"/>
                </w:tcPr>
                <w:p w:rsidR="007A005E" w:rsidRPr="00EB75DF" w:rsidRDefault="00027B99" w:rsidP="007A005E">
                  <w:pPr>
                    <w:jc w:val="center"/>
                    <w:rPr>
                      <w:szCs w:val="21"/>
                    </w:rPr>
                  </w:pPr>
                  <w:r w:rsidRPr="00EB75DF">
                    <w:rPr>
                      <w:rFonts w:hint="eastAsia"/>
                      <w:szCs w:val="21"/>
                    </w:rPr>
                    <w:t>依托“年产</w:t>
                  </w:r>
                  <w:r w:rsidRPr="00EB75DF">
                    <w:rPr>
                      <w:rFonts w:hint="eastAsia"/>
                      <w:szCs w:val="21"/>
                    </w:rPr>
                    <w:t>770</w:t>
                  </w:r>
                  <w:r w:rsidRPr="00EB75DF">
                    <w:rPr>
                      <w:rFonts w:hint="eastAsia"/>
                      <w:szCs w:val="21"/>
                    </w:rPr>
                    <w:t>万件套内燃机及压缩机曲轴项目”已有</w:t>
                  </w:r>
                </w:p>
              </w:tc>
            </w:tr>
            <w:tr w:rsidR="00EB75DF" w:rsidRPr="00EB75DF" w:rsidTr="007A005E">
              <w:trPr>
                <w:trHeight w:val="242"/>
              </w:trPr>
              <w:tc>
                <w:tcPr>
                  <w:tcW w:w="274" w:type="pct"/>
                  <w:vMerge/>
                  <w:vAlign w:val="center"/>
                </w:tcPr>
                <w:p w:rsidR="007A005E" w:rsidRPr="00EB75DF" w:rsidRDefault="007A005E" w:rsidP="007A005E">
                  <w:pPr>
                    <w:jc w:val="center"/>
                    <w:rPr>
                      <w:szCs w:val="21"/>
                    </w:rPr>
                  </w:pPr>
                </w:p>
              </w:tc>
              <w:tc>
                <w:tcPr>
                  <w:tcW w:w="942" w:type="pct"/>
                  <w:vAlign w:val="center"/>
                </w:tcPr>
                <w:p w:rsidR="007A005E" w:rsidRPr="00EB75DF" w:rsidRDefault="007A005E" w:rsidP="007A005E">
                  <w:pPr>
                    <w:jc w:val="center"/>
                    <w:rPr>
                      <w:szCs w:val="21"/>
                    </w:rPr>
                  </w:pPr>
                  <w:r w:rsidRPr="00EB75DF">
                    <w:rPr>
                      <w:iCs/>
                      <w:szCs w:val="21"/>
                    </w:rPr>
                    <w:t>压缩空气</w:t>
                  </w:r>
                </w:p>
              </w:tc>
              <w:tc>
                <w:tcPr>
                  <w:tcW w:w="1969" w:type="pct"/>
                  <w:vAlign w:val="center"/>
                </w:tcPr>
                <w:p w:rsidR="007A005E" w:rsidRPr="00EB75DF" w:rsidRDefault="007A005E" w:rsidP="007A005E">
                  <w:pPr>
                    <w:rPr>
                      <w:iCs/>
                      <w:szCs w:val="21"/>
                    </w:rPr>
                  </w:pPr>
                  <w:r w:rsidRPr="00EB75DF">
                    <w:rPr>
                      <w:spacing w:val="14"/>
                      <w:szCs w:val="21"/>
                    </w:rPr>
                    <w:t>生</w:t>
                  </w:r>
                  <w:r w:rsidRPr="00EB75DF">
                    <w:rPr>
                      <w:spacing w:val="12"/>
                      <w:szCs w:val="21"/>
                    </w:rPr>
                    <w:t>产过程采用空压机组进行供气，空压机组设置</w:t>
                  </w:r>
                  <w:r w:rsidRPr="00EB75DF">
                    <w:rPr>
                      <w:spacing w:val="10"/>
                      <w:szCs w:val="21"/>
                    </w:rPr>
                    <w:t>在</w:t>
                  </w:r>
                  <w:r w:rsidRPr="00EB75DF">
                    <w:rPr>
                      <w:spacing w:val="8"/>
                      <w:szCs w:val="21"/>
                    </w:rPr>
                    <w:t>单独房间内</w:t>
                  </w:r>
                </w:p>
              </w:tc>
              <w:tc>
                <w:tcPr>
                  <w:tcW w:w="1815" w:type="pct"/>
                  <w:vAlign w:val="center"/>
                </w:tcPr>
                <w:p w:rsidR="007A005E" w:rsidRPr="00EB75DF" w:rsidRDefault="00027B99" w:rsidP="007A005E">
                  <w:pPr>
                    <w:jc w:val="center"/>
                    <w:rPr>
                      <w:szCs w:val="21"/>
                    </w:rPr>
                  </w:pPr>
                  <w:r w:rsidRPr="00EB75DF">
                    <w:rPr>
                      <w:rFonts w:hint="eastAsia"/>
                      <w:szCs w:val="21"/>
                    </w:rPr>
                    <w:t>依托“年产</w:t>
                  </w:r>
                  <w:r w:rsidRPr="00EB75DF">
                    <w:rPr>
                      <w:rFonts w:hint="eastAsia"/>
                      <w:szCs w:val="21"/>
                    </w:rPr>
                    <w:t>770</w:t>
                  </w:r>
                  <w:r w:rsidRPr="00EB75DF">
                    <w:rPr>
                      <w:rFonts w:hint="eastAsia"/>
                      <w:szCs w:val="21"/>
                    </w:rPr>
                    <w:t>万件套内燃机及压缩机曲轴项目”已有</w:t>
                  </w:r>
                </w:p>
              </w:tc>
            </w:tr>
            <w:tr w:rsidR="00EB75DF" w:rsidRPr="00EB75DF" w:rsidTr="007A005E">
              <w:trPr>
                <w:trHeight w:val="206"/>
              </w:trPr>
              <w:tc>
                <w:tcPr>
                  <w:tcW w:w="274" w:type="pct"/>
                  <w:vMerge/>
                  <w:vAlign w:val="center"/>
                </w:tcPr>
                <w:p w:rsidR="007A005E" w:rsidRPr="00EB75DF" w:rsidRDefault="007A005E" w:rsidP="007A005E">
                  <w:pPr>
                    <w:jc w:val="center"/>
                    <w:rPr>
                      <w:szCs w:val="21"/>
                    </w:rPr>
                  </w:pPr>
                </w:p>
              </w:tc>
              <w:tc>
                <w:tcPr>
                  <w:tcW w:w="942" w:type="pct"/>
                  <w:vAlign w:val="center"/>
                </w:tcPr>
                <w:p w:rsidR="007A005E" w:rsidRPr="00EB75DF" w:rsidRDefault="007A005E" w:rsidP="007A005E">
                  <w:pPr>
                    <w:jc w:val="center"/>
                    <w:rPr>
                      <w:szCs w:val="21"/>
                    </w:rPr>
                  </w:pPr>
                  <w:r w:rsidRPr="00EB75DF">
                    <w:rPr>
                      <w:iCs/>
                      <w:szCs w:val="21"/>
                    </w:rPr>
                    <w:t>供水</w:t>
                  </w:r>
                </w:p>
              </w:tc>
              <w:tc>
                <w:tcPr>
                  <w:tcW w:w="1969" w:type="pct"/>
                  <w:vAlign w:val="center"/>
                </w:tcPr>
                <w:p w:rsidR="007A005E" w:rsidRPr="00EB75DF" w:rsidRDefault="007A005E" w:rsidP="007A005E">
                  <w:pPr>
                    <w:rPr>
                      <w:iCs/>
                      <w:szCs w:val="21"/>
                    </w:rPr>
                  </w:pPr>
                  <w:r w:rsidRPr="00EB75DF">
                    <w:rPr>
                      <w:spacing w:val="16"/>
                      <w:szCs w:val="21"/>
                    </w:rPr>
                    <w:t>由</w:t>
                  </w:r>
                  <w:r w:rsidRPr="00EB75DF">
                    <w:rPr>
                      <w:spacing w:val="15"/>
                      <w:szCs w:val="21"/>
                    </w:rPr>
                    <w:t>园区供水管网接入。</w:t>
                  </w:r>
                </w:p>
              </w:tc>
              <w:tc>
                <w:tcPr>
                  <w:tcW w:w="1815" w:type="pct"/>
                  <w:vAlign w:val="center"/>
                </w:tcPr>
                <w:p w:rsidR="007A005E" w:rsidRPr="00EB75DF" w:rsidRDefault="00027B99" w:rsidP="00027B99">
                  <w:pPr>
                    <w:rPr>
                      <w:szCs w:val="21"/>
                    </w:rPr>
                  </w:pPr>
                  <w:r w:rsidRPr="00EB75DF">
                    <w:rPr>
                      <w:spacing w:val="16"/>
                      <w:szCs w:val="21"/>
                    </w:rPr>
                    <w:t>由</w:t>
                  </w:r>
                  <w:r w:rsidRPr="00EB75DF">
                    <w:rPr>
                      <w:spacing w:val="15"/>
                      <w:szCs w:val="21"/>
                    </w:rPr>
                    <w:t>园区供水管网接入。</w:t>
                  </w:r>
                </w:p>
              </w:tc>
            </w:tr>
            <w:tr w:rsidR="00EB75DF" w:rsidRPr="00EB75DF" w:rsidTr="007A005E">
              <w:trPr>
                <w:trHeight w:val="218"/>
              </w:trPr>
              <w:tc>
                <w:tcPr>
                  <w:tcW w:w="274" w:type="pct"/>
                  <w:vMerge w:val="restart"/>
                  <w:vAlign w:val="center"/>
                </w:tcPr>
                <w:p w:rsidR="007A005E" w:rsidRPr="00EB75DF" w:rsidRDefault="007A005E" w:rsidP="007A005E">
                  <w:pPr>
                    <w:jc w:val="center"/>
                    <w:rPr>
                      <w:szCs w:val="21"/>
                    </w:rPr>
                  </w:pPr>
                  <w:r w:rsidRPr="00EB75DF">
                    <w:rPr>
                      <w:szCs w:val="21"/>
                    </w:rPr>
                    <w:t>环保工程</w:t>
                  </w:r>
                </w:p>
              </w:tc>
              <w:tc>
                <w:tcPr>
                  <w:tcW w:w="942" w:type="pct"/>
                  <w:vAlign w:val="center"/>
                </w:tcPr>
                <w:p w:rsidR="007A005E" w:rsidRPr="00EB75DF" w:rsidRDefault="007A005E" w:rsidP="007A005E">
                  <w:pPr>
                    <w:jc w:val="center"/>
                    <w:rPr>
                      <w:szCs w:val="21"/>
                    </w:rPr>
                  </w:pPr>
                  <w:r w:rsidRPr="00EB75DF">
                    <w:rPr>
                      <w:iCs/>
                      <w:szCs w:val="21"/>
                    </w:rPr>
                    <w:t>废气</w:t>
                  </w:r>
                </w:p>
              </w:tc>
              <w:tc>
                <w:tcPr>
                  <w:tcW w:w="1969" w:type="pct"/>
                  <w:vAlign w:val="center"/>
                </w:tcPr>
                <w:p w:rsidR="00027B99" w:rsidRPr="00EB75DF" w:rsidRDefault="00027B99" w:rsidP="00027B99">
                  <w:pPr>
                    <w:pStyle w:val="Aff3"/>
                    <w:jc w:val="both"/>
                    <w:rPr>
                      <w:szCs w:val="21"/>
                    </w:rPr>
                  </w:pPr>
                  <w:r w:rsidRPr="00EB75DF">
                    <w:rPr>
                      <w:spacing w:val="5"/>
                      <w:szCs w:val="21"/>
                    </w:rPr>
                    <w:t>1</w:t>
                  </w:r>
                  <w:r w:rsidRPr="00EB75DF">
                    <w:rPr>
                      <w:spacing w:val="3"/>
                      <w:szCs w:val="21"/>
                    </w:rPr>
                    <w:t>.</w:t>
                  </w:r>
                  <w:r w:rsidRPr="00EB75DF">
                    <w:rPr>
                      <w:rFonts w:hint="eastAsia"/>
                      <w:spacing w:val="3"/>
                      <w:szCs w:val="21"/>
                    </w:rPr>
                    <w:t>热处理车间</w:t>
                  </w:r>
                  <w:r w:rsidRPr="00EB75DF">
                    <w:rPr>
                      <w:spacing w:val="3"/>
                      <w:szCs w:val="21"/>
                    </w:rPr>
                    <w:t>废气产生量很少，无组织散排在车间内；</w:t>
                  </w:r>
                </w:p>
                <w:p w:rsidR="00027B99" w:rsidRPr="00EB75DF" w:rsidRDefault="00027B99" w:rsidP="00027B99">
                  <w:pPr>
                    <w:pStyle w:val="Aff3"/>
                    <w:jc w:val="both"/>
                    <w:rPr>
                      <w:szCs w:val="21"/>
                    </w:rPr>
                  </w:pPr>
                  <w:r w:rsidRPr="00EB75DF">
                    <w:rPr>
                      <w:spacing w:val="9"/>
                      <w:szCs w:val="21"/>
                    </w:rPr>
                    <w:t>2.</w:t>
                  </w:r>
                  <w:r w:rsidRPr="00EB75DF">
                    <w:rPr>
                      <w:spacing w:val="9"/>
                      <w:szCs w:val="21"/>
                    </w:rPr>
                    <w:t>一期工程清洗废气经集气罩收集</w:t>
                  </w:r>
                  <w:r w:rsidRPr="00EB75DF">
                    <w:rPr>
                      <w:spacing w:val="9"/>
                      <w:szCs w:val="21"/>
                    </w:rPr>
                    <w:t>UV</w:t>
                  </w:r>
                  <w:r w:rsidRPr="00EB75DF">
                    <w:rPr>
                      <w:spacing w:val="9"/>
                      <w:szCs w:val="21"/>
                    </w:rPr>
                    <w:t>光解</w:t>
                  </w:r>
                  <w:r w:rsidRPr="00EB75DF">
                    <w:rPr>
                      <w:spacing w:val="9"/>
                      <w:szCs w:val="21"/>
                    </w:rPr>
                    <w:t>+</w:t>
                  </w:r>
                  <w:r w:rsidRPr="00EB75DF">
                    <w:rPr>
                      <w:spacing w:val="9"/>
                      <w:szCs w:val="21"/>
                    </w:rPr>
                    <w:t>活性炭吸附后通过</w:t>
                  </w:r>
                  <w:r w:rsidRPr="00EB75DF">
                    <w:rPr>
                      <w:spacing w:val="9"/>
                      <w:szCs w:val="21"/>
                    </w:rPr>
                    <w:t>2#</w:t>
                  </w:r>
                  <w:r w:rsidRPr="00EB75DF">
                    <w:rPr>
                      <w:spacing w:val="9"/>
                      <w:szCs w:val="21"/>
                    </w:rPr>
                    <w:t>排气筒</w:t>
                  </w:r>
                  <w:r w:rsidRPr="00EB75DF">
                    <w:rPr>
                      <w:spacing w:val="5"/>
                      <w:szCs w:val="21"/>
                    </w:rPr>
                    <w:t>排</w:t>
                  </w:r>
                  <w:r w:rsidRPr="00EB75DF">
                    <w:rPr>
                      <w:spacing w:val="14"/>
                      <w:szCs w:val="21"/>
                    </w:rPr>
                    <w:t>放</w:t>
                  </w:r>
                  <w:r w:rsidRPr="00EB75DF">
                    <w:rPr>
                      <w:spacing w:val="3"/>
                      <w:szCs w:val="21"/>
                    </w:rPr>
                    <w:t>；</w:t>
                  </w:r>
                </w:p>
                <w:p w:rsidR="00027B99" w:rsidRPr="00EB75DF" w:rsidRDefault="00027B99" w:rsidP="00027B99">
                  <w:pPr>
                    <w:pStyle w:val="Aff3"/>
                    <w:jc w:val="both"/>
                    <w:rPr>
                      <w:szCs w:val="21"/>
                    </w:rPr>
                  </w:pPr>
                  <w:r w:rsidRPr="00EB75DF">
                    <w:rPr>
                      <w:spacing w:val="15"/>
                      <w:szCs w:val="21"/>
                    </w:rPr>
                    <w:t>3</w:t>
                  </w:r>
                  <w:r w:rsidRPr="00EB75DF">
                    <w:rPr>
                      <w:spacing w:val="8"/>
                      <w:szCs w:val="21"/>
                    </w:rPr>
                    <w:t>.</w:t>
                  </w:r>
                  <w:r w:rsidRPr="00EB75DF">
                    <w:rPr>
                      <w:spacing w:val="8"/>
                      <w:szCs w:val="21"/>
                    </w:rPr>
                    <w:t>抛丸粉尘经设备配套的布袋除尘器收集后经</w:t>
                  </w:r>
                  <w:r w:rsidRPr="00EB75DF">
                    <w:rPr>
                      <w:spacing w:val="8"/>
                      <w:szCs w:val="21"/>
                    </w:rPr>
                    <w:t>15</w:t>
                  </w:r>
                  <w:r w:rsidRPr="00EB75DF">
                    <w:rPr>
                      <w:spacing w:val="8"/>
                      <w:szCs w:val="21"/>
                    </w:rPr>
                    <w:t>米排气筒</w:t>
                  </w:r>
                  <w:r w:rsidRPr="00EB75DF">
                    <w:rPr>
                      <w:spacing w:val="8"/>
                      <w:szCs w:val="21"/>
                    </w:rPr>
                    <w:t>3#</w:t>
                  </w:r>
                  <w:r w:rsidRPr="00EB75DF">
                    <w:rPr>
                      <w:spacing w:val="8"/>
                      <w:szCs w:val="21"/>
                    </w:rPr>
                    <w:t>排</w:t>
                  </w:r>
                  <w:r w:rsidRPr="00EB75DF">
                    <w:rPr>
                      <w:szCs w:val="21"/>
                    </w:rPr>
                    <w:t>放；</w:t>
                  </w:r>
                </w:p>
                <w:p w:rsidR="007A005E" w:rsidRPr="00EB75DF" w:rsidRDefault="00027B99" w:rsidP="00027B99">
                  <w:pPr>
                    <w:rPr>
                      <w:szCs w:val="21"/>
                    </w:rPr>
                  </w:pPr>
                  <w:r w:rsidRPr="00EB75DF">
                    <w:rPr>
                      <w:spacing w:val="20"/>
                      <w:szCs w:val="21"/>
                    </w:rPr>
                    <w:t>4</w:t>
                  </w:r>
                  <w:r w:rsidRPr="00EB75DF">
                    <w:rPr>
                      <w:spacing w:val="12"/>
                      <w:szCs w:val="21"/>
                    </w:rPr>
                    <w:t>.</w:t>
                  </w:r>
                  <w:r w:rsidRPr="00EB75DF">
                    <w:rPr>
                      <w:spacing w:val="10"/>
                      <w:szCs w:val="21"/>
                    </w:rPr>
                    <w:t>食堂油烟：采用油烟净化器处理后经专用</w:t>
                  </w:r>
                  <w:r w:rsidRPr="00EB75DF">
                    <w:rPr>
                      <w:spacing w:val="10"/>
                      <w:szCs w:val="21"/>
                    </w:rPr>
                    <w:t>4#</w:t>
                  </w:r>
                  <w:r w:rsidRPr="00EB75DF">
                    <w:rPr>
                      <w:spacing w:val="10"/>
                      <w:szCs w:val="21"/>
                    </w:rPr>
                    <w:t>排气筒屋顶排放。</w:t>
                  </w:r>
                </w:p>
              </w:tc>
              <w:tc>
                <w:tcPr>
                  <w:tcW w:w="1815" w:type="pct"/>
                  <w:vAlign w:val="center"/>
                </w:tcPr>
                <w:p w:rsidR="007A005E" w:rsidRPr="00EB75DF" w:rsidRDefault="00027B99" w:rsidP="00027B99">
                  <w:pPr>
                    <w:rPr>
                      <w:szCs w:val="21"/>
                    </w:rPr>
                  </w:pPr>
                  <w:r w:rsidRPr="00EB75DF">
                    <w:rPr>
                      <w:rFonts w:hint="eastAsia"/>
                      <w:szCs w:val="21"/>
                    </w:rPr>
                    <w:t>“耐高低温、耐腐蚀、耐磨损精密曲轴及汽车配件制造项目”</w:t>
                  </w:r>
                  <w:r w:rsidRPr="00EB75DF">
                    <w:rPr>
                      <w:rFonts w:hint="eastAsia"/>
                      <w:szCs w:val="21"/>
                    </w:rPr>
                    <w:t>1</w:t>
                  </w:r>
                  <w:r w:rsidRPr="00EB75DF">
                    <w:rPr>
                      <w:szCs w:val="21"/>
                    </w:rPr>
                    <w:t>2</w:t>
                  </w:r>
                  <w:r w:rsidRPr="00EB75DF">
                    <w:rPr>
                      <w:rFonts w:hint="eastAsia"/>
                      <w:szCs w:val="21"/>
                    </w:rPr>
                    <w:t>条线上产生的清洗废气收集后，经管道引至一套“</w:t>
                  </w:r>
                  <w:r w:rsidRPr="00EB75DF">
                    <w:rPr>
                      <w:rFonts w:hint="eastAsia"/>
                      <w:szCs w:val="21"/>
                    </w:rPr>
                    <w:t>U</w:t>
                  </w:r>
                  <w:r w:rsidRPr="00EB75DF">
                    <w:rPr>
                      <w:szCs w:val="21"/>
                    </w:rPr>
                    <w:t>V</w:t>
                  </w:r>
                  <w:r w:rsidRPr="00EB75DF">
                    <w:rPr>
                      <w:rFonts w:hint="eastAsia"/>
                      <w:szCs w:val="21"/>
                    </w:rPr>
                    <w:t>光解</w:t>
                  </w:r>
                  <w:r w:rsidRPr="00EB75DF">
                    <w:rPr>
                      <w:rFonts w:hint="eastAsia"/>
                      <w:szCs w:val="21"/>
                    </w:rPr>
                    <w:t>+</w:t>
                  </w:r>
                  <w:r w:rsidRPr="00EB75DF">
                    <w:rPr>
                      <w:rFonts w:hint="eastAsia"/>
                      <w:szCs w:val="21"/>
                    </w:rPr>
                    <w:t>活性炭吸附装置”进行处理，处理达标后由一根</w:t>
                  </w:r>
                  <w:r w:rsidRPr="00EB75DF">
                    <w:rPr>
                      <w:rFonts w:hint="eastAsia"/>
                      <w:szCs w:val="21"/>
                    </w:rPr>
                    <w:t>1</w:t>
                  </w:r>
                  <w:r w:rsidRPr="00EB75DF">
                    <w:rPr>
                      <w:szCs w:val="21"/>
                    </w:rPr>
                    <w:t>5</w:t>
                  </w:r>
                  <w:r w:rsidRPr="00EB75DF">
                    <w:rPr>
                      <w:rFonts w:hint="eastAsia"/>
                      <w:szCs w:val="21"/>
                    </w:rPr>
                    <w:t>m</w:t>
                  </w:r>
                  <w:r w:rsidRPr="00EB75DF">
                    <w:rPr>
                      <w:rFonts w:hint="eastAsia"/>
                      <w:szCs w:val="21"/>
                    </w:rPr>
                    <w:t>高排气筒排放。</w:t>
                  </w:r>
                </w:p>
              </w:tc>
            </w:tr>
            <w:tr w:rsidR="00EB75DF" w:rsidRPr="00EB75DF" w:rsidTr="007A005E">
              <w:trPr>
                <w:trHeight w:val="218"/>
              </w:trPr>
              <w:tc>
                <w:tcPr>
                  <w:tcW w:w="274" w:type="pct"/>
                  <w:vMerge/>
                  <w:vAlign w:val="center"/>
                </w:tcPr>
                <w:p w:rsidR="007A005E" w:rsidRPr="00EB75DF" w:rsidRDefault="007A005E" w:rsidP="007A005E">
                  <w:pPr>
                    <w:jc w:val="center"/>
                    <w:rPr>
                      <w:szCs w:val="21"/>
                    </w:rPr>
                  </w:pPr>
                </w:p>
              </w:tc>
              <w:tc>
                <w:tcPr>
                  <w:tcW w:w="942" w:type="pct"/>
                  <w:vAlign w:val="center"/>
                </w:tcPr>
                <w:p w:rsidR="007A005E" w:rsidRPr="00EB75DF" w:rsidRDefault="007A005E" w:rsidP="007A005E">
                  <w:pPr>
                    <w:jc w:val="center"/>
                    <w:rPr>
                      <w:szCs w:val="21"/>
                    </w:rPr>
                  </w:pPr>
                  <w:r w:rsidRPr="00EB75DF">
                    <w:rPr>
                      <w:iCs/>
                      <w:szCs w:val="21"/>
                    </w:rPr>
                    <w:t>废水治理</w:t>
                  </w:r>
                </w:p>
              </w:tc>
              <w:tc>
                <w:tcPr>
                  <w:tcW w:w="1969" w:type="pct"/>
                  <w:vAlign w:val="center"/>
                </w:tcPr>
                <w:p w:rsidR="00027B99" w:rsidRPr="00EB75DF" w:rsidRDefault="00027B99" w:rsidP="00027B99">
                  <w:pPr>
                    <w:pStyle w:val="Aff3"/>
                    <w:jc w:val="both"/>
                    <w:rPr>
                      <w:szCs w:val="21"/>
                    </w:rPr>
                  </w:pPr>
                  <w:r w:rsidRPr="00EB75DF">
                    <w:rPr>
                      <w:spacing w:val="12"/>
                      <w:szCs w:val="21"/>
                    </w:rPr>
                    <w:t>1.</w:t>
                  </w:r>
                  <w:r w:rsidRPr="00EB75DF">
                    <w:rPr>
                      <w:spacing w:val="12"/>
                      <w:szCs w:val="21"/>
                    </w:rPr>
                    <w:t>碳</w:t>
                  </w:r>
                  <w:r w:rsidRPr="00EB75DF">
                    <w:rPr>
                      <w:spacing w:val="10"/>
                      <w:szCs w:val="21"/>
                    </w:rPr>
                    <w:t>氢</w:t>
                  </w:r>
                  <w:r w:rsidRPr="00EB75DF">
                    <w:rPr>
                      <w:spacing w:val="6"/>
                      <w:szCs w:val="21"/>
                    </w:rPr>
                    <w:t>溶剂真空清洗机废水经油水分离后循环使用，不外排；</w:t>
                  </w:r>
                </w:p>
                <w:p w:rsidR="00027B99" w:rsidRPr="00EB75DF" w:rsidRDefault="00027B99" w:rsidP="00027B99">
                  <w:pPr>
                    <w:pStyle w:val="Aff3"/>
                    <w:jc w:val="both"/>
                    <w:rPr>
                      <w:szCs w:val="21"/>
                    </w:rPr>
                  </w:pPr>
                  <w:r w:rsidRPr="00EB75DF">
                    <w:rPr>
                      <w:spacing w:val="8"/>
                      <w:szCs w:val="21"/>
                    </w:rPr>
                    <w:t>2.</w:t>
                  </w:r>
                  <w:r w:rsidRPr="00EB75DF">
                    <w:rPr>
                      <w:spacing w:val="8"/>
                      <w:szCs w:val="21"/>
                    </w:rPr>
                    <w:t>设备冷却水循环使用，不外排</w:t>
                  </w:r>
                  <w:r w:rsidRPr="00EB75DF">
                    <w:rPr>
                      <w:spacing w:val="7"/>
                      <w:szCs w:val="21"/>
                    </w:rPr>
                    <w:t>；</w:t>
                  </w:r>
                </w:p>
                <w:p w:rsidR="00027B99" w:rsidRPr="00EB75DF" w:rsidRDefault="00027B99" w:rsidP="00027B99">
                  <w:pPr>
                    <w:pStyle w:val="Aff3"/>
                    <w:jc w:val="both"/>
                    <w:rPr>
                      <w:szCs w:val="21"/>
                    </w:rPr>
                  </w:pPr>
                  <w:r w:rsidRPr="00EB75DF">
                    <w:rPr>
                      <w:spacing w:val="20"/>
                      <w:szCs w:val="21"/>
                    </w:rPr>
                    <w:t>3</w:t>
                  </w:r>
                  <w:r w:rsidRPr="00EB75DF">
                    <w:rPr>
                      <w:spacing w:val="16"/>
                      <w:szCs w:val="21"/>
                    </w:rPr>
                    <w:t>.</w:t>
                  </w:r>
                  <w:r w:rsidRPr="00EB75DF">
                    <w:rPr>
                      <w:spacing w:val="16"/>
                      <w:szCs w:val="21"/>
                    </w:rPr>
                    <w:t>生产过程中所使用的磨削液经集中供液系统过滤再生后循环</w:t>
                  </w:r>
                  <w:r w:rsidRPr="00EB75DF">
                    <w:rPr>
                      <w:spacing w:val="12"/>
                      <w:szCs w:val="21"/>
                    </w:rPr>
                    <w:t>使</w:t>
                  </w:r>
                  <w:r w:rsidRPr="00EB75DF">
                    <w:rPr>
                      <w:spacing w:val="9"/>
                      <w:szCs w:val="21"/>
                    </w:rPr>
                    <w:t>用，不外排；切削液根据消耗情况补充，不外排；</w:t>
                  </w:r>
                </w:p>
                <w:p w:rsidR="00027B99" w:rsidRPr="00EB75DF" w:rsidRDefault="00027B99" w:rsidP="00027B99">
                  <w:pPr>
                    <w:pStyle w:val="Aff3"/>
                    <w:jc w:val="both"/>
                    <w:rPr>
                      <w:szCs w:val="21"/>
                    </w:rPr>
                  </w:pPr>
                  <w:r w:rsidRPr="00EB75DF">
                    <w:rPr>
                      <w:spacing w:val="13"/>
                      <w:szCs w:val="21"/>
                    </w:rPr>
                    <w:t>4</w:t>
                  </w:r>
                  <w:r w:rsidRPr="00EB75DF">
                    <w:rPr>
                      <w:spacing w:val="12"/>
                      <w:szCs w:val="21"/>
                    </w:rPr>
                    <w:t>.</w:t>
                  </w:r>
                  <w:r w:rsidRPr="00EB75DF">
                    <w:rPr>
                      <w:spacing w:val="12"/>
                      <w:szCs w:val="21"/>
                    </w:rPr>
                    <w:t>废铁屑</w:t>
                  </w:r>
                  <w:r w:rsidRPr="00EB75DF">
                    <w:rPr>
                      <w:spacing w:val="12"/>
                      <w:szCs w:val="21"/>
                    </w:rPr>
                    <w:t>(</w:t>
                  </w:r>
                  <w:r w:rsidRPr="00EB75DF">
                    <w:rPr>
                      <w:spacing w:val="12"/>
                      <w:szCs w:val="21"/>
                    </w:rPr>
                    <w:t>渣</w:t>
                  </w:r>
                  <w:r w:rsidRPr="00EB75DF">
                    <w:rPr>
                      <w:spacing w:val="12"/>
                      <w:szCs w:val="21"/>
                    </w:rPr>
                    <w:t>)</w:t>
                  </w:r>
                  <w:r w:rsidRPr="00EB75DF">
                    <w:rPr>
                      <w:spacing w:val="12"/>
                      <w:szCs w:val="21"/>
                    </w:rPr>
                    <w:t>堆放过程中产生的渗沥液经污水处理站处理后进</w:t>
                  </w:r>
                  <w:r w:rsidRPr="00EB75DF">
                    <w:rPr>
                      <w:spacing w:val="6"/>
                      <w:szCs w:val="21"/>
                    </w:rPr>
                    <w:t>入生化池；</w:t>
                  </w:r>
                </w:p>
                <w:p w:rsidR="007A005E" w:rsidRPr="00EB75DF" w:rsidRDefault="00027B99" w:rsidP="00027B99">
                  <w:pPr>
                    <w:rPr>
                      <w:iCs/>
                      <w:szCs w:val="21"/>
                    </w:rPr>
                  </w:pPr>
                  <w:r w:rsidRPr="00EB75DF">
                    <w:rPr>
                      <w:spacing w:val="16"/>
                      <w:szCs w:val="21"/>
                    </w:rPr>
                    <w:t>5</w:t>
                  </w:r>
                  <w:r w:rsidRPr="00EB75DF">
                    <w:rPr>
                      <w:spacing w:val="14"/>
                      <w:szCs w:val="21"/>
                    </w:rPr>
                    <w:t>.</w:t>
                  </w:r>
                  <w:r w:rsidRPr="00EB75DF">
                    <w:rPr>
                      <w:spacing w:val="8"/>
                      <w:szCs w:val="21"/>
                    </w:rPr>
                    <w:t>净油机产生的废水经污水处理站处理后进入生化池；</w:t>
                  </w:r>
                  <w:r w:rsidRPr="00EB75DF">
                    <w:rPr>
                      <w:spacing w:val="18"/>
                      <w:szCs w:val="21"/>
                    </w:rPr>
                    <w:t>6.</w:t>
                  </w:r>
                  <w:r w:rsidRPr="00EB75DF">
                    <w:rPr>
                      <w:spacing w:val="18"/>
                      <w:szCs w:val="21"/>
                    </w:rPr>
                    <w:t>食堂废水经隔油后和生活污水一起排入生化池</w:t>
                  </w:r>
                  <w:r w:rsidRPr="00EB75DF">
                    <w:rPr>
                      <w:spacing w:val="18"/>
                      <w:szCs w:val="21"/>
                    </w:rPr>
                    <w:t xml:space="preserve"> (</w:t>
                  </w:r>
                  <w:r w:rsidRPr="00EB75DF">
                    <w:rPr>
                      <w:spacing w:val="18"/>
                      <w:szCs w:val="21"/>
                    </w:rPr>
                    <w:t>处理能力</w:t>
                  </w:r>
                  <w:r w:rsidRPr="00EB75DF">
                    <w:rPr>
                      <w:spacing w:val="14"/>
                      <w:szCs w:val="21"/>
                    </w:rPr>
                    <w:t>：</w:t>
                  </w:r>
                  <w:r w:rsidRPr="00EB75DF">
                    <w:rPr>
                      <w:spacing w:val="5"/>
                      <w:szCs w:val="21"/>
                    </w:rPr>
                    <w:t>250</w:t>
                  </w:r>
                  <w:r w:rsidRPr="00EB75DF">
                    <w:rPr>
                      <w:szCs w:val="21"/>
                    </w:rPr>
                    <w:t>m</w:t>
                  </w:r>
                  <w:r w:rsidRPr="00EB75DF">
                    <w:rPr>
                      <w:szCs w:val="21"/>
                      <w:vertAlign w:val="superscript"/>
                    </w:rPr>
                    <w:t>3</w:t>
                  </w:r>
                  <w:r w:rsidRPr="00EB75DF">
                    <w:rPr>
                      <w:spacing w:val="5"/>
                      <w:szCs w:val="21"/>
                    </w:rPr>
                    <w:t>/</w:t>
                  </w:r>
                  <w:r w:rsidRPr="00EB75DF">
                    <w:rPr>
                      <w:szCs w:val="21"/>
                    </w:rPr>
                    <w:t>d</w:t>
                  </w:r>
                  <w:r w:rsidRPr="00EB75DF">
                    <w:rPr>
                      <w:spacing w:val="5"/>
                      <w:szCs w:val="21"/>
                    </w:rPr>
                    <w:t xml:space="preserve">) </w:t>
                  </w:r>
                  <w:r w:rsidRPr="00EB75DF">
                    <w:rPr>
                      <w:spacing w:val="5"/>
                      <w:szCs w:val="21"/>
                    </w:rPr>
                    <w:t>处理。</w:t>
                  </w:r>
                </w:p>
              </w:tc>
              <w:tc>
                <w:tcPr>
                  <w:tcW w:w="1815" w:type="pct"/>
                  <w:vAlign w:val="center"/>
                </w:tcPr>
                <w:p w:rsidR="007A005E" w:rsidRPr="00EB75DF" w:rsidRDefault="00027B99" w:rsidP="00027B99">
                  <w:pPr>
                    <w:rPr>
                      <w:szCs w:val="21"/>
                    </w:rPr>
                  </w:pPr>
                  <w:r w:rsidRPr="00EB75DF">
                    <w:rPr>
                      <w:rFonts w:hint="eastAsia"/>
                      <w:iCs/>
                      <w:szCs w:val="21"/>
                    </w:rPr>
                    <w:t>淬火冷却水循环使用不外排；乳化液废液、车间</w:t>
                  </w:r>
                  <w:r w:rsidR="007A6FFA" w:rsidRPr="00EB75DF">
                    <w:rPr>
                      <w:rFonts w:hint="eastAsia"/>
                      <w:iCs/>
                      <w:szCs w:val="21"/>
                    </w:rPr>
                    <w:t>清洁</w:t>
                  </w:r>
                  <w:r w:rsidRPr="00EB75DF">
                    <w:rPr>
                      <w:rFonts w:hint="eastAsia"/>
                      <w:iCs/>
                      <w:szCs w:val="21"/>
                    </w:rPr>
                    <w:t>废水和员工洗手废水依托已建的一体化废水处理系统处理达标后再与生活污水一起进入生化池处理后排入园区污水管网，由大耍坝污水处理厂处理达标后排入长江。</w:t>
                  </w:r>
                </w:p>
              </w:tc>
            </w:tr>
            <w:tr w:rsidR="00EB75DF" w:rsidRPr="00EB75DF" w:rsidTr="007A005E">
              <w:trPr>
                <w:trHeight w:val="244"/>
              </w:trPr>
              <w:tc>
                <w:tcPr>
                  <w:tcW w:w="274" w:type="pct"/>
                  <w:vMerge/>
                  <w:vAlign w:val="center"/>
                </w:tcPr>
                <w:p w:rsidR="007A005E" w:rsidRPr="00EB75DF" w:rsidRDefault="007A005E" w:rsidP="007A005E">
                  <w:pPr>
                    <w:jc w:val="center"/>
                    <w:rPr>
                      <w:szCs w:val="21"/>
                    </w:rPr>
                  </w:pPr>
                </w:p>
              </w:tc>
              <w:tc>
                <w:tcPr>
                  <w:tcW w:w="942" w:type="pct"/>
                  <w:vAlign w:val="center"/>
                </w:tcPr>
                <w:p w:rsidR="007A005E" w:rsidRPr="00EB75DF" w:rsidRDefault="007A005E" w:rsidP="007A005E">
                  <w:pPr>
                    <w:jc w:val="center"/>
                    <w:rPr>
                      <w:szCs w:val="21"/>
                    </w:rPr>
                  </w:pPr>
                  <w:r w:rsidRPr="00EB75DF">
                    <w:rPr>
                      <w:iCs/>
                      <w:szCs w:val="21"/>
                    </w:rPr>
                    <w:t>固废贮存</w:t>
                  </w:r>
                </w:p>
              </w:tc>
              <w:tc>
                <w:tcPr>
                  <w:tcW w:w="1969" w:type="pct"/>
                  <w:vAlign w:val="center"/>
                </w:tcPr>
                <w:p w:rsidR="007A005E" w:rsidRPr="00EB75DF" w:rsidRDefault="00027B99" w:rsidP="007A005E">
                  <w:pPr>
                    <w:rPr>
                      <w:iCs/>
                      <w:szCs w:val="21"/>
                    </w:rPr>
                  </w:pPr>
                  <w:r w:rsidRPr="00EB75DF">
                    <w:rPr>
                      <w:spacing w:val="9"/>
                      <w:szCs w:val="21"/>
                    </w:rPr>
                    <w:t>生活垃圾临时存储点</w:t>
                  </w:r>
                  <w:r w:rsidRPr="00EB75DF">
                    <w:rPr>
                      <w:spacing w:val="9"/>
                      <w:szCs w:val="21"/>
                    </w:rPr>
                    <w:t>(2</w:t>
                  </w:r>
                  <w:r w:rsidRPr="00EB75DF">
                    <w:rPr>
                      <w:spacing w:val="9"/>
                      <w:szCs w:val="21"/>
                    </w:rPr>
                    <w:t>号厂房东侧</w:t>
                  </w:r>
                  <w:r w:rsidRPr="00EB75DF">
                    <w:rPr>
                      <w:spacing w:val="9"/>
                      <w:szCs w:val="21"/>
                    </w:rPr>
                    <w:t>)</w:t>
                  </w:r>
                  <w:r w:rsidRPr="00EB75DF">
                    <w:rPr>
                      <w:spacing w:val="9"/>
                      <w:szCs w:val="21"/>
                    </w:rPr>
                    <w:t>、一般固体废物堆放点</w:t>
                  </w:r>
                  <w:r w:rsidRPr="00EB75DF">
                    <w:rPr>
                      <w:spacing w:val="9"/>
                      <w:szCs w:val="21"/>
                    </w:rPr>
                    <w:t>(</w:t>
                  </w:r>
                  <w:r w:rsidRPr="00EB75DF">
                    <w:rPr>
                      <w:spacing w:val="3"/>
                      <w:szCs w:val="21"/>
                    </w:rPr>
                    <w:t>位</w:t>
                  </w:r>
                  <w:r w:rsidRPr="00EB75DF">
                    <w:rPr>
                      <w:spacing w:val="9"/>
                      <w:szCs w:val="21"/>
                    </w:rPr>
                    <w:t>于</w:t>
                  </w:r>
                  <w:r w:rsidRPr="00EB75DF">
                    <w:rPr>
                      <w:spacing w:val="9"/>
                      <w:szCs w:val="21"/>
                    </w:rPr>
                    <w:t>2</w:t>
                  </w:r>
                  <w:r w:rsidRPr="00EB75DF">
                    <w:rPr>
                      <w:spacing w:val="9"/>
                      <w:szCs w:val="21"/>
                    </w:rPr>
                    <w:t>号生产厂房北侧</w:t>
                  </w:r>
                  <w:r w:rsidRPr="00EB75DF">
                    <w:rPr>
                      <w:spacing w:val="9"/>
                      <w:szCs w:val="21"/>
                    </w:rPr>
                    <w:t>)</w:t>
                  </w:r>
                  <w:r w:rsidRPr="00EB75DF">
                    <w:rPr>
                      <w:spacing w:val="9"/>
                      <w:szCs w:val="21"/>
                    </w:rPr>
                    <w:t>、危废暂存间</w:t>
                  </w:r>
                  <w:r w:rsidRPr="00EB75DF">
                    <w:rPr>
                      <w:spacing w:val="9"/>
                      <w:szCs w:val="21"/>
                    </w:rPr>
                    <w:t>(2</w:t>
                  </w:r>
                  <w:r w:rsidRPr="00EB75DF">
                    <w:rPr>
                      <w:spacing w:val="9"/>
                      <w:szCs w:val="21"/>
                    </w:rPr>
                    <w:t>号厂房西南侧、</w:t>
                  </w:r>
                  <w:r w:rsidRPr="00EB75DF">
                    <w:rPr>
                      <w:spacing w:val="9"/>
                      <w:szCs w:val="21"/>
                    </w:rPr>
                    <w:t>1</w:t>
                  </w:r>
                  <w:r w:rsidRPr="00EB75DF">
                    <w:rPr>
                      <w:spacing w:val="9"/>
                      <w:szCs w:val="21"/>
                    </w:rPr>
                    <w:t>号厂</w:t>
                  </w:r>
                  <w:r w:rsidRPr="00EB75DF">
                    <w:rPr>
                      <w:spacing w:val="8"/>
                      <w:szCs w:val="21"/>
                    </w:rPr>
                    <w:t>房</w:t>
                  </w:r>
                  <w:r w:rsidRPr="00EB75DF">
                    <w:rPr>
                      <w:spacing w:val="-1"/>
                      <w:szCs w:val="21"/>
                    </w:rPr>
                    <w:t>东</w:t>
                  </w:r>
                  <w:r w:rsidRPr="00EB75DF">
                    <w:rPr>
                      <w:szCs w:val="21"/>
                    </w:rPr>
                    <w:t>侧</w:t>
                  </w:r>
                  <w:r w:rsidRPr="00EB75DF">
                    <w:rPr>
                      <w:szCs w:val="21"/>
                    </w:rPr>
                    <w:t>)</w:t>
                  </w:r>
                  <w:r w:rsidRPr="00EB75DF">
                    <w:rPr>
                      <w:szCs w:val="21"/>
                    </w:rPr>
                    <w:t>。</w:t>
                  </w:r>
                </w:p>
              </w:tc>
              <w:tc>
                <w:tcPr>
                  <w:tcW w:w="1815" w:type="pct"/>
                  <w:vAlign w:val="center"/>
                </w:tcPr>
                <w:p w:rsidR="007A005E" w:rsidRPr="00EB75DF" w:rsidRDefault="00027B99" w:rsidP="007A005E">
                  <w:pPr>
                    <w:jc w:val="center"/>
                    <w:rPr>
                      <w:szCs w:val="21"/>
                    </w:rPr>
                  </w:pPr>
                  <w:r w:rsidRPr="00EB75DF">
                    <w:rPr>
                      <w:rFonts w:hint="eastAsia"/>
                      <w:szCs w:val="21"/>
                    </w:rPr>
                    <w:t>依托“年产</w:t>
                  </w:r>
                  <w:r w:rsidRPr="00EB75DF">
                    <w:rPr>
                      <w:rFonts w:hint="eastAsia"/>
                      <w:szCs w:val="21"/>
                    </w:rPr>
                    <w:t>770</w:t>
                  </w:r>
                  <w:r w:rsidRPr="00EB75DF">
                    <w:rPr>
                      <w:rFonts w:hint="eastAsia"/>
                      <w:szCs w:val="21"/>
                    </w:rPr>
                    <w:t>万件套内燃机及压缩机曲轴项目”已有</w:t>
                  </w:r>
                </w:p>
              </w:tc>
            </w:tr>
            <w:tr w:rsidR="00EB75DF" w:rsidRPr="00EB75DF" w:rsidTr="007A005E">
              <w:trPr>
                <w:trHeight w:val="244"/>
              </w:trPr>
              <w:tc>
                <w:tcPr>
                  <w:tcW w:w="274" w:type="pct"/>
                  <w:vMerge/>
                  <w:vAlign w:val="center"/>
                </w:tcPr>
                <w:p w:rsidR="007A005E" w:rsidRPr="00EB75DF" w:rsidRDefault="007A005E" w:rsidP="007A005E">
                  <w:pPr>
                    <w:jc w:val="center"/>
                    <w:rPr>
                      <w:szCs w:val="21"/>
                    </w:rPr>
                  </w:pPr>
                </w:p>
              </w:tc>
              <w:tc>
                <w:tcPr>
                  <w:tcW w:w="942" w:type="pct"/>
                  <w:vAlign w:val="center"/>
                </w:tcPr>
                <w:p w:rsidR="007A005E" w:rsidRPr="00EB75DF" w:rsidRDefault="007A005E" w:rsidP="007A005E">
                  <w:pPr>
                    <w:jc w:val="center"/>
                    <w:rPr>
                      <w:iCs/>
                      <w:szCs w:val="21"/>
                    </w:rPr>
                  </w:pPr>
                  <w:r w:rsidRPr="00EB75DF">
                    <w:rPr>
                      <w:rFonts w:hint="eastAsia"/>
                      <w:iCs/>
                      <w:szCs w:val="21"/>
                    </w:rPr>
                    <w:t>噪声</w:t>
                  </w:r>
                </w:p>
              </w:tc>
              <w:tc>
                <w:tcPr>
                  <w:tcW w:w="1969" w:type="pct"/>
                  <w:vAlign w:val="center"/>
                </w:tcPr>
                <w:p w:rsidR="007A005E" w:rsidRPr="00EB75DF" w:rsidRDefault="007A005E" w:rsidP="007A005E">
                  <w:pPr>
                    <w:rPr>
                      <w:iCs/>
                      <w:szCs w:val="21"/>
                    </w:rPr>
                  </w:pPr>
                  <w:r w:rsidRPr="00EB75DF">
                    <w:rPr>
                      <w:rFonts w:hint="eastAsia"/>
                      <w:iCs/>
                      <w:szCs w:val="21"/>
                    </w:rPr>
                    <w:t>选用低噪声设备，并通过隔声、减震、消声、距离衰减等措施。</w:t>
                  </w:r>
                </w:p>
              </w:tc>
              <w:tc>
                <w:tcPr>
                  <w:tcW w:w="1815" w:type="pct"/>
                  <w:vAlign w:val="center"/>
                </w:tcPr>
                <w:p w:rsidR="007A005E" w:rsidRPr="00EB75DF" w:rsidRDefault="00027B99" w:rsidP="007A005E">
                  <w:pPr>
                    <w:jc w:val="center"/>
                    <w:rPr>
                      <w:szCs w:val="21"/>
                    </w:rPr>
                  </w:pPr>
                  <w:r w:rsidRPr="00EB75DF">
                    <w:rPr>
                      <w:rFonts w:hint="eastAsia"/>
                      <w:iCs/>
                      <w:szCs w:val="21"/>
                    </w:rPr>
                    <w:t>选用低噪声设备，并通过隔声、减震、消声、距离衰减等措施。</w:t>
                  </w:r>
                </w:p>
              </w:tc>
            </w:tr>
          </w:tbl>
          <w:p w:rsidR="00027B99" w:rsidRPr="00EB75DF" w:rsidRDefault="00027B99" w:rsidP="00027B99">
            <w:pPr>
              <w:autoSpaceDE w:val="0"/>
              <w:autoSpaceDN w:val="0"/>
              <w:adjustRightInd w:val="0"/>
              <w:snapToGrid w:val="0"/>
              <w:spacing w:line="360" w:lineRule="auto"/>
              <w:rPr>
                <w:b/>
                <w:bCs/>
                <w:kern w:val="0"/>
                <w:sz w:val="24"/>
              </w:rPr>
            </w:pPr>
            <w:r w:rsidRPr="00EB75DF">
              <w:rPr>
                <w:b/>
                <w:bCs/>
                <w:kern w:val="0"/>
                <w:sz w:val="24"/>
              </w:rPr>
              <w:t>2.</w:t>
            </w:r>
            <w:r w:rsidR="00EF3D16" w:rsidRPr="00EB75DF">
              <w:rPr>
                <w:b/>
                <w:bCs/>
                <w:kern w:val="0"/>
                <w:sz w:val="24"/>
              </w:rPr>
              <w:t>12</w:t>
            </w:r>
            <w:r w:rsidRPr="00EB75DF">
              <w:rPr>
                <w:b/>
                <w:bCs/>
                <w:kern w:val="0"/>
                <w:sz w:val="24"/>
              </w:rPr>
              <w:t xml:space="preserve">.4 </w:t>
            </w:r>
            <w:r w:rsidR="009E263F" w:rsidRPr="00EB75DF">
              <w:rPr>
                <w:rFonts w:hint="eastAsia"/>
                <w:b/>
                <w:bCs/>
                <w:kern w:val="0"/>
                <w:sz w:val="24"/>
              </w:rPr>
              <w:t>现有项目</w:t>
            </w:r>
            <w:r w:rsidRPr="00EB75DF">
              <w:rPr>
                <w:b/>
                <w:bCs/>
                <w:kern w:val="0"/>
                <w:sz w:val="24"/>
              </w:rPr>
              <w:t>产品方案及生产规模</w:t>
            </w:r>
          </w:p>
          <w:p w:rsidR="00027B99" w:rsidRPr="00EB75DF" w:rsidRDefault="00027B99" w:rsidP="009C1D48">
            <w:pPr>
              <w:autoSpaceDE w:val="0"/>
              <w:autoSpaceDN w:val="0"/>
              <w:adjustRightInd w:val="0"/>
              <w:snapToGrid w:val="0"/>
              <w:spacing w:line="360" w:lineRule="auto"/>
              <w:jc w:val="center"/>
              <w:rPr>
                <w:b/>
                <w:bCs/>
                <w:kern w:val="0"/>
                <w:sz w:val="24"/>
              </w:rPr>
            </w:pPr>
            <w:r w:rsidRPr="00EB75DF">
              <w:rPr>
                <w:b/>
                <w:bCs/>
                <w:kern w:val="0"/>
                <w:sz w:val="24"/>
              </w:rPr>
              <w:t>表</w:t>
            </w:r>
            <w:r w:rsidR="009C1D48" w:rsidRPr="00EB75DF">
              <w:rPr>
                <w:b/>
                <w:bCs/>
                <w:kern w:val="0"/>
                <w:sz w:val="24"/>
              </w:rPr>
              <w:t>2</w:t>
            </w:r>
            <w:r w:rsidRPr="00EB75DF">
              <w:rPr>
                <w:rFonts w:hint="eastAsia"/>
                <w:b/>
                <w:bCs/>
                <w:kern w:val="0"/>
                <w:sz w:val="24"/>
              </w:rPr>
              <w:t>-</w:t>
            </w:r>
            <w:r w:rsidR="009C1D48" w:rsidRPr="00EB75DF">
              <w:rPr>
                <w:b/>
                <w:bCs/>
                <w:kern w:val="0"/>
                <w:sz w:val="24"/>
              </w:rPr>
              <w:t>10</w:t>
            </w:r>
            <w:r w:rsidR="009E263F" w:rsidRPr="00EB75DF">
              <w:rPr>
                <w:rFonts w:hint="eastAsia"/>
                <w:b/>
                <w:bCs/>
                <w:kern w:val="0"/>
                <w:sz w:val="24"/>
              </w:rPr>
              <w:t>现有</w:t>
            </w:r>
            <w:r w:rsidRPr="00EB75DF">
              <w:rPr>
                <w:b/>
                <w:bCs/>
                <w:kern w:val="0"/>
                <w:sz w:val="24"/>
              </w:rPr>
              <w:t>项目产品方案及产能一览表</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0"/>
              <w:gridCol w:w="1440"/>
              <w:gridCol w:w="1701"/>
              <w:gridCol w:w="1560"/>
              <w:gridCol w:w="1984"/>
            </w:tblGrid>
            <w:tr w:rsidR="00EB75DF" w:rsidRPr="00EB75DF" w:rsidTr="001E799E">
              <w:trPr>
                <w:trHeight w:val="320"/>
                <w:jc w:val="center"/>
              </w:trPr>
              <w:tc>
                <w:tcPr>
                  <w:tcW w:w="1390" w:type="dxa"/>
                  <w:tcBorders>
                    <w:top w:val="single" w:sz="4" w:space="0" w:color="auto"/>
                    <w:left w:val="single" w:sz="4" w:space="0" w:color="auto"/>
                    <w:bottom w:val="single" w:sz="4" w:space="0" w:color="auto"/>
                    <w:right w:val="single" w:sz="4" w:space="0" w:color="auto"/>
                  </w:tcBorders>
                  <w:vAlign w:val="center"/>
                </w:tcPr>
                <w:p w:rsidR="00027B99" w:rsidRPr="00EB75DF" w:rsidRDefault="00027B99" w:rsidP="00027B99">
                  <w:pPr>
                    <w:ind w:rightChars="-26" w:right="-55"/>
                    <w:jc w:val="center"/>
                    <w:rPr>
                      <w:b/>
                      <w:iCs/>
                      <w:szCs w:val="21"/>
                    </w:rPr>
                  </w:pPr>
                  <w:r w:rsidRPr="00EB75DF">
                    <w:rPr>
                      <w:b/>
                      <w:iCs/>
                      <w:szCs w:val="21"/>
                    </w:rPr>
                    <w:t>产品名称</w:t>
                  </w:r>
                </w:p>
              </w:tc>
              <w:tc>
                <w:tcPr>
                  <w:tcW w:w="1440" w:type="dxa"/>
                  <w:tcBorders>
                    <w:top w:val="single" w:sz="4" w:space="0" w:color="auto"/>
                    <w:left w:val="single" w:sz="4" w:space="0" w:color="auto"/>
                    <w:bottom w:val="single" w:sz="4" w:space="0" w:color="auto"/>
                    <w:right w:val="single" w:sz="4" w:space="0" w:color="auto"/>
                  </w:tcBorders>
                  <w:vAlign w:val="center"/>
                </w:tcPr>
                <w:p w:rsidR="00027B99" w:rsidRPr="00EB75DF" w:rsidRDefault="00027B99" w:rsidP="00027B99">
                  <w:pPr>
                    <w:ind w:rightChars="-26" w:right="-55"/>
                    <w:jc w:val="center"/>
                    <w:rPr>
                      <w:b/>
                      <w:iCs/>
                      <w:szCs w:val="21"/>
                    </w:rPr>
                  </w:pPr>
                  <w:r w:rsidRPr="00EB75DF">
                    <w:rPr>
                      <w:b/>
                      <w:iCs/>
                      <w:szCs w:val="21"/>
                    </w:rPr>
                    <w:t>生产规模</w:t>
                  </w:r>
                </w:p>
              </w:tc>
              <w:tc>
                <w:tcPr>
                  <w:tcW w:w="1701" w:type="dxa"/>
                  <w:tcBorders>
                    <w:top w:val="single" w:sz="4" w:space="0" w:color="auto"/>
                    <w:left w:val="single" w:sz="4" w:space="0" w:color="auto"/>
                    <w:bottom w:val="single" w:sz="4" w:space="0" w:color="auto"/>
                    <w:right w:val="single" w:sz="4" w:space="0" w:color="auto"/>
                  </w:tcBorders>
                  <w:vAlign w:val="center"/>
                </w:tcPr>
                <w:p w:rsidR="00027B99" w:rsidRPr="00EB75DF" w:rsidRDefault="00027B99" w:rsidP="00027B99">
                  <w:pPr>
                    <w:ind w:rightChars="-26" w:right="-55"/>
                    <w:jc w:val="center"/>
                    <w:rPr>
                      <w:b/>
                      <w:iCs/>
                      <w:szCs w:val="21"/>
                    </w:rPr>
                  </w:pPr>
                  <w:r w:rsidRPr="00EB75DF">
                    <w:rPr>
                      <w:rFonts w:hint="eastAsia"/>
                      <w:b/>
                      <w:iCs/>
                      <w:szCs w:val="21"/>
                    </w:rPr>
                    <w:t>验收情况</w:t>
                  </w:r>
                </w:p>
              </w:tc>
              <w:tc>
                <w:tcPr>
                  <w:tcW w:w="1560" w:type="dxa"/>
                  <w:tcBorders>
                    <w:top w:val="single" w:sz="4" w:space="0" w:color="auto"/>
                    <w:left w:val="single" w:sz="4" w:space="0" w:color="auto"/>
                    <w:bottom w:val="single" w:sz="4" w:space="0" w:color="auto"/>
                    <w:right w:val="single" w:sz="4" w:space="0" w:color="auto"/>
                  </w:tcBorders>
                  <w:vAlign w:val="center"/>
                </w:tcPr>
                <w:p w:rsidR="00027B99" w:rsidRPr="00EB75DF" w:rsidRDefault="00027B99" w:rsidP="00027B99">
                  <w:pPr>
                    <w:ind w:rightChars="-26" w:right="-55"/>
                    <w:jc w:val="center"/>
                    <w:rPr>
                      <w:b/>
                      <w:iCs/>
                      <w:szCs w:val="21"/>
                    </w:rPr>
                  </w:pPr>
                  <w:r w:rsidRPr="00EB75DF">
                    <w:rPr>
                      <w:rFonts w:hint="eastAsia"/>
                      <w:b/>
                      <w:iCs/>
                      <w:szCs w:val="21"/>
                    </w:rPr>
                    <w:t>验收批复</w:t>
                  </w:r>
                </w:p>
              </w:tc>
              <w:tc>
                <w:tcPr>
                  <w:tcW w:w="1984" w:type="dxa"/>
                  <w:tcBorders>
                    <w:top w:val="single" w:sz="4" w:space="0" w:color="auto"/>
                    <w:left w:val="single" w:sz="4" w:space="0" w:color="auto"/>
                    <w:bottom w:val="single" w:sz="4" w:space="0" w:color="auto"/>
                    <w:right w:val="single" w:sz="4" w:space="0" w:color="auto"/>
                  </w:tcBorders>
                  <w:vAlign w:val="center"/>
                </w:tcPr>
                <w:p w:rsidR="00027B99" w:rsidRPr="00EB75DF" w:rsidRDefault="00027B99" w:rsidP="00027B99">
                  <w:pPr>
                    <w:ind w:rightChars="-26" w:right="-55"/>
                    <w:jc w:val="center"/>
                    <w:rPr>
                      <w:b/>
                      <w:iCs/>
                      <w:szCs w:val="21"/>
                    </w:rPr>
                  </w:pPr>
                  <w:r w:rsidRPr="00EB75DF">
                    <w:rPr>
                      <w:rFonts w:hint="eastAsia"/>
                      <w:b/>
                      <w:iCs/>
                      <w:szCs w:val="21"/>
                    </w:rPr>
                    <w:t>批复时间</w:t>
                  </w:r>
                </w:p>
              </w:tc>
            </w:tr>
            <w:tr w:rsidR="00EB75DF" w:rsidRPr="00EB75DF" w:rsidTr="001E799E">
              <w:trPr>
                <w:trHeight w:val="320"/>
                <w:jc w:val="center"/>
              </w:trPr>
              <w:tc>
                <w:tcPr>
                  <w:tcW w:w="1390" w:type="dxa"/>
                  <w:vMerge w:val="restart"/>
                  <w:tcBorders>
                    <w:top w:val="single" w:sz="4" w:space="0" w:color="auto"/>
                    <w:left w:val="single" w:sz="4" w:space="0" w:color="auto"/>
                    <w:right w:val="single" w:sz="4" w:space="0" w:color="auto"/>
                  </w:tcBorders>
                  <w:vAlign w:val="center"/>
                </w:tcPr>
                <w:p w:rsidR="00027B99" w:rsidRPr="00EB75DF" w:rsidRDefault="00027B99" w:rsidP="00027B99">
                  <w:pPr>
                    <w:jc w:val="center"/>
                    <w:rPr>
                      <w:iCs/>
                      <w:szCs w:val="21"/>
                    </w:rPr>
                  </w:pPr>
                  <w:r w:rsidRPr="00EB75DF">
                    <w:rPr>
                      <w:rFonts w:hint="eastAsia"/>
                      <w:iCs/>
                      <w:szCs w:val="21"/>
                    </w:rPr>
                    <w:t>压缩机曲轴</w:t>
                  </w:r>
                </w:p>
              </w:tc>
              <w:tc>
                <w:tcPr>
                  <w:tcW w:w="1440" w:type="dxa"/>
                  <w:tcBorders>
                    <w:top w:val="single" w:sz="4" w:space="0" w:color="auto"/>
                    <w:left w:val="single" w:sz="4" w:space="0" w:color="auto"/>
                    <w:bottom w:val="single" w:sz="4" w:space="0" w:color="auto"/>
                    <w:right w:val="single" w:sz="4" w:space="0" w:color="auto"/>
                  </w:tcBorders>
                  <w:vAlign w:val="center"/>
                </w:tcPr>
                <w:p w:rsidR="00027B99" w:rsidRPr="00EB75DF" w:rsidRDefault="00027B99" w:rsidP="00027B99">
                  <w:pPr>
                    <w:jc w:val="center"/>
                    <w:rPr>
                      <w:iCs/>
                      <w:szCs w:val="21"/>
                    </w:rPr>
                  </w:pPr>
                  <w:r w:rsidRPr="00EB75DF">
                    <w:rPr>
                      <w:rFonts w:hint="eastAsia"/>
                      <w:iCs/>
                      <w:szCs w:val="21"/>
                    </w:rPr>
                    <w:t>300</w:t>
                  </w:r>
                  <w:r w:rsidRPr="00EB75DF">
                    <w:rPr>
                      <w:rFonts w:hint="eastAsia"/>
                      <w:iCs/>
                      <w:szCs w:val="21"/>
                    </w:rPr>
                    <w:t>万件</w:t>
                  </w:r>
                  <w:r w:rsidRPr="00EB75DF">
                    <w:rPr>
                      <w:rFonts w:hint="eastAsia"/>
                      <w:iCs/>
                      <w:szCs w:val="21"/>
                    </w:rPr>
                    <w:t>/</w:t>
                  </w:r>
                  <w:r w:rsidRPr="00EB75DF">
                    <w:rPr>
                      <w:rFonts w:hint="eastAsia"/>
                      <w:iCs/>
                      <w:szCs w:val="21"/>
                    </w:rPr>
                    <w:t>年</w:t>
                  </w:r>
                </w:p>
              </w:tc>
              <w:tc>
                <w:tcPr>
                  <w:tcW w:w="1701" w:type="dxa"/>
                  <w:tcBorders>
                    <w:top w:val="single" w:sz="4" w:space="0" w:color="auto"/>
                    <w:left w:val="single" w:sz="4" w:space="0" w:color="auto"/>
                    <w:bottom w:val="single" w:sz="4" w:space="0" w:color="auto"/>
                    <w:right w:val="single" w:sz="4" w:space="0" w:color="auto"/>
                  </w:tcBorders>
                  <w:vAlign w:val="center"/>
                </w:tcPr>
                <w:p w:rsidR="00027B99" w:rsidRPr="00EB75DF" w:rsidRDefault="00027B99" w:rsidP="00027B99">
                  <w:pPr>
                    <w:ind w:rightChars="-26" w:right="-55"/>
                    <w:jc w:val="center"/>
                    <w:rPr>
                      <w:iCs/>
                      <w:szCs w:val="21"/>
                    </w:rPr>
                  </w:pPr>
                  <w:r w:rsidRPr="00EB75DF">
                    <w:rPr>
                      <w:rFonts w:hint="eastAsia"/>
                      <w:iCs/>
                      <w:szCs w:val="21"/>
                    </w:rPr>
                    <w:t>一阶段、已验收</w:t>
                  </w:r>
                </w:p>
              </w:tc>
              <w:tc>
                <w:tcPr>
                  <w:tcW w:w="1560" w:type="dxa"/>
                  <w:tcBorders>
                    <w:top w:val="single" w:sz="4" w:space="0" w:color="auto"/>
                    <w:left w:val="single" w:sz="4" w:space="0" w:color="auto"/>
                    <w:bottom w:val="single" w:sz="4" w:space="0" w:color="auto"/>
                    <w:right w:val="single" w:sz="4" w:space="0" w:color="auto"/>
                  </w:tcBorders>
                  <w:vAlign w:val="center"/>
                </w:tcPr>
                <w:p w:rsidR="00027B99" w:rsidRPr="00EB75DF" w:rsidRDefault="00027B99" w:rsidP="00027B99">
                  <w:pPr>
                    <w:ind w:rightChars="-26" w:right="-55"/>
                    <w:jc w:val="center"/>
                    <w:rPr>
                      <w:b/>
                      <w:bCs/>
                      <w:iCs/>
                      <w:szCs w:val="21"/>
                    </w:rPr>
                  </w:pPr>
                  <w:r w:rsidRPr="00EB75DF">
                    <w:rPr>
                      <w:rFonts w:hint="eastAsia"/>
                      <w:szCs w:val="21"/>
                    </w:rPr>
                    <w:t>渝（涪）环验</w:t>
                  </w:r>
                  <w:r w:rsidRPr="00EB75DF">
                    <w:rPr>
                      <w:szCs w:val="21"/>
                    </w:rPr>
                    <w:t>[2011]124</w:t>
                  </w:r>
                  <w:r w:rsidRPr="00EB75DF">
                    <w:rPr>
                      <w:rFonts w:hint="eastAsia"/>
                      <w:szCs w:val="21"/>
                    </w:rPr>
                    <w:t>号</w:t>
                  </w:r>
                </w:p>
              </w:tc>
              <w:tc>
                <w:tcPr>
                  <w:tcW w:w="1984" w:type="dxa"/>
                  <w:tcBorders>
                    <w:top w:val="single" w:sz="4" w:space="0" w:color="auto"/>
                    <w:left w:val="single" w:sz="4" w:space="0" w:color="auto"/>
                    <w:bottom w:val="single" w:sz="4" w:space="0" w:color="auto"/>
                    <w:right w:val="single" w:sz="4" w:space="0" w:color="auto"/>
                  </w:tcBorders>
                  <w:vAlign w:val="center"/>
                </w:tcPr>
                <w:p w:rsidR="00027B99" w:rsidRPr="00EB75DF" w:rsidRDefault="00027B99" w:rsidP="00027B99">
                  <w:pPr>
                    <w:ind w:rightChars="-26" w:right="-55"/>
                    <w:jc w:val="center"/>
                    <w:rPr>
                      <w:szCs w:val="21"/>
                    </w:rPr>
                  </w:pPr>
                  <w:r w:rsidRPr="00EB75DF">
                    <w:rPr>
                      <w:rFonts w:hint="eastAsia"/>
                      <w:szCs w:val="21"/>
                    </w:rPr>
                    <w:t>2</w:t>
                  </w:r>
                  <w:r w:rsidRPr="00EB75DF">
                    <w:rPr>
                      <w:szCs w:val="21"/>
                    </w:rPr>
                    <w:t>011</w:t>
                  </w:r>
                  <w:r w:rsidRPr="00EB75DF">
                    <w:rPr>
                      <w:rFonts w:hint="eastAsia"/>
                      <w:szCs w:val="21"/>
                    </w:rPr>
                    <w:t>年</w:t>
                  </w:r>
                  <w:r w:rsidRPr="00EB75DF">
                    <w:rPr>
                      <w:rFonts w:hint="eastAsia"/>
                      <w:szCs w:val="21"/>
                    </w:rPr>
                    <w:t>1</w:t>
                  </w:r>
                  <w:r w:rsidRPr="00EB75DF">
                    <w:rPr>
                      <w:szCs w:val="21"/>
                    </w:rPr>
                    <w:t>2</w:t>
                  </w:r>
                  <w:r w:rsidRPr="00EB75DF">
                    <w:rPr>
                      <w:rFonts w:hint="eastAsia"/>
                      <w:szCs w:val="21"/>
                    </w:rPr>
                    <w:t>月</w:t>
                  </w:r>
                  <w:r w:rsidRPr="00EB75DF">
                    <w:rPr>
                      <w:rFonts w:hint="eastAsia"/>
                      <w:szCs w:val="21"/>
                    </w:rPr>
                    <w:t>2</w:t>
                  </w:r>
                  <w:r w:rsidRPr="00EB75DF">
                    <w:rPr>
                      <w:szCs w:val="21"/>
                    </w:rPr>
                    <w:t>6</w:t>
                  </w:r>
                  <w:r w:rsidRPr="00EB75DF">
                    <w:rPr>
                      <w:rFonts w:hint="eastAsia"/>
                      <w:szCs w:val="21"/>
                    </w:rPr>
                    <w:t>日</w:t>
                  </w:r>
                </w:p>
              </w:tc>
            </w:tr>
            <w:tr w:rsidR="00EB75DF" w:rsidRPr="00EB75DF" w:rsidTr="001E799E">
              <w:trPr>
                <w:trHeight w:val="328"/>
                <w:jc w:val="center"/>
              </w:trPr>
              <w:tc>
                <w:tcPr>
                  <w:tcW w:w="1390" w:type="dxa"/>
                  <w:vMerge/>
                  <w:tcBorders>
                    <w:left w:val="single" w:sz="4" w:space="0" w:color="auto"/>
                    <w:right w:val="single" w:sz="4" w:space="0" w:color="auto"/>
                  </w:tcBorders>
                  <w:vAlign w:val="center"/>
                </w:tcPr>
                <w:p w:rsidR="00027B99" w:rsidRPr="00EB75DF" w:rsidRDefault="00027B99" w:rsidP="00027B99">
                  <w:pPr>
                    <w:jc w:val="center"/>
                    <w:rPr>
                      <w:i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27B99" w:rsidRPr="00EB75DF" w:rsidRDefault="00027B99" w:rsidP="00027B99">
                  <w:pPr>
                    <w:jc w:val="center"/>
                    <w:rPr>
                      <w:iCs/>
                      <w:szCs w:val="21"/>
                    </w:rPr>
                  </w:pPr>
                  <w:r w:rsidRPr="00EB75DF">
                    <w:rPr>
                      <w:rFonts w:hint="eastAsia"/>
                      <w:iCs/>
                      <w:szCs w:val="21"/>
                    </w:rPr>
                    <w:t>440</w:t>
                  </w:r>
                  <w:r w:rsidRPr="00EB75DF">
                    <w:rPr>
                      <w:rFonts w:hint="eastAsia"/>
                      <w:iCs/>
                      <w:szCs w:val="21"/>
                    </w:rPr>
                    <w:t>万件</w:t>
                  </w:r>
                  <w:r w:rsidRPr="00EB75DF">
                    <w:rPr>
                      <w:rFonts w:hint="eastAsia"/>
                      <w:iCs/>
                      <w:szCs w:val="21"/>
                    </w:rPr>
                    <w:t>/</w:t>
                  </w:r>
                  <w:r w:rsidRPr="00EB75DF">
                    <w:rPr>
                      <w:rFonts w:hint="eastAsia"/>
                      <w:iCs/>
                      <w:szCs w:val="21"/>
                    </w:rPr>
                    <w:t>年</w:t>
                  </w:r>
                </w:p>
              </w:tc>
              <w:tc>
                <w:tcPr>
                  <w:tcW w:w="1701" w:type="dxa"/>
                  <w:tcBorders>
                    <w:top w:val="single" w:sz="4" w:space="0" w:color="auto"/>
                    <w:left w:val="single" w:sz="4" w:space="0" w:color="auto"/>
                    <w:bottom w:val="single" w:sz="4" w:space="0" w:color="auto"/>
                    <w:right w:val="single" w:sz="4" w:space="0" w:color="auto"/>
                  </w:tcBorders>
                  <w:vAlign w:val="center"/>
                </w:tcPr>
                <w:p w:rsidR="00027B99" w:rsidRPr="00EB75DF" w:rsidRDefault="00027B99" w:rsidP="005744BE">
                  <w:pPr>
                    <w:jc w:val="center"/>
                    <w:rPr>
                      <w:iCs/>
                      <w:szCs w:val="21"/>
                    </w:rPr>
                  </w:pPr>
                  <w:r w:rsidRPr="00EB75DF">
                    <w:rPr>
                      <w:rFonts w:hint="eastAsia"/>
                      <w:iCs/>
                      <w:szCs w:val="21"/>
                    </w:rPr>
                    <w:t>二阶段</w:t>
                  </w:r>
                  <w:r w:rsidR="005744BE" w:rsidRPr="00EB75DF">
                    <w:rPr>
                      <w:rFonts w:hint="eastAsia"/>
                      <w:iCs/>
                      <w:szCs w:val="21"/>
                    </w:rPr>
                    <w:t>取消</w:t>
                  </w:r>
                  <w:r w:rsidRPr="00EB75DF">
                    <w:rPr>
                      <w:rFonts w:hint="eastAsia"/>
                      <w:iCs/>
                      <w:szCs w:val="21"/>
                    </w:rPr>
                    <w:t>建设</w:t>
                  </w:r>
                </w:p>
              </w:tc>
              <w:tc>
                <w:tcPr>
                  <w:tcW w:w="1560" w:type="dxa"/>
                  <w:tcBorders>
                    <w:top w:val="single" w:sz="4" w:space="0" w:color="auto"/>
                    <w:left w:val="single" w:sz="4" w:space="0" w:color="auto"/>
                    <w:bottom w:val="single" w:sz="4" w:space="0" w:color="auto"/>
                    <w:right w:val="single" w:sz="4" w:space="0" w:color="auto"/>
                  </w:tcBorders>
                  <w:vAlign w:val="center"/>
                </w:tcPr>
                <w:p w:rsidR="00027B99" w:rsidRPr="00EB75DF" w:rsidRDefault="00027B99" w:rsidP="00027B99">
                  <w:pPr>
                    <w:jc w:val="center"/>
                    <w:rPr>
                      <w:iCs/>
                      <w:szCs w:val="21"/>
                    </w:rPr>
                  </w:pPr>
                  <w:r w:rsidRPr="00EB75DF">
                    <w:rPr>
                      <w:rFonts w:hint="eastAsia"/>
                      <w:iCs/>
                      <w:szCs w:val="21"/>
                    </w:rPr>
                    <w:t>/</w:t>
                  </w:r>
                </w:p>
              </w:tc>
              <w:tc>
                <w:tcPr>
                  <w:tcW w:w="1984" w:type="dxa"/>
                  <w:tcBorders>
                    <w:top w:val="single" w:sz="4" w:space="0" w:color="auto"/>
                    <w:left w:val="single" w:sz="4" w:space="0" w:color="auto"/>
                    <w:bottom w:val="single" w:sz="4" w:space="0" w:color="auto"/>
                    <w:right w:val="single" w:sz="4" w:space="0" w:color="auto"/>
                  </w:tcBorders>
                  <w:vAlign w:val="center"/>
                </w:tcPr>
                <w:p w:rsidR="00027B99" w:rsidRPr="00EB75DF" w:rsidRDefault="00027B99" w:rsidP="00027B99">
                  <w:pPr>
                    <w:jc w:val="center"/>
                    <w:rPr>
                      <w:szCs w:val="21"/>
                    </w:rPr>
                  </w:pPr>
                  <w:r w:rsidRPr="00EB75DF">
                    <w:rPr>
                      <w:rFonts w:hint="eastAsia"/>
                      <w:szCs w:val="21"/>
                    </w:rPr>
                    <w:t>/</w:t>
                  </w:r>
                </w:p>
              </w:tc>
            </w:tr>
            <w:tr w:rsidR="00EB75DF" w:rsidRPr="00EB75DF" w:rsidTr="001E799E">
              <w:trPr>
                <w:trHeight w:val="328"/>
                <w:jc w:val="center"/>
              </w:trPr>
              <w:tc>
                <w:tcPr>
                  <w:tcW w:w="1390" w:type="dxa"/>
                  <w:vMerge w:val="restart"/>
                  <w:tcBorders>
                    <w:left w:val="single" w:sz="4" w:space="0" w:color="auto"/>
                    <w:right w:val="single" w:sz="4" w:space="0" w:color="auto"/>
                  </w:tcBorders>
                  <w:vAlign w:val="center"/>
                </w:tcPr>
                <w:p w:rsidR="00027B99" w:rsidRPr="00EB75DF" w:rsidRDefault="00027B99" w:rsidP="00027B99">
                  <w:pPr>
                    <w:jc w:val="center"/>
                    <w:rPr>
                      <w:iCs/>
                      <w:szCs w:val="21"/>
                    </w:rPr>
                  </w:pPr>
                  <w:r w:rsidRPr="00EB75DF">
                    <w:rPr>
                      <w:rFonts w:hint="eastAsia"/>
                      <w:iCs/>
                      <w:szCs w:val="21"/>
                    </w:rPr>
                    <w:t>精密曲轴</w:t>
                  </w:r>
                </w:p>
              </w:tc>
              <w:tc>
                <w:tcPr>
                  <w:tcW w:w="1440" w:type="dxa"/>
                  <w:tcBorders>
                    <w:top w:val="single" w:sz="4" w:space="0" w:color="auto"/>
                    <w:left w:val="single" w:sz="4" w:space="0" w:color="auto"/>
                    <w:bottom w:val="single" w:sz="4" w:space="0" w:color="auto"/>
                    <w:right w:val="single" w:sz="4" w:space="0" w:color="auto"/>
                  </w:tcBorders>
                  <w:vAlign w:val="center"/>
                </w:tcPr>
                <w:p w:rsidR="00027B99" w:rsidRPr="00EB75DF" w:rsidRDefault="00027B99" w:rsidP="00027B99">
                  <w:pPr>
                    <w:jc w:val="center"/>
                    <w:rPr>
                      <w:iCs/>
                      <w:szCs w:val="21"/>
                    </w:rPr>
                  </w:pPr>
                  <w:r w:rsidRPr="00EB75DF">
                    <w:rPr>
                      <w:rFonts w:hint="eastAsia"/>
                      <w:iCs/>
                      <w:szCs w:val="21"/>
                    </w:rPr>
                    <w:t>1</w:t>
                  </w:r>
                  <w:r w:rsidRPr="00EB75DF">
                    <w:rPr>
                      <w:iCs/>
                      <w:szCs w:val="21"/>
                    </w:rPr>
                    <w:t>10</w:t>
                  </w:r>
                  <w:r w:rsidRPr="00EB75DF">
                    <w:rPr>
                      <w:rFonts w:hint="eastAsia"/>
                      <w:iCs/>
                      <w:szCs w:val="21"/>
                    </w:rPr>
                    <w:t>万件</w:t>
                  </w:r>
                  <w:r w:rsidRPr="00EB75DF">
                    <w:rPr>
                      <w:rFonts w:hint="eastAsia"/>
                      <w:iCs/>
                      <w:szCs w:val="21"/>
                    </w:rPr>
                    <w:t>/</w:t>
                  </w:r>
                  <w:r w:rsidRPr="00EB75DF">
                    <w:rPr>
                      <w:rFonts w:hint="eastAsia"/>
                      <w:iCs/>
                      <w:szCs w:val="21"/>
                    </w:rPr>
                    <w:t>年</w:t>
                  </w:r>
                </w:p>
              </w:tc>
              <w:tc>
                <w:tcPr>
                  <w:tcW w:w="1701" w:type="dxa"/>
                  <w:tcBorders>
                    <w:top w:val="single" w:sz="4" w:space="0" w:color="auto"/>
                    <w:left w:val="single" w:sz="4" w:space="0" w:color="auto"/>
                    <w:bottom w:val="single" w:sz="4" w:space="0" w:color="auto"/>
                    <w:right w:val="single" w:sz="4" w:space="0" w:color="auto"/>
                  </w:tcBorders>
                  <w:vAlign w:val="center"/>
                </w:tcPr>
                <w:p w:rsidR="00027B99" w:rsidRPr="00EB75DF" w:rsidRDefault="00027B99" w:rsidP="00027B99">
                  <w:pPr>
                    <w:jc w:val="center"/>
                    <w:rPr>
                      <w:iCs/>
                      <w:szCs w:val="21"/>
                    </w:rPr>
                  </w:pPr>
                  <w:r w:rsidRPr="00EB75DF">
                    <w:rPr>
                      <w:rFonts w:hint="eastAsia"/>
                      <w:iCs/>
                      <w:szCs w:val="21"/>
                    </w:rPr>
                    <w:t>一阶段、已验收</w:t>
                  </w:r>
                </w:p>
              </w:tc>
              <w:tc>
                <w:tcPr>
                  <w:tcW w:w="1560" w:type="dxa"/>
                  <w:tcBorders>
                    <w:top w:val="single" w:sz="4" w:space="0" w:color="auto"/>
                    <w:left w:val="single" w:sz="4" w:space="0" w:color="auto"/>
                    <w:bottom w:val="single" w:sz="4" w:space="0" w:color="auto"/>
                    <w:right w:val="single" w:sz="4" w:space="0" w:color="auto"/>
                  </w:tcBorders>
                  <w:vAlign w:val="center"/>
                </w:tcPr>
                <w:p w:rsidR="00027B99" w:rsidRPr="00EB75DF" w:rsidRDefault="00027B99" w:rsidP="00027B99">
                  <w:pPr>
                    <w:jc w:val="center"/>
                    <w:rPr>
                      <w:iCs/>
                      <w:szCs w:val="21"/>
                    </w:rPr>
                  </w:pPr>
                  <w:r w:rsidRPr="00EB75DF">
                    <w:rPr>
                      <w:rFonts w:hint="eastAsia"/>
                      <w:szCs w:val="21"/>
                    </w:rPr>
                    <w:t>渝（涪）环验</w:t>
                  </w:r>
                  <w:r w:rsidRPr="00EB75DF">
                    <w:rPr>
                      <w:szCs w:val="21"/>
                    </w:rPr>
                    <w:t>[2017]59</w:t>
                  </w:r>
                  <w:r w:rsidRPr="00EB75DF">
                    <w:rPr>
                      <w:rFonts w:hint="eastAsia"/>
                      <w:szCs w:val="21"/>
                    </w:rPr>
                    <w:t>号</w:t>
                  </w:r>
                </w:p>
              </w:tc>
              <w:tc>
                <w:tcPr>
                  <w:tcW w:w="1984" w:type="dxa"/>
                  <w:tcBorders>
                    <w:top w:val="single" w:sz="4" w:space="0" w:color="auto"/>
                    <w:left w:val="single" w:sz="4" w:space="0" w:color="auto"/>
                    <w:bottom w:val="single" w:sz="4" w:space="0" w:color="auto"/>
                    <w:right w:val="single" w:sz="4" w:space="0" w:color="auto"/>
                  </w:tcBorders>
                  <w:vAlign w:val="center"/>
                </w:tcPr>
                <w:p w:rsidR="00027B99" w:rsidRPr="00EB75DF" w:rsidRDefault="00027B99" w:rsidP="00027B99">
                  <w:pPr>
                    <w:jc w:val="center"/>
                    <w:rPr>
                      <w:szCs w:val="21"/>
                    </w:rPr>
                  </w:pPr>
                  <w:r w:rsidRPr="00EB75DF">
                    <w:rPr>
                      <w:rFonts w:hint="eastAsia"/>
                      <w:szCs w:val="21"/>
                    </w:rPr>
                    <w:t>2</w:t>
                  </w:r>
                  <w:r w:rsidRPr="00EB75DF">
                    <w:rPr>
                      <w:szCs w:val="21"/>
                    </w:rPr>
                    <w:t>017</w:t>
                  </w:r>
                  <w:r w:rsidRPr="00EB75DF">
                    <w:rPr>
                      <w:rFonts w:hint="eastAsia"/>
                      <w:szCs w:val="21"/>
                    </w:rPr>
                    <w:t>年</w:t>
                  </w:r>
                  <w:r w:rsidRPr="00EB75DF">
                    <w:rPr>
                      <w:rFonts w:hint="eastAsia"/>
                      <w:szCs w:val="21"/>
                    </w:rPr>
                    <w:t>5</w:t>
                  </w:r>
                  <w:r w:rsidRPr="00EB75DF">
                    <w:rPr>
                      <w:rFonts w:hint="eastAsia"/>
                      <w:szCs w:val="21"/>
                    </w:rPr>
                    <w:t>月</w:t>
                  </w:r>
                  <w:r w:rsidRPr="00EB75DF">
                    <w:rPr>
                      <w:rFonts w:hint="eastAsia"/>
                      <w:szCs w:val="21"/>
                    </w:rPr>
                    <w:t>4</w:t>
                  </w:r>
                  <w:r w:rsidRPr="00EB75DF">
                    <w:rPr>
                      <w:rFonts w:hint="eastAsia"/>
                      <w:szCs w:val="21"/>
                    </w:rPr>
                    <w:t>日</w:t>
                  </w:r>
                </w:p>
              </w:tc>
            </w:tr>
            <w:tr w:rsidR="00EB75DF" w:rsidRPr="00EB75DF" w:rsidTr="001E799E">
              <w:trPr>
                <w:trHeight w:val="328"/>
                <w:jc w:val="center"/>
              </w:trPr>
              <w:tc>
                <w:tcPr>
                  <w:tcW w:w="1390" w:type="dxa"/>
                  <w:vMerge/>
                  <w:tcBorders>
                    <w:left w:val="single" w:sz="4" w:space="0" w:color="auto"/>
                    <w:right w:val="single" w:sz="4" w:space="0" w:color="auto"/>
                  </w:tcBorders>
                  <w:vAlign w:val="center"/>
                </w:tcPr>
                <w:p w:rsidR="00027B99" w:rsidRPr="00EB75DF" w:rsidRDefault="00027B99" w:rsidP="00027B99">
                  <w:pPr>
                    <w:jc w:val="center"/>
                    <w:rPr>
                      <w:i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27B99" w:rsidRPr="00EB75DF" w:rsidRDefault="00027B99" w:rsidP="00027B99">
                  <w:pPr>
                    <w:jc w:val="center"/>
                    <w:rPr>
                      <w:iCs/>
                      <w:szCs w:val="21"/>
                    </w:rPr>
                  </w:pPr>
                  <w:r w:rsidRPr="00EB75DF">
                    <w:rPr>
                      <w:rFonts w:hint="eastAsia"/>
                      <w:iCs/>
                      <w:szCs w:val="21"/>
                    </w:rPr>
                    <w:t>6</w:t>
                  </w:r>
                  <w:r w:rsidRPr="00EB75DF">
                    <w:rPr>
                      <w:iCs/>
                      <w:szCs w:val="21"/>
                    </w:rPr>
                    <w:t>4</w:t>
                  </w:r>
                  <w:r w:rsidRPr="00EB75DF">
                    <w:rPr>
                      <w:rFonts w:hint="eastAsia"/>
                      <w:iCs/>
                      <w:szCs w:val="21"/>
                    </w:rPr>
                    <w:t>万件</w:t>
                  </w:r>
                  <w:r w:rsidRPr="00EB75DF">
                    <w:rPr>
                      <w:rFonts w:hint="eastAsia"/>
                      <w:iCs/>
                      <w:szCs w:val="21"/>
                    </w:rPr>
                    <w:t>/</w:t>
                  </w:r>
                  <w:r w:rsidRPr="00EB75DF">
                    <w:rPr>
                      <w:rFonts w:hint="eastAsia"/>
                      <w:iCs/>
                      <w:szCs w:val="21"/>
                    </w:rPr>
                    <w:t>年</w:t>
                  </w:r>
                </w:p>
              </w:tc>
              <w:tc>
                <w:tcPr>
                  <w:tcW w:w="1701" w:type="dxa"/>
                  <w:tcBorders>
                    <w:top w:val="single" w:sz="4" w:space="0" w:color="auto"/>
                    <w:left w:val="single" w:sz="4" w:space="0" w:color="auto"/>
                    <w:bottom w:val="single" w:sz="4" w:space="0" w:color="auto"/>
                    <w:right w:val="single" w:sz="4" w:space="0" w:color="auto"/>
                  </w:tcBorders>
                  <w:vAlign w:val="center"/>
                </w:tcPr>
                <w:p w:rsidR="00027B99" w:rsidRPr="00EB75DF" w:rsidRDefault="00027B99" w:rsidP="00027B99">
                  <w:pPr>
                    <w:jc w:val="center"/>
                    <w:rPr>
                      <w:iCs/>
                      <w:szCs w:val="21"/>
                    </w:rPr>
                  </w:pPr>
                  <w:r w:rsidRPr="00EB75DF">
                    <w:rPr>
                      <w:rFonts w:hint="eastAsia"/>
                      <w:iCs/>
                      <w:szCs w:val="21"/>
                    </w:rPr>
                    <w:t>二阶段、已验收</w:t>
                  </w:r>
                </w:p>
              </w:tc>
              <w:tc>
                <w:tcPr>
                  <w:tcW w:w="1560" w:type="dxa"/>
                  <w:tcBorders>
                    <w:top w:val="single" w:sz="4" w:space="0" w:color="auto"/>
                    <w:left w:val="single" w:sz="4" w:space="0" w:color="auto"/>
                    <w:bottom w:val="single" w:sz="4" w:space="0" w:color="auto"/>
                    <w:right w:val="single" w:sz="4" w:space="0" w:color="auto"/>
                  </w:tcBorders>
                  <w:vAlign w:val="center"/>
                </w:tcPr>
                <w:p w:rsidR="00027B99" w:rsidRPr="00EB75DF" w:rsidRDefault="00027B99" w:rsidP="00027B99">
                  <w:pPr>
                    <w:jc w:val="center"/>
                    <w:rPr>
                      <w:iCs/>
                      <w:szCs w:val="21"/>
                    </w:rPr>
                  </w:pPr>
                  <w:r w:rsidRPr="00EB75DF">
                    <w:rPr>
                      <w:rFonts w:hint="eastAsia"/>
                      <w:szCs w:val="21"/>
                    </w:rPr>
                    <w:t>渝（涪）环验</w:t>
                  </w:r>
                  <w:r w:rsidRPr="00EB75DF">
                    <w:rPr>
                      <w:szCs w:val="21"/>
                    </w:rPr>
                    <w:t>[2018]37</w:t>
                  </w:r>
                  <w:r w:rsidRPr="00EB75DF">
                    <w:rPr>
                      <w:rFonts w:hint="eastAsia"/>
                      <w:szCs w:val="21"/>
                    </w:rPr>
                    <w:t>号</w:t>
                  </w:r>
                </w:p>
              </w:tc>
              <w:tc>
                <w:tcPr>
                  <w:tcW w:w="1984" w:type="dxa"/>
                  <w:tcBorders>
                    <w:top w:val="single" w:sz="4" w:space="0" w:color="auto"/>
                    <w:left w:val="single" w:sz="4" w:space="0" w:color="auto"/>
                    <w:bottom w:val="single" w:sz="4" w:space="0" w:color="auto"/>
                    <w:right w:val="single" w:sz="4" w:space="0" w:color="auto"/>
                  </w:tcBorders>
                  <w:vAlign w:val="center"/>
                </w:tcPr>
                <w:p w:rsidR="00027B99" w:rsidRPr="00EB75DF" w:rsidRDefault="00027B99" w:rsidP="00027B99">
                  <w:pPr>
                    <w:jc w:val="center"/>
                    <w:rPr>
                      <w:szCs w:val="21"/>
                    </w:rPr>
                  </w:pPr>
                  <w:r w:rsidRPr="00EB75DF">
                    <w:rPr>
                      <w:rFonts w:hint="eastAsia"/>
                      <w:szCs w:val="21"/>
                    </w:rPr>
                    <w:t>2</w:t>
                  </w:r>
                  <w:r w:rsidRPr="00EB75DF">
                    <w:rPr>
                      <w:szCs w:val="21"/>
                    </w:rPr>
                    <w:t>018</w:t>
                  </w:r>
                  <w:r w:rsidRPr="00EB75DF">
                    <w:rPr>
                      <w:rFonts w:hint="eastAsia"/>
                      <w:szCs w:val="21"/>
                    </w:rPr>
                    <w:t>年</w:t>
                  </w:r>
                  <w:r w:rsidRPr="00EB75DF">
                    <w:rPr>
                      <w:rFonts w:hint="eastAsia"/>
                      <w:szCs w:val="21"/>
                    </w:rPr>
                    <w:t>1</w:t>
                  </w:r>
                  <w:r w:rsidRPr="00EB75DF">
                    <w:rPr>
                      <w:szCs w:val="21"/>
                    </w:rPr>
                    <w:t>1</w:t>
                  </w:r>
                  <w:r w:rsidRPr="00EB75DF">
                    <w:rPr>
                      <w:rFonts w:hint="eastAsia"/>
                      <w:szCs w:val="21"/>
                    </w:rPr>
                    <w:t>月</w:t>
                  </w:r>
                  <w:r w:rsidRPr="00EB75DF">
                    <w:rPr>
                      <w:rFonts w:hint="eastAsia"/>
                      <w:szCs w:val="21"/>
                    </w:rPr>
                    <w:t>1</w:t>
                  </w:r>
                  <w:r w:rsidRPr="00EB75DF">
                    <w:rPr>
                      <w:szCs w:val="21"/>
                    </w:rPr>
                    <w:t>3</w:t>
                  </w:r>
                  <w:r w:rsidRPr="00EB75DF">
                    <w:rPr>
                      <w:rFonts w:hint="eastAsia"/>
                      <w:szCs w:val="21"/>
                    </w:rPr>
                    <w:t>日</w:t>
                  </w:r>
                </w:p>
              </w:tc>
            </w:tr>
            <w:tr w:rsidR="00EB75DF" w:rsidRPr="00EB75DF" w:rsidTr="001E799E">
              <w:trPr>
                <w:trHeight w:val="328"/>
                <w:jc w:val="center"/>
              </w:trPr>
              <w:tc>
                <w:tcPr>
                  <w:tcW w:w="1390" w:type="dxa"/>
                  <w:vMerge/>
                  <w:tcBorders>
                    <w:left w:val="single" w:sz="4" w:space="0" w:color="auto"/>
                    <w:right w:val="single" w:sz="4" w:space="0" w:color="auto"/>
                  </w:tcBorders>
                  <w:vAlign w:val="center"/>
                </w:tcPr>
                <w:p w:rsidR="00027B99" w:rsidRPr="00EB75DF" w:rsidRDefault="00027B99" w:rsidP="00027B99">
                  <w:pPr>
                    <w:jc w:val="center"/>
                    <w:rPr>
                      <w:i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27B99" w:rsidRPr="00EB75DF" w:rsidRDefault="00027B99" w:rsidP="00027B99">
                  <w:pPr>
                    <w:jc w:val="center"/>
                    <w:rPr>
                      <w:iCs/>
                      <w:szCs w:val="21"/>
                    </w:rPr>
                  </w:pPr>
                  <w:r w:rsidRPr="00EB75DF">
                    <w:rPr>
                      <w:rFonts w:hint="eastAsia"/>
                      <w:iCs/>
                      <w:szCs w:val="21"/>
                    </w:rPr>
                    <w:t>1</w:t>
                  </w:r>
                  <w:r w:rsidRPr="00EB75DF">
                    <w:rPr>
                      <w:iCs/>
                      <w:szCs w:val="21"/>
                    </w:rPr>
                    <w:t>26</w:t>
                  </w:r>
                  <w:r w:rsidRPr="00EB75DF">
                    <w:rPr>
                      <w:rFonts w:hint="eastAsia"/>
                      <w:iCs/>
                      <w:szCs w:val="21"/>
                    </w:rPr>
                    <w:t>万件</w:t>
                  </w:r>
                  <w:r w:rsidRPr="00EB75DF">
                    <w:rPr>
                      <w:rFonts w:hint="eastAsia"/>
                      <w:iCs/>
                      <w:szCs w:val="21"/>
                    </w:rPr>
                    <w:t>/</w:t>
                  </w:r>
                  <w:r w:rsidRPr="00EB75DF">
                    <w:rPr>
                      <w:rFonts w:hint="eastAsia"/>
                      <w:iCs/>
                      <w:szCs w:val="21"/>
                    </w:rPr>
                    <w:t>年</w:t>
                  </w:r>
                </w:p>
              </w:tc>
              <w:tc>
                <w:tcPr>
                  <w:tcW w:w="1701" w:type="dxa"/>
                  <w:tcBorders>
                    <w:top w:val="single" w:sz="4" w:space="0" w:color="auto"/>
                    <w:left w:val="single" w:sz="4" w:space="0" w:color="auto"/>
                    <w:bottom w:val="single" w:sz="4" w:space="0" w:color="auto"/>
                    <w:right w:val="single" w:sz="4" w:space="0" w:color="auto"/>
                  </w:tcBorders>
                  <w:vAlign w:val="center"/>
                </w:tcPr>
                <w:p w:rsidR="00027B99" w:rsidRPr="00EB75DF" w:rsidRDefault="00027B99" w:rsidP="00027B99">
                  <w:pPr>
                    <w:jc w:val="center"/>
                    <w:rPr>
                      <w:iCs/>
                      <w:szCs w:val="21"/>
                    </w:rPr>
                  </w:pPr>
                  <w:r w:rsidRPr="00EB75DF">
                    <w:rPr>
                      <w:rFonts w:hint="eastAsia"/>
                      <w:iCs/>
                      <w:szCs w:val="21"/>
                    </w:rPr>
                    <w:t>三阶段、已验收</w:t>
                  </w:r>
                </w:p>
              </w:tc>
              <w:tc>
                <w:tcPr>
                  <w:tcW w:w="1560" w:type="dxa"/>
                  <w:tcBorders>
                    <w:top w:val="single" w:sz="4" w:space="0" w:color="auto"/>
                    <w:left w:val="single" w:sz="4" w:space="0" w:color="auto"/>
                    <w:bottom w:val="single" w:sz="4" w:space="0" w:color="auto"/>
                    <w:right w:val="single" w:sz="4" w:space="0" w:color="auto"/>
                  </w:tcBorders>
                  <w:vAlign w:val="center"/>
                </w:tcPr>
                <w:p w:rsidR="00027B99" w:rsidRPr="00EB75DF" w:rsidRDefault="00027B99" w:rsidP="00027B99">
                  <w:pPr>
                    <w:jc w:val="center"/>
                    <w:rPr>
                      <w:iCs/>
                      <w:szCs w:val="21"/>
                    </w:rPr>
                  </w:pPr>
                  <w:r w:rsidRPr="00EB75DF">
                    <w:rPr>
                      <w:rFonts w:hint="eastAsia"/>
                      <w:szCs w:val="21"/>
                    </w:rPr>
                    <w:t>自主验收</w:t>
                  </w:r>
                </w:p>
              </w:tc>
              <w:tc>
                <w:tcPr>
                  <w:tcW w:w="1984" w:type="dxa"/>
                  <w:tcBorders>
                    <w:top w:val="single" w:sz="4" w:space="0" w:color="auto"/>
                    <w:left w:val="single" w:sz="4" w:space="0" w:color="auto"/>
                    <w:bottom w:val="single" w:sz="4" w:space="0" w:color="auto"/>
                    <w:right w:val="single" w:sz="4" w:space="0" w:color="auto"/>
                  </w:tcBorders>
                  <w:vAlign w:val="center"/>
                </w:tcPr>
                <w:p w:rsidR="00027B99" w:rsidRPr="00EB75DF" w:rsidRDefault="00027B99" w:rsidP="00027B99">
                  <w:pPr>
                    <w:jc w:val="center"/>
                    <w:rPr>
                      <w:szCs w:val="21"/>
                    </w:rPr>
                  </w:pPr>
                  <w:r w:rsidRPr="00EB75DF">
                    <w:rPr>
                      <w:rFonts w:hint="eastAsia"/>
                      <w:szCs w:val="21"/>
                    </w:rPr>
                    <w:t>2</w:t>
                  </w:r>
                  <w:r w:rsidRPr="00EB75DF">
                    <w:rPr>
                      <w:szCs w:val="21"/>
                    </w:rPr>
                    <w:t>022</w:t>
                  </w:r>
                  <w:r w:rsidRPr="00EB75DF">
                    <w:rPr>
                      <w:rFonts w:hint="eastAsia"/>
                      <w:szCs w:val="21"/>
                    </w:rPr>
                    <w:t>年</w:t>
                  </w:r>
                  <w:r w:rsidRPr="00EB75DF">
                    <w:rPr>
                      <w:rFonts w:hint="eastAsia"/>
                      <w:szCs w:val="21"/>
                    </w:rPr>
                    <w:t>1</w:t>
                  </w:r>
                  <w:r w:rsidRPr="00EB75DF">
                    <w:rPr>
                      <w:szCs w:val="21"/>
                    </w:rPr>
                    <w:t>0</w:t>
                  </w:r>
                  <w:r w:rsidRPr="00EB75DF">
                    <w:rPr>
                      <w:rFonts w:hint="eastAsia"/>
                      <w:szCs w:val="21"/>
                    </w:rPr>
                    <w:t>月</w:t>
                  </w:r>
                  <w:r w:rsidRPr="00EB75DF">
                    <w:rPr>
                      <w:rFonts w:hint="eastAsia"/>
                      <w:szCs w:val="21"/>
                    </w:rPr>
                    <w:t>2</w:t>
                  </w:r>
                  <w:r w:rsidRPr="00EB75DF">
                    <w:rPr>
                      <w:szCs w:val="21"/>
                    </w:rPr>
                    <w:t>8</w:t>
                  </w:r>
                  <w:r w:rsidRPr="00EB75DF">
                    <w:rPr>
                      <w:rFonts w:hint="eastAsia"/>
                      <w:szCs w:val="21"/>
                    </w:rPr>
                    <w:t>日</w:t>
                  </w:r>
                </w:p>
              </w:tc>
            </w:tr>
          </w:tbl>
          <w:p w:rsidR="00027B99" w:rsidRPr="00EB75DF" w:rsidRDefault="00027B99" w:rsidP="00027B99">
            <w:pPr>
              <w:autoSpaceDE w:val="0"/>
              <w:autoSpaceDN w:val="0"/>
              <w:adjustRightInd w:val="0"/>
              <w:snapToGrid w:val="0"/>
              <w:spacing w:line="360" w:lineRule="auto"/>
              <w:rPr>
                <w:b/>
                <w:bCs/>
                <w:kern w:val="0"/>
                <w:sz w:val="24"/>
              </w:rPr>
            </w:pPr>
            <w:r w:rsidRPr="00EB75DF">
              <w:rPr>
                <w:b/>
                <w:bCs/>
                <w:kern w:val="0"/>
                <w:sz w:val="24"/>
              </w:rPr>
              <w:t>2.</w:t>
            </w:r>
            <w:r w:rsidR="00EF3D16" w:rsidRPr="00EB75DF">
              <w:rPr>
                <w:b/>
                <w:bCs/>
                <w:kern w:val="0"/>
                <w:sz w:val="24"/>
              </w:rPr>
              <w:t>12</w:t>
            </w:r>
            <w:r w:rsidRPr="00EB75DF">
              <w:rPr>
                <w:b/>
                <w:bCs/>
                <w:kern w:val="0"/>
                <w:sz w:val="24"/>
              </w:rPr>
              <w:t xml:space="preserve">.5 </w:t>
            </w:r>
            <w:r w:rsidR="009E263F" w:rsidRPr="00EB75DF">
              <w:rPr>
                <w:rFonts w:hint="eastAsia"/>
                <w:b/>
                <w:bCs/>
                <w:kern w:val="0"/>
                <w:sz w:val="24"/>
              </w:rPr>
              <w:t>现有项目</w:t>
            </w:r>
            <w:r w:rsidRPr="00EB75DF">
              <w:rPr>
                <w:b/>
                <w:bCs/>
                <w:kern w:val="0"/>
                <w:sz w:val="24"/>
              </w:rPr>
              <w:t>主要工艺流程</w:t>
            </w:r>
          </w:p>
          <w:p w:rsidR="00027B99" w:rsidRPr="00EB75DF" w:rsidRDefault="00027B99" w:rsidP="00027B99">
            <w:pPr>
              <w:pStyle w:val="41"/>
              <w:ind w:firstLine="522"/>
              <w:rPr>
                <w:b/>
              </w:rPr>
            </w:pPr>
            <w:r w:rsidRPr="00EB75DF">
              <w:rPr>
                <w:rFonts w:ascii="宋体" w:hAnsi="宋体" w:cs="宋体" w:hint="eastAsia"/>
                <w:b/>
                <w:spacing w:val="10"/>
              </w:rPr>
              <w:t>①</w:t>
            </w:r>
            <w:r w:rsidRPr="00EB75DF">
              <w:rPr>
                <w:b/>
              </w:rPr>
              <w:t>年产</w:t>
            </w:r>
            <w:r w:rsidRPr="00EB75DF">
              <w:rPr>
                <w:b/>
              </w:rPr>
              <w:t>770</w:t>
            </w:r>
            <w:r w:rsidRPr="00EB75DF">
              <w:rPr>
                <w:b/>
              </w:rPr>
              <w:t>万件套内燃机及压缩机曲轴项目一期工程生产工艺流程</w:t>
            </w:r>
          </w:p>
          <w:p w:rsidR="00027B99" w:rsidRPr="00EB75DF" w:rsidRDefault="00027B99" w:rsidP="00027B99">
            <w:pPr>
              <w:pStyle w:val="L1"/>
            </w:pPr>
            <w:r w:rsidRPr="00EB75DF">
              <w:object w:dxaOrig="14566" w:dyaOrig="5670">
                <v:shape id="_x0000_i1029" type="#_x0000_t75" style="width:437.85pt;height:166.6pt" o:ole="">
                  <v:imagedata r:id="rId27" o:title=""/>
                </v:shape>
                <o:OLEObject Type="Embed" ProgID="Visio.Drawing.15" ShapeID="_x0000_i1029" DrawAspect="Content" ObjectID="_1760165571" r:id="rId28"/>
              </w:object>
            </w:r>
            <w:r w:rsidRPr="00EB75DF">
              <w:rPr>
                <w:rFonts w:ascii="Times New Roman" w:eastAsia="宋体" w:hAnsi="Times New Roman" w:cs="Times New Roman"/>
              </w:rPr>
              <w:t>图</w:t>
            </w:r>
            <w:r w:rsidR="009C1D48" w:rsidRPr="00EB75DF">
              <w:rPr>
                <w:rFonts w:ascii="Times New Roman" w:eastAsia="宋体" w:hAnsi="Times New Roman" w:cs="Times New Roman"/>
              </w:rPr>
              <w:t>2</w:t>
            </w:r>
            <w:r w:rsidRPr="00EB75DF">
              <w:rPr>
                <w:rFonts w:ascii="Times New Roman" w:eastAsia="宋体" w:hAnsi="Times New Roman" w:cs="Times New Roman"/>
              </w:rPr>
              <w:t>-</w:t>
            </w:r>
            <w:r w:rsidR="009C1D48" w:rsidRPr="00EB75DF">
              <w:rPr>
                <w:rFonts w:ascii="Times New Roman" w:eastAsia="宋体" w:hAnsi="Times New Roman" w:cs="Times New Roman"/>
              </w:rPr>
              <w:t xml:space="preserve">5  </w:t>
            </w:r>
            <w:r w:rsidRPr="00EB75DF">
              <w:rPr>
                <w:rFonts w:ascii="Times New Roman" w:eastAsia="宋体" w:hAnsi="Times New Roman" w:cs="Times New Roman"/>
              </w:rPr>
              <w:t>压缩机曲轴工艺流程图</w:t>
            </w:r>
          </w:p>
          <w:p w:rsidR="00027B99" w:rsidRPr="00EB75DF" w:rsidRDefault="00027B99" w:rsidP="00027B99">
            <w:pPr>
              <w:pStyle w:val="41"/>
              <w:ind w:firstLine="480"/>
              <w:jc w:val="both"/>
            </w:pPr>
            <w:r w:rsidRPr="00EB75DF">
              <w:rPr>
                <w:rFonts w:hint="eastAsia"/>
              </w:rPr>
              <w:t>压缩机曲轴生产车间位于</w:t>
            </w:r>
            <w:r w:rsidRPr="00EB75DF">
              <w:rPr>
                <w:rFonts w:hint="eastAsia"/>
              </w:rPr>
              <w:t>1</w:t>
            </w:r>
            <w:r w:rsidRPr="00EB75DF">
              <w:rPr>
                <w:rFonts w:hint="eastAsia"/>
              </w:rPr>
              <w:t>号厂房，主要生产工艺及产污环节说明：</w:t>
            </w:r>
          </w:p>
          <w:p w:rsidR="00027B99" w:rsidRPr="00EB75DF" w:rsidRDefault="00027B99" w:rsidP="00027B99">
            <w:pPr>
              <w:pStyle w:val="41"/>
              <w:ind w:firstLine="480"/>
              <w:jc w:val="both"/>
              <w:rPr>
                <w:szCs w:val="24"/>
              </w:rPr>
            </w:pPr>
            <w:r w:rsidRPr="00EB75DF">
              <w:rPr>
                <w:rFonts w:hint="eastAsia"/>
              </w:rPr>
              <w:t>曲轴生产工序主要包括：主要包括：棒料下料、抛丸、机加工</w:t>
            </w:r>
            <w:r w:rsidRPr="00EB75DF">
              <w:rPr>
                <w:rFonts w:hint="eastAsia"/>
              </w:rPr>
              <w:t>(</w:t>
            </w:r>
            <w:r w:rsidRPr="00EB75DF">
              <w:rPr>
                <w:rFonts w:hint="eastAsia"/>
              </w:rPr>
              <w:t>粗加工、精加工</w:t>
            </w:r>
            <w:r w:rsidRPr="00EB75DF">
              <w:rPr>
                <w:rFonts w:hint="eastAsia"/>
              </w:rPr>
              <w:t>)</w:t>
            </w:r>
            <w:r w:rsidRPr="00EB75DF">
              <w:rPr>
                <w:rFonts w:hint="eastAsia"/>
              </w:rPr>
              <w:t>、热处理、检验、打标、清洗、防锈等，本项目加热、渗碳、淬火、清洗机加热、回火均采用电</w:t>
            </w:r>
            <w:r w:rsidRPr="00EB75DF">
              <w:rPr>
                <w:szCs w:val="24"/>
              </w:rPr>
              <w:t>加热。</w:t>
            </w:r>
          </w:p>
          <w:p w:rsidR="00027B99" w:rsidRPr="00EB75DF" w:rsidRDefault="00027B99" w:rsidP="00027B99">
            <w:pPr>
              <w:pStyle w:val="41"/>
              <w:ind w:firstLine="528"/>
              <w:jc w:val="both"/>
              <w:rPr>
                <w:szCs w:val="24"/>
              </w:rPr>
            </w:pPr>
            <w:r w:rsidRPr="00EB75DF">
              <w:rPr>
                <w:spacing w:val="12"/>
                <w:szCs w:val="24"/>
              </w:rPr>
              <w:t>1</w:t>
            </w:r>
            <w:r w:rsidRPr="00EB75DF">
              <w:rPr>
                <w:rFonts w:hint="eastAsia"/>
                <w:spacing w:val="12"/>
                <w:szCs w:val="24"/>
              </w:rPr>
              <w:t>、</w:t>
            </w:r>
            <w:r w:rsidRPr="00EB75DF">
              <w:rPr>
                <w:spacing w:val="12"/>
                <w:szCs w:val="24"/>
              </w:rPr>
              <w:t>下料</w:t>
            </w:r>
            <w:r w:rsidRPr="00EB75DF">
              <w:rPr>
                <w:spacing w:val="10"/>
                <w:szCs w:val="24"/>
              </w:rPr>
              <w:t>：</w:t>
            </w:r>
            <w:r w:rsidRPr="00EB75DF">
              <w:rPr>
                <w:spacing w:val="6"/>
                <w:szCs w:val="24"/>
              </w:rPr>
              <w:t>按照工艺要求将外购的棒料按照产品要求通过带锯床切割成不同长度尺寸的</w:t>
            </w:r>
            <w:r w:rsidRPr="00EB75DF">
              <w:rPr>
                <w:spacing w:val="3"/>
                <w:szCs w:val="24"/>
              </w:rPr>
              <w:t>坯料</w:t>
            </w:r>
            <w:r w:rsidRPr="00EB75DF">
              <w:rPr>
                <w:spacing w:val="2"/>
                <w:szCs w:val="24"/>
              </w:rPr>
              <w:t>；</w:t>
            </w:r>
          </w:p>
          <w:p w:rsidR="00027B99" w:rsidRPr="00EB75DF" w:rsidRDefault="00027B99" w:rsidP="00027B99">
            <w:pPr>
              <w:pStyle w:val="41"/>
              <w:ind w:firstLine="516"/>
              <w:jc w:val="both"/>
              <w:rPr>
                <w:spacing w:val="12"/>
                <w:szCs w:val="24"/>
              </w:rPr>
            </w:pPr>
            <w:r w:rsidRPr="00EB75DF">
              <w:rPr>
                <w:spacing w:val="9"/>
                <w:szCs w:val="24"/>
              </w:rPr>
              <w:t>2</w:t>
            </w:r>
            <w:r w:rsidRPr="00EB75DF">
              <w:rPr>
                <w:rFonts w:hint="eastAsia"/>
                <w:spacing w:val="9"/>
                <w:szCs w:val="24"/>
              </w:rPr>
              <w:t>、</w:t>
            </w:r>
            <w:r w:rsidRPr="00EB75DF">
              <w:rPr>
                <w:spacing w:val="9"/>
                <w:szCs w:val="24"/>
              </w:rPr>
              <w:t>机加工</w:t>
            </w:r>
            <w:r w:rsidRPr="00EB75DF">
              <w:rPr>
                <w:spacing w:val="9"/>
                <w:szCs w:val="24"/>
              </w:rPr>
              <w:t>(</w:t>
            </w:r>
            <w:r w:rsidRPr="00EB75DF">
              <w:rPr>
                <w:spacing w:val="9"/>
                <w:szCs w:val="24"/>
              </w:rPr>
              <w:t>粗加工</w:t>
            </w:r>
            <w:r w:rsidRPr="00EB75DF">
              <w:rPr>
                <w:spacing w:val="9"/>
                <w:szCs w:val="24"/>
              </w:rPr>
              <w:t>)</w:t>
            </w:r>
            <w:r w:rsidRPr="00EB75DF">
              <w:rPr>
                <w:spacing w:val="9"/>
                <w:szCs w:val="24"/>
              </w:rPr>
              <w:t>：首先在坯料两端加工中心孔，以便于后续加工准确定位；采</w:t>
            </w:r>
            <w:r w:rsidRPr="00EB75DF">
              <w:rPr>
                <w:spacing w:val="8"/>
                <w:szCs w:val="24"/>
              </w:rPr>
              <w:t>用</w:t>
            </w:r>
            <w:r w:rsidRPr="00EB75DF">
              <w:rPr>
                <w:spacing w:val="14"/>
                <w:szCs w:val="24"/>
              </w:rPr>
              <w:t>数控</w:t>
            </w:r>
            <w:r w:rsidRPr="00EB75DF">
              <w:rPr>
                <w:spacing w:val="12"/>
                <w:szCs w:val="24"/>
              </w:rPr>
              <w:t>车</w:t>
            </w:r>
            <w:r w:rsidRPr="00EB75DF">
              <w:rPr>
                <w:spacing w:val="7"/>
                <w:szCs w:val="24"/>
              </w:rPr>
              <w:t>床对各段轴</w:t>
            </w:r>
            <w:r w:rsidRPr="00EB75DF">
              <w:rPr>
                <w:rFonts w:hint="eastAsia"/>
                <w:spacing w:val="7"/>
                <w:szCs w:val="24"/>
              </w:rPr>
              <w:t>径和偏心轴径</w:t>
            </w:r>
            <w:r w:rsidRPr="00EB75DF">
              <w:rPr>
                <w:spacing w:val="7"/>
                <w:szCs w:val="24"/>
              </w:rPr>
              <w:t>进行加工，形成两端直径不一的毛坯件；加工完成后，采用数</w:t>
            </w:r>
            <w:r w:rsidRPr="00EB75DF">
              <w:rPr>
                <w:spacing w:val="14"/>
                <w:szCs w:val="24"/>
              </w:rPr>
              <w:t>控车</w:t>
            </w:r>
            <w:r w:rsidRPr="00EB75DF">
              <w:rPr>
                <w:spacing w:val="12"/>
                <w:szCs w:val="24"/>
              </w:rPr>
              <w:t>床</w:t>
            </w:r>
            <w:r w:rsidRPr="00EB75DF">
              <w:rPr>
                <w:spacing w:val="7"/>
                <w:szCs w:val="24"/>
              </w:rPr>
              <w:t>进行小头沉孔及倒角加工，再进一步利用四轴枪钻进行深孔加工，然后再利用钻</w:t>
            </w:r>
            <w:r w:rsidRPr="00EB75DF">
              <w:rPr>
                <w:rFonts w:hint="eastAsia"/>
                <w:spacing w:val="7"/>
                <w:szCs w:val="24"/>
              </w:rPr>
              <w:t>铣</w:t>
            </w:r>
            <w:r w:rsidRPr="00EB75DF">
              <w:rPr>
                <w:spacing w:val="14"/>
                <w:szCs w:val="24"/>
              </w:rPr>
              <w:t>中心</w:t>
            </w:r>
            <w:r w:rsidRPr="00EB75DF">
              <w:rPr>
                <w:spacing w:val="12"/>
                <w:szCs w:val="24"/>
              </w:rPr>
              <w:t>加</w:t>
            </w:r>
            <w:r w:rsidRPr="00EB75DF">
              <w:rPr>
                <w:spacing w:val="7"/>
                <w:szCs w:val="24"/>
              </w:rPr>
              <w:t>工油孔，油孔须</w:t>
            </w:r>
            <w:r w:rsidRPr="00EB75DF">
              <w:rPr>
                <w:spacing w:val="7"/>
                <w:szCs w:val="24"/>
              </w:rPr>
              <w:lastRenderedPageBreak/>
              <w:t>和小头沉孔相通</w:t>
            </w:r>
            <w:r w:rsidRPr="00EB75DF">
              <w:rPr>
                <w:rFonts w:hint="eastAsia"/>
                <w:spacing w:val="7"/>
                <w:szCs w:val="24"/>
              </w:rPr>
              <w:t>，铣平面</w:t>
            </w:r>
            <w:r w:rsidRPr="00EB75DF">
              <w:rPr>
                <w:spacing w:val="7"/>
                <w:szCs w:val="24"/>
              </w:rPr>
              <w:t>，便于油品顺利通过；油孔加工完成后采用手工方</w:t>
            </w:r>
            <w:r w:rsidRPr="00EB75DF">
              <w:rPr>
                <w:spacing w:val="14"/>
                <w:szCs w:val="24"/>
              </w:rPr>
              <w:t>式对</w:t>
            </w:r>
            <w:r w:rsidRPr="00EB75DF">
              <w:rPr>
                <w:spacing w:val="12"/>
                <w:szCs w:val="24"/>
              </w:rPr>
              <w:t>加</w:t>
            </w:r>
            <w:r w:rsidRPr="00EB75DF">
              <w:rPr>
                <w:spacing w:val="7"/>
                <w:szCs w:val="24"/>
              </w:rPr>
              <w:t>工毛刺进行去除；机加工过程采用切削液对设备和工件进行冷却润滑，</w:t>
            </w:r>
            <w:r w:rsidRPr="00EB75DF">
              <w:rPr>
                <w:rFonts w:hint="eastAsia"/>
                <w:spacing w:val="12"/>
                <w:szCs w:val="24"/>
              </w:rPr>
              <w:t>此工序产生废金属屑</w:t>
            </w:r>
            <w:r w:rsidRPr="00EB75DF">
              <w:rPr>
                <w:rFonts w:hint="eastAsia"/>
                <w:spacing w:val="12"/>
                <w:szCs w:val="24"/>
              </w:rPr>
              <w:t>S</w:t>
            </w:r>
            <w:r w:rsidRPr="00EB75DF">
              <w:rPr>
                <w:spacing w:val="12"/>
                <w:szCs w:val="24"/>
              </w:rPr>
              <w:t>1</w:t>
            </w:r>
            <w:r w:rsidRPr="00EB75DF">
              <w:rPr>
                <w:rFonts w:hint="eastAsia"/>
                <w:spacing w:val="12"/>
                <w:szCs w:val="24"/>
              </w:rPr>
              <w:t>、废切削液</w:t>
            </w:r>
            <w:r w:rsidRPr="00EB75DF">
              <w:rPr>
                <w:rFonts w:hint="eastAsia"/>
                <w:spacing w:val="12"/>
                <w:szCs w:val="24"/>
              </w:rPr>
              <w:t>S</w:t>
            </w:r>
            <w:r w:rsidRPr="00EB75DF">
              <w:rPr>
                <w:spacing w:val="12"/>
                <w:szCs w:val="24"/>
              </w:rPr>
              <w:t>2</w:t>
            </w:r>
            <w:r w:rsidRPr="00EB75DF">
              <w:rPr>
                <w:rFonts w:hint="eastAsia"/>
                <w:spacing w:val="12"/>
                <w:szCs w:val="24"/>
              </w:rPr>
              <w:t>以及机械噪声</w:t>
            </w:r>
            <w:r w:rsidRPr="00EB75DF">
              <w:rPr>
                <w:rFonts w:hint="eastAsia"/>
                <w:spacing w:val="12"/>
                <w:szCs w:val="24"/>
              </w:rPr>
              <w:t>N</w:t>
            </w:r>
            <w:r w:rsidRPr="00EB75DF">
              <w:rPr>
                <w:rFonts w:hint="eastAsia"/>
                <w:spacing w:val="12"/>
                <w:szCs w:val="24"/>
              </w:rPr>
              <w:t>。</w:t>
            </w:r>
          </w:p>
          <w:p w:rsidR="00027B99" w:rsidRPr="00EB75DF" w:rsidRDefault="00027B99" w:rsidP="00027B99">
            <w:pPr>
              <w:pStyle w:val="41"/>
              <w:ind w:firstLine="508"/>
              <w:jc w:val="both"/>
              <w:rPr>
                <w:spacing w:val="7"/>
                <w:szCs w:val="24"/>
              </w:rPr>
            </w:pPr>
            <w:r w:rsidRPr="00EB75DF">
              <w:rPr>
                <w:spacing w:val="7"/>
                <w:szCs w:val="24"/>
              </w:rPr>
              <w:t>3</w:t>
            </w:r>
            <w:r w:rsidRPr="00EB75DF">
              <w:rPr>
                <w:rFonts w:hint="eastAsia"/>
                <w:spacing w:val="7"/>
                <w:szCs w:val="24"/>
              </w:rPr>
              <w:t>、热处理：根据工艺需求，</w:t>
            </w:r>
            <w:r w:rsidRPr="00EB75DF">
              <w:rPr>
                <w:rFonts w:hint="eastAsia"/>
                <w:spacing w:val="7"/>
                <w:szCs w:val="24"/>
              </w:rPr>
              <w:t>9</w:t>
            </w:r>
            <w:r w:rsidRPr="00EB75DF">
              <w:rPr>
                <w:spacing w:val="7"/>
                <w:szCs w:val="24"/>
              </w:rPr>
              <w:t>0%</w:t>
            </w:r>
            <w:r w:rsidRPr="00EB75DF">
              <w:rPr>
                <w:rFonts w:hint="eastAsia"/>
                <w:spacing w:val="7"/>
                <w:szCs w:val="24"/>
              </w:rPr>
              <w:t>的工件由热处理车间完成整体渗碳淬火，主要是由渗碳淬火</w:t>
            </w:r>
            <w:r w:rsidRPr="00EB75DF">
              <w:rPr>
                <w:rFonts w:hint="eastAsia"/>
                <w:spacing w:val="7"/>
                <w:szCs w:val="24"/>
              </w:rPr>
              <w:t>-</w:t>
            </w:r>
            <w:r w:rsidRPr="00EB75DF">
              <w:rPr>
                <w:rFonts w:hint="eastAsia"/>
                <w:spacing w:val="7"/>
                <w:szCs w:val="24"/>
              </w:rPr>
              <w:t>清洗</w:t>
            </w:r>
            <w:r w:rsidRPr="00EB75DF">
              <w:rPr>
                <w:rFonts w:hint="eastAsia"/>
                <w:spacing w:val="7"/>
                <w:szCs w:val="24"/>
              </w:rPr>
              <w:t>-</w:t>
            </w:r>
            <w:r w:rsidRPr="00EB75DF">
              <w:rPr>
                <w:rFonts w:hint="eastAsia"/>
                <w:spacing w:val="7"/>
                <w:szCs w:val="24"/>
              </w:rPr>
              <w:t>回火组成；</w:t>
            </w:r>
            <w:r w:rsidRPr="00EB75DF">
              <w:rPr>
                <w:rFonts w:hint="eastAsia"/>
                <w:spacing w:val="7"/>
                <w:szCs w:val="24"/>
              </w:rPr>
              <w:t>1</w:t>
            </w:r>
            <w:r w:rsidRPr="00EB75DF">
              <w:rPr>
                <w:spacing w:val="7"/>
                <w:szCs w:val="24"/>
              </w:rPr>
              <w:t>0%</w:t>
            </w:r>
            <w:r w:rsidRPr="00EB75DF">
              <w:rPr>
                <w:rFonts w:hint="eastAsia"/>
                <w:spacing w:val="7"/>
                <w:szCs w:val="24"/>
              </w:rPr>
              <w:t>由线上高频淬火机完成局部表面淬火。</w:t>
            </w:r>
          </w:p>
          <w:p w:rsidR="00027B99" w:rsidRPr="00EB75DF" w:rsidRDefault="00EF3D16" w:rsidP="00027B99">
            <w:pPr>
              <w:pStyle w:val="41"/>
              <w:ind w:firstLine="508"/>
              <w:jc w:val="both"/>
              <w:rPr>
                <w:spacing w:val="7"/>
                <w:szCs w:val="24"/>
              </w:rPr>
            </w:pPr>
            <w:r w:rsidRPr="00EB75DF">
              <w:rPr>
                <w:rFonts w:ascii="宋体" w:hAnsi="宋体" w:cs="宋体" w:hint="eastAsia"/>
                <w:spacing w:val="7"/>
                <w:szCs w:val="24"/>
              </w:rPr>
              <w:t>A</w:t>
            </w:r>
            <w:r w:rsidRPr="00EB75DF">
              <w:rPr>
                <w:rFonts w:ascii="宋体" w:hAnsi="宋体" w:cs="宋体"/>
                <w:spacing w:val="7"/>
                <w:szCs w:val="24"/>
              </w:rPr>
              <w:t>、</w:t>
            </w:r>
            <w:r w:rsidR="00027B99" w:rsidRPr="00EB75DF">
              <w:rPr>
                <w:spacing w:val="7"/>
                <w:szCs w:val="24"/>
              </w:rPr>
              <w:t>渗碳淬火</w:t>
            </w:r>
          </w:p>
          <w:p w:rsidR="00027B99" w:rsidRPr="00EB75DF" w:rsidRDefault="00027B99" w:rsidP="00027B99">
            <w:pPr>
              <w:pStyle w:val="41"/>
              <w:ind w:firstLine="508"/>
              <w:jc w:val="both"/>
              <w:rPr>
                <w:szCs w:val="24"/>
              </w:rPr>
            </w:pPr>
            <w:r w:rsidRPr="00EB75DF">
              <w:rPr>
                <w:spacing w:val="7"/>
                <w:szCs w:val="24"/>
              </w:rPr>
              <w:t>渗碳硬化属于化学表面硬化法</w:t>
            </w:r>
            <w:r w:rsidRPr="00EB75DF">
              <w:rPr>
                <w:rFonts w:hint="eastAsia"/>
                <w:spacing w:val="7"/>
                <w:szCs w:val="24"/>
              </w:rPr>
              <w:t>，</w:t>
            </w:r>
            <w:r w:rsidRPr="00EB75DF">
              <w:rPr>
                <w:spacing w:val="7"/>
                <w:szCs w:val="24"/>
              </w:rPr>
              <w:t>先于钢材表面产生初生态碳，而后使</w:t>
            </w:r>
            <w:r w:rsidRPr="00EB75DF">
              <w:rPr>
                <w:spacing w:val="1"/>
                <w:szCs w:val="24"/>
              </w:rPr>
              <w:t>之</w:t>
            </w:r>
            <w:r w:rsidRPr="00EB75DF">
              <w:rPr>
                <w:spacing w:val="7"/>
                <w:szCs w:val="24"/>
              </w:rPr>
              <w:t>渗入钢材面层，逐渐扩散入内部。初生态碳由</w:t>
            </w:r>
            <w:r w:rsidRPr="00EB75DF">
              <w:rPr>
                <w:szCs w:val="24"/>
              </w:rPr>
              <w:t>CO</w:t>
            </w:r>
            <w:r w:rsidRPr="00EB75DF">
              <w:rPr>
                <w:spacing w:val="7"/>
                <w:szCs w:val="24"/>
              </w:rPr>
              <w:t>或</w:t>
            </w:r>
            <w:r w:rsidRPr="00EB75DF">
              <w:rPr>
                <w:szCs w:val="24"/>
              </w:rPr>
              <w:t>CH</w:t>
            </w:r>
            <w:r w:rsidRPr="00EB75DF">
              <w:rPr>
                <w:szCs w:val="24"/>
                <w:vertAlign w:val="subscript"/>
              </w:rPr>
              <w:t>4</w:t>
            </w:r>
            <w:r w:rsidRPr="00EB75DF">
              <w:rPr>
                <w:spacing w:val="7"/>
                <w:szCs w:val="24"/>
              </w:rPr>
              <w:t>等气体分解而得</w:t>
            </w:r>
            <w:r w:rsidRPr="00EB75DF">
              <w:rPr>
                <w:spacing w:val="2"/>
                <w:szCs w:val="24"/>
              </w:rPr>
              <w:t>。</w:t>
            </w:r>
          </w:p>
          <w:p w:rsidR="00027B99" w:rsidRPr="00EB75DF" w:rsidRDefault="00027B99" w:rsidP="00027B99">
            <w:pPr>
              <w:pStyle w:val="41"/>
              <w:ind w:firstLine="528"/>
              <w:jc w:val="both"/>
              <w:rPr>
                <w:szCs w:val="24"/>
              </w:rPr>
            </w:pPr>
            <w:r w:rsidRPr="00EB75DF">
              <w:rPr>
                <w:spacing w:val="12"/>
                <w:szCs w:val="24"/>
              </w:rPr>
              <w:t>企业采用自动渗碳线一体化完成。渗碳采用氮基气氛渗碳，以氮气为载体添加富</w:t>
            </w:r>
            <w:r w:rsidRPr="00EB75DF">
              <w:rPr>
                <w:spacing w:val="5"/>
                <w:szCs w:val="24"/>
              </w:rPr>
              <w:t>化</w:t>
            </w:r>
            <w:r w:rsidRPr="00EB75DF">
              <w:rPr>
                <w:spacing w:val="14"/>
                <w:szCs w:val="24"/>
              </w:rPr>
              <w:t>气的</w:t>
            </w:r>
            <w:r w:rsidRPr="00EB75DF">
              <w:rPr>
                <w:spacing w:val="13"/>
                <w:szCs w:val="24"/>
              </w:rPr>
              <w:t>一</w:t>
            </w:r>
            <w:r w:rsidRPr="00EB75DF">
              <w:rPr>
                <w:spacing w:val="7"/>
                <w:szCs w:val="24"/>
              </w:rPr>
              <w:t>种渗碳方法。企业选用的气氛以氮气和甲醇为载气，丙烷为富化气，适量的空气作</w:t>
            </w:r>
            <w:r w:rsidRPr="00EB75DF">
              <w:rPr>
                <w:spacing w:val="13"/>
                <w:szCs w:val="24"/>
              </w:rPr>
              <w:t>为</w:t>
            </w:r>
            <w:r w:rsidRPr="00EB75DF">
              <w:rPr>
                <w:spacing w:val="7"/>
                <w:szCs w:val="24"/>
              </w:rPr>
              <w:t>平衡气，通过碳势监控系统</w:t>
            </w:r>
            <w:r w:rsidRPr="00EB75DF">
              <w:rPr>
                <w:spacing w:val="7"/>
                <w:szCs w:val="24"/>
              </w:rPr>
              <w:t>(</w:t>
            </w:r>
            <w:r w:rsidRPr="00EB75DF">
              <w:rPr>
                <w:spacing w:val="7"/>
                <w:szCs w:val="24"/>
              </w:rPr>
              <w:t>电磁阀和计量泵</w:t>
            </w:r>
            <w:r w:rsidRPr="00EB75DF">
              <w:rPr>
                <w:spacing w:val="7"/>
                <w:szCs w:val="24"/>
              </w:rPr>
              <w:t>)</w:t>
            </w:r>
            <w:r w:rsidRPr="00EB75DF">
              <w:rPr>
                <w:spacing w:val="7"/>
                <w:szCs w:val="24"/>
              </w:rPr>
              <w:t>对碳势进行自动调节。将氮气和甲醇按</w:t>
            </w:r>
            <w:r w:rsidRPr="00EB75DF">
              <w:rPr>
                <w:spacing w:val="8"/>
                <w:szCs w:val="24"/>
              </w:rPr>
              <w:t>一</w:t>
            </w:r>
            <w:r w:rsidRPr="00EB75DF">
              <w:rPr>
                <w:spacing w:val="6"/>
                <w:szCs w:val="24"/>
              </w:rPr>
              <w:t>定比例</w:t>
            </w:r>
            <w:r w:rsidRPr="00EB75DF">
              <w:rPr>
                <w:spacing w:val="6"/>
                <w:szCs w:val="24"/>
              </w:rPr>
              <w:t>(40%</w:t>
            </w:r>
            <w:r w:rsidRPr="00EB75DF">
              <w:rPr>
                <w:spacing w:val="6"/>
                <w:szCs w:val="24"/>
              </w:rPr>
              <w:t>氮气</w:t>
            </w:r>
            <w:r w:rsidRPr="00EB75DF">
              <w:rPr>
                <w:spacing w:val="6"/>
                <w:szCs w:val="24"/>
              </w:rPr>
              <w:t>+60%</w:t>
            </w:r>
            <w:r w:rsidRPr="00EB75DF">
              <w:rPr>
                <w:spacing w:val="6"/>
                <w:szCs w:val="24"/>
              </w:rPr>
              <w:t>甲醇</w:t>
            </w:r>
            <w:r w:rsidRPr="00EB75DF">
              <w:rPr>
                <w:spacing w:val="6"/>
                <w:szCs w:val="24"/>
              </w:rPr>
              <w:t>)</w:t>
            </w:r>
            <w:r w:rsidRPr="00EB75DF">
              <w:rPr>
                <w:spacing w:val="6"/>
                <w:szCs w:val="24"/>
              </w:rPr>
              <w:t>直接通入高温</w:t>
            </w:r>
            <w:r w:rsidRPr="00EB75DF">
              <w:rPr>
                <w:spacing w:val="6"/>
                <w:szCs w:val="24"/>
              </w:rPr>
              <w:t>(780℃)</w:t>
            </w:r>
            <w:r w:rsidRPr="00EB75DF">
              <w:rPr>
                <w:spacing w:val="6"/>
                <w:szCs w:val="24"/>
              </w:rPr>
              <w:t>的炉内，甲醇在大于</w:t>
            </w:r>
            <w:r w:rsidRPr="00EB75DF">
              <w:rPr>
                <w:spacing w:val="6"/>
                <w:szCs w:val="24"/>
              </w:rPr>
              <w:t>700℃</w:t>
            </w:r>
            <w:r w:rsidRPr="00EB75DF">
              <w:rPr>
                <w:spacing w:val="6"/>
                <w:szCs w:val="24"/>
              </w:rPr>
              <w:t>时热裂解</w:t>
            </w:r>
            <w:r w:rsidRPr="00EB75DF">
              <w:rPr>
                <w:spacing w:val="1"/>
                <w:szCs w:val="24"/>
              </w:rPr>
              <w:t>产生</w:t>
            </w:r>
            <w:r w:rsidRPr="00EB75DF">
              <w:rPr>
                <w:szCs w:val="24"/>
              </w:rPr>
              <w:t>CO</w:t>
            </w:r>
            <w:r w:rsidRPr="00EB75DF">
              <w:rPr>
                <w:spacing w:val="1"/>
                <w:szCs w:val="24"/>
              </w:rPr>
              <w:t>和</w:t>
            </w:r>
            <w:r w:rsidRPr="00EB75DF">
              <w:rPr>
                <w:szCs w:val="24"/>
              </w:rPr>
              <w:t>H</w:t>
            </w:r>
            <w:r w:rsidRPr="00EB75DF">
              <w:rPr>
                <w:rFonts w:hint="eastAsia"/>
                <w:szCs w:val="24"/>
                <w:vertAlign w:val="subscript"/>
              </w:rPr>
              <w:t>2</w:t>
            </w:r>
            <w:r w:rsidRPr="00EB75DF">
              <w:rPr>
                <w:spacing w:val="1"/>
                <w:szCs w:val="24"/>
              </w:rPr>
              <w:t>(</w:t>
            </w:r>
            <w:r w:rsidRPr="00EB75DF">
              <w:rPr>
                <w:szCs w:val="24"/>
              </w:rPr>
              <w:t>CH</w:t>
            </w:r>
            <w:r w:rsidRPr="00EB75DF">
              <w:rPr>
                <w:szCs w:val="24"/>
                <w:vertAlign w:val="subscript"/>
              </w:rPr>
              <w:t>3</w:t>
            </w:r>
            <w:r w:rsidRPr="00EB75DF">
              <w:rPr>
                <w:szCs w:val="24"/>
              </w:rPr>
              <w:t>OH</w:t>
            </w:r>
            <w:r w:rsidRPr="00EB75DF">
              <w:rPr>
                <w:spacing w:val="1"/>
                <w:szCs w:val="24"/>
              </w:rPr>
              <w:t>→</w:t>
            </w:r>
            <w:r w:rsidRPr="00EB75DF">
              <w:rPr>
                <w:szCs w:val="24"/>
              </w:rPr>
              <w:t>CO</w:t>
            </w:r>
            <w:r w:rsidRPr="00EB75DF">
              <w:rPr>
                <w:spacing w:val="1"/>
                <w:szCs w:val="24"/>
              </w:rPr>
              <w:t>+2</w:t>
            </w:r>
            <w:r w:rsidRPr="00EB75DF">
              <w:rPr>
                <w:szCs w:val="24"/>
              </w:rPr>
              <w:t>H</w:t>
            </w:r>
            <w:r w:rsidRPr="00EB75DF">
              <w:rPr>
                <w:rFonts w:hint="eastAsia"/>
                <w:szCs w:val="24"/>
                <w:vertAlign w:val="subscript"/>
              </w:rPr>
              <w:t>2</w:t>
            </w:r>
            <w:r w:rsidRPr="00EB75DF">
              <w:rPr>
                <w:spacing w:val="1"/>
                <w:szCs w:val="24"/>
              </w:rPr>
              <w:t>)</w:t>
            </w:r>
            <w:r w:rsidRPr="00EB75DF">
              <w:rPr>
                <w:spacing w:val="1"/>
                <w:szCs w:val="24"/>
              </w:rPr>
              <w:t>，并与</w:t>
            </w:r>
            <w:r w:rsidRPr="00EB75DF">
              <w:rPr>
                <w:szCs w:val="24"/>
              </w:rPr>
              <w:t>氮气充分混合，最终分解后炉气的基本组分为</w:t>
            </w:r>
            <w:r w:rsidRPr="00EB75DF">
              <w:rPr>
                <w:szCs w:val="24"/>
              </w:rPr>
              <w:t>N</w:t>
            </w:r>
            <w:r w:rsidRPr="00EB75DF">
              <w:rPr>
                <w:rFonts w:hint="eastAsia"/>
                <w:szCs w:val="24"/>
                <w:vertAlign w:val="subscript"/>
              </w:rPr>
              <w:t>2</w:t>
            </w:r>
            <w:r w:rsidRPr="00EB75DF">
              <w:rPr>
                <w:szCs w:val="24"/>
              </w:rPr>
              <w:t>、</w:t>
            </w:r>
            <w:r w:rsidRPr="00EB75DF">
              <w:rPr>
                <w:szCs w:val="24"/>
              </w:rPr>
              <w:t>H</w:t>
            </w:r>
            <w:r w:rsidRPr="00EB75DF">
              <w:rPr>
                <w:rFonts w:hint="eastAsia"/>
                <w:szCs w:val="24"/>
                <w:vertAlign w:val="subscript"/>
              </w:rPr>
              <w:t>2</w:t>
            </w:r>
            <w:r w:rsidRPr="00EB75DF">
              <w:rPr>
                <w:szCs w:val="24"/>
              </w:rPr>
              <w:t>、</w:t>
            </w:r>
            <w:r w:rsidRPr="00EB75DF">
              <w:rPr>
                <w:szCs w:val="24"/>
              </w:rPr>
              <w:t>CO</w:t>
            </w:r>
            <w:r w:rsidRPr="00EB75DF">
              <w:rPr>
                <w:spacing w:val="16"/>
                <w:szCs w:val="24"/>
              </w:rPr>
              <w:t>，其所</w:t>
            </w:r>
            <w:r w:rsidRPr="00EB75DF">
              <w:rPr>
                <w:spacing w:val="12"/>
                <w:szCs w:val="24"/>
              </w:rPr>
              <w:t>占</w:t>
            </w:r>
            <w:r w:rsidRPr="00EB75DF">
              <w:rPr>
                <w:spacing w:val="8"/>
                <w:szCs w:val="24"/>
              </w:rPr>
              <w:t>比例约为</w:t>
            </w:r>
            <w:r w:rsidRPr="00EB75DF">
              <w:rPr>
                <w:spacing w:val="8"/>
                <w:szCs w:val="24"/>
              </w:rPr>
              <w:t>40:40:20</w:t>
            </w:r>
            <w:r w:rsidRPr="00EB75DF">
              <w:rPr>
                <w:spacing w:val="8"/>
                <w:szCs w:val="24"/>
              </w:rPr>
              <w:t>。在渗碳过程中，甲醇流量为</w:t>
            </w:r>
            <w:r w:rsidRPr="00EB75DF">
              <w:rPr>
                <w:spacing w:val="8"/>
                <w:szCs w:val="24"/>
              </w:rPr>
              <w:t>3.2~3.7</w:t>
            </w:r>
            <w:r w:rsidRPr="00EB75DF">
              <w:rPr>
                <w:szCs w:val="24"/>
              </w:rPr>
              <w:t>L</w:t>
            </w:r>
            <w:r w:rsidRPr="00EB75DF">
              <w:rPr>
                <w:spacing w:val="8"/>
                <w:szCs w:val="24"/>
              </w:rPr>
              <w:t>/</w:t>
            </w:r>
            <w:r w:rsidRPr="00EB75DF">
              <w:rPr>
                <w:szCs w:val="24"/>
              </w:rPr>
              <w:t>h</w:t>
            </w:r>
            <w:r w:rsidRPr="00EB75DF">
              <w:rPr>
                <w:spacing w:val="8"/>
                <w:szCs w:val="24"/>
              </w:rPr>
              <w:t>，氮气流量为</w:t>
            </w:r>
            <w:r w:rsidRPr="00EB75DF">
              <w:rPr>
                <w:spacing w:val="14"/>
                <w:szCs w:val="24"/>
              </w:rPr>
              <w:t>3</w:t>
            </w:r>
            <w:r w:rsidRPr="00EB75DF">
              <w:rPr>
                <w:spacing w:val="12"/>
                <w:szCs w:val="24"/>
              </w:rPr>
              <w:t>.</w:t>
            </w:r>
            <w:r w:rsidRPr="00EB75DF">
              <w:rPr>
                <w:spacing w:val="7"/>
                <w:szCs w:val="24"/>
              </w:rPr>
              <w:t>5~4.0</w:t>
            </w:r>
            <w:r w:rsidRPr="00EB75DF">
              <w:rPr>
                <w:szCs w:val="24"/>
              </w:rPr>
              <w:t>m</w:t>
            </w:r>
            <w:r w:rsidRPr="00EB75DF">
              <w:rPr>
                <w:szCs w:val="24"/>
                <w:vertAlign w:val="superscript"/>
              </w:rPr>
              <w:t>3</w:t>
            </w:r>
            <w:r w:rsidRPr="00EB75DF">
              <w:rPr>
                <w:spacing w:val="7"/>
                <w:szCs w:val="24"/>
              </w:rPr>
              <w:t>/</w:t>
            </w:r>
            <w:r w:rsidRPr="00EB75DF">
              <w:rPr>
                <w:szCs w:val="24"/>
              </w:rPr>
              <w:t>h</w:t>
            </w:r>
            <w:r w:rsidRPr="00EB75DF">
              <w:rPr>
                <w:spacing w:val="7"/>
                <w:szCs w:val="24"/>
              </w:rPr>
              <w:t>，炉压在</w:t>
            </w:r>
            <w:r w:rsidRPr="00EB75DF">
              <w:rPr>
                <w:spacing w:val="7"/>
                <w:szCs w:val="24"/>
              </w:rPr>
              <w:t xml:space="preserve"> 300~320</w:t>
            </w:r>
            <w:r w:rsidRPr="00EB75DF">
              <w:rPr>
                <w:szCs w:val="24"/>
              </w:rPr>
              <w:t>Pa</w:t>
            </w:r>
            <w:r w:rsidRPr="00EB75DF">
              <w:rPr>
                <w:spacing w:val="7"/>
                <w:szCs w:val="24"/>
              </w:rPr>
              <w:t>波动。丙烷和空气作为调节碳势的</w:t>
            </w:r>
            <w:r w:rsidRPr="00EB75DF">
              <w:rPr>
                <w:spacing w:val="7"/>
                <w:szCs w:val="24"/>
              </w:rPr>
              <w:t>2</w:t>
            </w:r>
            <w:r w:rsidRPr="00EB75DF">
              <w:rPr>
                <w:spacing w:val="7"/>
                <w:szCs w:val="24"/>
              </w:rPr>
              <w:t>个变量</w:t>
            </w:r>
            <w:r w:rsidRPr="00EB75DF">
              <w:rPr>
                <w:spacing w:val="7"/>
                <w:szCs w:val="24"/>
              </w:rPr>
              <w:t>,</w:t>
            </w:r>
            <w:r w:rsidRPr="00EB75DF">
              <w:rPr>
                <w:spacing w:val="7"/>
                <w:szCs w:val="24"/>
              </w:rPr>
              <w:t>其接通时</w:t>
            </w:r>
            <w:r w:rsidRPr="00EB75DF">
              <w:rPr>
                <w:spacing w:val="8"/>
                <w:szCs w:val="24"/>
              </w:rPr>
              <w:t>间由碳控仪</w:t>
            </w:r>
            <w:r w:rsidRPr="00EB75DF">
              <w:rPr>
                <w:spacing w:val="4"/>
                <w:szCs w:val="24"/>
              </w:rPr>
              <w:t>表通过电磁阀进行控制，生产中丙烷流量为</w:t>
            </w:r>
            <w:r w:rsidRPr="00EB75DF">
              <w:rPr>
                <w:spacing w:val="4"/>
                <w:szCs w:val="24"/>
              </w:rPr>
              <w:t>0.3</w:t>
            </w:r>
            <w:r w:rsidRPr="00EB75DF">
              <w:rPr>
                <w:szCs w:val="24"/>
              </w:rPr>
              <w:t>m</w:t>
            </w:r>
            <w:r w:rsidRPr="00EB75DF">
              <w:rPr>
                <w:szCs w:val="24"/>
                <w:vertAlign w:val="superscript"/>
              </w:rPr>
              <w:t>3</w:t>
            </w:r>
            <w:r w:rsidRPr="00EB75DF">
              <w:rPr>
                <w:spacing w:val="4"/>
                <w:szCs w:val="24"/>
              </w:rPr>
              <w:t>/</w:t>
            </w:r>
            <w:r w:rsidRPr="00EB75DF">
              <w:rPr>
                <w:szCs w:val="24"/>
              </w:rPr>
              <w:t>h</w:t>
            </w:r>
            <w:r w:rsidRPr="00EB75DF">
              <w:rPr>
                <w:spacing w:val="4"/>
                <w:szCs w:val="24"/>
              </w:rPr>
              <w:t>，空气流量为</w:t>
            </w:r>
            <w:r w:rsidRPr="00EB75DF">
              <w:rPr>
                <w:spacing w:val="4"/>
                <w:szCs w:val="24"/>
              </w:rPr>
              <w:t>0.5</w:t>
            </w:r>
            <w:r w:rsidRPr="00EB75DF">
              <w:rPr>
                <w:szCs w:val="24"/>
              </w:rPr>
              <w:t>m</w:t>
            </w:r>
            <w:r w:rsidRPr="00EB75DF">
              <w:rPr>
                <w:szCs w:val="24"/>
                <w:vertAlign w:val="superscript"/>
              </w:rPr>
              <w:t>3</w:t>
            </w:r>
            <w:r w:rsidRPr="00EB75DF">
              <w:rPr>
                <w:spacing w:val="4"/>
                <w:szCs w:val="24"/>
              </w:rPr>
              <w:t>/</w:t>
            </w:r>
            <w:r w:rsidRPr="00EB75DF">
              <w:rPr>
                <w:szCs w:val="24"/>
              </w:rPr>
              <w:t>h</w:t>
            </w:r>
            <w:r w:rsidRPr="00EB75DF">
              <w:rPr>
                <w:spacing w:val="4"/>
                <w:szCs w:val="24"/>
              </w:rPr>
              <w:t>。渗</w:t>
            </w:r>
            <w:r w:rsidRPr="00EB75DF">
              <w:rPr>
                <w:spacing w:val="10"/>
                <w:szCs w:val="24"/>
              </w:rPr>
              <w:t>碳气氛</w:t>
            </w:r>
            <w:r w:rsidRPr="00EB75DF">
              <w:rPr>
                <w:spacing w:val="9"/>
                <w:szCs w:val="24"/>
              </w:rPr>
              <w:t>中</w:t>
            </w:r>
            <w:r w:rsidRPr="00EB75DF">
              <w:rPr>
                <w:spacing w:val="5"/>
                <w:szCs w:val="24"/>
              </w:rPr>
              <w:t>富化气丙烷</w:t>
            </w:r>
            <w:r w:rsidRPr="00EB75DF">
              <w:rPr>
                <w:spacing w:val="5"/>
                <w:szCs w:val="24"/>
              </w:rPr>
              <w:t>(</w:t>
            </w:r>
            <w:r w:rsidRPr="00EB75DF">
              <w:rPr>
                <w:szCs w:val="24"/>
              </w:rPr>
              <w:t>C</w:t>
            </w:r>
            <w:r w:rsidRPr="00EB75DF">
              <w:rPr>
                <w:szCs w:val="24"/>
                <w:vertAlign w:val="subscript"/>
              </w:rPr>
              <w:t>3</w:t>
            </w:r>
            <w:r w:rsidRPr="00EB75DF">
              <w:rPr>
                <w:szCs w:val="24"/>
              </w:rPr>
              <w:t>H</w:t>
            </w:r>
            <w:r w:rsidRPr="00EB75DF">
              <w:rPr>
                <w:szCs w:val="24"/>
                <w:vertAlign w:val="subscript"/>
              </w:rPr>
              <w:t>8</w:t>
            </w:r>
            <w:r w:rsidRPr="00EB75DF">
              <w:rPr>
                <w:spacing w:val="5"/>
                <w:szCs w:val="24"/>
              </w:rPr>
              <w:t>)</w:t>
            </w:r>
            <w:r w:rsidRPr="00EB75DF">
              <w:rPr>
                <w:spacing w:val="5"/>
                <w:szCs w:val="24"/>
              </w:rPr>
              <w:t>的裂解反应按照以下方式进行：</w:t>
            </w:r>
            <w:r w:rsidRPr="00EB75DF">
              <w:rPr>
                <w:szCs w:val="24"/>
              </w:rPr>
              <w:t>C</w:t>
            </w:r>
            <w:r w:rsidRPr="00EB75DF">
              <w:rPr>
                <w:szCs w:val="24"/>
                <w:vertAlign w:val="subscript"/>
              </w:rPr>
              <w:t>3</w:t>
            </w:r>
            <w:r w:rsidRPr="00EB75DF">
              <w:rPr>
                <w:szCs w:val="24"/>
              </w:rPr>
              <w:t>H</w:t>
            </w:r>
            <w:r w:rsidRPr="00EB75DF">
              <w:rPr>
                <w:szCs w:val="24"/>
                <w:vertAlign w:val="subscript"/>
              </w:rPr>
              <w:t>8</w:t>
            </w:r>
            <w:r w:rsidRPr="00EB75DF">
              <w:rPr>
                <w:spacing w:val="5"/>
                <w:szCs w:val="24"/>
              </w:rPr>
              <w:t>→2</w:t>
            </w:r>
            <w:r w:rsidRPr="00EB75DF">
              <w:rPr>
                <w:szCs w:val="24"/>
              </w:rPr>
              <w:t>CH</w:t>
            </w:r>
            <w:r w:rsidRPr="00EB75DF">
              <w:rPr>
                <w:szCs w:val="24"/>
                <w:vertAlign w:val="subscript"/>
              </w:rPr>
              <w:t>4</w:t>
            </w:r>
            <w:r w:rsidRPr="00EB75DF">
              <w:rPr>
                <w:spacing w:val="5"/>
                <w:szCs w:val="24"/>
              </w:rPr>
              <w:t>+</w:t>
            </w:r>
            <w:r w:rsidRPr="00EB75DF">
              <w:rPr>
                <w:szCs w:val="24"/>
              </w:rPr>
              <w:t>C</w:t>
            </w:r>
            <w:r w:rsidRPr="00EB75DF">
              <w:rPr>
                <w:spacing w:val="5"/>
                <w:szCs w:val="24"/>
              </w:rPr>
              <w:t>。</w:t>
            </w:r>
            <w:r w:rsidRPr="00EB75DF">
              <w:rPr>
                <w:spacing w:val="10"/>
                <w:szCs w:val="24"/>
              </w:rPr>
              <w:t>由</w:t>
            </w:r>
            <w:r w:rsidRPr="00EB75DF">
              <w:rPr>
                <w:szCs w:val="24"/>
              </w:rPr>
              <w:t>CO</w:t>
            </w:r>
            <w:r w:rsidRPr="00EB75DF">
              <w:rPr>
                <w:spacing w:val="5"/>
                <w:szCs w:val="24"/>
              </w:rPr>
              <w:t>或</w:t>
            </w:r>
            <w:r w:rsidRPr="00EB75DF">
              <w:rPr>
                <w:szCs w:val="24"/>
              </w:rPr>
              <w:t>CH</w:t>
            </w:r>
            <w:r w:rsidRPr="00EB75DF">
              <w:rPr>
                <w:szCs w:val="24"/>
                <w:vertAlign w:val="subscript"/>
              </w:rPr>
              <w:t>4</w:t>
            </w:r>
            <w:r w:rsidRPr="00EB75DF">
              <w:rPr>
                <w:spacing w:val="5"/>
                <w:szCs w:val="24"/>
              </w:rPr>
              <w:t>分解得到的碳</w:t>
            </w:r>
            <w:r w:rsidRPr="00EB75DF">
              <w:rPr>
                <w:spacing w:val="5"/>
                <w:szCs w:val="24"/>
              </w:rPr>
              <w:t>(</w:t>
            </w:r>
            <w:r w:rsidRPr="00EB75DF">
              <w:rPr>
                <w:szCs w:val="24"/>
              </w:rPr>
              <w:t>C</w:t>
            </w:r>
            <w:r w:rsidRPr="00EB75DF">
              <w:rPr>
                <w:spacing w:val="5"/>
                <w:szCs w:val="24"/>
              </w:rPr>
              <w:t>)</w:t>
            </w:r>
            <w:r w:rsidRPr="00EB75DF">
              <w:rPr>
                <w:spacing w:val="5"/>
                <w:szCs w:val="24"/>
              </w:rPr>
              <w:t>，深入钢铁</w:t>
            </w:r>
            <w:r w:rsidRPr="00EB75DF">
              <w:rPr>
                <w:spacing w:val="5"/>
                <w:szCs w:val="24"/>
              </w:rPr>
              <w:t>(</w:t>
            </w:r>
            <w:r w:rsidRPr="00EB75DF">
              <w:rPr>
                <w:szCs w:val="24"/>
              </w:rPr>
              <w:t>Fe</w:t>
            </w:r>
            <w:r w:rsidRPr="00EB75DF">
              <w:rPr>
                <w:spacing w:val="5"/>
                <w:szCs w:val="24"/>
              </w:rPr>
              <w:t>)</w:t>
            </w:r>
            <w:r w:rsidRPr="00EB75DF">
              <w:rPr>
                <w:spacing w:val="5"/>
                <w:szCs w:val="24"/>
              </w:rPr>
              <w:t>表面，经过一段时间逐渐扩散向内</w:t>
            </w:r>
            <w:r w:rsidRPr="00EB75DF">
              <w:rPr>
                <w:spacing w:val="12"/>
                <w:szCs w:val="24"/>
              </w:rPr>
              <w:t>层</w:t>
            </w:r>
            <w:r w:rsidRPr="00EB75DF">
              <w:rPr>
                <w:spacing w:val="8"/>
                <w:szCs w:val="24"/>
              </w:rPr>
              <w:t>，</w:t>
            </w:r>
            <w:r w:rsidRPr="00EB75DF">
              <w:rPr>
                <w:spacing w:val="6"/>
                <w:szCs w:val="24"/>
              </w:rPr>
              <w:t>反应式：</w:t>
            </w:r>
            <w:r w:rsidRPr="00EB75DF">
              <w:rPr>
                <w:spacing w:val="6"/>
                <w:szCs w:val="24"/>
              </w:rPr>
              <w:t>2</w:t>
            </w:r>
            <w:r w:rsidRPr="00EB75DF">
              <w:rPr>
                <w:szCs w:val="24"/>
              </w:rPr>
              <w:t>CO</w:t>
            </w:r>
            <w:r w:rsidRPr="00EB75DF">
              <w:rPr>
                <w:spacing w:val="6"/>
                <w:szCs w:val="24"/>
              </w:rPr>
              <w:t>+γ</w:t>
            </w:r>
            <w:r w:rsidRPr="00EB75DF">
              <w:rPr>
                <w:szCs w:val="24"/>
              </w:rPr>
              <w:t>Fe</w:t>
            </w:r>
            <w:r w:rsidRPr="00EB75DF">
              <w:rPr>
                <w:spacing w:val="6"/>
                <w:szCs w:val="24"/>
              </w:rPr>
              <w:t>→</w:t>
            </w:r>
            <w:r w:rsidRPr="00EB75DF">
              <w:rPr>
                <w:szCs w:val="24"/>
              </w:rPr>
              <w:t>Fe</w:t>
            </w:r>
            <w:r w:rsidRPr="00EB75DF">
              <w:rPr>
                <w:spacing w:val="6"/>
                <w:szCs w:val="24"/>
              </w:rPr>
              <w:t>[</w:t>
            </w:r>
            <w:r w:rsidRPr="00EB75DF">
              <w:rPr>
                <w:szCs w:val="24"/>
              </w:rPr>
              <w:t>C</w:t>
            </w:r>
            <w:r w:rsidRPr="00EB75DF">
              <w:rPr>
                <w:spacing w:val="6"/>
                <w:szCs w:val="24"/>
              </w:rPr>
              <w:t>]+</w:t>
            </w:r>
            <w:r w:rsidRPr="00EB75DF">
              <w:rPr>
                <w:szCs w:val="24"/>
              </w:rPr>
              <w:t>CO</w:t>
            </w:r>
            <w:r w:rsidRPr="00EB75DF">
              <w:rPr>
                <w:szCs w:val="24"/>
                <w:vertAlign w:val="superscript"/>
              </w:rPr>
              <w:t>2</w:t>
            </w:r>
            <w:r w:rsidRPr="00EB75DF">
              <w:rPr>
                <w:spacing w:val="6"/>
                <w:szCs w:val="24"/>
              </w:rPr>
              <w:t>或</w:t>
            </w:r>
            <w:r w:rsidRPr="00EB75DF">
              <w:rPr>
                <w:szCs w:val="24"/>
              </w:rPr>
              <w:t>CH</w:t>
            </w:r>
            <w:r w:rsidRPr="00EB75DF">
              <w:rPr>
                <w:szCs w:val="24"/>
                <w:vertAlign w:val="subscript"/>
              </w:rPr>
              <w:t>4</w:t>
            </w:r>
            <w:r w:rsidRPr="00EB75DF">
              <w:rPr>
                <w:spacing w:val="6"/>
                <w:szCs w:val="24"/>
              </w:rPr>
              <w:t>+γ</w:t>
            </w:r>
            <w:r w:rsidRPr="00EB75DF">
              <w:rPr>
                <w:szCs w:val="24"/>
              </w:rPr>
              <w:t>Fe</w:t>
            </w:r>
            <w:r w:rsidRPr="00EB75DF">
              <w:rPr>
                <w:spacing w:val="6"/>
                <w:szCs w:val="24"/>
              </w:rPr>
              <w:t>→</w:t>
            </w:r>
            <w:r w:rsidRPr="00EB75DF">
              <w:rPr>
                <w:szCs w:val="24"/>
              </w:rPr>
              <w:t>Fe</w:t>
            </w:r>
            <w:r w:rsidRPr="00EB75DF">
              <w:rPr>
                <w:spacing w:val="6"/>
                <w:szCs w:val="24"/>
              </w:rPr>
              <w:t>[</w:t>
            </w:r>
            <w:r w:rsidRPr="00EB75DF">
              <w:rPr>
                <w:szCs w:val="24"/>
              </w:rPr>
              <w:t>C</w:t>
            </w:r>
            <w:r w:rsidRPr="00EB75DF">
              <w:rPr>
                <w:spacing w:val="6"/>
                <w:szCs w:val="24"/>
              </w:rPr>
              <w:t>]+2</w:t>
            </w:r>
            <w:r w:rsidRPr="00EB75DF">
              <w:rPr>
                <w:szCs w:val="24"/>
              </w:rPr>
              <w:t>H</w:t>
            </w:r>
            <w:r w:rsidRPr="00EB75DF">
              <w:rPr>
                <w:rFonts w:hint="eastAsia"/>
                <w:szCs w:val="24"/>
                <w:vertAlign w:val="subscript"/>
              </w:rPr>
              <w:t>2</w:t>
            </w:r>
            <w:r w:rsidRPr="00EB75DF">
              <w:rPr>
                <w:spacing w:val="6"/>
                <w:szCs w:val="24"/>
              </w:rPr>
              <w:t>。</w:t>
            </w:r>
          </w:p>
          <w:p w:rsidR="00027B99" w:rsidRPr="00EB75DF" w:rsidRDefault="00027B99" w:rsidP="00027B99">
            <w:pPr>
              <w:pStyle w:val="41"/>
              <w:ind w:firstLine="536"/>
              <w:jc w:val="both"/>
              <w:rPr>
                <w:spacing w:val="7"/>
                <w:szCs w:val="24"/>
              </w:rPr>
            </w:pPr>
            <w:r w:rsidRPr="00EB75DF">
              <w:rPr>
                <w:spacing w:val="14"/>
                <w:szCs w:val="24"/>
              </w:rPr>
              <w:t>淬</w:t>
            </w:r>
            <w:r w:rsidRPr="00EB75DF">
              <w:rPr>
                <w:spacing w:val="9"/>
                <w:szCs w:val="24"/>
              </w:rPr>
              <w:t>火</w:t>
            </w:r>
            <w:r w:rsidRPr="00EB75DF">
              <w:rPr>
                <w:spacing w:val="7"/>
                <w:szCs w:val="24"/>
              </w:rPr>
              <w:t>：</w:t>
            </w:r>
            <w:r w:rsidRPr="00EB75DF">
              <w:rPr>
                <w:rFonts w:hint="eastAsia"/>
                <w:spacing w:val="7"/>
                <w:szCs w:val="24"/>
              </w:rPr>
              <w:t>采用电阻丝加热，电脑控制加热温度至</w:t>
            </w:r>
            <w:r w:rsidRPr="00EB75DF">
              <w:rPr>
                <w:rFonts w:hint="eastAsia"/>
                <w:spacing w:val="7"/>
                <w:szCs w:val="24"/>
              </w:rPr>
              <w:t>850</w:t>
            </w:r>
            <w:r w:rsidRPr="00EB75DF">
              <w:rPr>
                <w:rFonts w:hint="eastAsia"/>
                <w:spacing w:val="7"/>
                <w:szCs w:val="24"/>
              </w:rPr>
              <w:t>℃</w:t>
            </w:r>
            <w:r w:rsidRPr="00EB75DF">
              <w:rPr>
                <w:rFonts w:hint="eastAsia"/>
                <w:spacing w:val="7"/>
                <w:szCs w:val="24"/>
              </w:rPr>
              <w:t>-900</w:t>
            </w:r>
            <w:r w:rsidRPr="00EB75DF">
              <w:rPr>
                <w:rFonts w:hint="eastAsia"/>
                <w:spacing w:val="7"/>
                <w:szCs w:val="24"/>
              </w:rPr>
              <w:t>℃，当温度超过</w:t>
            </w:r>
            <w:r w:rsidRPr="00EB75DF">
              <w:rPr>
                <w:rFonts w:hint="eastAsia"/>
                <w:spacing w:val="7"/>
                <w:szCs w:val="24"/>
              </w:rPr>
              <w:t>800</w:t>
            </w:r>
            <w:r w:rsidRPr="00EB75DF">
              <w:rPr>
                <w:rFonts w:hint="eastAsia"/>
                <w:spacing w:val="7"/>
                <w:szCs w:val="24"/>
              </w:rPr>
              <w:t>℃向炉内供应甲醇、液化气，甲醇、液化气的作用是使炉体内保持还原氛围，对工件起到保护作用，多余的气体通过燃烧泵和废气阀门进入燃烧器完全燃烧，甲醇、液化气燃烧后的产物为</w:t>
            </w:r>
            <w:r w:rsidRPr="00EB75DF">
              <w:rPr>
                <w:rFonts w:hint="eastAsia"/>
                <w:spacing w:val="7"/>
                <w:szCs w:val="24"/>
              </w:rPr>
              <w:t>CO</w:t>
            </w:r>
            <w:r w:rsidRPr="00EB75DF">
              <w:rPr>
                <w:rFonts w:hint="eastAsia"/>
                <w:spacing w:val="7"/>
                <w:szCs w:val="24"/>
                <w:vertAlign w:val="subscript"/>
              </w:rPr>
              <w:t>2</w:t>
            </w:r>
            <w:r w:rsidRPr="00EB75DF">
              <w:rPr>
                <w:rFonts w:hint="eastAsia"/>
                <w:spacing w:val="7"/>
                <w:szCs w:val="24"/>
              </w:rPr>
              <w:t>、</w:t>
            </w:r>
            <w:r w:rsidRPr="00EB75DF">
              <w:rPr>
                <w:rFonts w:hint="eastAsia"/>
                <w:spacing w:val="7"/>
                <w:szCs w:val="24"/>
              </w:rPr>
              <w:t>H</w:t>
            </w:r>
            <w:r w:rsidRPr="00EB75DF">
              <w:rPr>
                <w:rFonts w:hint="eastAsia"/>
                <w:spacing w:val="7"/>
                <w:szCs w:val="24"/>
                <w:vertAlign w:val="subscript"/>
              </w:rPr>
              <w:t>2</w:t>
            </w:r>
            <w:r w:rsidRPr="00EB75DF">
              <w:rPr>
                <w:rFonts w:hint="eastAsia"/>
                <w:spacing w:val="7"/>
                <w:szCs w:val="24"/>
              </w:rPr>
              <w:t>O</w:t>
            </w:r>
            <w:r w:rsidRPr="00EB75DF">
              <w:rPr>
                <w:rFonts w:hint="eastAsia"/>
                <w:spacing w:val="7"/>
                <w:szCs w:val="24"/>
              </w:rPr>
              <w:t>，无其他废气产生。整个加热过程为完全密闭状态，工件从预热到加热完成约</w:t>
            </w:r>
            <w:r w:rsidRPr="00EB75DF">
              <w:rPr>
                <w:rFonts w:hint="eastAsia"/>
                <w:spacing w:val="7"/>
                <w:szCs w:val="24"/>
              </w:rPr>
              <w:t>50~80min</w:t>
            </w:r>
            <w:r w:rsidRPr="00EB75DF">
              <w:rPr>
                <w:rFonts w:hint="eastAsia"/>
                <w:spacing w:val="7"/>
                <w:szCs w:val="24"/>
              </w:rPr>
              <w:t>。加热过程需通过冷却塔采用冷却循环水进行间接冷却，冷却循环水补充水损耗后每天补充，每周更换一次。</w:t>
            </w:r>
          </w:p>
          <w:p w:rsidR="00027B99" w:rsidRPr="00EB75DF" w:rsidRDefault="00027B99" w:rsidP="00027B99">
            <w:pPr>
              <w:pStyle w:val="41"/>
              <w:ind w:firstLine="508"/>
              <w:jc w:val="both"/>
              <w:rPr>
                <w:szCs w:val="24"/>
              </w:rPr>
            </w:pPr>
            <w:r w:rsidRPr="00EB75DF">
              <w:rPr>
                <w:spacing w:val="7"/>
                <w:szCs w:val="24"/>
              </w:rPr>
              <w:t>渗碳完成后通过冷链驱动装置进入密封淬火液槽内进行浸润淬火处理，</w:t>
            </w:r>
            <w:r w:rsidRPr="00EB75DF">
              <w:rPr>
                <w:spacing w:val="7"/>
                <w:szCs w:val="24"/>
              </w:rPr>
              <w:lastRenderedPageBreak/>
              <w:t>淬火保</w:t>
            </w:r>
            <w:r w:rsidRPr="00EB75DF">
              <w:rPr>
                <w:spacing w:val="12"/>
                <w:szCs w:val="24"/>
              </w:rPr>
              <w:t>温</w:t>
            </w:r>
            <w:r w:rsidRPr="00EB75DF">
              <w:rPr>
                <w:spacing w:val="7"/>
                <w:szCs w:val="24"/>
              </w:rPr>
              <w:t>时间为</w:t>
            </w:r>
            <w:r w:rsidRPr="00EB75DF">
              <w:rPr>
                <w:spacing w:val="7"/>
                <w:szCs w:val="24"/>
              </w:rPr>
              <w:t>3</w:t>
            </w:r>
            <w:r w:rsidRPr="00EB75DF">
              <w:rPr>
                <w:szCs w:val="24"/>
              </w:rPr>
              <w:t>h</w:t>
            </w:r>
            <w:r w:rsidRPr="00EB75DF">
              <w:rPr>
                <w:spacing w:val="7"/>
                <w:szCs w:val="24"/>
              </w:rPr>
              <w:t>，淬火完成后工件出炉温度为</w:t>
            </w:r>
            <w:r w:rsidRPr="00EB75DF">
              <w:rPr>
                <w:spacing w:val="7"/>
                <w:szCs w:val="24"/>
              </w:rPr>
              <w:t>80℃</w:t>
            </w:r>
            <w:r w:rsidRPr="00EB75DF">
              <w:rPr>
                <w:spacing w:val="7"/>
                <w:szCs w:val="24"/>
              </w:rPr>
              <w:t>。该淬火液槽内的淬火液定期添加，根据</w:t>
            </w:r>
            <w:r w:rsidRPr="00EB75DF">
              <w:rPr>
                <w:spacing w:val="10"/>
                <w:szCs w:val="24"/>
              </w:rPr>
              <w:t>建</w:t>
            </w:r>
            <w:r w:rsidRPr="00EB75DF">
              <w:rPr>
                <w:spacing w:val="9"/>
                <w:szCs w:val="24"/>
              </w:rPr>
              <w:t>设单位提供资料，生产要求一般每年更换一次。</w:t>
            </w:r>
          </w:p>
          <w:p w:rsidR="00027B99" w:rsidRPr="00EB75DF" w:rsidRDefault="00027B99" w:rsidP="00027B99">
            <w:pPr>
              <w:pStyle w:val="41"/>
              <w:ind w:firstLine="536"/>
              <w:jc w:val="both"/>
              <w:rPr>
                <w:szCs w:val="24"/>
              </w:rPr>
            </w:pPr>
            <w:r w:rsidRPr="00EB75DF">
              <w:rPr>
                <w:spacing w:val="14"/>
                <w:szCs w:val="24"/>
              </w:rPr>
              <w:t>炉</w:t>
            </w:r>
            <w:r w:rsidRPr="00EB75DF">
              <w:rPr>
                <w:spacing w:val="12"/>
                <w:szCs w:val="24"/>
              </w:rPr>
              <w:t>子</w:t>
            </w:r>
            <w:r w:rsidRPr="00EB75DF">
              <w:rPr>
                <w:spacing w:val="7"/>
                <w:szCs w:val="24"/>
              </w:rPr>
              <w:t>一旦开始运行后，就需要点燃排气口尾的点火烧嘴，点火烧嘴由液化气作为燃料</w:t>
            </w:r>
            <w:r w:rsidRPr="00EB75DF">
              <w:rPr>
                <w:spacing w:val="14"/>
                <w:szCs w:val="24"/>
              </w:rPr>
              <w:t>一直处</w:t>
            </w:r>
            <w:r w:rsidRPr="00EB75DF">
              <w:rPr>
                <w:spacing w:val="8"/>
                <w:szCs w:val="24"/>
              </w:rPr>
              <w:t>于</w:t>
            </w:r>
            <w:r w:rsidRPr="00EB75DF">
              <w:rPr>
                <w:spacing w:val="7"/>
                <w:szCs w:val="24"/>
              </w:rPr>
              <w:t>燃烧状态，燃烧后排放燃烧废气。用液化气点燃废气除了为了保证将炉内排出的</w:t>
            </w:r>
            <w:r w:rsidRPr="00EB75DF">
              <w:rPr>
                <w:spacing w:val="6"/>
                <w:szCs w:val="24"/>
              </w:rPr>
              <w:t>废</w:t>
            </w:r>
            <w:r w:rsidRPr="00EB75DF">
              <w:rPr>
                <w:spacing w:val="5"/>
                <w:szCs w:val="24"/>
              </w:rPr>
              <w:t>气</w:t>
            </w:r>
            <w:r w:rsidRPr="00EB75DF">
              <w:rPr>
                <w:spacing w:val="3"/>
                <w:szCs w:val="24"/>
              </w:rPr>
              <w:t>(</w:t>
            </w:r>
            <w:r w:rsidRPr="00EB75DF">
              <w:rPr>
                <w:spacing w:val="3"/>
                <w:szCs w:val="24"/>
              </w:rPr>
              <w:t>主要为</w:t>
            </w:r>
            <w:r w:rsidRPr="00EB75DF">
              <w:rPr>
                <w:szCs w:val="24"/>
              </w:rPr>
              <w:t>N</w:t>
            </w:r>
            <w:r w:rsidRPr="00EB75DF">
              <w:rPr>
                <w:szCs w:val="24"/>
                <w:vertAlign w:val="subscript"/>
              </w:rPr>
              <w:t>2</w:t>
            </w:r>
            <w:r w:rsidRPr="00EB75DF">
              <w:rPr>
                <w:spacing w:val="3"/>
                <w:szCs w:val="24"/>
              </w:rPr>
              <w:t>、</w:t>
            </w:r>
            <w:r w:rsidRPr="00EB75DF">
              <w:rPr>
                <w:szCs w:val="24"/>
              </w:rPr>
              <w:t>CH</w:t>
            </w:r>
            <w:r w:rsidRPr="00EB75DF">
              <w:rPr>
                <w:szCs w:val="24"/>
                <w:vertAlign w:val="subscript"/>
              </w:rPr>
              <w:t>4</w:t>
            </w:r>
            <w:r w:rsidRPr="00EB75DF">
              <w:rPr>
                <w:szCs w:val="24"/>
              </w:rPr>
              <w:t>O</w:t>
            </w:r>
            <w:r w:rsidRPr="00EB75DF">
              <w:rPr>
                <w:spacing w:val="3"/>
                <w:szCs w:val="24"/>
              </w:rPr>
              <w:t>和</w:t>
            </w:r>
            <w:r w:rsidRPr="00EB75DF">
              <w:rPr>
                <w:szCs w:val="24"/>
              </w:rPr>
              <w:t>H</w:t>
            </w:r>
            <w:r w:rsidRPr="00EB75DF">
              <w:rPr>
                <w:rFonts w:hint="eastAsia"/>
                <w:szCs w:val="24"/>
                <w:vertAlign w:val="subscript"/>
              </w:rPr>
              <w:t>2</w:t>
            </w:r>
            <w:r w:rsidRPr="00EB75DF">
              <w:rPr>
                <w:spacing w:val="3"/>
                <w:szCs w:val="24"/>
              </w:rPr>
              <w:t>)</w:t>
            </w:r>
            <w:r w:rsidRPr="00EB75DF">
              <w:rPr>
                <w:spacing w:val="3"/>
                <w:szCs w:val="24"/>
              </w:rPr>
              <w:t>经燃烧后再排放，另外一个作用是炉内产生负压倒吸空气时，</w:t>
            </w:r>
            <w:r w:rsidRPr="00EB75DF">
              <w:rPr>
                <w:spacing w:val="14"/>
                <w:szCs w:val="24"/>
              </w:rPr>
              <w:t>可</w:t>
            </w:r>
            <w:r w:rsidRPr="00EB75DF">
              <w:rPr>
                <w:spacing w:val="8"/>
                <w:szCs w:val="24"/>
              </w:rPr>
              <w:t>将</w:t>
            </w:r>
            <w:r w:rsidRPr="00EB75DF">
              <w:rPr>
                <w:spacing w:val="7"/>
                <w:szCs w:val="24"/>
              </w:rPr>
              <w:t>倒吸的空气加热和燃烧。渗碳淬火过程产生少量废气</w:t>
            </w:r>
            <w:r w:rsidRPr="00EB75DF">
              <w:rPr>
                <w:szCs w:val="24"/>
              </w:rPr>
              <w:t>G</w:t>
            </w:r>
            <w:r w:rsidRPr="00EB75DF">
              <w:rPr>
                <w:spacing w:val="7"/>
                <w:szCs w:val="24"/>
              </w:rPr>
              <w:t>1</w:t>
            </w:r>
            <w:r w:rsidRPr="00EB75DF">
              <w:rPr>
                <w:spacing w:val="7"/>
                <w:szCs w:val="24"/>
              </w:rPr>
              <w:t>。</w:t>
            </w:r>
          </w:p>
          <w:p w:rsidR="00027B99" w:rsidRPr="00EB75DF" w:rsidRDefault="00027B99" w:rsidP="00027B99">
            <w:pPr>
              <w:pStyle w:val="41"/>
              <w:ind w:firstLine="508"/>
              <w:jc w:val="both"/>
              <w:rPr>
                <w:szCs w:val="24"/>
              </w:rPr>
            </w:pPr>
            <w:r w:rsidRPr="00EB75DF">
              <w:rPr>
                <w:spacing w:val="7"/>
                <w:szCs w:val="24"/>
              </w:rPr>
              <w:t>清洗：采用</w:t>
            </w:r>
            <w:r w:rsidRPr="00EB75DF">
              <w:rPr>
                <w:szCs w:val="24"/>
              </w:rPr>
              <w:t>VCM</w:t>
            </w:r>
            <w:r w:rsidRPr="00EB75DF">
              <w:rPr>
                <w:spacing w:val="7"/>
                <w:szCs w:val="24"/>
              </w:rPr>
              <w:t>碳氢溶剂真空清洗机进行清洗，该设备采用对金属切削液、防锈</w:t>
            </w:r>
            <w:r w:rsidRPr="00EB75DF">
              <w:rPr>
                <w:spacing w:val="14"/>
                <w:szCs w:val="24"/>
              </w:rPr>
              <w:t>油和</w:t>
            </w:r>
            <w:r w:rsidRPr="00EB75DF">
              <w:rPr>
                <w:spacing w:val="11"/>
                <w:szCs w:val="24"/>
              </w:rPr>
              <w:t>淬火液</w:t>
            </w:r>
            <w:r w:rsidRPr="00EB75DF">
              <w:rPr>
                <w:spacing w:val="7"/>
                <w:szCs w:val="24"/>
              </w:rPr>
              <w:t>具有良好溶解性的环保碳氢化合物作为清洗溶剂，通过在真空下用溶剂和溶剂</w:t>
            </w:r>
            <w:r w:rsidRPr="00EB75DF">
              <w:rPr>
                <w:spacing w:val="14"/>
                <w:szCs w:val="24"/>
              </w:rPr>
              <w:t>蒸气</w:t>
            </w:r>
            <w:r w:rsidRPr="00EB75DF">
              <w:rPr>
                <w:spacing w:val="12"/>
                <w:szCs w:val="24"/>
              </w:rPr>
              <w:t>对</w:t>
            </w:r>
            <w:r w:rsidRPr="00EB75DF">
              <w:rPr>
                <w:spacing w:val="7"/>
                <w:szCs w:val="24"/>
              </w:rPr>
              <w:t>工件进行清洗，在真空负压下加热使溶剂挥发，使溶剂与废液分离，再冷凝回收溶</w:t>
            </w:r>
            <w:r w:rsidRPr="00EB75DF">
              <w:rPr>
                <w:spacing w:val="10"/>
                <w:szCs w:val="24"/>
              </w:rPr>
              <w:t>剂，最后真空负压干燥工件。包括洗净和漂洗两个步骤，工作温度均为</w:t>
            </w:r>
            <w:r w:rsidRPr="00EB75DF">
              <w:rPr>
                <w:spacing w:val="10"/>
                <w:szCs w:val="24"/>
              </w:rPr>
              <w:t>80℃</w:t>
            </w:r>
            <w:r w:rsidRPr="00EB75DF">
              <w:rPr>
                <w:spacing w:val="10"/>
                <w:szCs w:val="24"/>
              </w:rPr>
              <w:t>，洗净槽</w:t>
            </w:r>
            <w:r w:rsidRPr="00EB75DF">
              <w:rPr>
                <w:spacing w:val="2"/>
                <w:szCs w:val="24"/>
              </w:rPr>
              <w:t>容</w:t>
            </w:r>
            <w:r w:rsidRPr="00EB75DF">
              <w:rPr>
                <w:spacing w:val="7"/>
                <w:szCs w:val="24"/>
              </w:rPr>
              <w:t>积</w:t>
            </w:r>
            <w:r w:rsidRPr="00EB75DF">
              <w:rPr>
                <w:spacing w:val="7"/>
                <w:szCs w:val="24"/>
              </w:rPr>
              <w:t>3500</w:t>
            </w:r>
            <w:r w:rsidRPr="00EB75DF">
              <w:rPr>
                <w:szCs w:val="24"/>
              </w:rPr>
              <w:t>L</w:t>
            </w:r>
            <w:r w:rsidRPr="00EB75DF">
              <w:rPr>
                <w:spacing w:val="7"/>
                <w:szCs w:val="24"/>
              </w:rPr>
              <w:t>，漂洗槽容积</w:t>
            </w:r>
            <w:r w:rsidRPr="00EB75DF">
              <w:rPr>
                <w:spacing w:val="7"/>
                <w:szCs w:val="24"/>
              </w:rPr>
              <w:t>3200</w:t>
            </w:r>
            <w:r w:rsidRPr="00EB75DF">
              <w:rPr>
                <w:szCs w:val="24"/>
              </w:rPr>
              <w:t>L</w:t>
            </w:r>
            <w:r w:rsidRPr="00EB75DF">
              <w:rPr>
                <w:spacing w:val="7"/>
                <w:szCs w:val="24"/>
              </w:rPr>
              <w:t>，据建设单位介绍，清洗机每年清一次槽，每次排放清洗</w:t>
            </w:r>
            <w:r w:rsidRPr="00EB75DF">
              <w:rPr>
                <w:szCs w:val="24"/>
              </w:rPr>
              <w:t>废</w:t>
            </w:r>
            <w:r w:rsidRPr="00EB75DF">
              <w:rPr>
                <w:spacing w:val="8"/>
                <w:szCs w:val="24"/>
              </w:rPr>
              <w:t>水约</w:t>
            </w:r>
            <w:r w:rsidRPr="00EB75DF">
              <w:rPr>
                <w:spacing w:val="8"/>
                <w:szCs w:val="24"/>
              </w:rPr>
              <w:t>8</w:t>
            </w:r>
            <w:r w:rsidRPr="00EB75DF">
              <w:rPr>
                <w:szCs w:val="24"/>
              </w:rPr>
              <w:t>m</w:t>
            </w:r>
            <w:r w:rsidRPr="00EB75DF">
              <w:rPr>
                <w:szCs w:val="24"/>
                <w:vertAlign w:val="superscript"/>
              </w:rPr>
              <w:t>3</w:t>
            </w:r>
            <w:r w:rsidRPr="00EB75DF">
              <w:rPr>
                <w:spacing w:val="7"/>
                <w:szCs w:val="24"/>
              </w:rPr>
              <w:t>。</w:t>
            </w:r>
            <w:r w:rsidRPr="00EB75DF">
              <w:rPr>
                <w:spacing w:val="4"/>
                <w:szCs w:val="24"/>
              </w:rPr>
              <w:t>该设备自带油水分离设备，清洗废液经油水分离后循环使用，</w:t>
            </w:r>
            <w:r w:rsidRPr="00EB75DF">
              <w:rPr>
                <w:spacing w:val="-3"/>
                <w:szCs w:val="24"/>
              </w:rPr>
              <w:t>清</w:t>
            </w:r>
            <w:r w:rsidRPr="00EB75DF">
              <w:rPr>
                <w:spacing w:val="-2"/>
                <w:szCs w:val="24"/>
              </w:rPr>
              <w:t>洗废气</w:t>
            </w:r>
            <w:r w:rsidRPr="00EB75DF">
              <w:rPr>
                <w:spacing w:val="-2"/>
                <w:szCs w:val="24"/>
              </w:rPr>
              <w:t>G2</w:t>
            </w:r>
            <w:r w:rsidRPr="00EB75DF">
              <w:rPr>
                <w:spacing w:val="-2"/>
                <w:szCs w:val="24"/>
              </w:rPr>
              <w:t>。</w:t>
            </w:r>
          </w:p>
          <w:p w:rsidR="00027B99" w:rsidRPr="00EB75DF" w:rsidRDefault="00027B99" w:rsidP="00027B99">
            <w:pPr>
              <w:pStyle w:val="41"/>
              <w:ind w:firstLine="508"/>
              <w:jc w:val="both"/>
              <w:rPr>
                <w:spacing w:val="1"/>
                <w:szCs w:val="24"/>
              </w:rPr>
            </w:pPr>
            <w:r w:rsidRPr="00EB75DF">
              <w:rPr>
                <w:spacing w:val="7"/>
                <w:szCs w:val="24"/>
              </w:rPr>
              <w:t>回火：清洗完成后的工件在工架上晾干后通过自动移动式料车进入单室低温回火炉</w:t>
            </w:r>
            <w:r w:rsidRPr="00EB75DF">
              <w:rPr>
                <w:spacing w:val="8"/>
                <w:szCs w:val="24"/>
              </w:rPr>
              <w:t>进行回火处</w:t>
            </w:r>
            <w:r w:rsidRPr="00EB75DF">
              <w:rPr>
                <w:spacing w:val="5"/>
                <w:szCs w:val="24"/>
              </w:rPr>
              <w:t>理</w:t>
            </w:r>
            <w:r w:rsidRPr="00EB75DF">
              <w:rPr>
                <w:spacing w:val="4"/>
                <w:szCs w:val="24"/>
              </w:rPr>
              <w:t>，回火温度为</w:t>
            </w:r>
            <w:r w:rsidRPr="00EB75DF">
              <w:rPr>
                <w:spacing w:val="4"/>
                <w:szCs w:val="24"/>
              </w:rPr>
              <w:t>200℃</w:t>
            </w:r>
            <w:r w:rsidRPr="00EB75DF">
              <w:rPr>
                <w:spacing w:val="4"/>
                <w:szCs w:val="24"/>
              </w:rPr>
              <w:t>，回火时间为</w:t>
            </w:r>
            <w:r w:rsidRPr="00EB75DF">
              <w:rPr>
                <w:spacing w:val="4"/>
                <w:szCs w:val="24"/>
              </w:rPr>
              <w:t>2.5</w:t>
            </w:r>
            <w:r w:rsidRPr="00EB75DF">
              <w:rPr>
                <w:szCs w:val="24"/>
              </w:rPr>
              <w:t>h</w:t>
            </w:r>
            <w:r w:rsidRPr="00EB75DF">
              <w:rPr>
                <w:spacing w:val="4"/>
                <w:szCs w:val="24"/>
              </w:rPr>
              <w:t>，回火完成后将工件堆放在热后堆放</w:t>
            </w:r>
            <w:r w:rsidRPr="00EB75DF">
              <w:rPr>
                <w:spacing w:val="1"/>
                <w:szCs w:val="24"/>
              </w:rPr>
              <w:t>区。</w:t>
            </w:r>
          </w:p>
          <w:p w:rsidR="00027B99" w:rsidRPr="00EB75DF" w:rsidRDefault="00EF3D16" w:rsidP="00027B99">
            <w:pPr>
              <w:pStyle w:val="41"/>
              <w:ind w:firstLine="480"/>
              <w:jc w:val="both"/>
              <w:rPr>
                <w:bCs/>
              </w:rPr>
            </w:pPr>
            <w:r w:rsidRPr="00EB75DF">
              <w:rPr>
                <w:rFonts w:hint="eastAsia"/>
                <w:szCs w:val="24"/>
              </w:rPr>
              <w:t>B</w:t>
            </w:r>
            <w:r w:rsidRPr="00EB75DF">
              <w:rPr>
                <w:rFonts w:hint="eastAsia"/>
                <w:szCs w:val="24"/>
              </w:rPr>
              <w:t>、</w:t>
            </w:r>
            <w:r w:rsidR="00027B99" w:rsidRPr="00EB75DF">
              <w:rPr>
                <w:rFonts w:hint="eastAsia"/>
                <w:szCs w:val="24"/>
              </w:rPr>
              <w:t>高频淬火机：</w:t>
            </w:r>
            <w:r w:rsidR="00027B99" w:rsidRPr="00EB75DF">
              <w:rPr>
                <w:rFonts w:hint="eastAsia"/>
                <w:bCs/>
              </w:rPr>
              <w:t>将工件放在高频淬火机床设备感应器内，工件进入设备中，通过高频瞬时加热到</w:t>
            </w:r>
            <w:r w:rsidR="00027B99" w:rsidRPr="00EB75DF">
              <w:rPr>
                <w:rFonts w:hint="eastAsia"/>
                <w:bCs/>
              </w:rPr>
              <w:t>800</w:t>
            </w:r>
            <w:r w:rsidR="00027B99" w:rsidRPr="00EB75DF">
              <w:rPr>
                <w:rFonts w:hint="eastAsia"/>
                <w:bCs/>
              </w:rPr>
              <w:t>℃，约</w:t>
            </w:r>
            <w:r w:rsidR="00027B99" w:rsidRPr="00EB75DF">
              <w:rPr>
                <w:rFonts w:hint="eastAsia"/>
                <w:bCs/>
              </w:rPr>
              <w:t>3~5S</w:t>
            </w:r>
            <w:r w:rsidR="00027B99" w:rsidRPr="00EB75DF">
              <w:rPr>
                <w:rFonts w:hint="eastAsia"/>
                <w:bCs/>
              </w:rPr>
              <w:t>，随后停止加热。感应器为高频交流电（</w:t>
            </w:r>
            <w:r w:rsidR="00027B99" w:rsidRPr="00EB75DF">
              <w:rPr>
                <w:rFonts w:hint="eastAsia"/>
                <w:bCs/>
              </w:rPr>
              <w:t>200~300K</w:t>
            </w:r>
            <w:r w:rsidR="00027B99" w:rsidRPr="00EB75DF">
              <w:rPr>
                <w:bCs/>
              </w:rPr>
              <w:t>HZ</w:t>
            </w:r>
            <w:r w:rsidR="00027B99" w:rsidRPr="00EB75DF">
              <w:rPr>
                <w:rFonts w:hint="eastAsia"/>
                <w:bCs/>
              </w:rPr>
              <w:t>）的空心铜管，产生的交变磁场在工件中产生出同频率的感应电流，这种感应电流在工件的分布是不均匀的，在表面强，而在内部很弱，到心部接近于</w:t>
            </w:r>
            <w:r w:rsidR="00027B99" w:rsidRPr="00EB75DF">
              <w:rPr>
                <w:rFonts w:hint="eastAsia"/>
                <w:bCs/>
              </w:rPr>
              <w:t>0</w:t>
            </w:r>
            <w:r w:rsidR="00027B99" w:rsidRPr="00EB75DF">
              <w:rPr>
                <w:rFonts w:hint="eastAsia"/>
                <w:bCs/>
              </w:rPr>
              <w:t>，利用这个趋肤效应，可使工件表面迅速加热，在几秒</w:t>
            </w:r>
            <w:r w:rsidR="009B3163">
              <w:rPr>
                <w:rFonts w:hint="eastAsia"/>
                <w:bCs/>
              </w:rPr>
              <w:t>钟</w:t>
            </w:r>
            <w:r w:rsidR="00027B99" w:rsidRPr="00EB75DF">
              <w:rPr>
                <w:rFonts w:hint="eastAsia"/>
                <w:bCs/>
              </w:rPr>
              <w:t>内表面温度上升到</w:t>
            </w:r>
            <w:r w:rsidR="00027B99" w:rsidRPr="00EB75DF">
              <w:rPr>
                <w:rFonts w:hint="eastAsia"/>
                <w:bCs/>
              </w:rPr>
              <w:t>800</w:t>
            </w:r>
            <w:r w:rsidR="00027B99" w:rsidRPr="00EB75DF">
              <w:rPr>
                <w:rFonts w:hint="eastAsia"/>
                <w:bCs/>
              </w:rPr>
              <w:t>℃，而心部温度升高很小。</w:t>
            </w:r>
          </w:p>
          <w:p w:rsidR="00027B99" w:rsidRPr="00EB75DF" w:rsidRDefault="00027B99" w:rsidP="00027B99">
            <w:pPr>
              <w:tabs>
                <w:tab w:val="left" w:pos="8460"/>
                <w:tab w:val="left" w:pos="9360"/>
              </w:tabs>
              <w:adjustRightInd w:val="0"/>
              <w:snapToGrid w:val="0"/>
              <w:spacing w:line="360" w:lineRule="auto"/>
              <w:ind w:firstLineChars="200" w:firstLine="480"/>
              <w:rPr>
                <w:bCs/>
                <w:sz w:val="24"/>
              </w:rPr>
            </w:pPr>
            <w:r w:rsidRPr="00EB75DF">
              <w:rPr>
                <w:rFonts w:hint="eastAsia"/>
                <w:bCs/>
                <w:sz w:val="24"/>
              </w:rPr>
              <w:t>高频淬火机床设备中自带有喷头，设备停止加热后对工件进行喷配置好的淬火液骤冷至室温，喷头喷液能力为</w:t>
            </w:r>
            <w:r w:rsidRPr="00EB75DF">
              <w:rPr>
                <w:rFonts w:hint="eastAsia"/>
                <w:bCs/>
                <w:sz w:val="24"/>
              </w:rPr>
              <w:t>1.5t/h</w:t>
            </w:r>
            <w:r w:rsidRPr="00EB75DF">
              <w:rPr>
                <w:rFonts w:hint="eastAsia"/>
                <w:bCs/>
                <w:sz w:val="24"/>
              </w:rPr>
              <w:t>，冷却时间约为</w:t>
            </w:r>
            <w:r w:rsidRPr="00EB75DF">
              <w:rPr>
                <w:rFonts w:hint="eastAsia"/>
                <w:bCs/>
                <w:sz w:val="24"/>
              </w:rPr>
              <w:t>2~3</w:t>
            </w:r>
            <w:r w:rsidRPr="00EB75DF">
              <w:rPr>
                <w:rFonts w:hint="eastAsia"/>
                <w:bCs/>
                <w:sz w:val="24"/>
              </w:rPr>
              <w:t>秒，随后取出工件，得到成品或进行后续加工。</w:t>
            </w:r>
          </w:p>
          <w:p w:rsidR="00027B99" w:rsidRPr="00EB75DF" w:rsidRDefault="00027B99" w:rsidP="00027B99">
            <w:pPr>
              <w:tabs>
                <w:tab w:val="left" w:pos="8460"/>
                <w:tab w:val="left" w:pos="9360"/>
              </w:tabs>
              <w:adjustRightInd w:val="0"/>
              <w:snapToGrid w:val="0"/>
              <w:spacing w:line="360" w:lineRule="auto"/>
              <w:ind w:firstLineChars="200" w:firstLine="480"/>
              <w:rPr>
                <w:bCs/>
                <w:sz w:val="24"/>
              </w:rPr>
            </w:pPr>
            <w:r w:rsidRPr="00EB75DF">
              <w:rPr>
                <w:rFonts w:hint="eastAsia"/>
                <w:bCs/>
                <w:sz w:val="24"/>
              </w:rPr>
              <w:t>上述过程均在高频淬火机床设备内完成，设备自带移门，在加热和淬火过程中移门处于关闭状态，设备内部为密闭空间，设备顶端设有排气口，淬火完成后再将移门打开。上述过程中会有淬火废气</w:t>
            </w:r>
            <w:r w:rsidRPr="00EB75DF">
              <w:rPr>
                <w:rFonts w:hint="eastAsia"/>
                <w:bCs/>
                <w:sz w:val="24"/>
              </w:rPr>
              <w:t>G</w:t>
            </w:r>
            <w:r w:rsidRPr="00EB75DF">
              <w:rPr>
                <w:bCs/>
                <w:sz w:val="24"/>
              </w:rPr>
              <w:t>1</w:t>
            </w:r>
            <w:r w:rsidRPr="00EB75DF">
              <w:rPr>
                <w:rFonts w:hint="eastAsia"/>
                <w:bCs/>
                <w:sz w:val="24"/>
              </w:rPr>
              <w:t>和设备噪声</w:t>
            </w:r>
            <w:r w:rsidRPr="00EB75DF">
              <w:rPr>
                <w:rFonts w:hint="eastAsia"/>
                <w:bCs/>
                <w:sz w:val="24"/>
              </w:rPr>
              <w:t>N</w:t>
            </w:r>
            <w:r w:rsidRPr="00EB75DF">
              <w:rPr>
                <w:bCs/>
                <w:sz w:val="24"/>
              </w:rPr>
              <w:t>1</w:t>
            </w:r>
            <w:r w:rsidRPr="00EB75DF">
              <w:rPr>
                <w:rFonts w:hint="eastAsia"/>
                <w:bCs/>
                <w:sz w:val="24"/>
              </w:rPr>
              <w:t>产生。</w:t>
            </w:r>
          </w:p>
          <w:p w:rsidR="00027B99" w:rsidRPr="00EB75DF" w:rsidRDefault="00027B99" w:rsidP="00027B99">
            <w:pPr>
              <w:tabs>
                <w:tab w:val="left" w:pos="8460"/>
                <w:tab w:val="left" w:pos="9360"/>
              </w:tabs>
              <w:adjustRightInd w:val="0"/>
              <w:snapToGrid w:val="0"/>
              <w:spacing w:line="360" w:lineRule="auto"/>
              <w:ind w:firstLineChars="200" w:firstLine="480"/>
              <w:rPr>
                <w:bCs/>
                <w:sz w:val="24"/>
              </w:rPr>
            </w:pPr>
            <w:r w:rsidRPr="00EB75DF">
              <w:rPr>
                <w:rFonts w:hint="eastAsia"/>
                <w:bCs/>
                <w:sz w:val="24"/>
              </w:rPr>
              <w:lastRenderedPageBreak/>
              <w:t>高频淬火机床设备一次加工</w:t>
            </w:r>
            <w:r w:rsidRPr="00EB75DF">
              <w:rPr>
                <w:rFonts w:hint="eastAsia"/>
                <w:bCs/>
                <w:sz w:val="24"/>
              </w:rPr>
              <w:t>1~</w:t>
            </w:r>
            <w:r w:rsidRPr="00EB75DF">
              <w:rPr>
                <w:bCs/>
                <w:sz w:val="24"/>
              </w:rPr>
              <w:t>2</w:t>
            </w:r>
            <w:r w:rsidRPr="00EB75DF">
              <w:rPr>
                <w:rFonts w:hint="eastAsia"/>
                <w:bCs/>
                <w:sz w:val="24"/>
              </w:rPr>
              <w:t>件工件。高频淬火机床设备自带有淬火液暂存箱和设备间接冷却水水箱。</w:t>
            </w:r>
          </w:p>
          <w:p w:rsidR="00027B99" w:rsidRPr="00EB75DF" w:rsidRDefault="00027B99" w:rsidP="00027B99">
            <w:pPr>
              <w:pStyle w:val="41"/>
              <w:ind w:firstLine="492"/>
              <w:jc w:val="both"/>
              <w:rPr>
                <w:spacing w:val="3"/>
                <w:szCs w:val="24"/>
              </w:rPr>
            </w:pPr>
            <w:r w:rsidRPr="00EB75DF">
              <w:rPr>
                <w:spacing w:val="3"/>
                <w:szCs w:val="24"/>
              </w:rPr>
              <w:t>4</w:t>
            </w:r>
            <w:r w:rsidRPr="00EB75DF">
              <w:rPr>
                <w:rFonts w:hint="eastAsia"/>
                <w:spacing w:val="3"/>
                <w:szCs w:val="24"/>
              </w:rPr>
              <w:t>、校直：使用校直机对进行</w:t>
            </w:r>
            <w:r w:rsidRPr="00EB75DF">
              <w:rPr>
                <w:spacing w:val="2"/>
                <w:szCs w:val="24"/>
              </w:rPr>
              <w:t>坯料</w:t>
            </w:r>
            <w:r w:rsidRPr="00EB75DF">
              <w:rPr>
                <w:rFonts w:hint="eastAsia"/>
                <w:spacing w:val="3"/>
                <w:szCs w:val="24"/>
              </w:rPr>
              <w:t>校直。</w:t>
            </w:r>
          </w:p>
          <w:p w:rsidR="00027B99" w:rsidRPr="00EB75DF" w:rsidRDefault="00027B99" w:rsidP="00027B99">
            <w:pPr>
              <w:pStyle w:val="41"/>
              <w:ind w:firstLine="492"/>
              <w:jc w:val="both"/>
              <w:rPr>
                <w:szCs w:val="24"/>
              </w:rPr>
            </w:pPr>
            <w:r w:rsidRPr="00EB75DF">
              <w:rPr>
                <w:spacing w:val="3"/>
                <w:szCs w:val="24"/>
              </w:rPr>
              <w:t>5</w:t>
            </w:r>
            <w:r w:rsidRPr="00EB75DF">
              <w:rPr>
                <w:rFonts w:hint="eastAsia"/>
                <w:spacing w:val="2"/>
                <w:szCs w:val="24"/>
              </w:rPr>
              <w:t>、</w:t>
            </w:r>
            <w:r w:rsidRPr="00EB75DF">
              <w:rPr>
                <w:spacing w:val="2"/>
                <w:szCs w:val="24"/>
              </w:rPr>
              <w:t>抛丸：采用吊钩式抛丸机对坯料进行表面抛丸处理，以去除坯料表面铁锈和氧化物抛</w:t>
            </w:r>
            <w:r w:rsidRPr="00EB75DF">
              <w:rPr>
                <w:spacing w:val="-12"/>
                <w:szCs w:val="24"/>
              </w:rPr>
              <w:t>丸</w:t>
            </w:r>
            <w:r w:rsidRPr="00EB75DF">
              <w:rPr>
                <w:spacing w:val="-7"/>
                <w:szCs w:val="24"/>
              </w:rPr>
              <w:t>过</w:t>
            </w:r>
            <w:r w:rsidRPr="00EB75DF">
              <w:rPr>
                <w:spacing w:val="-6"/>
                <w:szCs w:val="24"/>
              </w:rPr>
              <w:t>程产生金属屑</w:t>
            </w:r>
            <w:r w:rsidRPr="00EB75DF">
              <w:rPr>
                <w:spacing w:val="-6"/>
                <w:szCs w:val="24"/>
              </w:rPr>
              <w:t>S1</w:t>
            </w:r>
            <w:r w:rsidRPr="00EB75DF">
              <w:rPr>
                <w:spacing w:val="-6"/>
                <w:szCs w:val="24"/>
              </w:rPr>
              <w:t>和抛丸粉尘</w:t>
            </w:r>
            <w:r w:rsidRPr="00EB75DF">
              <w:rPr>
                <w:spacing w:val="-6"/>
                <w:szCs w:val="24"/>
              </w:rPr>
              <w:t>G3</w:t>
            </w:r>
            <w:r w:rsidRPr="00EB75DF">
              <w:rPr>
                <w:spacing w:val="-6"/>
                <w:szCs w:val="24"/>
              </w:rPr>
              <w:t>。</w:t>
            </w:r>
          </w:p>
          <w:p w:rsidR="00027B99" w:rsidRPr="00EB75DF" w:rsidRDefault="00027B99" w:rsidP="00027B99">
            <w:pPr>
              <w:pStyle w:val="41"/>
              <w:ind w:firstLine="528"/>
              <w:jc w:val="both"/>
              <w:rPr>
                <w:spacing w:val="5"/>
                <w:szCs w:val="24"/>
              </w:rPr>
            </w:pPr>
            <w:r w:rsidRPr="00EB75DF">
              <w:rPr>
                <w:spacing w:val="12"/>
                <w:szCs w:val="24"/>
              </w:rPr>
              <w:t>6</w:t>
            </w:r>
            <w:r w:rsidRPr="00EB75DF">
              <w:rPr>
                <w:rFonts w:hint="eastAsia"/>
                <w:spacing w:val="12"/>
                <w:szCs w:val="24"/>
              </w:rPr>
              <w:t>、</w:t>
            </w:r>
            <w:r w:rsidRPr="00EB75DF">
              <w:rPr>
                <w:spacing w:val="12"/>
                <w:szCs w:val="24"/>
              </w:rPr>
              <w:t>机</w:t>
            </w:r>
            <w:r w:rsidRPr="00EB75DF">
              <w:rPr>
                <w:spacing w:val="8"/>
                <w:szCs w:val="24"/>
              </w:rPr>
              <w:t>加</w:t>
            </w:r>
            <w:r w:rsidRPr="00EB75DF">
              <w:rPr>
                <w:spacing w:val="6"/>
                <w:szCs w:val="24"/>
              </w:rPr>
              <w:t>工</w:t>
            </w:r>
            <w:r w:rsidRPr="00EB75DF">
              <w:rPr>
                <w:spacing w:val="6"/>
                <w:szCs w:val="24"/>
              </w:rPr>
              <w:t>(</w:t>
            </w:r>
            <w:r w:rsidRPr="00EB75DF">
              <w:rPr>
                <w:spacing w:val="6"/>
                <w:szCs w:val="24"/>
              </w:rPr>
              <w:t>精加工</w:t>
            </w:r>
            <w:r w:rsidRPr="00EB75DF">
              <w:rPr>
                <w:spacing w:val="6"/>
                <w:szCs w:val="24"/>
              </w:rPr>
              <w:t>)</w:t>
            </w:r>
            <w:r w:rsidRPr="00EB75DF">
              <w:rPr>
                <w:spacing w:val="6"/>
                <w:szCs w:val="24"/>
              </w:rPr>
              <w:t>：利用离心磨床和平面磨床对外协加工完成后的曲轴半成品的各</w:t>
            </w:r>
            <w:r w:rsidRPr="00EB75DF">
              <w:rPr>
                <w:spacing w:val="16"/>
                <w:szCs w:val="24"/>
              </w:rPr>
              <w:t>轴颈</w:t>
            </w:r>
            <w:r w:rsidRPr="00EB75DF">
              <w:rPr>
                <w:spacing w:val="11"/>
                <w:szCs w:val="24"/>
              </w:rPr>
              <w:t>和</w:t>
            </w:r>
            <w:r w:rsidRPr="00EB75DF">
              <w:rPr>
                <w:spacing w:val="8"/>
                <w:szCs w:val="24"/>
              </w:rPr>
              <w:t>端面进行表面精加工，以满足产品设计精度要求；完成后对止推面进行精车加工，</w:t>
            </w:r>
            <w:r w:rsidRPr="00EB75DF">
              <w:rPr>
                <w:spacing w:val="14"/>
                <w:szCs w:val="24"/>
              </w:rPr>
              <w:t>然后</w:t>
            </w:r>
            <w:r w:rsidRPr="00EB75DF">
              <w:rPr>
                <w:spacing w:val="12"/>
                <w:szCs w:val="24"/>
              </w:rPr>
              <w:t>利</w:t>
            </w:r>
            <w:r w:rsidRPr="00EB75DF">
              <w:rPr>
                <w:spacing w:val="7"/>
                <w:szCs w:val="24"/>
              </w:rPr>
              <w:t>用磨床对油封位进行抛光，以满足后续装配，确保产品密封性能；对工件的打磨和</w:t>
            </w:r>
            <w:r w:rsidRPr="00EB75DF">
              <w:rPr>
                <w:spacing w:val="14"/>
                <w:szCs w:val="24"/>
              </w:rPr>
              <w:t>抛光</w:t>
            </w:r>
            <w:r w:rsidRPr="00EB75DF">
              <w:rPr>
                <w:spacing w:val="11"/>
                <w:szCs w:val="24"/>
              </w:rPr>
              <w:t>均</w:t>
            </w:r>
            <w:r w:rsidRPr="00EB75DF">
              <w:rPr>
                <w:spacing w:val="7"/>
                <w:szCs w:val="24"/>
              </w:rPr>
              <w:t>在封闭的设备内进行，同时有磨削液冲洗冷却，不产生粉尘，精加工过程产生</w:t>
            </w:r>
            <w:r w:rsidRPr="00EB75DF">
              <w:rPr>
                <w:rFonts w:hint="eastAsia"/>
                <w:spacing w:val="12"/>
                <w:szCs w:val="24"/>
              </w:rPr>
              <w:t>废金属屑</w:t>
            </w:r>
            <w:r w:rsidRPr="00EB75DF">
              <w:rPr>
                <w:rFonts w:hint="eastAsia"/>
                <w:spacing w:val="12"/>
                <w:szCs w:val="24"/>
              </w:rPr>
              <w:t>S</w:t>
            </w:r>
            <w:r w:rsidRPr="00EB75DF">
              <w:rPr>
                <w:spacing w:val="12"/>
                <w:szCs w:val="24"/>
              </w:rPr>
              <w:t>1</w:t>
            </w:r>
            <w:r w:rsidRPr="00EB75DF">
              <w:rPr>
                <w:rFonts w:hint="eastAsia"/>
                <w:spacing w:val="12"/>
                <w:szCs w:val="24"/>
              </w:rPr>
              <w:t>、废切削液</w:t>
            </w:r>
            <w:r w:rsidRPr="00EB75DF">
              <w:rPr>
                <w:rFonts w:hint="eastAsia"/>
                <w:spacing w:val="12"/>
                <w:szCs w:val="24"/>
              </w:rPr>
              <w:t>S</w:t>
            </w:r>
            <w:r w:rsidRPr="00EB75DF">
              <w:rPr>
                <w:spacing w:val="12"/>
                <w:szCs w:val="24"/>
              </w:rPr>
              <w:t>2</w:t>
            </w:r>
          </w:p>
          <w:p w:rsidR="00027B99" w:rsidRPr="00EB75DF" w:rsidRDefault="00027B99" w:rsidP="00027B99">
            <w:pPr>
              <w:pStyle w:val="41"/>
              <w:ind w:firstLine="528"/>
              <w:jc w:val="both"/>
              <w:rPr>
                <w:spacing w:val="12"/>
                <w:szCs w:val="24"/>
              </w:rPr>
            </w:pPr>
            <w:r w:rsidRPr="00EB75DF">
              <w:rPr>
                <w:rFonts w:hint="eastAsia"/>
                <w:spacing w:val="12"/>
                <w:szCs w:val="24"/>
              </w:rPr>
              <w:t>集中供液设备：该设备位于数控磨床边，主要为磨床提供磨削液，集中供液设备下方设有一个磨削液收集槽，磨削液循环使用，定期补加，均</w:t>
            </w:r>
            <w:r w:rsidRPr="00EB75DF">
              <w:rPr>
                <w:rFonts w:hint="eastAsia"/>
                <w:spacing w:val="12"/>
                <w:szCs w:val="24"/>
              </w:rPr>
              <w:t>6</w:t>
            </w:r>
            <w:r w:rsidRPr="00EB75DF">
              <w:rPr>
                <w:rFonts w:hint="eastAsia"/>
                <w:spacing w:val="12"/>
                <w:szCs w:val="24"/>
              </w:rPr>
              <w:t>个月全部更换一次，更换下来的废磨削液作为危废处置。</w:t>
            </w:r>
          </w:p>
          <w:p w:rsidR="00027B99" w:rsidRPr="00EB75DF" w:rsidRDefault="00027B99" w:rsidP="00027B99">
            <w:pPr>
              <w:pStyle w:val="41"/>
              <w:ind w:firstLine="512"/>
              <w:jc w:val="both"/>
              <w:rPr>
                <w:spacing w:val="4"/>
                <w:szCs w:val="24"/>
              </w:rPr>
            </w:pPr>
            <w:r w:rsidRPr="00EB75DF">
              <w:rPr>
                <w:spacing w:val="8"/>
                <w:szCs w:val="24"/>
              </w:rPr>
              <w:t>7</w:t>
            </w:r>
            <w:r w:rsidRPr="00EB75DF">
              <w:rPr>
                <w:rFonts w:hint="eastAsia"/>
                <w:spacing w:val="8"/>
                <w:szCs w:val="24"/>
              </w:rPr>
              <w:t>、</w:t>
            </w:r>
            <w:r w:rsidRPr="00EB75DF">
              <w:rPr>
                <w:spacing w:val="8"/>
                <w:szCs w:val="24"/>
              </w:rPr>
              <w:t>对产品</w:t>
            </w:r>
            <w:r w:rsidRPr="00EB75DF">
              <w:rPr>
                <w:spacing w:val="5"/>
                <w:szCs w:val="24"/>
              </w:rPr>
              <w:t>进</w:t>
            </w:r>
            <w:r w:rsidRPr="00EB75DF">
              <w:rPr>
                <w:spacing w:val="4"/>
                <w:szCs w:val="24"/>
              </w:rPr>
              <w:t>行外径及油孔进行检验。该过程有不合格产品</w:t>
            </w:r>
            <w:r w:rsidRPr="00EB75DF">
              <w:rPr>
                <w:szCs w:val="24"/>
              </w:rPr>
              <w:t>S</w:t>
            </w:r>
            <w:r w:rsidRPr="00EB75DF">
              <w:rPr>
                <w:spacing w:val="4"/>
                <w:szCs w:val="24"/>
              </w:rPr>
              <w:t>4</w:t>
            </w:r>
            <w:r w:rsidRPr="00EB75DF">
              <w:rPr>
                <w:spacing w:val="4"/>
                <w:szCs w:val="24"/>
              </w:rPr>
              <w:t>产生。</w:t>
            </w:r>
          </w:p>
          <w:p w:rsidR="00027B99" w:rsidRPr="00EB75DF" w:rsidRDefault="00027B99" w:rsidP="00027B99">
            <w:pPr>
              <w:pStyle w:val="41"/>
              <w:ind w:firstLine="516"/>
              <w:jc w:val="both"/>
              <w:rPr>
                <w:szCs w:val="24"/>
              </w:rPr>
            </w:pPr>
            <w:r w:rsidRPr="00EB75DF">
              <w:rPr>
                <w:spacing w:val="9"/>
                <w:szCs w:val="24"/>
              </w:rPr>
              <w:t>8</w:t>
            </w:r>
            <w:r w:rsidRPr="00EB75DF">
              <w:rPr>
                <w:rFonts w:hint="eastAsia"/>
                <w:spacing w:val="9"/>
                <w:szCs w:val="24"/>
              </w:rPr>
              <w:t>、</w:t>
            </w:r>
            <w:r w:rsidRPr="00EB75DF">
              <w:rPr>
                <w:spacing w:val="9"/>
                <w:szCs w:val="24"/>
              </w:rPr>
              <w:t>打标：利用激光打标机在产品表面雕刻生产日期及编号等</w:t>
            </w:r>
            <w:r w:rsidRPr="00EB75DF">
              <w:rPr>
                <w:spacing w:val="5"/>
                <w:szCs w:val="24"/>
              </w:rPr>
              <w:t>；</w:t>
            </w:r>
          </w:p>
          <w:p w:rsidR="00027B99" w:rsidRPr="00EB75DF" w:rsidRDefault="00027B99" w:rsidP="00027B99">
            <w:pPr>
              <w:pStyle w:val="41"/>
              <w:ind w:firstLine="528"/>
              <w:jc w:val="both"/>
              <w:rPr>
                <w:spacing w:val="12"/>
                <w:szCs w:val="24"/>
              </w:rPr>
            </w:pPr>
            <w:r w:rsidRPr="00EB75DF">
              <w:rPr>
                <w:spacing w:val="12"/>
                <w:szCs w:val="24"/>
              </w:rPr>
              <w:t>9</w:t>
            </w:r>
            <w:r w:rsidRPr="00EB75DF">
              <w:rPr>
                <w:rFonts w:hint="eastAsia"/>
                <w:spacing w:val="12"/>
                <w:szCs w:val="24"/>
              </w:rPr>
              <w:t>、清洗：采用清洗机自带的超声波槽对产品进行清洗（在封闭条件下行），以清除表面和油孔残留的铁屑、残渣等，清洗过程采用煤油作为清洗剂，煤油循环使用，定期补加，定期更换。此过程将会产生废煤油</w:t>
            </w:r>
            <w:r w:rsidRPr="00EB75DF">
              <w:rPr>
                <w:rFonts w:hint="eastAsia"/>
                <w:spacing w:val="12"/>
                <w:szCs w:val="24"/>
              </w:rPr>
              <w:t>S</w:t>
            </w:r>
            <w:r w:rsidRPr="00EB75DF">
              <w:rPr>
                <w:spacing w:val="12"/>
                <w:szCs w:val="24"/>
              </w:rPr>
              <w:t>5</w:t>
            </w:r>
            <w:r w:rsidRPr="00EB75DF">
              <w:rPr>
                <w:rFonts w:hint="eastAsia"/>
                <w:spacing w:val="12"/>
                <w:szCs w:val="24"/>
              </w:rPr>
              <w:t>和煤油挥发废气</w:t>
            </w:r>
            <w:r w:rsidRPr="00EB75DF">
              <w:rPr>
                <w:rFonts w:hint="eastAsia"/>
                <w:spacing w:val="12"/>
                <w:szCs w:val="24"/>
              </w:rPr>
              <w:t>G</w:t>
            </w:r>
            <w:r w:rsidRPr="00EB75DF">
              <w:rPr>
                <w:spacing w:val="12"/>
                <w:szCs w:val="24"/>
              </w:rPr>
              <w:t>2-1</w:t>
            </w:r>
            <w:r w:rsidRPr="00EB75DF">
              <w:rPr>
                <w:rFonts w:hint="eastAsia"/>
                <w:spacing w:val="12"/>
                <w:szCs w:val="24"/>
              </w:rPr>
              <w:t>。</w:t>
            </w:r>
          </w:p>
          <w:p w:rsidR="00027B99" w:rsidRPr="00EB75DF" w:rsidRDefault="00027B99" w:rsidP="00027B99">
            <w:pPr>
              <w:pStyle w:val="41"/>
              <w:ind w:firstLine="528"/>
              <w:jc w:val="both"/>
              <w:rPr>
                <w:szCs w:val="24"/>
              </w:rPr>
            </w:pPr>
            <w:r w:rsidRPr="00EB75DF">
              <w:rPr>
                <w:spacing w:val="12"/>
                <w:szCs w:val="24"/>
              </w:rPr>
              <w:t>10</w:t>
            </w:r>
            <w:r w:rsidRPr="00EB75DF">
              <w:rPr>
                <w:rFonts w:hint="eastAsia"/>
                <w:spacing w:val="12"/>
                <w:szCs w:val="24"/>
              </w:rPr>
              <w:t>、防锈</w:t>
            </w:r>
            <w:r w:rsidRPr="00EB75DF">
              <w:rPr>
                <w:rFonts w:hint="eastAsia"/>
                <w:b/>
                <w:bCs/>
                <w:spacing w:val="12"/>
                <w:szCs w:val="24"/>
              </w:rPr>
              <w:t>：</w:t>
            </w:r>
            <w:r w:rsidRPr="00EB75DF">
              <w:rPr>
                <w:rFonts w:hint="eastAsia"/>
                <w:spacing w:val="12"/>
                <w:szCs w:val="24"/>
              </w:rPr>
              <w:t>超声波清洗机设有两个槽，第一个槽内放有煤油，主要是清洗工件表面，清洗后的工件将会自动输送至后端，处于第二个槽体上方。设备将会自动喷涂防锈油，以保证产品光泽度（采用浸没式工艺），过多的防锈油将会滴落至第二个槽内进行收集，收集的防锈油循环使用。</w:t>
            </w:r>
          </w:p>
          <w:p w:rsidR="00027B99" w:rsidRPr="00EB75DF" w:rsidRDefault="00027B99" w:rsidP="00027B99">
            <w:pPr>
              <w:pStyle w:val="41"/>
              <w:ind w:firstLine="496"/>
              <w:jc w:val="both"/>
              <w:rPr>
                <w:position w:val="1"/>
                <w:szCs w:val="24"/>
              </w:rPr>
            </w:pPr>
            <w:r w:rsidRPr="00EB75DF">
              <w:rPr>
                <w:spacing w:val="4"/>
                <w:position w:val="1"/>
                <w:szCs w:val="24"/>
              </w:rPr>
              <w:t>11</w:t>
            </w:r>
            <w:r w:rsidRPr="00EB75DF">
              <w:rPr>
                <w:rFonts w:hint="eastAsia"/>
                <w:spacing w:val="4"/>
                <w:position w:val="1"/>
                <w:szCs w:val="24"/>
              </w:rPr>
              <w:t>、</w:t>
            </w:r>
            <w:r w:rsidRPr="00EB75DF">
              <w:rPr>
                <w:spacing w:val="4"/>
                <w:position w:val="1"/>
                <w:szCs w:val="24"/>
              </w:rPr>
              <w:t>包装入库：防锈完成的产品进行包装后入库，即可得到成品曲轴，</w:t>
            </w:r>
            <w:r w:rsidRPr="00EB75DF">
              <w:rPr>
                <w:rFonts w:hint="eastAsia"/>
                <w:spacing w:val="4"/>
                <w:position w:val="1"/>
                <w:szCs w:val="24"/>
              </w:rPr>
              <w:t>会产生</w:t>
            </w:r>
            <w:r w:rsidRPr="00EB75DF">
              <w:rPr>
                <w:spacing w:val="4"/>
                <w:position w:val="1"/>
                <w:szCs w:val="24"/>
              </w:rPr>
              <w:t>废包装物</w:t>
            </w:r>
            <w:r w:rsidRPr="00EB75DF">
              <w:rPr>
                <w:position w:val="1"/>
                <w:szCs w:val="24"/>
              </w:rPr>
              <w:t>S</w:t>
            </w:r>
            <w:r w:rsidRPr="00EB75DF">
              <w:rPr>
                <w:spacing w:val="2"/>
                <w:position w:val="1"/>
                <w:szCs w:val="24"/>
              </w:rPr>
              <w:t>6</w:t>
            </w:r>
            <w:r w:rsidRPr="00EB75DF">
              <w:rPr>
                <w:position w:val="1"/>
                <w:szCs w:val="24"/>
              </w:rPr>
              <w:t>。</w:t>
            </w:r>
          </w:p>
          <w:p w:rsidR="00027B99" w:rsidRPr="00EB75DF" w:rsidRDefault="00027B99" w:rsidP="0064743B">
            <w:pPr>
              <w:pStyle w:val="41"/>
              <w:ind w:firstLine="522"/>
              <w:jc w:val="center"/>
              <w:rPr>
                <w:b/>
              </w:rPr>
            </w:pPr>
            <w:r w:rsidRPr="00EB75DF">
              <w:rPr>
                <w:rFonts w:ascii="宋体" w:hAnsi="宋体" w:cs="宋体" w:hint="eastAsia"/>
                <w:b/>
                <w:spacing w:val="10"/>
              </w:rPr>
              <w:t>②</w:t>
            </w:r>
            <w:r w:rsidRPr="00EB75DF">
              <w:rPr>
                <w:b/>
              </w:rPr>
              <w:t>耐高低温、耐腐蚀、耐磨损精密曲轴及汽车配件制造项目生产工艺流程</w:t>
            </w:r>
            <w:r w:rsidRPr="00EB75DF">
              <w:object w:dxaOrig="11131" w:dyaOrig="5716">
                <v:shape id="_x0000_i1030" type="#_x0000_t75" style="width:421.1pt;height:3in" o:ole="">
                  <v:imagedata r:id="rId29" o:title=""/>
                </v:shape>
                <o:OLEObject Type="Embed" ProgID="Visio.Drawing.15" ShapeID="_x0000_i1030" DrawAspect="Content" ObjectID="_1760165572" r:id="rId30"/>
              </w:object>
            </w:r>
            <w:r w:rsidRPr="00EB75DF">
              <w:rPr>
                <w:rFonts w:hint="eastAsia"/>
                <w:b/>
                <w:bCs/>
              </w:rPr>
              <w:t>图</w:t>
            </w:r>
            <w:r w:rsidRPr="00EB75DF">
              <w:rPr>
                <w:rFonts w:hint="eastAsia"/>
                <w:b/>
                <w:bCs/>
              </w:rPr>
              <w:t>2</w:t>
            </w:r>
            <w:r w:rsidRPr="00EB75DF">
              <w:rPr>
                <w:b/>
                <w:bCs/>
              </w:rPr>
              <w:t>-</w:t>
            </w:r>
            <w:r w:rsidR="009C1D48" w:rsidRPr="00EB75DF">
              <w:rPr>
                <w:b/>
                <w:bCs/>
              </w:rPr>
              <w:t>6</w:t>
            </w:r>
            <w:r w:rsidRPr="00EB75DF">
              <w:rPr>
                <w:rFonts w:hint="eastAsia"/>
                <w:b/>
                <w:bCs/>
              </w:rPr>
              <w:t>通用内燃机曲轴工艺流程图</w:t>
            </w:r>
          </w:p>
          <w:p w:rsidR="00027B99" w:rsidRPr="00EB75DF" w:rsidRDefault="00027B99" w:rsidP="00027B99">
            <w:pPr>
              <w:pStyle w:val="41"/>
              <w:ind w:firstLine="480"/>
              <w:jc w:val="both"/>
              <w:rPr>
                <w:szCs w:val="24"/>
              </w:rPr>
            </w:pPr>
            <w:r w:rsidRPr="00EB75DF">
              <w:rPr>
                <w:rFonts w:hint="eastAsia"/>
              </w:rPr>
              <w:t>曲轴生产工序主要包括：毛坯检测、机加工（粗加工、精加工）、检验、打标、清洗、防锈等。</w:t>
            </w:r>
          </w:p>
          <w:p w:rsidR="00027B99" w:rsidRPr="00EB75DF" w:rsidRDefault="00027B99" w:rsidP="00027B99">
            <w:pPr>
              <w:pStyle w:val="41"/>
              <w:ind w:firstLine="528"/>
              <w:jc w:val="both"/>
              <w:rPr>
                <w:spacing w:val="12"/>
                <w:szCs w:val="24"/>
              </w:rPr>
            </w:pPr>
            <w:r w:rsidRPr="00EB75DF">
              <w:rPr>
                <w:rFonts w:hint="eastAsia"/>
                <w:bCs/>
                <w:spacing w:val="12"/>
                <w:szCs w:val="24"/>
              </w:rPr>
              <w:t>毛坯检测：</w:t>
            </w:r>
            <w:r w:rsidRPr="00EB75DF">
              <w:rPr>
                <w:rFonts w:hint="eastAsia"/>
                <w:spacing w:val="12"/>
                <w:szCs w:val="24"/>
              </w:rPr>
              <w:t>外协毛坯入厂检查，检查几何尺寸和金相、硬度、材质</w:t>
            </w:r>
          </w:p>
          <w:p w:rsidR="00027B99" w:rsidRPr="00EB75DF" w:rsidRDefault="00027B99" w:rsidP="00027B99">
            <w:pPr>
              <w:pStyle w:val="41"/>
              <w:ind w:firstLine="528"/>
              <w:jc w:val="both"/>
              <w:rPr>
                <w:spacing w:val="12"/>
                <w:szCs w:val="24"/>
              </w:rPr>
            </w:pPr>
            <w:r w:rsidRPr="00EB75DF">
              <w:rPr>
                <w:rFonts w:hint="eastAsia"/>
                <w:bCs/>
                <w:spacing w:val="12"/>
                <w:szCs w:val="24"/>
              </w:rPr>
              <w:t>机加工（粗加工）：</w:t>
            </w:r>
            <w:r w:rsidRPr="00EB75DF">
              <w:rPr>
                <w:rFonts w:hint="eastAsia"/>
                <w:spacing w:val="12"/>
                <w:szCs w:val="24"/>
              </w:rPr>
              <w:t>首先采用加工中心铣两端断面，再在坯料两端加工中心孔，以便于后续加工准确定位；再采用数控车床加工输出端、输入端和曲拐；在进一步加工输出端键槽；加工完成后采用手工方式对加工毛刺进行去除。</w:t>
            </w:r>
          </w:p>
          <w:p w:rsidR="00027B99" w:rsidRPr="00EB75DF" w:rsidRDefault="00027B99" w:rsidP="00027B99">
            <w:pPr>
              <w:pStyle w:val="41"/>
              <w:ind w:firstLine="528"/>
              <w:jc w:val="both"/>
              <w:rPr>
                <w:spacing w:val="12"/>
                <w:szCs w:val="24"/>
              </w:rPr>
            </w:pPr>
            <w:r w:rsidRPr="00EB75DF">
              <w:rPr>
                <w:rFonts w:hint="eastAsia"/>
                <w:bCs/>
                <w:spacing w:val="12"/>
                <w:szCs w:val="24"/>
              </w:rPr>
              <w:t>淬火：</w:t>
            </w:r>
            <w:r w:rsidRPr="00EB75DF">
              <w:rPr>
                <w:rFonts w:hint="eastAsia"/>
                <w:spacing w:val="12"/>
                <w:szCs w:val="24"/>
              </w:rPr>
              <w:t>先通过中频电热炉将工件加热至</w:t>
            </w:r>
            <w:r w:rsidRPr="00EB75DF">
              <w:rPr>
                <w:rFonts w:hint="eastAsia"/>
                <w:spacing w:val="12"/>
                <w:szCs w:val="24"/>
              </w:rPr>
              <w:t>8</w:t>
            </w:r>
            <w:r w:rsidRPr="00EB75DF">
              <w:rPr>
                <w:spacing w:val="12"/>
                <w:szCs w:val="24"/>
              </w:rPr>
              <w:t>00</w:t>
            </w:r>
            <w:r w:rsidRPr="00EB75DF">
              <w:rPr>
                <w:rFonts w:hint="eastAsia"/>
                <w:spacing w:val="12"/>
                <w:szCs w:val="24"/>
              </w:rPr>
              <w:t>℃左右，保温</w:t>
            </w:r>
            <w:r w:rsidRPr="00EB75DF">
              <w:rPr>
                <w:rFonts w:hint="eastAsia"/>
                <w:spacing w:val="12"/>
                <w:szCs w:val="24"/>
              </w:rPr>
              <w:t>1</w:t>
            </w:r>
            <w:r w:rsidRPr="00EB75DF">
              <w:rPr>
                <w:spacing w:val="12"/>
                <w:szCs w:val="24"/>
              </w:rPr>
              <w:t>0</w:t>
            </w:r>
            <w:r w:rsidRPr="00EB75DF">
              <w:rPr>
                <w:rFonts w:hint="eastAsia"/>
                <w:spacing w:val="12"/>
                <w:szCs w:val="24"/>
              </w:rPr>
              <w:t>s</w:t>
            </w:r>
            <w:r w:rsidRPr="00EB75DF">
              <w:rPr>
                <w:rFonts w:hint="eastAsia"/>
                <w:spacing w:val="12"/>
                <w:szCs w:val="24"/>
              </w:rPr>
              <w:t>后，将工件取出浸入水溶性淬火液中淬火，可以提高金属工件的硬度及耐磨性，在淬火液冲洗过程冷却。</w:t>
            </w:r>
          </w:p>
          <w:p w:rsidR="00027B99" w:rsidRPr="00EB75DF" w:rsidRDefault="00027B99" w:rsidP="00027B99">
            <w:pPr>
              <w:pStyle w:val="41"/>
              <w:ind w:firstLine="528"/>
              <w:jc w:val="both"/>
              <w:rPr>
                <w:spacing w:val="12"/>
                <w:szCs w:val="24"/>
              </w:rPr>
            </w:pPr>
            <w:r w:rsidRPr="00EB75DF">
              <w:rPr>
                <w:rFonts w:hint="eastAsia"/>
                <w:bCs/>
                <w:spacing w:val="12"/>
                <w:szCs w:val="24"/>
              </w:rPr>
              <w:t>机加工（精加工）：</w:t>
            </w:r>
            <w:r w:rsidRPr="00EB75DF">
              <w:rPr>
                <w:rFonts w:hint="eastAsia"/>
                <w:spacing w:val="12"/>
                <w:szCs w:val="24"/>
              </w:rPr>
              <w:t>采用钻床加工轴颈空，再对轴颈孔进行攻丝；再利用磨床和数控车床进行两端夹位、杆部和曲拐加工；完成后铣输入端半圆键槽；在进一步磨削输入端锥度、输入端杆部以及输出端轴承位和齿轮位，完成后再对输出端平键和锥度进行磨削加工；最后采用滚丝机加工输入端螺纹和曲拐抛光。</w:t>
            </w:r>
          </w:p>
          <w:p w:rsidR="00027B99" w:rsidRPr="00EB75DF" w:rsidRDefault="00027B99" w:rsidP="00027B99">
            <w:pPr>
              <w:pStyle w:val="41"/>
              <w:ind w:firstLine="528"/>
              <w:jc w:val="both"/>
              <w:rPr>
                <w:spacing w:val="12"/>
                <w:szCs w:val="24"/>
              </w:rPr>
            </w:pPr>
            <w:r w:rsidRPr="00EB75DF">
              <w:rPr>
                <w:rFonts w:hint="eastAsia"/>
                <w:bCs/>
                <w:spacing w:val="12"/>
                <w:szCs w:val="24"/>
              </w:rPr>
              <w:t>检验：</w:t>
            </w:r>
            <w:r w:rsidRPr="00EB75DF">
              <w:rPr>
                <w:rFonts w:hint="eastAsia"/>
                <w:spacing w:val="12"/>
                <w:szCs w:val="24"/>
              </w:rPr>
              <w:t>对产品进行外径及内外螺纹、键槽宽度等项目检查。</w:t>
            </w:r>
          </w:p>
          <w:p w:rsidR="00027B99" w:rsidRPr="00EB75DF" w:rsidRDefault="00027B99" w:rsidP="00027B99">
            <w:pPr>
              <w:pStyle w:val="41"/>
              <w:ind w:firstLine="528"/>
              <w:jc w:val="both"/>
              <w:rPr>
                <w:spacing w:val="12"/>
                <w:szCs w:val="24"/>
              </w:rPr>
            </w:pPr>
            <w:r w:rsidRPr="00EB75DF">
              <w:rPr>
                <w:rFonts w:hint="eastAsia"/>
                <w:bCs/>
                <w:spacing w:val="12"/>
                <w:szCs w:val="24"/>
              </w:rPr>
              <w:t>打标：</w:t>
            </w:r>
            <w:r w:rsidRPr="00EB75DF">
              <w:rPr>
                <w:rFonts w:hint="eastAsia"/>
                <w:spacing w:val="12"/>
                <w:szCs w:val="24"/>
              </w:rPr>
              <w:t>利用激光打标机在产品表面雕刻生产日期及产品编号等。</w:t>
            </w:r>
          </w:p>
          <w:p w:rsidR="00027B99" w:rsidRPr="00EB75DF" w:rsidRDefault="00027B99" w:rsidP="00027B99">
            <w:pPr>
              <w:pStyle w:val="41"/>
              <w:ind w:firstLine="528"/>
              <w:jc w:val="both"/>
              <w:rPr>
                <w:spacing w:val="12"/>
                <w:szCs w:val="24"/>
              </w:rPr>
            </w:pPr>
            <w:r w:rsidRPr="00EB75DF">
              <w:rPr>
                <w:rFonts w:hint="eastAsia"/>
                <w:bCs/>
                <w:spacing w:val="12"/>
                <w:szCs w:val="24"/>
              </w:rPr>
              <w:t>清洗：</w:t>
            </w:r>
            <w:r w:rsidRPr="00EB75DF">
              <w:rPr>
                <w:rFonts w:hint="eastAsia"/>
                <w:spacing w:val="12"/>
                <w:szCs w:val="24"/>
              </w:rPr>
              <w:t>采用曲轴机自带的超声波槽对产品进行清洗（在封闭条件下行），以清除表面和油孔残留的铁屑、残渣等，清洗后产品带出少量煤</w:t>
            </w:r>
            <w:r w:rsidRPr="00EB75DF">
              <w:rPr>
                <w:rFonts w:hint="eastAsia"/>
                <w:spacing w:val="12"/>
                <w:szCs w:val="24"/>
              </w:rPr>
              <w:lastRenderedPageBreak/>
              <w:t>油。</w:t>
            </w:r>
          </w:p>
          <w:p w:rsidR="00027B99" w:rsidRPr="00EB75DF" w:rsidRDefault="00027B99" w:rsidP="00027B99">
            <w:pPr>
              <w:pStyle w:val="41"/>
              <w:ind w:firstLine="528"/>
              <w:jc w:val="both"/>
              <w:rPr>
                <w:szCs w:val="24"/>
              </w:rPr>
            </w:pPr>
            <w:r w:rsidRPr="00EB75DF">
              <w:rPr>
                <w:rFonts w:hint="eastAsia"/>
                <w:bCs/>
                <w:spacing w:val="12"/>
                <w:szCs w:val="24"/>
              </w:rPr>
              <w:t>防锈：</w:t>
            </w:r>
            <w:r w:rsidRPr="00EB75DF">
              <w:rPr>
                <w:rFonts w:hint="eastAsia"/>
                <w:spacing w:val="12"/>
                <w:szCs w:val="24"/>
              </w:rPr>
              <w:t>对产品表面涂覆防锈油，以保证产品光泽度（采用浸没式工艺），防锈油循环使用，根据消耗情况补充新的防锈油。</w:t>
            </w:r>
          </w:p>
          <w:p w:rsidR="00027B99" w:rsidRPr="00EB75DF" w:rsidRDefault="00027B99" w:rsidP="00027B99">
            <w:pPr>
              <w:pStyle w:val="41"/>
              <w:ind w:firstLine="496"/>
              <w:jc w:val="both"/>
              <w:rPr>
                <w:spacing w:val="4"/>
                <w:position w:val="1"/>
                <w:szCs w:val="24"/>
              </w:rPr>
            </w:pPr>
            <w:r w:rsidRPr="00EB75DF">
              <w:rPr>
                <w:rFonts w:hint="eastAsia"/>
                <w:bCs/>
                <w:spacing w:val="4"/>
                <w:position w:val="1"/>
                <w:szCs w:val="24"/>
              </w:rPr>
              <w:t>包装入库：</w:t>
            </w:r>
            <w:r w:rsidRPr="00EB75DF">
              <w:rPr>
                <w:rFonts w:hint="eastAsia"/>
                <w:spacing w:val="4"/>
                <w:position w:val="1"/>
                <w:szCs w:val="24"/>
              </w:rPr>
              <w:t>防锈完成的产品进行包装后入库，即可得到成品曲轴。</w:t>
            </w:r>
          </w:p>
          <w:p w:rsidR="001D1C59" w:rsidRPr="00EB75DF" w:rsidRDefault="001D1C59" w:rsidP="001D1C59">
            <w:pPr>
              <w:autoSpaceDE w:val="0"/>
              <w:autoSpaceDN w:val="0"/>
              <w:adjustRightInd w:val="0"/>
              <w:snapToGrid w:val="0"/>
              <w:spacing w:line="360" w:lineRule="auto"/>
              <w:rPr>
                <w:b/>
                <w:bCs/>
                <w:kern w:val="0"/>
                <w:sz w:val="24"/>
              </w:rPr>
            </w:pPr>
            <w:r w:rsidRPr="00EB75DF">
              <w:rPr>
                <w:b/>
                <w:bCs/>
                <w:kern w:val="0"/>
                <w:sz w:val="24"/>
              </w:rPr>
              <w:t>2.</w:t>
            </w:r>
            <w:r w:rsidR="00EF3D16" w:rsidRPr="00EB75DF">
              <w:rPr>
                <w:b/>
                <w:bCs/>
                <w:kern w:val="0"/>
                <w:sz w:val="24"/>
              </w:rPr>
              <w:t>12</w:t>
            </w:r>
            <w:r w:rsidRPr="00EB75DF">
              <w:rPr>
                <w:b/>
                <w:bCs/>
                <w:kern w:val="0"/>
                <w:sz w:val="24"/>
              </w:rPr>
              <w:t xml:space="preserve">.6 </w:t>
            </w:r>
            <w:r w:rsidRPr="00EB75DF">
              <w:rPr>
                <w:b/>
                <w:bCs/>
                <w:kern w:val="0"/>
                <w:sz w:val="24"/>
              </w:rPr>
              <w:t>现有工程排污情况</w:t>
            </w:r>
          </w:p>
          <w:p w:rsidR="000854A1" w:rsidRPr="00EB75DF" w:rsidRDefault="001D1C59" w:rsidP="001D1C59">
            <w:pPr>
              <w:autoSpaceDE w:val="0"/>
              <w:autoSpaceDN w:val="0"/>
              <w:adjustRightInd w:val="0"/>
              <w:snapToGrid w:val="0"/>
              <w:spacing w:line="360" w:lineRule="auto"/>
              <w:ind w:firstLineChars="200" w:firstLine="482"/>
              <w:rPr>
                <w:b/>
                <w:bCs/>
                <w:kern w:val="0"/>
                <w:sz w:val="24"/>
              </w:rPr>
            </w:pPr>
            <w:r w:rsidRPr="00EB75DF">
              <w:rPr>
                <w:rFonts w:hint="eastAsia"/>
                <w:b/>
                <w:bCs/>
                <w:kern w:val="0"/>
                <w:sz w:val="24"/>
              </w:rPr>
              <w:t>（</w:t>
            </w:r>
            <w:r w:rsidRPr="00EB75DF">
              <w:rPr>
                <w:rFonts w:hint="eastAsia"/>
                <w:b/>
                <w:bCs/>
                <w:kern w:val="0"/>
                <w:sz w:val="24"/>
              </w:rPr>
              <w:t>1</w:t>
            </w:r>
            <w:r w:rsidRPr="00EB75DF">
              <w:rPr>
                <w:rFonts w:hint="eastAsia"/>
                <w:b/>
                <w:bCs/>
                <w:kern w:val="0"/>
                <w:sz w:val="24"/>
              </w:rPr>
              <w:t>）</w:t>
            </w:r>
            <w:r w:rsidRPr="00EB75DF">
              <w:rPr>
                <w:b/>
                <w:bCs/>
                <w:kern w:val="0"/>
                <w:sz w:val="24"/>
              </w:rPr>
              <w:t>年产</w:t>
            </w:r>
            <w:r w:rsidRPr="00EB75DF">
              <w:rPr>
                <w:b/>
                <w:bCs/>
                <w:kern w:val="0"/>
                <w:sz w:val="24"/>
              </w:rPr>
              <w:t>770</w:t>
            </w:r>
            <w:r w:rsidRPr="00EB75DF">
              <w:rPr>
                <w:b/>
                <w:bCs/>
                <w:kern w:val="0"/>
                <w:sz w:val="24"/>
              </w:rPr>
              <w:t>万件套内燃机及压缩机曲轴项目一期</w:t>
            </w:r>
          </w:p>
          <w:p w:rsidR="00133D50" w:rsidRPr="00EB75DF" w:rsidRDefault="001D1C59" w:rsidP="001D1C59">
            <w:pPr>
              <w:autoSpaceDE w:val="0"/>
              <w:autoSpaceDN w:val="0"/>
              <w:adjustRightInd w:val="0"/>
              <w:snapToGrid w:val="0"/>
              <w:spacing w:line="360" w:lineRule="auto"/>
              <w:ind w:firstLineChars="200" w:firstLine="482"/>
              <w:rPr>
                <w:b/>
                <w:bCs/>
                <w:kern w:val="0"/>
                <w:sz w:val="24"/>
              </w:rPr>
            </w:pPr>
            <w:r w:rsidRPr="00EB75DF">
              <w:rPr>
                <w:rFonts w:hint="eastAsia"/>
                <w:b/>
                <w:bCs/>
                <w:kern w:val="0"/>
                <w:sz w:val="24"/>
              </w:rPr>
              <w:t>①废气</w:t>
            </w:r>
          </w:p>
          <w:p w:rsidR="001D1C59" w:rsidRPr="00EB75DF" w:rsidRDefault="001D1C59" w:rsidP="001D1C59">
            <w:pPr>
              <w:pStyle w:val="41"/>
              <w:ind w:firstLine="552"/>
              <w:jc w:val="both"/>
            </w:pPr>
            <w:r w:rsidRPr="00EB75DF">
              <w:rPr>
                <w:spacing w:val="18"/>
                <w:position w:val="15"/>
              </w:rPr>
              <w:t>废气</w:t>
            </w:r>
            <w:r w:rsidRPr="00EB75DF">
              <w:rPr>
                <w:spacing w:val="15"/>
                <w:position w:val="15"/>
              </w:rPr>
              <w:t>污</w:t>
            </w:r>
            <w:r w:rsidRPr="00EB75DF">
              <w:rPr>
                <w:spacing w:val="9"/>
                <w:position w:val="15"/>
              </w:rPr>
              <w:t>染物主要为热处理</w:t>
            </w:r>
            <w:r w:rsidRPr="00EB75DF">
              <w:rPr>
                <w:spacing w:val="9"/>
                <w:position w:val="15"/>
              </w:rPr>
              <w:t>(</w:t>
            </w:r>
            <w:r w:rsidRPr="00EB75DF">
              <w:rPr>
                <w:spacing w:val="9"/>
                <w:position w:val="15"/>
              </w:rPr>
              <w:t>渗碳、淬火</w:t>
            </w:r>
            <w:r w:rsidRPr="00EB75DF">
              <w:rPr>
                <w:spacing w:val="9"/>
                <w:position w:val="15"/>
              </w:rPr>
              <w:t>)</w:t>
            </w:r>
            <w:r w:rsidRPr="00EB75DF">
              <w:rPr>
                <w:spacing w:val="9"/>
                <w:position w:val="15"/>
              </w:rPr>
              <w:t>产生的废气</w:t>
            </w:r>
            <w:r w:rsidRPr="00EB75DF">
              <w:rPr>
                <w:position w:val="15"/>
              </w:rPr>
              <w:t>G</w:t>
            </w:r>
            <w:r w:rsidRPr="00EB75DF">
              <w:rPr>
                <w:spacing w:val="9"/>
                <w:position w:val="15"/>
              </w:rPr>
              <w:t>1</w:t>
            </w:r>
            <w:r w:rsidRPr="00EB75DF">
              <w:rPr>
                <w:spacing w:val="9"/>
                <w:position w:val="15"/>
              </w:rPr>
              <w:t>、淬火后清洗产生的有机废</w:t>
            </w:r>
            <w:r w:rsidRPr="00EB75DF">
              <w:rPr>
                <w:rFonts w:hint="eastAsia"/>
                <w:spacing w:val="9"/>
                <w:position w:val="15"/>
              </w:rPr>
              <w:t>气</w:t>
            </w:r>
            <w:r w:rsidRPr="00EB75DF">
              <w:rPr>
                <w:rFonts w:hint="eastAsia"/>
                <w:spacing w:val="9"/>
                <w:position w:val="15"/>
              </w:rPr>
              <w:t>G2</w:t>
            </w:r>
            <w:r w:rsidRPr="00EB75DF">
              <w:rPr>
                <w:rFonts w:hint="eastAsia"/>
                <w:spacing w:val="9"/>
                <w:position w:val="15"/>
              </w:rPr>
              <w:t>、抛丸产生的粉尘</w:t>
            </w:r>
            <w:r w:rsidRPr="00EB75DF">
              <w:rPr>
                <w:rFonts w:hint="eastAsia"/>
                <w:spacing w:val="9"/>
                <w:position w:val="15"/>
              </w:rPr>
              <w:t>G3</w:t>
            </w:r>
            <w:r w:rsidRPr="00EB75DF">
              <w:rPr>
                <w:rFonts w:hint="eastAsia"/>
                <w:spacing w:val="9"/>
                <w:position w:val="15"/>
              </w:rPr>
              <w:t>、产品清洗产生的废气</w:t>
            </w:r>
            <w:r w:rsidRPr="00EB75DF">
              <w:rPr>
                <w:rFonts w:hint="eastAsia"/>
                <w:spacing w:val="9"/>
                <w:position w:val="15"/>
              </w:rPr>
              <w:t>G4</w:t>
            </w:r>
            <w:r w:rsidRPr="00EB75DF">
              <w:rPr>
                <w:rFonts w:hint="eastAsia"/>
                <w:spacing w:val="9"/>
                <w:position w:val="15"/>
              </w:rPr>
              <w:t>以及食堂油烟。</w:t>
            </w:r>
          </w:p>
          <w:p w:rsidR="001D1C59" w:rsidRPr="00EB75DF" w:rsidRDefault="001D1C59" w:rsidP="001D1C59">
            <w:pPr>
              <w:pStyle w:val="41"/>
              <w:ind w:firstLine="520"/>
              <w:jc w:val="both"/>
            </w:pPr>
            <w:r w:rsidRPr="00EB75DF">
              <w:rPr>
                <w:spacing w:val="10"/>
              </w:rPr>
              <w:t>1</w:t>
            </w:r>
            <w:r w:rsidRPr="00EB75DF">
              <w:rPr>
                <w:spacing w:val="7"/>
              </w:rPr>
              <w:t>.</w:t>
            </w:r>
            <w:r w:rsidRPr="00EB75DF">
              <w:t>G</w:t>
            </w:r>
            <w:r w:rsidRPr="00EB75DF">
              <w:rPr>
                <w:spacing w:val="5"/>
              </w:rPr>
              <w:t>1</w:t>
            </w:r>
            <w:r w:rsidRPr="00EB75DF">
              <w:rPr>
                <w:spacing w:val="5"/>
              </w:rPr>
              <w:t>：由生产工艺可知一体化渗碳线在运行时需要充入氮气</w:t>
            </w:r>
            <w:r w:rsidRPr="00EB75DF">
              <w:rPr>
                <w:rFonts w:eastAsia="Times New Roman"/>
                <w:spacing w:val="5"/>
              </w:rPr>
              <w:t>(</w:t>
            </w:r>
            <w:r w:rsidRPr="00EB75DF">
              <w:rPr>
                <w:rFonts w:eastAsia="Times New Roman"/>
              </w:rPr>
              <w:t>N</w:t>
            </w:r>
            <w:r w:rsidRPr="00EB75DF">
              <w:rPr>
                <w:rFonts w:eastAsia="Times New Roman"/>
                <w:spacing w:val="5"/>
                <w:position w:val="-1"/>
                <w:sz w:val="13"/>
                <w:szCs w:val="13"/>
              </w:rPr>
              <w:t>2</w:t>
            </w:r>
            <w:r w:rsidRPr="00EB75DF">
              <w:rPr>
                <w:rFonts w:eastAsia="Times New Roman"/>
                <w:spacing w:val="5"/>
              </w:rPr>
              <w:t>)-</w:t>
            </w:r>
            <w:r w:rsidRPr="00EB75DF">
              <w:rPr>
                <w:spacing w:val="5"/>
              </w:rPr>
              <w:t>甲醇</w:t>
            </w:r>
            <w:r w:rsidRPr="00EB75DF">
              <w:rPr>
                <w:spacing w:val="5"/>
              </w:rPr>
              <w:t>(</w:t>
            </w:r>
            <w:r w:rsidRPr="00EB75DF">
              <w:rPr>
                <w:rFonts w:eastAsia="Times New Roman"/>
              </w:rPr>
              <w:t>CH</w:t>
            </w:r>
            <w:r w:rsidRPr="00EB75DF">
              <w:rPr>
                <w:rFonts w:eastAsia="Times New Roman"/>
                <w:spacing w:val="5"/>
                <w:position w:val="-1"/>
                <w:sz w:val="13"/>
                <w:szCs w:val="13"/>
              </w:rPr>
              <w:t>4</w:t>
            </w:r>
            <w:r w:rsidRPr="00EB75DF">
              <w:rPr>
                <w:rFonts w:eastAsia="Times New Roman"/>
              </w:rPr>
              <w:t>O</w:t>
            </w:r>
            <w:r w:rsidRPr="00EB75DF">
              <w:rPr>
                <w:spacing w:val="5"/>
              </w:rPr>
              <w:t>)</w:t>
            </w:r>
            <w:r w:rsidRPr="00EB75DF">
              <w:rPr>
                <w:spacing w:val="5"/>
              </w:rPr>
              <w:t>作为</w:t>
            </w:r>
            <w:r w:rsidRPr="00EB75DF">
              <w:rPr>
                <w:spacing w:val="14"/>
              </w:rPr>
              <w:t>保护</w:t>
            </w:r>
            <w:r w:rsidRPr="00EB75DF">
              <w:rPr>
                <w:spacing w:val="12"/>
              </w:rPr>
              <w:t>气</w:t>
            </w:r>
            <w:r w:rsidRPr="00EB75DF">
              <w:rPr>
                <w:spacing w:val="7"/>
              </w:rPr>
              <w:t>氛，渗碳剂为丙烷，由生产工艺说明可知，渗碳后可控气氛炉产生的废气的主要成</w:t>
            </w:r>
            <w:r w:rsidRPr="00EB75DF">
              <w:t>分为</w:t>
            </w:r>
            <w:r w:rsidRPr="00EB75DF">
              <w:rPr>
                <w:rFonts w:eastAsia="Times New Roman"/>
              </w:rPr>
              <w:t>N</w:t>
            </w:r>
            <w:r w:rsidRPr="00EB75DF">
              <w:rPr>
                <w:rFonts w:eastAsia="Times New Roman"/>
                <w:position w:val="-1"/>
                <w:sz w:val="13"/>
                <w:szCs w:val="13"/>
              </w:rPr>
              <w:t>2</w:t>
            </w:r>
            <w:r w:rsidRPr="00EB75DF">
              <w:t>、</w:t>
            </w:r>
            <w:r w:rsidRPr="00EB75DF">
              <w:rPr>
                <w:rFonts w:eastAsia="Times New Roman"/>
              </w:rPr>
              <w:t>CO</w:t>
            </w:r>
            <w:r w:rsidRPr="00EB75DF">
              <w:t>和</w:t>
            </w:r>
            <w:r w:rsidRPr="00EB75DF">
              <w:rPr>
                <w:rFonts w:eastAsia="Times New Roman"/>
              </w:rPr>
              <w:t>H</w:t>
            </w:r>
            <w:r w:rsidRPr="00EB75DF">
              <w:rPr>
                <w:rFonts w:eastAsia="Times New Roman"/>
                <w:spacing w:val="3"/>
                <w:position w:val="-1"/>
                <w:sz w:val="13"/>
                <w:szCs w:val="13"/>
              </w:rPr>
              <w:t>2</w:t>
            </w:r>
            <w:r w:rsidRPr="00EB75DF">
              <w:rPr>
                <w:spacing w:val="2"/>
              </w:rPr>
              <w:t>，经液化气燃烧后转变为水、</w:t>
            </w:r>
            <w:r w:rsidRPr="00EB75DF">
              <w:rPr>
                <w:rFonts w:eastAsia="Times New Roman"/>
              </w:rPr>
              <w:t>N</w:t>
            </w:r>
            <w:r w:rsidRPr="00EB75DF">
              <w:rPr>
                <w:rFonts w:eastAsia="Times New Roman"/>
                <w:spacing w:val="2"/>
                <w:position w:val="-1"/>
                <w:sz w:val="13"/>
                <w:szCs w:val="13"/>
              </w:rPr>
              <w:t>2</w:t>
            </w:r>
            <w:r w:rsidRPr="00EB75DF">
              <w:rPr>
                <w:spacing w:val="2"/>
              </w:rPr>
              <w:t>和</w:t>
            </w:r>
            <w:r w:rsidRPr="00EB75DF">
              <w:rPr>
                <w:rFonts w:eastAsia="Times New Roman"/>
              </w:rPr>
              <w:t>CO</w:t>
            </w:r>
            <w:r w:rsidRPr="00EB75DF">
              <w:rPr>
                <w:rFonts w:eastAsia="Times New Roman"/>
                <w:spacing w:val="2"/>
                <w:position w:val="-1"/>
                <w:sz w:val="13"/>
                <w:szCs w:val="13"/>
              </w:rPr>
              <w:t>2</w:t>
            </w:r>
            <w:r w:rsidRPr="00EB75DF">
              <w:rPr>
                <w:spacing w:val="2"/>
              </w:rPr>
              <w:t>，对环境影响小；本项目淬火在</w:t>
            </w:r>
            <w:r w:rsidRPr="00EB75DF">
              <w:rPr>
                <w:spacing w:val="14"/>
              </w:rPr>
              <w:t>自动渗</w:t>
            </w:r>
            <w:r w:rsidRPr="00EB75DF">
              <w:rPr>
                <w:spacing w:val="8"/>
              </w:rPr>
              <w:t>碳</w:t>
            </w:r>
            <w:r w:rsidRPr="00EB75DF">
              <w:rPr>
                <w:spacing w:val="7"/>
              </w:rPr>
              <w:t>炉内，油槽内设置搅拌装置，且淬火室炉壁设置有冷却水循环系统来交换淬火时</w:t>
            </w:r>
            <w:r w:rsidRPr="00EB75DF">
              <w:rPr>
                <w:spacing w:val="10"/>
              </w:rPr>
              <w:t>产生的热量，提高淬火液的冷却能力，降低油温，使油温保持在</w:t>
            </w:r>
            <w:r w:rsidRPr="00EB75DF">
              <w:rPr>
                <w:rFonts w:eastAsia="Times New Roman"/>
                <w:spacing w:val="10"/>
              </w:rPr>
              <w:t>80</w:t>
            </w:r>
            <w:r w:rsidRPr="00EB75DF">
              <w:rPr>
                <w:spacing w:val="10"/>
              </w:rPr>
              <w:t>℃</w:t>
            </w:r>
            <w:r w:rsidRPr="00EB75DF">
              <w:rPr>
                <w:spacing w:val="10"/>
              </w:rPr>
              <w:t>左右，避免油槽</w:t>
            </w:r>
            <w:r w:rsidRPr="00EB75DF">
              <w:rPr>
                <w:spacing w:val="5"/>
              </w:rPr>
              <w:t>温</w:t>
            </w:r>
            <w:r w:rsidRPr="00EB75DF">
              <w:rPr>
                <w:spacing w:val="6"/>
              </w:rPr>
              <w:t>度过高，因此产生的淬火液烟量也较少，渗碳淬火多用炉每</w:t>
            </w:r>
            <w:r w:rsidRPr="00EB75DF">
              <w:rPr>
                <w:rFonts w:eastAsia="Times New Roman"/>
                <w:spacing w:val="6"/>
              </w:rPr>
              <w:t>8</w:t>
            </w:r>
            <w:r w:rsidRPr="00EB75DF">
              <w:rPr>
                <w:spacing w:val="6"/>
              </w:rPr>
              <w:t>小时开炉一次，每次开炉</w:t>
            </w:r>
            <w:r w:rsidRPr="00EB75DF">
              <w:rPr>
                <w:spacing w:val="2"/>
              </w:rPr>
              <w:t>时</w:t>
            </w:r>
            <w:r w:rsidRPr="00EB75DF">
              <w:rPr>
                <w:spacing w:val="6"/>
              </w:rPr>
              <w:t>间约</w:t>
            </w:r>
            <w:r w:rsidRPr="00EB75DF">
              <w:rPr>
                <w:rFonts w:eastAsia="Times New Roman"/>
                <w:spacing w:val="6"/>
              </w:rPr>
              <w:t>3</w:t>
            </w:r>
            <w:r w:rsidRPr="00EB75DF">
              <w:rPr>
                <w:spacing w:val="6"/>
              </w:rPr>
              <w:t>分钟，开炉时间较短，未反应的丙烷及少量的油烟通过液化气燃烧嘴充分燃烧后</w:t>
            </w:r>
            <w:r w:rsidRPr="00EB75DF">
              <w:rPr>
                <w:spacing w:val="5"/>
              </w:rPr>
              <w:t>主</w:t>
            </w:r>
            <w:r w:rsidRPr="00EB75DF">
              <w:rPr>
                <w:spacing w:val="8"/>
              </w:rPr>
              <w:t>要转</w:t>
            </w:r>
            <w:r w:rsidRPr="00EB75DF">
              <w:t>化为水、</w:t>
            </w:r>
            <w:r w:rsidRPr="00EB75DF">
              <w:rPr>
                <w:rFonts w:eastAsia="Times New Roman"/>
              </w:rPr>
              <w:t>N</w:t>
            </w:r>
            <w:r w:rsidRPr="00EB75DF">
              <w:rPr>
                <w:rFonts w:eastAsia="Times New Roman"/>
                <w:position w:val="-1"/>
                <w:sz w:val="13"/>
                <w:szCs w:val="13"/>
              </w:rPr>
              <w:t>2</w:t>
            </w:r>
            <w:r w:rsidRPr="00EB75DF">
              <w:t>和</w:t>
            </w:r>
            <w:r w:rsidRPr="00EB75DF">
              <w:rPr>
                <w:rFonts w:eastAsia="Times New Roman"/>
              </w:rPr>
              <w:t>CO</w:t>
            </w:r>
            <w:r w:rsidRPr="00EB75DF">
              <w:rPr>
                <w:rFonts w:eastAsia="Times New Roman"/>
                <w:position w:val="-1"/>
                <w:sz w:val="13"/>
                <w:szCs w:val="13"/>
              </w:rPr>
              <w:t>2</w:t>
            </w:r>
            <w:r w:rsidRPr="00EB75DF">
              <w:rPr>
                <w:rFonts w:hint="eastAsia"/>
              </w:rPr>
              <w:t>，使用</w:t>
            </w:r>
            <w:r w:rsidRPr="00EB75DF">
              <w:rPr>
                <w:rFonts w:hint="eastAsia"/>
              </w:rPr>
              <w:t>2t/a</w:t>
            </w:r>
            <w:r w:rsidRPr="00EB75DF">
              <w:rPr>
                <w:rFonts w:hint="eastAsia"/>
              </w:rPr>
              <w:t>水性淬火液，非甲烷总烃产生量为</w:t>
            </w:r>
            <w:r w:rsidRPr="00EB75DF">
              <w:rPr>
                <w:rFonts w:hint="eastAsia"/>
              </w:rPr>
              <w:t>0</w:t>
            </w:r>
            <w:r w:rsidRPr="00EB75DF">
              <w:t>.00002</w:t>
            </w:r>
            <w:r w:rsidRPr="00EB75DF">
              <w:rPr>
                <w:rFonts w:hint="eastAsia"/>
              </w:rPr>
              <w:t>t</w:t>
            </w:r>
            <w:r w:rsidRPr="00EB75DF">
              <w:t>/a</w:t>
            </w:r>
            <w:r w:rsidRPr="00EB75DF">
              <w:rPr>
                <w:rFonts w:hint="eastAsia"/>
              </w:rPr>
              <w:t>，无组织排放</w:t>
            </w:r>
            <w:r w:rsidRPr="00EB75DF">
              <w:t>，因此对自动渗碳生产线中</w:t>
            </w:r>
            <w:r w:rsidRPr="00EB75DF">
              <w:rPr>
                <w:spacing w:val="7"/>
              </w:rPr>
              <w:t>的淬火液烟不做定量评价</w:t>
            </w:r>
            <w:r w:rsidRPr="00EB75DF">
              <w:rPr>
                <w:spacing w:val="6"/>
              </w:rPr>
              <w:t>。</w:t>
            </w:r>
          </w:p>
          <w:p w:rsidR="001D1C59" w:rsidRPr="00EB75DF" w:rsidRDefault="001D1C59" w:rsidP="001D1C59">
            <w:pPr>
              <w:pStyle w:val="41"/>
              <w:ind w:firstLine="528"/>
              <w:jc w:val="both"/>
              <w:rPr>
                <w:spacing w:val="7"/>
              </w:rPr>
            </w:pPr>
            <w:r w:rsidRPr="00EB75DF">
              <w:rPr>
                <w:spacing w:val="12"/>
              </w:rPr>
              <w:t>燃烧火帘只</w:t>
            </w:r>
            <w:r w:rsidRPr="00EB75DF">
              <w:rPr>
                <w:spacing w:val="7"/>
              </w:rPr>
              <w:t>要</w:t>
            </w:r>
            <w:r w:rsidRPr="00EB75DF">
              <w:rPr>
                <w:spacing w:val="6"/>
              </w:rPr>
              <w:t>生产就</w:t>
            </w:r>
            <w:r w:rsidRPr="00EB75DF">
              <w:rPr>
                <w:rFonts w:eastAsia="Times New Roman"/>
                <w:spacing w:val="6"/>
              </w:rPr>
              <w:t>24</w:t>
            </w:r>
            <w:r w:rsidRPr="00EB75DF">
              <w:rPr>
                <w:rFonts w:eastAsia="Times New Roman"/>
              </w:rPr>
              <w:t>h</w:t>
            </w:r>
            <w:r w:rsidRPr="00EB75DF">
              <w:rPr>
                <w:spacing w:val="6"/>
              </w:rPr>
              <w:t>燃烧。根据实际消耗量，液化气每年消耗</w:t>
            </w:r>
            <w:r w:rsidRPr="00EB75DF">
              <w:rPr>
                <w:rFonts w:hint="eastAsia"/>
                <w:spacing w:val="6"/>
              </w:rPr>
              <w:t>5</w:t>
            </w:r>
            <w:r w:rsidRPr="00EB75DF">
              <w:rPr>
                <w:rFonts w:eastAsia="Times New Roman"/>
              </w:rPr>
              <w:t>t</w:t>
            </w:r>
            <w:r w:rsidRPr="00EB75DF">
              <w:rPr>
                <w:rFonts w:eastAsia="Times New Roman"/>
                <w:spacing w:val="6"/>
              </w:rPr>
              <w:t>/</w:t>
            </w:r>
            <w:r w:rsidRPr="00EB75DF">
              <w:rPr>
                <w:rFonts w:eastAsia="Times New Roman"/>
              </w:rPr>
              <w:t>a</w:t>
            </w:r>
            <w:r w:rsidRPr="00EB75DF">
              <w:rPr>
                <w:spacing w:val="6"/>
              </w:rPr>
              <w:t>，年生产时</w:t>
            </w:r>
            <w:r w:rsidRPr="00EB75DF">
              <w:rPr>
                <w:spacing w:val="7"/>
              </w:rPr>
              <w:t>间按</w:t>
            </w:r>
            <w:r w:rsidRPr="00EB75DF">
              <w:rPr>
                <w:rFonts w:eastAsia="Times New Roman"/>
                <w:spacing w:val="7"/>
              </w:rPr>
              <w:t>300</w:t>
            </w:r>
            <w:r w:rsidRPr="00EB75DF">
              <w:rPr>
                <w:spacing w:val="7"/>
              </w:rPr>
              <w:t>天计，每天燃烧石油液化气</w:t>
            </w:r>
            <w:r w:rsidRPr="00EB75DF">
              <w:rPr>
                <w:rFonts w:hint="eastAsia"/>
                <w:spacing w:val="7"/>
              </w:rPr>
              <w:t>16</w:t>
            </w:r>
            <w:r w:rsidRPr="00EB75DF">
              <w:rPr>
                <w:rFonts w:eastAsia="Times New Roman"/>
              </w:rPr>
              <w:t>kg</w:t>
            </w:r>
            <w:r w:rsidRPr="00EB75DF">
              <w:rPr>
                <w:spacing w:val="7"/>
              </w:rPr>
              <w:t>。液化石油气属于清洁能源，本项目用石油</w:t>
            </w:r>
            <w:r w:rsidRPr="00EB75DF">
              <w:rPr>
                <w:spacing w:val="1"/>
              </w:rPr>
              <w:t>液</w:t>
            </w:r>
            <w:r w:rsidRPr="00EB75DF">
              <w:rPr>
                <w:spacing w:val="14"/>
              </w:rPr>
              <w:t>化气</w:t>
            </w:r>
            <w:r w:rsidRPr="00EB75DF">
              <w:rPr>
                <w:spacing w:val="12"/>
              </w:rPr>
              <w:t>量</w:t>
            </w:r>
            <w:r w:rsidRPr="00EB75DF">
              <w:rPr>
                <w:spacing w:val="7"/>
              </w:rPr>
              <w:t>较少，由其产污系数可知，液化气产生污染物极少</w:t>
            </w:r>
            <w:r w:rsidRPr="00EB75DF">
              <w:rPr>
                <w:rFonts w:hint="eastAsia"/>
                <w:spacing w:val="7"/>
              </w:rPr>
              <w:t>经液化气燃烧后转变为水、</w:t>
            </w:r>
            <w:r w:rsidRPr="00EB75DF">
              <w:rPr>
                <w:rFonts w:hint="eastAsia"/>
                <w:spacing w:val="7"/>
              </w:rPr>
              <w:t>N</w:t>
            </w:r>
            <w:r w:rsidRPr="00EB75DF">
              <w:rPr>
                <w:rFonts w:hint="eastAsia"/>
                <w:spacing w:val="7"/>
                <w:vertAlign w:val="subscript"/>
              </w:rPr>
              <w:t>2</w:t>
            </w:r>
            <w:r w:rsidRPr="00EB75DF">
              <w:rPr>
                <w:rFonts w:hint="eastAsia"/>
                <w:spacing w:val="7"/>
              </w:rPr>
              <w:t>和</w:t>
            </w:r>
            <w:r w:rsidRPr="00EB75DF">
              <w:rPr>
                <w:rFonts w:hint="eastAsia"/>
                <w:spacing w:val="7"/>
              </w:rPr>
              <w:t>CO</w:t>
            </w:r>
            <w:r w:rsidRPr="00EB75DF">
              <w:rPr>
                <w:rFonts w:hint="eastAsia"/>
                <w:spacing w:val="7"/>
                <w:vertAlign w:val="subscript"/>
              </w:rPr>
              <w:t>2</w:t>
            </w:r>
            <w:r w:rsidRPr="00EB75DF">
              <w:rPr>
                <w:rFonts w:hint="eastAsia"/>
                <w:spacing w:val="7"/>
              </w:rPr>
              <w:t>，对环境影响小，不做定量评价，</w:t>
            </w:r>
          </w:p>
          <w:p w:rsidR="001D1C59" w:rsidRPr="00EB75DF" w:rsidRDefault="001D1C59" w:rsidP="001D1C59">
            <w:pPr>
              <w:pStyle w:val="41"/>
              <w:ind w:firstLine="552"/>
              <w:jc w:val="both"/>
            </w:pPr>
            <w:r w:rsidRPr="00EB75DF">
              <w:rPr>
                <w:spacing w:val="18"/>
              </w:rPr>
              <w:t>2.</w:t>
            </w:r>
            <w:r w:rsidRPr="00EB75DF">
              <w:t>G</w:t>
            </w:r>
            <w:r w:rsidRPr="00EB75DF">
              <w:rPr>
                <w:spacing w:val="11"/>
              </w:rPr>
              <w:t>2</w:t>
            </w:r>
            <w:r w:rsidRPr="00EB75DF">
              <w:rPr>
                <w:spacing w:val="9"/>
              </w:rPr>
              <w:t>：淬火后清洗采用碳氢清洗剂对工件进行清洗，清洗过程中</w:t>
            </w:r>
            <w:r w:rsidRPr="00EB75DF">
              <w:rPr>
                <w:rFonts w:hint="eastAsia"/>
                <w:spacing w:val="9"/>
              </w:rPr>
              <w:t>水基</w:t>
            </w:r>
            <w:r w:rsidRPr="00EB75DF">
              <w:rPr>
                <w:spacing w:val="9"/>
              </w:rPr>
              <w:t>清洗剂会挥发</w:t>
            </w:r>
            <w:r w:rsidRPr="00EB75DF">
              <w:rPr>
                <w:spacing w:val="18"/>
              </w:rPr>
              <w:t>有机气</w:t>
            </w:r>
            <w:r w:rsidRPr="00EB75DF">
              <w:rPr>
                <w:spacing w:val="12"/>
              </w:rPr>
              <w:t>体</w:t>
            </w:r>
            <w:r w:rsidRPr="00EB75DF">
              <w:rPr>
                <w:spacing w:val="9"/>
              </w:rPr>
              <w:t>(</w:t>
            </w:r>
            <w:r w:rsidRPr="00EB75DF">
              <w:rPr>
                <w:spacing w:val="9"/>
              </w:rPr>
              <w:t>按非甲烷总烃计</w:t>
            </w:r>
            <w:r w:rsidRPr="00EB75DF">
              <w:rPr>
                <w:spacing w:val="9"/>
              </w:rPr>
              <w:t>)</w:t>
            </w:r>
            <w:r w:rsidRPr="00EB75DF">
              <w:rPr>
                <w:spacing w:val="9"/>
              </w:rPr>
              <w:t>，</w:t>
            </w:r>
            <w:r w:rsidRPr="00EB75DF">
              <w:rPr>
                <w:bCs/>
              </w:rPr>
              <w:t>根据</w:t>
            </w:r>
            <w:r w:rsidRPr="00EB75DF">
              <w:rPr>
                <w:rFonts w:hint="eastAsia"/>
                <w:bCs/>
              </w:rPr>
              <w:t>水基清洗剂检测</w:t>
            </w:r>
            <w:r w:rsidRPr="00EB75DF">
              <w:rPr>
                <w:bCs/>
              </w:rPr>
              <w:t>报告</w:t>
            </w:r>
            <w:r w:rsidRPr="00EB75DF">
              <w:rPr>
                <w:rFonts w:hint="eastAsia"/>
                <w:bCs/>
              </w:rPr>
              <w:t>（详见附件</w:t>
            </w:r>
            <w:r w:rsidRPr="00EB75DF">
              <w:rPr>
                <w:rFonts w:hint="eastAsia"/>
                <w:bCs/>
              </w:rPr>
              <w:t>13</w:t>
            </w:r>
            <w:r w:rsidRPr="00EB75DF">
              <w:rPr>
                <w:rFonts w:hint="eastAsia"/>
                <w:bCs/>
              </w:rPr>
              <w:t>）</w:t>
            </w:r>
            <w:r w:rsidRPr="00EB75DF">
              <w:rPr>
                <w:bCs/>
              </w:rPr>
              <w:t>，清洗剂中挥发性有机化合物未检出，即本项目产品清洗过程产生</w:t>
            </w:r>
            <w:r w:rsidRPr="00EB75DF">
              <w:rPr>
                <w:rFonts w:hint="eastAsia"/>
                <w:bCs/>
              </w:rPr>
              <w:t>较低，</w:t>
            </w:r>
            <w:r w:rsidRPr="00EB75DF">
              <w:rPr>
                <w:rFonts w:hint="eastAsia"/>
              </w:rPr>
              <w:t>不做定量评价</w:t>
            </w:r>
            <w:r w:rsidRPr="00EB75DF">
              <w:rPr>
                <w:spacing w:val="3"/>
              </w:rPr>
              <w:t>。</w:t>
            </w:r>
          </w:p>
          <w:p w:rsidR="001D1C59" w:rsidRPr="00EB75DF" w:rsidRDefault="001D1C59" w:rsidP="001D1C59">
            <w:pPr>
              <w:pStyle w:val="41"/>
              <w:ind w:firstLine="528"/>
              <w:jc w:val="both"/>
            </w:pPr>
            <w:r w:rsidRPr="00EB75DF">
              <w:rPr>
                <w:spacing w:val="12"/>
              </w:rPr>
              <w:lastRenderedPageBreak/>
              <w:t>3.</w:t>
            </w:r>
            <w:r w:rsidRPr="00EB75DF">
              <w:t>G</w:t>
            </w:r>
            <w:r w:rsidRPr="00EB75DF">
              <w:rPr>
                <w:spacing w:val="6"/>
              </w:rPr>
              <w:t>3</w:t>
            </w:r>
            <w:r w:rsidRPr="00EB75DF">
              <w:rPr>
                <w:spacing w:val="6"/>
              </w:rPr>
              <w:t>：抛丸产生的粉尘经设备配套的布袋除尘器收集后经</w:t>
            </w:r>
            <w:r w:rsidRPr="00EB75DF">
              <w:rPr>
                <w:spacing w:val="6"/>
              </w:rPr>
              <w:t>15</w:t>
            </w:r>
            <w:r w:rsidRPr="00EB75DF">
              <w:rPr>
                <w:spacing w:val="6"/>
              </w:rPr>
              <w:t>米排气筒</w:t>
            </w:r>
            <w:r w:rsidRPr="00EB75DF">
              <w:rPr>
                <w:spacing w:val="6"/>
              </w:rPr>
              <w:t>(1#)</w:t>
            </w:r>
            <w:r w:rsidRPr="00EB75DF">
              <w:rPr>
                <w:spacing w:val="6"/>
              </w:rPr>
              <w:t>排放。</w:t>
            </w:r>
            <w:r w:rsidRPr="00EB75DF">
              <w:rPr>
                <w:bCs/>
              </w:rPr>
              <w:t>抛丸粉尘总产生量为</w:t>
            </w:r>
            <w:r w:rsidRPr="00EB75DF">
              <w:rPr>
                <w:bCs/>
              </w:rPr>
              <w:t>13.14t/a</w:t>
            </w:r>
            <w:r w:rsidRPr="00EB75DF">
              <w:rPr>
                <w:spacing w:val="6"/>
              </w:rPr>
              <w:t>，</w:t>
            </w:r>
            <w:r w:rsidRPr="00EB75DF">
              <w:rPr>
                <w:spacing w:val="3"/>
              </w:rPr>
              <w:t>排放量为</w:t>
            </w:r>
            <w:r w:rsidRPr="00EB75DF">
              <w:rPr>
                <w:spacing w:val="3"/>
              </w:rPr>
              <w:t>0.131</w:t>
            </w:r>
            <w:r w:rsidRPr="00EB75DF">
              <w:t>t</w:t>
            </w:r>
            <w:r w:rsidRPr="00EB75DF">
              <w:rPr>
                <w:spacing w:val="3"/>
              </w:rPr>
              <w:t>/</w:t>
            </w:r>
            <w:r w:rsidRPr="00EB75DF">
              <w:t>a</w:t>
            </w:r>
          </w:p>
          <w:p w:rsidR="001D1C59" w:rsidRPr="00EB75DF" w:rsidRDefault="001D1C59" w:rsidP="001D1C59">
            <w:pPr>
              <w:pStyle w:val="41"/>
              <w:ind w:firstLine="520"/>
              <w:jc w:val="both"/>
              <w:rPr>
                <w:spacing w:val="3"/>
              </w:rPr>
            </w:pPr>
            <w:r w:rsidRPr="00EB75DF">
              <w:rPr>
                <w:spacing w:val="10"/>
              </w:rPr>
              <w:t>4.</w:t>
            </w:r>
            <w:r w:rsidRPr="00EB75DF">
              <w:t>G</w:t>
            </w:r>
            <w:r w:rsidRPr="00EB75DF">
              <w:rPr>
                <w:spacing w:val="10"/>
              </w:rPr>
              <w:t>4</w:t>
            </w:r>
            <w:r w:rsidRPr="00EB75DF">
              <w:rPr>
                <w:spacing w:val="10"/>
              </w:rPr>
              <w:t>：曲</w:t>
            </w:r>
            <w:r w:rsidRPr="00EB75DF">
              <w:rPr>
                <w:spacing w:val="7"/>
              </w:rPr>
              <w:t>轴</w:t>
            </w:r>
            <w:r w:rsidRPr="00EB75DF">
              <w:rPr>
                <w:spacing w:val="5"/>
              </w:rPr>
              <w:t>清洗需要加入煤油，在清洗、烘干时煤油会挥发产生废气，清洗在密闭的</w:t>
            </w:r>
            <w:r w:rsidRPr="00EB75DF">
              <w:rPr>
                <w:spacing w:val="6"/>
              </w:rPr>
              <w:t>清洗机内进行，产品转移时有少量煤油挥发，根据原环评数据及现有工程使用情况，</w:t>
            </w:r>
            <w:r w:rsidRPr="00EB75DF">
              <w:rPr>
                <w:spacing w:val="3"/>
              </w:rPr>
              <w:t>煤油使用量</w:t>
            </w:r>
            <w:r w:rsidRPr="00EB75DF">
              <w:rPr>
                <w:rFonts w:hint="eastAsia"/>
                <w:spacing w:val="3"/>
              </w:rPr>
              <w:t>为</w:t>
            </w:r>
            <w:r w:rsidRPr="00EB75DF">
              <w:rPr>
                <w:spacing w:val="3"/>
              </w:rPr>
              <w:t>2</w:t>
            </w:r>
            <w:r w:rsidRPr="00EB75DF">
              <w:t>t</w:t>
            </w:r>
            <w:r w:rsidRPr="00EB75DF">
              <w:rPr>
                <w:spacing w:val="3"/>
              </w:rPr>
              <w:t>/</w:t>
            </w:r>
            <w:r w:rsidRPr="00EB75DF">
              <w:t>a</w:t>
            </w:r>
            <w:r w:rsidRPr="00EB75DF">
              <w:rPr>
                <w:rFonts w:hint="eastAsia"/>
              </w:rPr>
              <w:t>，</w:t>
            </w:r>
            <w:r w:rsidRPr="00EB75DF">
              <w:rPr>
                <w:spacing w:val="6"/>
              </w:rPr>
              <w:t>挥</w:t>
            </w:r>
            <w:r w:rsidRPr="00EB75DF">
              <w:rPr>
                <w:spacing w:val="1"/>
              </w:rPr>
              <w:t>发</w:t>
            </w:r>
            <w:r w:rsidRPr="00EB75DF">
              <w:rPr>
                <w:spacing w:val="3"/>
              </w:rPr>
              <w:t>量按煤油使用量</w:t>
            </w:r>
            <w:r w:rsidRPr="00EB75DF">
              <w:rPr>
                <w:spacing w:val="3"/>
              </w:rPr>
              <w:t>10%</w:t>
            </w:r>
            <w:r w:rsidRPr="00EB75DF">
              <w:rPr>
                <w:spacing w:val="3"/>
              </w:rPr>
              <w:t>计，以非甲烷总烃计，约产生</w:t>
            </w:r>
            <w:r w:rsidRPr="00EB75DF">
              <w:rPr>
                <w:spacing w:val="3"/>
              </w:rPr>
              <w:t>0.2</w:t>
            </w:r>
            <w:r w:rsidRPr="00EB75DF">
              <w:t>t</w:t>
            </w:r>
            <w:r w:rsidRPr="00EB75DF">
              <w:rPr>
                <w:spacing w:val="3"/>
              </w:rPr>
              <w:t>/</w:t>
            </w:r>
            <w:r w:rsidRPr="00EB75DF">
              <w:t>a</w:t>
            </w:r>
            <w:r w:rsidRPr="00EB75DF">
              <w:rPr>
                <w:spacing w:val="3"/>
              </w:rPr>
              <w:t>，</w:t>
            </w:r>
            <w:r w:rsidRPr="00EB75DF">
              <w:rPr>
                <w:rFonts w:hint="eastAsia"/>
                <w:spacing w:val="3"/>
              </w:rPr>
              <w:t>经收集由</w:t>
            </w:r>
            <w:r w:rsidRPr="00EB75DF">
              <w:rPr>
                <w:rFonts w:hint="eastAsia"/>
                <w:spacing w:val="3"/>
              </w:rPr>
              <w:t>U</w:t>
            </w:r>
            <w:r w:rsidRPr="00EB75DF">
              <w:rPr>
                <w:spacing w:val="3"/>
              </w:rPr>
              <w:t>V</w:t>
            </w:r>
            <w:r w:rsidRPr="00EB75DF">
              <w:rPr>
                <w:rFonts w:hint="eastAsia"/>
                <w:spacing w:val="3"/>
              </w:rPr>
              <w:t>光解</w:t>
            </w:r>
            <w:r w:rsidRPr="00EB75DF">
              <w:rPr>
                <w:spacing w:val="3"/>
              </w:rPr>
              <w:t>+</w:t>
            </w:r>
            <w:r w:rsidRPr="00EB75DF">
              <w:rPr>
                <w:rFonts w:hint="eastAsia"/>
                <w:spacing w:val="3"/>
              </w:rPr>
              <w:t>活性炭吸附处理由</w:t>
            </w:r>
            <w:r w:rsidRPr="00EB75DF">
              <w:rPr>
                <w:rFonts w:hint="eastAsia"/>
                <w:spacing w:val="3"/>
              </w:rPr>
              <w:t>1</w:t>
            </w:r>
            <w:r w:rsidRPr="00EB75DF">
              <w:rPr>
                <w:spacing w:val="3"/>
              </w:rPr>
              <w:t>#</w:t>
            </w:r>
            <w:r w:rsidRPr="00EB75DF">
              <w:rPr>
                <w:rFonts w:hint="eastAsia"/>
                <w:spacing w:val="3"/>
              </w:rPr>
              <w:t>排气筒（</w:t>
            </w:r>
            <w:r w:rsidRPr="00EB75DF">
              <w:rPr>
                <w:rFonts w:hint="eastAsia"/>
                <w:spacing w:val="3"/>
              </w:rPr>
              <w:t>1</w:t>
            </w:r>
            <w:r w:rsidRPr="00EB75DF">
              <w:rPr>
                <w:spacing w:val="3"/>
              </w:rPr>
              <w:t>5</w:t>
            </w:r>
            <w:r w:rsidRPr="00EB75DF">
              <w:rPr>
                <w:rFonts w:hint="eastAsia"/>
                <w:spacing w:val="3"/>
              </w:rPr>
              <w:t>m</w:t>
            </w:r>
            <w:r w:rsidRPr="00EB75DF">
              <w:rPr>
                <w:rFonts w:hint="eastAsia"/>
                <w:spacing w:val="3"/>
              </w:rPr>
              <w:t>）有组织排放，风机风量为</w:t>
            </w:r>
            <w:r w:rsidRPr="00EB75DF">
              <w:rPr>
                <w:rFonts w:hint="eastAsia"/>
                <w:spacing w:val="3"/>
              </w:rPr>
              <w:t>7</w:t>
            </w:r>
            <w:r w:rsidRPr="00EB75DF">
              <w:rPr>
                <w:spacing w:val="3"/>
              </w:rPr>
              <w:t>000</w:t>
            </w:r>
            <w:r w:rsidRPr="00EB75DF">
              <w:rPr>
                <w:rFonts w:hint="eastAsia"/>
                <w:spacing w:val="3"/>
              </w:rPr>
              <w:t>m</w:t>
            </w:r>
            <w:r w:rsidRPr="00EB75DF">
              <w:rPr>
                <w:spacing w:val="3"/>
                <w:vertAlign w:val="superscript"/>
              </w:rPr>
              <w:t>3</w:t>
            </w:r>
            <w:r w:rsidRPr="00EB75DF">
              <w:rPr>
                <w:spacing w:val="3"/>
              </w:rPr>
              <w:t>/h</w:t>
            </w:r>
            <w:r w:rsidRPr="00EB75DF">
              <w:rPr>
                <w:rFonts w:hint="eastAsia"/>
                <w:spacing w:val="3"/>
              </w:rPr>
              <w:t>，收集效率为</w:t>
            </w:r>
            <w:r w:rsidRPr="00EB75DF">
              <w:rPr>
                <w:rFonts w:hint="eastAsia"/>
                <w:spacing w:val="3"/>
              </w:rPr>
              <w:t>8</w:t>
            </w:r>
            <w:r w:rsidRPr="00EB75DF">
              <w:rPr>
                <w:spacing w:val="3"/>
              </w:rPr>
              <w:t>0%</w:t>
            </w:r>
            <w:r w:rsidRPr="00EB75DF">
              <w:rPr>
                <w:rFonts w:hint="eastAsia"/>
                <w:spacing w:val="3"/>
              </w:rPr>
              <w:t>。处理效率为</w:t>
            </w:r>
            <w:r w:rsidRPr="00EB75DF">
              <w:rPr>
                <w:rFonts w:hint="eastAsia"/>
                <w:spacing w:val="3"/>
              </w:rPr>
              <w:t>6</w:t>
            </w:r>
            <w:r w:rsidRPr="00EB75DF">
              <w:rPr>
                <w:spacing w:val="3"/>
              </w:rPr>
              <w:t>0%</w:t>
            </w:r>
            <w:r w:rsidRPr="00EB75DF">
              <w:rPr>
                <w:rFonts w:hint="eastAsia"/>
                <w:spacing w:val="3"/>
              </w:rPr>
              <w:t>，排放量为</w:t>
            </w:r>
            <w:r w:rsidRPr="00EB75DF">
              <w:rPr>
                <w:rFonts w:hint="eastAsia"/>
                <w:spacing w:val="3"/>
              </w:rPr>
              <w:t>0</w:t>
            </w:r>
            <w:r w:rsidRPr="00EB75DF">
              <w:rPr>
                <w:spacing w:val="3"/>
              </w:rPr>
              <w:t>.064t/a</w:t>
            </w:r>
            <w:r w:rsidRPr="00EB75DF">
              <w:rPr>
                <w:rFonts w:hint="eastAsia"/>
                <w:spacing w:val="3"/>
              </w:rPr>
              <w:t>。</w:t>
            </w:r>
          </w:p>
          <w:p w:rsidR="001D1C59" w:rsidRPr="00EB75DF" w:rsidRDefault="001D1C59" w:rsidP="001D1C59">
            <w:pPr>
              <w:pStyle w:val="41"/>
              <w:ind w:firstLine="494"/>
              <w:jc w:val="both"/>
              <w:rPr>
                <w:b/>
                <w:spacing w:val="3"/>
              </w:rPr>
            </w:pPr>
            <w:r w:rsidRPr="00EB75DF">
              <w:rPr>
                <w:rFonts w:hint="eastAsia"/>
                <w:b/>
                <w:spacing w:val="3"/>
              </w:rPr>
              <w:t>②废水</w:t>
            </w:r>
          </w:p>
          <w:p w:rsidR="001D1C59" w:rsidRPr="00EB75DF" w:rsidRDefault="001D1C59" w:rsidP="001D1C59">
            <w:pPr>
              <w:pStyle w:val="41"/>
              <w:ind w:firstLine="492"/>
              <w:jc w:val="both"/>
              <w:rPr>
                <w:spacing w:val="3"/>
              </w:rPr>
            </w:pPr>
            <w:r w:rsidRPr="00EB75DF">
              <w:rPr>
                <w:rFonts w:hint="eastAsia"/>
                <w:spacing w:val="3"/>
              </w:rPr>
              <w:t>淬火冷却水循环使用不外排；车间</w:t>
            </w:r>
            <w:r w:rsidR="007A6FFA" w:rsidRPr="00EB75DF">
              <w:rPr>
                <w:rFonts w:hint="eastAsia"/>
                <w:spacing w:val="3"/>
              </w:rPr>
              <w:t>清洁</w:t>
            </w:r>
            <w:r w:rsidRPr="00EB75DF">
              <w:rPr>
                <w:rFonts w:hint="eastAsia"/>
                <w:spacing w:val="3"/>
              </w:rPr>
              <w:t>废水和员工洗手废水依托已建的一体化废水处理系统处理达标后再与生活污水一起进入生化池处理后排入园区污水管网，由大耍坝污水处理厂处理达标后排入长江。</w:t>
            </w:r>
          </w:p>
          <w:p w:rsidR="001D1C59" w:rsidRPr="00EB75DF" w:rsidRDefault="001D1C59" w:rsidP="001D1C59">
            <w:pPr>
              <w:pStyle w:val="41"/>
              <w:ind w:firstLine="492"/>
              <w:jc w:val="both"/>
              <w:rPr>
                <w:spacing w:val="3"/>
              </w:rPr>
            </w:pPr>
            <w:r w:rsidRPr="00EB75DF">
              <w:rPr>
                <w:rFonts w:hint="eastAsia"/>
                <w:spacing w:val="3"/>
              </w:rPr>
              <w:t>1</w:t>
            </w:r>
            <w:r w:rsidRPr="00EB75DF">
              <w:rPr>
                <w:rFonts w:hint="eastAsia"/>
                <w:spacing w:val="3"/>
              </w:rPr>
              <w:t>、生活污水</w:t>
            </w:r>
          </w:p>
          <w:p w:rsidR="001D1C59" w:rsidRPr="00EB75DF" w:rsidRDefault="001D1C59" w:rsidP="001D1C59">
            <w:pPr>
              <w:pStyle w:val="41"/>
              <w:ind w:firstLine="492"/>
              <w:jc w:val="both"/>
              <w:rPr>
                <w:spacing w:val="3"/>
              </w:rPr>
            </w:pPr>
            <w:r w:rsidRPr="00EB75DF">
              <w:rPr>
                <w:rFonts w:hint="eastAsia"/>
                <w:spacing w:val="3"/>
              </w:rPr>
              <w:t>现有项目职工总人数为</w:t>
            </w:r>
            <w:r w:rsidRPr="00EB75DF">
              <w:rPr>
                <w:rFonts w:hint="eastAsia"/>
                <w:spacing w:val="3"/>
              </w:rPr>
              <w:t>7</w:t>
            </w:r>
            <w:r w:rsidRPr="00EB75DF">
              <w:rPr>
                <w:spacing w:val="3"/>
              </w:rPr>
              <w:t>4</w:t>
            </w:r>
            <w:r w:rsidRPr="00EB75DF">
              <w:rPr>
                <w:rFonts w:hint="eastAsia"/>
                <w:spacing w:val="3"/>
              </w:rPr>
              <w:t>人，其中在倒班宿舍住宿人数</w:t>
            </w:r>
            <w:r w:rsidRPr="00EB75DF">
              <w:rPr>
                <w:spacing w:val="3"/>
              </w:rPr>
              <w:t>50</w:t>
            </w:r>
            <w:r w:rsidRPr="00EB75DF">
              <w:rPr>
                <w:rFonts w:hint="eastAsia"/>
                <w:spacing w:val="3"/>
              </w:rPr>
              <w:t>人，在职工食堂就餐人</w:t>
            </w:r>
            <w:r w:rsidRPr="00EB75DF">
              <w:rPr>
                <w:rFonts w:hint="eastAsia"/>
                <w:spacing w:val="3"/>
              </w:rPr>
              <w:t>7</w:t>
            </w:r>
            <w:r w:rsidRPr="00EB75DF">
              <w:rPr>
                <w:spacing w:val="3"/>
              </w:rPr>
              <w:t>4</w:t>
            </w:r>
            <w:r w:rsidRPr="00EB75DF">
              <w:rPr>
                <w:rFonts w:hint="eastAsia"/>
                <w:spacing w:val="3"/>
              </w:rPr>
              <w:t>人，现有</w:t>
            </w:r>
            <w:r w:rsidRPr="00EB75DF">
              <w:rPr>
                <w:spacing w:val="3"/>
              </w:rPr>
              <w:t>项目办公生活污水产生量为</w:t>
            </w:r>
            <w:r w:rsidRPr="00EB75DF">
              <w:rPr>
                <w:spacing w:val="3"/>
              </w:rPr>
              <w:t>999m</w:t>
            </w:r>
            <w:r w:rsidRPr="00EB75DF">
              <w:rPr>
                <w:spacing w:val="3"/>
                <w:vertAlign w:val="superscript"/>
              </w:rPr>
              <w:t>3</w:t>
            </w:r>
            <w:r w:rsidRPr="00EB75DF">
              <w:rPr>
                <w:spacing w:val="3"/>
              </w:rPr>
              <w:t>/a</w:t>
            </w:r>
            <w:r w:rsidRPr="00EB75DF">
              <w:rPr>
                <w:spacing w:val="3"/>
              </w:rPr>
              <w:t>（</w:t>
            </w:r>
            <w:r w:rsidRPr="00EB75DF">
              <w:rPr>
                <w:spacing w:val="3"/>
              </w:rPr>
              <w:t>3.33m</w:t>
            </w:r>
            <w:r w:rsidRPr="00EB75DF">
              <w:rPr>
                <w:spacing w:val="3"/>
                <w:vertAlign w:val="superscript"/>
              </w:rPr>
              <w:t>3</w:t>
            </w:r>
            <w:r w:rsidRPr="00EB75DF">
              <w:rPr>
                <w:spacing w:val="3"/>
              </w:rPr>
              <w:t>/d</w:t>
            </w:r>
            <w:r w:rsidRPr="00EB75DF">
              <w:rPr>
                <w:spacing w:val="3"/>
              </w:rPr>
              <w:t>）</w:t>
            </w:r>
            <w:r w:rsidRPr="00EB75DF">
              <w:rPr>
                <w:rFonts w:hint="eastAsia"/>
                <w:spacing w:val="3"/>
              </w:rPr>
              <w:t>，生活污</w:t>
            </w:r>
            <w:r w:rsidRPr="00EB75DF">
              <w:rPr>
                <w:spacing w:val="3"/>
              </w:rPr>
              <w:t>水中污染物主要为</w:t>
            </w:r>
            <w:r w:rsidRPr="00EB75DF">
              <w:rPr>
                <w:spacing w:val="3"/>
              </w:rPr>
              <w:t>COD</w:t>
            </w:r>
            <w:r w:rsidRPr="00EB75DF">
              <w:rPr>
                <w:spacing w:val="3"/>
              </w:rPr>
              <w:t>、</w:t>
            </w:r>
            <w:r w:rsidRPr="00EB75DF">
              <w:rPr>
                <w:spacing w:val="3"/>
              </w:rPr>
              <w:t>BOD</w:t>
            </w:r>
            <w:r w:rsidRPr="00EB75DF">
              <w:rPr>
                <w:spacing w:val="3"/>
                <w:vertAlign w:val="subscript"/>
              </w:rPr>
              <w:t>5</w:t>
            </w:r>
            <w:r w:rsidRPr="00EB75DF">
              <w:rPr>
                <w:spacing w:val="3"/>
              </w:rPr>
              <w:t>、</w:t>
            </w:r>
            <w:r w:rsidRPr="00EB75DF">
              <w:rPr>
                <w:spacing w:val="3"/>
              </w:rPr>
              <w:t>SS</w:t>
            </w:r>
            <w:r w:rsidRPr="00EB75DF">
              <w:rPr>
                <w:spacing w:val="3"/>
              </w:rPr>
              <w:t>、</w:t>
            </w:r>
            <w:r w:rsidRPr="00EB75DF">
              <w:rPr>
                <w:spacing w:val="3"/>
              </w:rPr>
              <w:t>NH</w:t>
            </w:r>
            <w:r w:rsidRPr="00EB75DF">
              <w:rPr>
                <w:spacing w:val="3"/>
                <w:vertAlign w:val="subscript"/>
              </w:rPr>
              <w:t>3</w:t>
            </w:r>
            <w:r w:rsidRPr="00EB75DF">
              <w:rPr>
                <w:spacing w:val="3"/>
              </w:rPr>
              <w:t>-N</w:t>
            </w:r>
            <w:r w:rsidRPr="00EB75DF">
              <w:rPr>
                <w:spacing w:val="3"/>
              </w:rPr>
              <w:t>，初始浓度分别为：</w:t>
            </w:r>
            <w:r w:rsidRPr="00EB75DF">
              <w:rPr>
                <w:spacing w:val="3"/>
              </w:rPr>
              <w:t>COD500mg/L</w:t>
            </w:r>
            <w:r w:rsidRPr="00EB75DF">
              <w:rPr>
                <w:spacing w:val="3"/>
              </w:rPr>
              <w:t>、</w:t>
            </w:r>
            <w:r w:rsidRPr="00EB75DF">
              <w:rPr>
                <w:spacing w:val="3"/>
              </w:rPr>
              <w:t>BOD</w:t>
            </w:r>
            <w:r w:rsidRPr="00EB75DF">
              <w:rPr>
                <w:spacing w:val="3"/>
                <w:vertAlign w:val="subscript"/>
              </w:rPr>
              <w:t>5</w:t>
            </w:r>
            <w:r w:rsidRPr="00EB75DF">
              <w:rPr>
                <w:spacing w:val="3"/>
              </w:rPr>
              <w:t>400mg/L</w:t>
            </w:r>
            <w:r w:rsidRPr="00EB75DF">
              <w:rPr>
                <w:spacing w:val="3"/>
              </w:rPr>
              <w:t>、</w:t>
            </w:r>
            <w:r w:rsidRPr="00EB75DF">
              <w:rPr>
                <w:spacing w:val="3"/>
              </w:rPr>
              <w:t>SS450mg/L</w:t>
            </w:r>
            <w:r w:rsidRPr="00EB75DF">
              <w:rPr>
                <w:spacing w:val="3"/>
              </w:rPr>
              <w:t>、</w:t>
            </w:r>
            <w:r w:rsidRPr="00EB75DF">
              <w:rPr>
                <w:spacing w:val="3"/>
              </w:rPr>
              <w:t>NH</w:t>
            </w:r>
            <w:r w:rsidRPr="00EB75DF">
              <w:rPr>
                <w:spacing w:val="3"/>
                <w:vertAlign w:val="subscript"/>
              </w:rPr>
              <w:t>3</w:t>
            </w:r>
            <w:r w:rsidRPr="00EB75DF">
              <w:rPr>
                <w:spacing w:val="3"/>
              </w:rPr>
              <w:t>-N50mg/L</w:t>
            </w:r>
            <w:r w:rsidRPr="00EB75DF">
              <w:rPr>
                <w:rFonts w:hint="eastAsia"/>
                <w:spacing w:val="3"/>
              </w:rPr>
              <w:t>。生活污水依托现有生化池处理达《污水综合排放标准》（</w:t>
            </w:r>
            <w:r w:rsidRPr="00EB75DF">
              <w:rPr>
                <w:spacing w:val="3"/>
              </w:rPr>
              <w:t>GB8978-1996</w:t>
            </w:r>
            <w:r w:rsidRPr="00EB75DF">
              <w:rPr>
                <w:rFonts w:hint="eastAsia"/>
                <w:spacing w:val="3"/>
              </w:rPr>
              <w:t>）中三级标准后排入园区市政污水管网。</w:t>
            </w:r>
          </w:p>
          <w:p w:rsidR="001D1C59" w:rsidRPr="00EB75DF" w:rsidRDefault="001D1C59" w:rsidP="001D1C59">
            <w:pPr>
              <w:pStyle w:val="41"/>
              <w:ind w:firstLine="492"/>
              <w:jc w:val="both"/>
              <w:rPr>
                <w:spacing w:val="3"/>
              </w:rPr>
            </w:pPr>
            <w:r w:rsidRPr="00EB75DF">
              <w:rPr>
                <w:rFonts w:hint="eastAsia"/>
                <w:spacing w:val="3"/>
              </w:rPr>
              <w:t>2</w:t>
            </w:r>
            <w:r w:rsidRPr="00EB75DF">
              <w:rPr>
                <w:rFonts w:hint="eastAsia"/>
                <w:spacing w:val="3"/>
              </w:rPr>
              <w:t>、生产废水</w:t>
            </w:r>
          </w:p>
          <w:p w:rsidR="001D1C59" w:rsidRPr="00EB75DF" w:rsidRDefault="001D1C59" w:rsidP="001D1C59">
            <w:pPr>
              <w:pStyle w:val="41"/>
              <w:ind w:firstLine="492"/>
              <w:jc w:val="both"/>
              <w:rPr>
                <w:spacing w:val="3"/>
              </w:rPr>
            </w:pPr>
            <w:r w:rsidRPr="00EB75DF">
              <w:rPr>
                <w:rFonts w:hint="eastAsia"/>
                <w:spacing w:val="3"/>
              </w:rPr>
              <w:t>原有项目生产废水主要为员工洗手废水和地面清洁废水，其产生量分别为</w:t>
            </w:r>
            <w:r w:rsidRPr="00EB75DF">
              <w:rPr>
                <w:spacing w:val="3"/>
              </w:rPr>
              <w:t>67.5m</w:t>
            </w:r>
            <w:r w:rsidRPr="00EB75DF">
              <w:rPr>
                <w:spacing w:val="3"/>
                <w:vertAlign w:val="superscript"/>
              </w:rPr>
              <w:t>3</w:t>
            </w:r>
            <w:r w:rsidRPr="00EB75DF">
              <w:rPr>
                <w:spacing w:val="3"/>
              </w:rPr>
              <w:t>/a</w:t>
            </w:r>
            <w:r w:rsidRPr="00EB75DF">
              <w:rPr>
                <w:spacing w:val="3"/>
              </w:rPr>
              <w:t>（</w:t>
            </w:r>
            <w:r w:rsidRPr="00EB75DF">
              <w:rPr>
                <w:spacing w:val="3"/>
              </w:rPr>
              <w:t>0.225m</w:t>
            </w:r>
            <w:r w:rsidRPr="00EB75DF">
              <w:rPr>
                <w:spacing w:val="3"/>
                <w:vertAlign w:val="superscript"/>
              </w:rPr>
              <w:t>3</w:t>
            </w:r>
            <w:r w:rsidRPr="00EB75DF">
              <w:rPr>
                <w:spacing w:val="3"/>
              </w:rPr>
              <w:t>/d</w:t>
            </w:r>
            <w:r w:rsidRPr="00EB75DF">
              <w:rPr>
                <w:spacing w:val="3"/>
              </w:rPr>
              <w:t>）</w:t>
            </w:r>
            <w:r w:rsidRPr="00EB75DF">
              <w:rPr>
                <w:rFonts w:hint="eastAsia"/>
                <w:spacing w:val="3"/>
              </w:rPr>
              <w:t>、</w:t>
            </w:r>
            <w:r w:rsidRPr="00EB75DF">
              <w:rPr>
                <w:spacing w:val="3"/>
              </w:rPr>
              <w:t>64.8m</w:t>
            </w:r>
            <w:r w:rsidRPr="00EB75DF">
              <w:rPr>
                <w:spacing w:val="3"/>
                <w:vertAlign w:val="superscript"/>
              </w:rPr>
              <w:t>3</w:t>
            </w:r>
            <w:r w:rsidRPr="00EB75DF">
              <w:rPr>
                <w:spacing w:val="3"/>
              </w:rPr>
              <w:t>/a</w:t>
            </w:r>
            <w:r w:rsidRPr="00EB75DF">
              <w:rPr>
                <w:spacing w:val="3"/>
              </w:rPr>
              <w:t>（</w:t>
            </w:r>
            <w:r w:rsidRPr="00EB75DF">
              <w:rPr>
                <w:spacing w:val="3"/>
              </w:rPr>
              <w:t>0.216m</w:t>
            </w:r>
            <w:r w:rsidRPr="00EB75DF">
              <w:rPr>
                <w:spacing w:val="3"/>
                <w:vertAlign w:val="superscript"/>
              </w:rPr>
              <w:t>3</w:t>
            </w:r>
            <w:r w:rsidRPr="00EB75DF">
              <w:rPr>
                <w:spacing w:val="3"/>
              </w:rPr>
              <w:t>/d</w:t>
            </w:r>
            <w:r w:rsidRPr="00EB75DF">
              <w:rPr>
                <w:spacing w:val="3"/>
              </w:rPr>
              <w:t>）</w:t>
            </w:r>
            <w:r w:rsidRPr="00EB75DF">
              <w:rPr>
                <w:rFonts w:hint="eastAsia"/>
                <w:spacing w:val="3"/>
              </w:rPr>
              <w:t>，员工洗手废水和地面清洁废水中污染物主要为</w:t>
            </w:r>
            <w:r w:rsidRPr="00EB75DF">
              <w:rPr>
                <w:rFonts w:hint="eastAsia"/>
                <w:spacing w:val="3"/>
              </w:rPr>
              <w:t>C</w:t>
            </w:r>
            <w:r w:rsidRPr="00EB75DF">
              <w:rPr>
                <w:spacing w:val="3"/>
              </w:rPr>
              <w:t>OD</w:t>
            </w:r>
            <w:r w:rsidRPr="00EB75DF">
              <w:rPr>
                <w:rFonts w:hint="eastAsia"/>
                <w:spacing w:val="3"/>
              </w:rPr>
              <w:t>、</w:t>
            </w:r>
            <w:r w:rsidRPr="00EB75DF">
              <w:rPr>
                <w:rFonts w:hint="eastAsia"/>
                <w:spacing w:val="3"/>
              </w:rPr>
              <w:t>S</w:t>
            </w:r>
            <w:r w:rsidRPr="00EB75DF">
              <w:rPr>
                <w:spacing w:val="3"/>
              </w:rPr>
              <w:t>S</w:t>
            </w:r>
            <w:r w:rsidRPr="00EB75DF">
              <w:rPr>
                <w:rFonts w:hint="eastAsia"/>
                <w:spacing w:val="3"/>
              </w:rPr>
              <w:t>、石油类，初始浓度分别为：</w:t>
            </w:r>
            <w:r w:rsidRPr="00EB75DF">
              <w:rPr>
                <w:spacing w:val="3"/>
              </w:rPr>
              <w:t>COD300mg/L</w:t>
            </w:r>
            <w:r w:rsidRPr="00EB75DF">
              <w:rPr>
                <w:spacing w:val="3"/>
              </w:rPr>
              <w:t>、</w:t>
            </w:r>
            <w:r w:rsidRPr="00EB75DF">
              <w:rPr>
                <w:rFonts w:hint="eastAsia"/>
                <w:spacing w:val="3"/>
              </w:rPr>
              <w:t>S</w:t>
            </w:r>
            <w:r w:rsidRPr="00EB75DF">
              <w:rPr>
                <w:spacing w:val="3"/>
              </w:rPr>
              <w:t>S400</w:t>
            </w:r>
            <w:r w:rsidRPr="00EB75DF">
              <w:rPr>
                <w:rFonts w:hint="eastAsia"/>
                <w:spacing w:val="3"/>
              </w:rPr>
              <w:t>mg/L</w:t>
            </w:r>
            <w:r w:rsidRPr="00EB75DF">
              <w:rPr>
                <w:rFonts w:hint="eastAsia"/>
                <w:spacing w:val="3"/>
              </w:rPr>
              <w:t>、石油类</w:t>
            </w:r>
            <w:r w:rsidRPr="00EB75DF">
              <w:rPr>
                <w:spacing w:val="3"/>
              </w:rPr>
              <w:t>100mg/L</w:t>
            </w:r>
            <w:r w:rsidRPr="00EB75DF">
              <w:rPr>
                <w:rFonts w:hint="eastAsia"/>
                <w:spacing w:val="3"/>
              </w:rPr>
              <w:t>。员工洗手废水和地面清洁废水依托现有一体化处理设施处理。</w:t>
            </w:r>
          </w:p>
          <w:p w:rsidR="001D1C59" w:rsidRPr="00EB75DF" w:rsidRDefault="001D1C59" w:rsidP="001D1C59">
            <w:pPr>
              <w:pStyle w:val="41"/>
              <w:ind w:firstLine="492"/>
              <w:jc w:val="both"/>
              <w:rPr>
                <w:spacing w:val="3"/>
              </w:rPr>
            </w:pPr>
            <w:r w:rsidRPr="00EB75DF">
              <w:rPr>
                <w:rFonts w:hint="eastAsia"/>
                <w:spacing w:val="3"/>
              </w:rPr>
              <w:t>生产废水依托现有一体化处理设施处理后，与生活污水一并经现有的生化池处理达达《污水综合排放标准》（</w:t>
            </w:r>
            <w:r w:rsidRPr="00EB75DF">
              <w:rPr>
                <w:rFonts w:hint="eastAsia"/>
                <w:spacing w:val="3"/>
              </w:rPr>
              <w:t>GB8978-1996</w:t>
            </w:r>
            <w:r w:rsidRPr="00EB75DF">
              <w:rPr>
                <w:rFonts w:hint="eastAsia"/>
                <w:spacing w:val="3"/>
              </w:rPr>
              <w:t>）三级标准后，经园区污水管网进入大耍坝污水处理厂处理达《城镇污水处理厂污染物排放标准》（</w:t>
            </w:r>
            <w:r w:rsidRPr="00EB75DF">
              <w:rPr>
                <w:rFonts w:hint="eastAsia"/>
                <w:spacing w:val="3"/>
              </w:rPr>
              <w:t>GB18918-2002</w:t>
            </w:r>
            <w:r w:rsidRPr="00EB75DF">
              <w:rPr>
                <w:rFonts w:hint="eastAsia"/>
                <w:spacing w:val="3"/>
              </w:rPr>
              <w:t>）一级</w:t>
            </w:r>
            <w:r w:rsidRPr="00EB75DF">
              <w:rPr>
                <w:rFonts w:hint="eastAsia"/>
                <w:spacing w:val="3"/>
              </w:rPr>
              <w:t>B</w:t>
            </w:r>
            <w:r w:rsidRPr="00EB75DF">
              <w:rPr>
                <w:rFonts w:hint="eastAsia"/>
                <w:spacing w:val="3"/>
              </w:rPr>
              <w:t>标准后排入长江。</w:t>
            </w:r>
          </w:p>
          <w:p w:rsidR="001D1C59" w:rsidRPr="00EB75DF" w:rsidRDefault="001D1C59" w:rsidP="001D1C59">
            <w:pPr>
              <w:pStyle w:val="41"/>
              <w:ind w:firstLine="494"/>
              <w:jc w:val="both"/>
              <w:rPr>
                <w:b/>
                <w:spacing w:val="3"/>
              </w:rPr>
            </w:pPr>
            <w:r w:rsidRPr="00EB75DF">
              <w:rPr>
                <w:rFonts w:hint="eastAsia"/>
                <w:b/>
                <w:spacing w:val="3"/>
              </w:rPr>
              <w:t>③噪声</w:t>
            </w:r>
          </w:p>
          <w:p w:rsidR="001D1C59" w:rsidRPr="00EB75DF" w:rsidRDefault="001D1C59" w:rsidP="001D1C59">
            <w:pPr>
              <w:pStyle w:val="41"/>
              <w:ind w:firstLine="492"/>
              <w:jc w:val="both"/>
              <w:rPr>
                <w:spacing w:val="3"/>
              </w:rPr>
            </w:pPr>
            <w:r w:rsidRPr="00EB75DF">
              <w:rPr>
                <w:spacing w:val="3"/>
              </w:rPr>
              <w:t>噪声污染主要来源于生产设备和空压机等的噪声。生产设备产生的噪声源</w:t>
            </w:r>
            <w:r w:rsidRPr="00EB75DF">
              <w:rPr>
                <w:spacing w:val="3"/>
              </w:rPr>
              <w:lastRenderedPageBreak/>
              <w:t>强在</w:t>
            </w:r>
            <w:r w:rsidRPr="00EB75DF">
              <w:rPr>
                <w:spacing w:val="3"/>
              </w:rPr>
              <w:t>65~80dB</w:t>
            </w:r>
            <w:r w:rsidRPr="00EB75DF">
              <w:rPr>
                <w:spacing w:val="3"/>
              </w:rPr>
              <w:t>，空压机噪声源强</w:t>
            </w:r>
            <w:r w:rsidRPr="00EB75DF">
              <w:rPr>
                <w:spacing w:val="3"/>
              </w:rPr>
              <w:t>70~110dB</w:t>
            </w:r>
            <w:r w:rsidRPr="00EB75DF">
              <w:rPr>
                <w:spacing w:val="3"/>
              </w:rPr>
              <w:t>。</w:t>
            </w:r>
          </w:p>
          <w:p w:rsidR="001D1C59" w:rsidRPr="00EB75DF" w:rsidRDefault="001D1C59" w:rsidP="001D1C59">
            <w:pPr>
              <w:pStyle w:val="41"/>
              <w:ind w:firstLine="492"/>
              <w:jc w:val="both"/>
              <w:rPr>
                <w:spacing w:val="3"/>
              </w:rPr>
            </w:pPr>
            <w:r w:rsidRPr="00EB75DF">
              <w:rPr>
                <w:spacing w:val="3"/>
              </w:rPr>
              <w:t>生产设备选用了节能、环保，优先选用于国内外先进的低噪声设备，在车间及空压机房进行了合理布置、经墙体隔声、距离衰减等降噪后厂界噪声可达标排放。</w:t>
            </w:r>
          </w:p>
          <w:p w:rsidR="001D1C59" w:rsidRPr="00EB75DF" w:rsidRDefault="001D1C59" w:rsidP="001D1C59">
            <w:pPr>
              <w:pStyle w:val="41"/>
              <w:ind w:firstLine="492"/>
              <w:jc w:val="both"/>
              <w:rPr>
                <w:spacing w:val="3"/>
              </w:rPr>
            </w:pPr>
            <w:r w:rsidRPr="00EB75DF">
              <w:rPr>
                <w:spacing w:val="3"/>
              </w:rPr>
              <w:t>根据企业近三年自行监测及验收结果，厂界噪声均能满足《工业企业厂界环境噪声排放标准》</w:t>
            </w:r>
            <w:r w:rsidRPr="00EB75DF">
              <w:rPr>
                <w:spacing w:val="3"/>
              </w:rPr>
              <w:t>(GB12348-2008)3</w:t>
            </w:r>
            <w:r w:rsidRPr="00EB75DF">
              <w:rPr>
                <w:spacing w:val="3"/>
              </w:rPr>
              <w:t>类标准</w:t>
            </w:r>
            <w:r w:rsidRPr="00EB75DF">
              <w:rPr>
                <w:spacing w:val="3"/>
              </w:rPr>
              <w:t>(</w:t>
            </w:r>
            <w:r w:rsidRPr="00EB75DF">
              <w:rPr>
                <w:spacing w:val="3"/>
              </w:rPr>
              <w:t>昼间：</w:t>
            </w:r>
            <w:r w:rsidRPr="00EB75DF">
              <w:rPr>
                <w:spacing w:val="3"/>
              </w:rPr>
              <w:t>65dB(A)</w:t>
            </w:r>
            <w:r w:rsidRPr="00EB75DF">
              <w:rPr>
                <w:spacing w:val="3"/>
              </w:rPr>
              <w:t>，夜间：</w:t>
            </w:r>
            <w:r w:rsidRPr="00EB75DF">
              <w:rPr>
                <w:spacing w:val="3"/>
              </w:rPr>
              <w:t>55dB(A))</w:t>
            </w:r>
            <w:r w:rsidRPr="00EB75DF">
              <w:rPr>
                <w:spacing w:val="3"/>
              </w:rPr>
              <w:t>。</w:t>
            </w:r>
          </w:p>
          <w:p w:rsidR="001D1C59" w:rsidRPr="00EB75DF" w:rsidRDefault="001D1C59" w:rsidP="001D1C59">
            <w:pPr>
              <w:pStyle w:val="41"/>
              <w:ind w:firstLine="494"/>
              <w:jc w:val="both"/>
              <w:rPr>
                <w:b/>
                <w:spacing w:val="3"/>
              </w:rPr>
            </w:pPr>
            <w:r w:rsidRPr="00EB75DF">
              <w:rPr>
                <w:rFonts w:hint="eastAsia"/>
                <w:b/>
                <w:spacing w:val="3"/>
              </w:rPr>
              <w:t>④固废</w:t>
            </w:r>
          </w:p>
          <w:p w:rsidR="001D1C59" w:rsidRPr="00EB75DF" w:rsidRDefault="001D1C59" w:rsidP="001D1C59">
            <w:pPr>
              <w:pStyle w:val="41"/>
              <w:ind w:firstLine="524"/>
              <w:jc w:val="both"/>
            </w:pPr>
            <w:r w:rsidRPr="00EB75DF">
              <w:rPr>
                <w:spacing w:val="11"/>
                <w:position w:val="1"/>
              </w:rPr>
              <w:t>1</w:t>
            </w:r>
            <w:r w:rsidRPr="00EB75DF">
              <w:rPr>
                <w:spacing w:val="6"/>
                <w:position w:val="1"/>
              </w:rPr>
              <w:t>、一般工业固体废物</w:t>
            </w:r>
          </w:p>
          <w:p w:rsidR="001D1C59" w:rsidRPr="00EB75DF" w:rsidRDefault="001D1C59" w:rsidP="001D1C59">
            <w:pPr>
              <w:pStyle w:val="41"/>
              <w:ind w:firstLine="504"/>
              <w:jc w:val="both"/>
              <w:rPr>
                <w:spacing w:val="6"/>
                <w:position w:val="1"/>
              </w:rPr>
            </w:pPr>
            <w:r w:rsidRPr="00EB75DF">
              <w:rPr>
                <w:spacing w:val="6"/>
                <w:position w:val="1"/>
              </w:rPr>
              <w:t>一般工业固体废物</w:t>
            </w:r>
            <w:r w:rsidRPr="00EB75DF">
              <w:rPr>
                <w:rFonts w:hint="eastAsia"/>
                <w:spacing w:val="6"/>
                <w:position w:val="1"/>
              </w:rPr>
              <w:t>有废旧包装物、不合格产品及废铁屑等。</w:t>
            </w:r>
          </w:p>
          <w:p w:rsidR="001D1C59" w:rsidRPr="00EB75DF" w:rsidRDefault="001D1C59" w:rsidP="001D1C59">
            <w:pPr>
              <w:pStyle w:val="41"/>
              <w:ind w:firstLine="504"/>
              <w:jc w:val="both"/>
              <w:rPr>
                <w:sz w:val="23"/>
                <w:szCs w:val="23"/>
              </w:rPr>
            </w:pPr>
            <w:r w:rsidRPr="00EB75DF">
              <w:rPr>
                <w:rFonts w:hint="eastAsia"/>
                <w:spacing w:val="6"/>
                <w:position w:val="1"/>
              </w:rPr>
              <w:t>根据企业实际情况，</w:t>
            </w:r>
            <w:r w:rsidRPr="00EB75DF">
              <w:rPr>
                <w:spacing w:val="9"/>
              </w:rPr>
              <w:t>废旧包装物约</w:t>
            </w:r>
            <w:r w:rsidRPr="00EB75DF">
              <w:rPr>
                <w:spacing w:val="9"/>
              </w:rPr>
              <w:t>6</w:t>
            </w:r>
            <w:r w:rsidRPr="00EB75DF">
              <w:t>t</w:t>
            </w:r>
            <w:r w:rsidRPr="00EB75DF">
              <w:rPr>
                <w:spacing w:val="9"/>
              </w:rPr>
              <w:t>/</w:t>
            </w:r>
            <w:r w:rsidRPr="00EB75DF">
              <w:t>a</w:t>
            </w:r>
            <w:r w:rsidRPr="00EB75DF">
              <w:rPr>
                <w:rFonts w:hint="eastAsia"/>
              </w:rPr>
              <w:t>，</w:t>
            </w:r>
            <w:r w:rsidRPr="00EB75DF">
              <w:rPr>
                <w:spacing w:val="3"/>
              </w:rPr>
              <w:t>铁屑</w:t>
            </w:r>
            <w:r w:rsidRPr="00EB75DF">
              <w:rPr>
                <w:spacing w:val="3"/>
              </w:rPr>
              <w:t>(</w:t>
            </w:r>
            <w:r w:rsidRPr="00EB75DF">
              <w:rPr>
                <w:spacing w:val="3"/>
              </w:rPr>
              <w:t>渣</w:t>
            </w:r>
            <w:r w:rsidRPr="00EB75DF">
              <w:rPr>
                <w:spacing w:val="3"/>
              </w:rPr>
              <w:t>)</w:t>
            </w:r>
            <w:r w:rsidRPr="00EB75DF">
              <w:rPr>
                <w:spacing w:val="3"/>
              </w:rPr>
              <w:t>不合格品</w:t>
            </w:r>
            <w:r w:rsidRPr="00EB75DF">
              <w:rPr>
                <w:spacing w:val="6"/>
              </w:rPr>
              <w:t>1305</w:t>
            </w:r>
            <w:r w:rsidRPr="00EB75DF">
              <w:t>t</w:t>
            </w:r>
            <w:r w:rsidRPr="00EB75DF">
              <w:rPr>
                <w:spacing w:val="3"/>
              </w:rPr>
              <w:t>/</w:t>
            </w:r>
            <w:r w:rsidRPr="00EB75DF">
              <w:t>a</w:t>
            </w:r>
            <w:r w:rsidRPr="00EB75DF">
              <w:rPr>
                <w:spacing w:val="-4"/>
              </w:rPr>
              <w:t>。</w:t>
            </w:r>
            <w:r w:rsidRPr="00EB75DF">
              <w:rPr>
                <w:spacing w:val="12"/>
              </w:rPr>
              <w:t>属</w:t>
            </w:r>
            <w:r w:rsidRPr="00EB75DF">
              <w:rPr>
                <w:spacing w:val="9"/>
              </w:rPr>
              <w:t>于可利用物资，统一收集后交由相关单位回收利用。</w:t>
            </w:r>
          </w:p>
          <w:p w:rsidR="001D1C59" w:rsidRPr="00EB75DF" w:rsidRDefault="001D1C59" w:rsidP="001D1C59">
            <w:pPr>
              <w:pStyle w:val="41"/>
              <w:ind w:firstLine="504"/>
              <w:jc w:val="both"/>
            </w:pPr>
            <w:r w:rsidRPr="00EB75DF">
              <w:rPr>
                <w:spacing w:val="6"/>
                <w:position w:val="1"/>
              </w:rPr>
              <w:t>2</w:t>
            </w:r>
            <w:r w:rsidRPr="00EB75DF">
              <w:rPr>
                <w:spacing w:val="6"/>
                <w:position w:val="1"/>
              </w:rPr>
              <w:t>、危险废</w:t>
            </w:r>
            <w:r w:rsidRPr="00EB75DF">
              <w:rPr>
                <w:spacing w:val="5"/>
                <w:position w:val="1"/>
              </w:rPr>
              <w:t>物</w:t>
            </w:r>
          </w:p>
          <w:p w:rsidR="001D1C59" w:rsidRPr="00EB75DF" w:rsidRDefault="001D1C59" w:rsidP="001D1C59">
            <w:pPr>
              <w:pStyle w:val="41"/>
              <w:ind w:firstLine="508"/>
              <w:jc w:val="both"/>
            </w:pPr>
            <w:r w:rsidRPr="00EB75DF">
              <w:rPr>
                <w:rFonts w:hint="eastAsia"/>
                <w:spacing w:val="7"/>
              </w:rPr>
              <w:t>根据企业实际</w:t>
            </w:r>
            <w:r w:rsidRPr="00EB75DF">
              <w:rPr>
                <w:spacing w:val="7"/>
              </w:rPr>
              <w:t>情况</w:t>
            </w:r>
            <w:r w:rsidRPr="00EB75DF">
              <w:t>，危险废物来自热处理产生的废淬火液，据统计每年更换一次，</w:t>
            </w:r>
            <w:r w:rsidRPr="00EB75DF">
              <w:rPr>
                <w:spacing w:val="7"/>
              </w:rPr>
              <w:t>产</w:t>
            </w:r>
            <w:r w:rsidRPr="00EB75DF">
              <w:rPr>
                <w:spacing w:val="5"/>
              </w:rPr>
              <w:t>生量约</w:t>
            </w:r>
            <w:r w:rsidRPr="00EB75DF">
              <w:rPr>
                <w:spacing w:val="5"/>
              </w:rPr>
              <w:t>2</w:t>
            </w:r>
            <w:r w:rsidRPr="00EB75DF">
              <w:t>t</w:t>
            </w:r>
            <w:r w:rsidRPr="00EB75DF">
              <w:rPr>
                <w:spacing w:val="5"/>
              </w:rPr>
              <w:t>/</w:t>
            </w:r>
            <w:r w:rsidRPr="00EB75DF">
              <w:t>a</w:t>
            </w:r>
            <w:r w:rsidRPr="00EB75DF">
              <w:rPr>
                <w:spacing w:val="5"/>
              </w:rPr>
              <w:t>；</w:t>
            </w:r>
            <w:r w:rsidRPr="00EB75DF">
              <w:t>VCM</w:t>
            </w:r>
            <w:r w:rsidRPr="00EB75DF">
              <w:rPr>
                <w:spacing w:val="5"/>
              </w:rPr>
              <w:t>碳氢溶剂真空清洗机油水分离产生的废油约</w:t>
            </w:r>
            <w:r w:rsidRPr="00EB75DF">
              <w:rPr>
                <w:spacing w:val="5"/>
              </w:rPr>
              <w:t>1</w:t>
            </w:r>
            <w:r w:rsidRPr="00EB75DF">
              <w:t>t</w:t>
            </w:r>
            <w:r w:rsidRPr="00EB75DF">
              <w:rPr>
                <w:spacing w:val="5"/>
              </w:rPr>
              <w:t>/</w:t>
            </w:r>
            <w:r w:rsidRPr="00EB75DF">
              <w:t>a</w:t>
            </w:r>
            <w:r w:rsidRPr="00EB75DF">
              <w:rPr>
                <w:spacing w:val="5"/>
              </w:rPr>
              <w:t>；曲轴清洗时煤油过</w:t>
            </w:r>
            <w:r w:rsidRPr="00EB75DF">
              <w:t>滤产</w:t>
            </w:r>
            <w:r w:rsidRPr="00EB75DF">
              <w:rPr>
                <w:spacing w:val="3"/>
              </w:rPr>
              <w:t>生</w:t>
            </w:r>
            <w:r w:rsidRPr="00EB75DF">
              <w:rPr>
                <w:spacing w:val="2"/>
              </w:rPr>
              <w:t>的废油渣约</w:t>
            </w:r>
            <w:r w:rsidRPr="00EB75DF">
              <w:rPr>
                <w:spacing w:val="2"/>
              </w:rPr>
              <w:t>2.5</w:t>
            </w:r>
            <w:r w:rsidRPr="00EB75DF">
              <w:t>t</w:t>
            </w:r>
            <w:r w:rsidRPr="00EB75DF">
              <w:rPr>
                <w:spacing w:val="2"/>
              </w:rPr>
              <w:t>/</w:t>
            </w:r>
            <w:r w:rsidRPr="00EB75DF">
              <w:t>a</w:t>
            </w:r>
            <w:r w:rsidRPr="00EB75DF">
              <w:rPr>
                <w:spacing w:val="2"/>
              </w:rPr>
              <w:t>、废润滑油</w:t>
            </w:r>
            <w:r w:rsidRPr="00EB75DF">
              <w:rPr>
                <w:spacing w:val="2"/>
              </w:rPr>
              <w:t>0.9</w:t>
            </w:r>
            <w:r w:rsidRPr="00EB75DF">
              <w:t>t</w:t>
            </w:r>
            <w:r w:rsidRPr="00EB75DF">
              <w:rPr>
                <w:spacing w:val="2"/>
              </w:rPr>
              <w:t>/</w:t>
            </w:r>
            <w:r w:rsidRPr="00EB75DF">
              <w:t>a</w:t>
            </w:r>
            <w:r w:rsidRPr="00EB75DF">
              <w:rPr>
                <w:spacing w:val="2"/>
              </w:rPr>
              <w:t>、各种废包装桶</w:t>
            </w:r>
            <w:r w:rsidRPr="00EB75DF">
              <w:rPr>
                <w:spacing w:val="2"/>
              </w:rPr>
              <w:t>(</w:t>
            </w:r>
            <w:r w:rsidRPr="00EB75DF">
              <w:rPr>
                <w:spacing w:val="2"/>
              </w:rPr>
              <w:t>废油桶、清洗剂桶等</w:t>
            </w:r>
            <w:r w:rsidRPr="00EB75DF">
              <w:rPr>
                <w:spacing w:val="2"/>
              </w:rPr>
              <w:t>)</w:t>
            </w:r>
            <w:r w:rsidRPr="00EB75DF">
              <w:rPr>
                <w:spacing w:val="2"/>
              </w:rPr>
              <w:t>约</w:t>
            </w:r>
            <w:r w:rsidRPr="00EB75DF">
              <w:rPr>
                <w:spacing w:val="2"/>
              </w:rPr>
              <w:t>1.4</w:t>
            </w:r>
            <w:r w:rsidRPr="00EB75DF">
              <w:t>t</w:t>
            </w:r>
            <w:r w:rsidRPr="00EB75DF">
              <w:rPr>
                <w:spacing w:val="2"/>
              </w:rPr>
              <w:t>/</w:t>
            </w:r>
            <w:r w:rsidRPr="00EB75DF">
              <w:t>a</w:t>
            </w:r>
            <w:r w:rsidRPr="00EB75DF">
              <w:rPr>
                <w:spacing w:val="2"/>
              </w:rPr>
              <w:t>、污水处理站含油污泥年产生量约</w:t>
            </w:r>
            <w:r w:rsidRPr="00EB75DF">
              <w:rPr>
                <w:spacing w:val="2"/>
              </w:rPr>
              <w:t>15.4</w:t>
            </w:r>
            <w:r w:rsidRPr="00EB75DF">
              <w:t>t</w:t>
            </w:r>
            <w:r w:rsidRPr="00EB75DF">
              <w:rPr>
                <w:spacing w:val="2"/>
              </w:rPr>
              <w:t>/</w:t>
            </w:r>
            <w:r w:rsidRPr="00EB75DF">
              <w:t>a</w:t>
            </w:r>
            <w:r w:rsidRPr="00EB75DF">
              <w:rPr>
                <w:spacing w:val="2"/>
              </w:rPr>
              <w:t>，设备保养和维护产生含油棉纱</w:t>
            </w:r>
            <w:r w:rsidRPr="00EB75DF">
              <w:rPr>
                <w:spacing w:val="2"/>
              </w:rPr>
              <w:t>(</w:t>
            </w:r>
            <w:r w:rsidRPr="00EB75DF">
              <w:t>手套</w:t>
            </w:r>
            <w:r w:rsidRPr="00EB75DF">
              <w:t>)</w:t>
            </w:r>
            <w:r w:rsidRPr="00EB75DF">
              <w:rPr>
                <w:spacing w:val="2"/>
              </w:rPr>
              <w:t>2</w:t>
            </w:r>
            <w:r w:rsidRPr="00EB75DF">
              <w:t>t</w:t>
            </w:r>
            <w:r w:rsidRPr="00EB75DF">
              <w:rPr>
                <w:spacing w:val="2"/>
              </w:rPr>
              <w:t>/</w:t>
            </w:r>
            <w:r w:rsidRPr="00EB75DF">
              <w:t>a</w:t>
            </w:r>
            <w:r w:rsidRPr="00EB75DF">
              <w:rPr>
                <w:spacing w:val="2"/>
              </w:rPr>
              <w:t>，交由资质单位进行处理。含切削液的铝屑</w:t>
            </w:r>
            <w:r w:rsidRPr="00EB75DF">
              <w:rPr>
                <w:spacing w:val="2"/>
              </w:rPr>
              <w:t>(</w:t>
            </w:r>
            <w:r w:rsidRPr="00EB75DF">
              <w:rPr>
                <w:spacing w:val="2"/>
              </w:rPr>
              <w:t>渣</w:t>
            </w:r>
            <w:r w:rsidRPr="00EB75DF">
              <w:rPr>
                <w:spacing w:val="2"/>
              </w:rPr>
              <w:t>)</w:t>
            </w:r>
            <w:r w:rsidRPr="00EB75DF">
              <w:rPr>
                <w:spacing w:val="2"/>
              </w:rPr>
              <w:t>及不合格品约</w:t>
            </w:r>
            <w:r w:rsidRPr="00EB75DF">
              <w:rPr>
                <w:spacing w:val="2"/>
              </w:rPr>
              <w:t>136.6</w:t>
            </w:r>
            <w:r w:rsidRPr="00EB75DF">
              <w:t>t</w:t>
            </w:r>
            <w:r w:rsidRPr="00EB75DF">
              <w:rPr>
                <w:spacing w:val="2"/>
              </w:rPr>
              <w:t>/</w:t>
            </w:r>
            <w:r w:rsidRPr="00EB75DF">
              <w:t>a</w:t>
            </w:r>
            <w:r w:rsidRPr="00EB75DF">
              <w:rPr>
                <w:spacing w:val="2"/>
              </w:rPr>
              <w:t>、铁屑</w:t>
            </w:r>
            <w:r w:rsidRPr="00EB75DF">
              <w:t>(</w:t>
            </w:r>
            <w:r w:rsidRPr="00EB75DF">
              <w:t>渣</w:t>
            </w:r>
            <w:r w:rsidRPr="00EB75DF">
              <w:t>)</w:t>
            </w:r>
            <w:r w:rsidRPr="00EB75DF">
              <w:rPr>
                <w:spacing w:val="8"/>
              </w:rPr>
              <w:t>不</w:t>
            </w:r>
            <w:r w:rsidRPr="00EB75DF">
              <w:t>合格品</w:t>
            </w:r>
            <w:r w:rsidRPr="00EB75DF">
              <w:t>1305t/a</w:t>
            </w:r>
            <w:r w:rsidRPr="00EB75DF">
              <w:t>。根据《国家危险废物名录</w:t>
            </w:r>
            <w:r w:rsidRPr="00EB75DF">
              <w:t>(2021</w:t>
            </w:r>
            <w:r w:rsidRPr="00EB75DF">
              <w:t>年版</w:t>
            </w:r>
            <w:r w:rsidRPr="00EB75DF">
              <w:t>)</w:t>
            </w:r>
            <w:r w:rsidRPr="00EB75DF">
              <w:t>》附录</w:t>
            </w:r>
            <w:r w:rsidRPr="00EB75DF">
              <w:t>“</w:t>
            </w:r>
            <w:r w:rsidRPr="00EB75DF">
              <w:t>危险废物豁免管理</w:t>
            </w:r>
            <w:r w:rsidRPr="00EB75DF">
              <w:rPr>
                <w:spacing w:val="14"/>
              </w:rPr>
              <w:t>清单</w:t>
            </w:r>
            <w:r w:rsidRPr="00EB75DF">
              <w:rPr>
                <w:spacing w:val="12"/>
              </w:rPr>
              <w:t>”</w:t>
            </w:r>
            <w:r w:rsidRPr="00EB75DF">
              <w:rPr>
                <w:spacing w:val="7"/>
              </w:rPr>
              <w:t>金属制品机械加工行业珩磨、研磨、打磨过程以及使用切削油或切削液进行机械加</w:t>
            </w:r>
            <w:r w:rsidRPr="00EB75DF">
              <w:rPr>
                <w:spacing w:val="16"/>
              </w:rPr>
              <w:t>工过程</w:t>
            </w:r>
            <w:r w:rsidRPr="00EB75DF">
              <w:rPr>
                <w:spacing w:val="8"/>
              </w:rPr>
              <w:t>中产生的属于危险废物的含油金属屑</w:t>
            </w:r>
            <w:r w:rsidRPr="00EB75DF">
              <w:rPr>
                <w:spacing w:val="8"/>
              </w:rPr>
              <w:t>(</w:t>
            </w:r>
            <w:r w:rsidRPr="00EB75DF">
              <w:t>hw</w:t>
            </w:r>
            <w:r w:rsidRPr="00EB75DF">
              <w:rPr>
                <w:spacing w:val="8"/>
              </w:rPr>
              <w:t>09(900-006-09)</w:t>
            </w:r>
            <w:r w:rsidRPr="00EB75DF">
              <w:rPr>
                <w:spacing w:val="8"/>
              </w:rPr>
              <w:t>经压榨、压滤、过滤除</w:t>
            </w:r>
            <w:r w:rsidRPr="00EB75DF">
              <w:rPr>
                <w:spacing w:val="14"/>
              </w:rPr>
              <w:t>油达到</w:t>
            </w:r>
            <w:r w:rsidRPr="00EB75DF">
              <w:rPr>
                <w:spacing w:val="8"/>
              </w:rPr>
              <w:t>静</w:t>
            </w:r>
            <w:r w:rsidRPr="00EB75DF">
              <w:rPr>
                <w:spacing w:val="7"/>
              </w:rPr>
              <w:t>置无滴漏后打包压块用于金属冶炼，利用过程不安危险废物管理。本项目金属渣</w:t>
            </w:r>
            <w:r w:rsidRPr="00EB75DF">
              <w:rPr>
                <w:spacing w:val="14"/>
              </w:rPr>
              <w:t>及不合</w:t>
            </w:r>
            <w:r w:rsidRPr="00EB75DF">
              <w:rPr>
                <w:spacing w:val="8"/>
              </w:rPr>
              <w:t>格</w:t>
            </w:r>
            <w:r w:rsidRPr="00EB75DF">
              <w:rPr>
                <w:spacing w:val="7"/>
              </w:rPr>
              <w:t>品交相应单位回收利用并签订有回收协议，利用过程不作为危废管理，暂存过程按危废管理</w:t>
            </w:r>
            <w:r w:rsidRPr="00EB75DF">
              <w:rPr>
                <w:spacing w:val="6"/>
              </w:rPr>
              <w:t>。</w:t>
            </w:r>
          </w:p>
          <w:p w:rsidR="001D1C59" w:rsidRPr="00EB75DF" w:rsidRDefault="001D1C59" w:rsidP="001D1C59">
            <w:pPr>
              <w:pStyle w:val="41"/>
              <w:ind w:firstLine="536"/>
              <w:jc w:val="both"/>
              <w:rPr>
                <w:spacing w:val="10"/>
              </w:rPr>
            </w:pPr>
            <w:r w:rsidRPr="00EB75DF">
              <w:rPr>
                <w:spacing w:val="14"/>
              </w:rPr>
              <w:t>危险</w:t>
            </w:r>
            <w:r w:rsidRPr="00EB75DF">
              <w:rPr>
                <w:spacing w:val="11"/>
              </w:rPr>
              <w:t>废</w:t>
            </w:r>
            <w:r w:rsidRPr="00EB75DF">
              <w:rPr>
                <w:spacing w:val="7"/>
              </w:rPr>
              <w:t>物分类收集后分类暂存于二期厂房西南侧现有危险废物贮存间内</w:t>
            </w:r>
            <w:r w:rsidRPr="00EB75DF">
              <w:rPr>
                <w:spacing w:val="7"/>
              </w:rPr>
              <w:t>(</w:t>
            </w:r>
            <w:r w:rsidRPr="00EB75DF">
              <w:rPr>
                <w:spacing w:val="7"/>
              </w:rPr>
              <w:t>约</w:t>
            </w:r>
            <w:r w:rsidRPr="00EB75DF">
              <w:rPr>
                <w:rFonts w:eastAsia="Times New Roman"/>
                <w:spacing w:val="7"/>
              </w:rPr>
              <w:t>72</w:t>
            </w:r>
            <w:r w:rsidRPr="00EB75DF">
              <w:rPr>
                <w:rFonts w:eastAsia="Times New Roman"/>
              </w:rPr>
              <w:t>m</w:t>
            </w:r>
            <w:r w:rsidRPr="00EB75DF">
              <w:rPr>
                <w:rFonts w:eastAsia="Times New Roman"/>
                <w:vertAlign w:val="superscript"/>
              </w:rPr>
              <w:t>2</w:t>
            </w:r>
            <w:r w:rsidRPr="00EB75DF">
              <w:rPr>
                <w:spacing w:val="7"/>
              </w:rPr>
              <w:t>)</w:t>
            </w:r>
            <w:r w:rsidRPr="00EB75DF">
              <w:rPr>
                <w:spacing w:val="10"/>
              </w:rPr>
              <w:t>及一期厂</w:t>
            </w:r>
            <w:r w:rsidRPr="00EB75DF">
              <w:rPr>
                <w:spacing w:val="9"/>
              </w:rPr>
              <w:t>房</w:t>
            </w:r>
            <w:r w:rsidRPr="00EB75DF">
              <w:rPr>
                <w:spacing w:val="5"/>
              </w:rPr>
              <w:t>东侧危废暂存间</w:t>
            </w:r>
            <w:r w:rsidRPr="00EB75DF">
              <w:rPr>
                <w:spacing w:val="5"/>
              </w:rPr>
              <w:t>(</w:t>
            </w:r>
            <w:r w:rsidRPr="00EB75DF">
              <w:rPr>
                <w:spacing w:val="5"/>
              </w:rPr>
              <w:t>约</w:t>
            </w:r>
            <w:r w:rsidRPr="00EB75DF">
              <w:rPr>
                <w:rFonts w:eastAsia="Times New Roman"/>
                <w:spacing w:val="5"/>
              </w:rPr>
              <w:t>20</w:t>
            </w:r>
            <w:r w:rsidRPr="00EB75DF">
              <w:rPr>
                <w:rFonts w:eastAsia="Times New Roman"/>
              </w:rPr>
              <w:t>m</w:t>
            </w:r>
            <w:r w:rsidRPr="00EB75DF">
              <w:rPr>
                <w:rFonts w:eastAsia="Times New Roman"/>
                <w:vertAlign w:val="superscript"/>
              </w:rPr>
              <w:t>2</w:t>
            </w:r>
            <w:r w:rsidRPr="00EB75DF">
              <w:rPr>
                <w:spacing w:val="5"/>
              </w:rPr>
              <w:t>)</w:t>
            </w:r>
            <w:r w:rsidRPr="00EB75DF">
              <w:rPr>
                <w:spacing w:val="5"/>
              </w:rPr>
              <w:t>，定期交有危险废物处置资质的单位转运处置并实</w:t>
            </w:r>
            <w:r w:rsidRPr="00EB75DF">
              <w:rPr>
                <w:spacing w:val="7"/>
              </w:rPr>
              <w:t>行联单制管理，其中废铝屑</w:t>
            </w:r>
            <w:r w:rsidRPr="00EB75DF">
              <w:rPr>
                <w:spacing w:val="7"/>
              </w:rPr>
              <w:t>(</w:t>
            </w:r>
            <w:r w:rsidRPr="00EB75DF">
              <w:rPr>
                <w:spacing w:val="7"/>
              </w:rPr>
              <w:t>渣</w:t>
            </w:r>
            <w:r w:rsidRPr="00EB75DF">
              <w:rPr>
                <w:spacing w:val="7"/>
              </w:rPr>
              <w:t>)</w:t>
            </w:r>
            <w:r w:rsidRPr="00EB75DF">
              <w:rPr>
                <w:spacing w:val="7"/>
              </w:rPr>
              <w:t>及不合格品、废铁屑</w:t>
            </w:r>
            <w:r w:rsidRPr="00EB75DF">
              <w:rPr>
                <w:spacing w:val="7"/>
              </w:rPr>
              <w:t>(</w:t>
            </w:r>
            <w:r w:rsidRPr="00EB75DF">
              <w:rPr>
                <w:spacing w:val="7"/>
              </w:rPr>
              <w:t>渣</w:t>
            </w:r>
            <w:r w:rsidRPr="00EB75DF">
              <w:rPr>
                <w:spacing w:val="7"/>
              </w:rPr>
              <w:t>)</w:t>
            </w:r>
            <w:r w:rsidRPr="00EB75DF">
              <w:rPr>
                <w:spacing w:val="7"/>
              </w:rPr>
              <w:t>及不合格品交暂存过程按</w:t>
            </w:r>
            <w:r w:rsidRPr="00EB75DF">
              <w:rPr>
                <w:spacing w:val="3"/>
              </w:rPr>
              <w:t>危</w:t>
            </w:r>
            <w:r w:rsidRPr="00EB75DF">
              <w:rPr>
                <w:spacing w:val="17"/>
              </w:rPr>
              <w:t>废</w:t>
            </w:r>
            <w:r w:rsidRPr="00EB75DF">
              <w:rPr>
                <w:spacing w:val="10"/>
              </w:rPr>
              <w:t>管理，压滤静置无滴漏后打包交相应单位回收利用。</w:t>
            </w:r>
          </w:p>
          <w:p w:rsidR="001D1C59" w:rsidRPr="00EB75DF" w:rsidRDefault="001D1C59" w:rsidP="001D1C59">
            <w:pPr>
              <w:pStyle w:val="41"/>
              <w:ind w:firstLine="520"/>
              <w:jc w:val="both"/>
              <w:rPr>
                <w:spacing w:val="10"/>
              </w:rPr>
            </w:pPr>
            <w:r w:rsidRPr="00EB75DF">
              <w:rPr>
                <w:rFonts w:hint="eastAsia"/>
                <w:spacing w:val="10"/>
              </w:rPr>
              <w:t>根据《危险废物贮存污染控制标准》（</w:t>
            </w:r>
            <w:r w:rsidRPr="00EB75DF">
              <w:rPr>
                <w:rFonts w:hint="eastAsia"/>
                <w:spacing w:val="10"/>
              </w:rPr>
              <w:t>GB18597-2023</w:t>
            </w:r>
            <w:r w:rsidRPr="00EB75DF">
              <w:rPr>
                <w:rFonts w:hint="eastAsia"/>
                <w:spacing w:val="10"/>
              </w:rPr>
              <w:t>）要求，贮存设</w:t>
            </w:r>
            <w:r w:rsidRPr="00EB75DF">
              <w:rPr>
                <w:rFonts w:hint="eastAsia"/>
                <w:spacing w:val="10"/>
              </w:rPr>
              <w:lastRenderedPageBreak/>
              <w:t>施应根据危险废物的形态、物理化学性质、包装形式和污染物迁移途径，采取</w:t>
            </w:r>
            <w:r w:rsidRPr="00EB75DF">
              <w:rPr>
                <w:rFonts w:ascii="宋体" w:hAnsi="宋体"/>
                <w:spacing w:val="10"/>
              </w:rPr>
              <w:t>“六防”</w:t>
            </w:r>
            <w:r w:rsidRPr="00EB75DF">
              <w:rPr>
                <w:spacing w:val="10"/>
              </w:rPr>
              <w:t>(</w:t>
            </w:r>
            <w:r w:rsidRPr="00EB75DF">
              <w:rPr>
                <w:rFonts w:hint="eastAsia"/>
                <w:spacing w:val="10"/>
              </w:rPr>
              <w:t>防风、防晒、防雨、防漏、防渗、防腐</w:t>
            </w:r>
            <w:r w:rsidRPr="00EB75DF">
              <w:rPr>
                <w:spacing w:val="7"/>
              </w:rPr>
              <w:t>)</w:t>
            </w:r>
            <w:r w:rsidRPr="00EB75DF">
              <w:rPr>
                <w:rFonts w:hint="eastAsia"/>
                <w:spacing w:val="10"/>
              </w:rPr>
              <w:t>以及其他环境污染防治措施，不应露天堆放危险废物。</w:t>
            </w:r>
            <w:r w:rsidRPr="00EB75DF">
              <w:rPr>
                <w:rFonts w:ascii="宋体" w:cs="宋体" w:hint="eastAsia"/>
              </w:rPr>
              <w:t>贮存设施应根据危险废物的类别、数量、形态、物理化学性质和污染防治等要求设置必要的贮存分区，避免不相容的危险废物接触、混合。贮存设施或贮存分区内地面、墙面裙脚、堵截泄漏的围堰、接触危险废物的隔板和墙体等应采用坚</w:t>
            </w:r>
            <w:r w:rsidRPr="00EB75DF">
              <w:rPr>
                <w:rFonts w:hint="eastAsia"/>
              </w:rPr>
              <w:t>固的材料建造，表面无裂缝。贮存设施地面与裙脚应采取表面防渗措施；表面防渗材料应与所接触的物料或污染物相容，采用抗渗混凝土、高密度聚乙烯膜、钠基膨润土防水毯或其他防渗性能等效的材料。贮存的危险废物直接接触地面的，还应进行基础防渗，防渗层为至少</w:t>
            </w:r>
            <w:r w:rsidRPr="00EB75DF">
              <w:t xml:space="preserve">1m </w:t>
            </w:r>
            <w:r w:rsidRPr="00EB75DF">
              <w:rPr>
                <w:rFonts w:hint="eastAsia"/>
              </w:rPr>
              <w:t>厚黏土层（渗透系数不大于</w:t>
            </w:r>
            <w:r w:rsidRPr="00EB75DF">
              <w:t>10</w:t>
            </w:r>
            <w:r w:rsidRPr="00EB75DF">
              <w:rPr>
                <w:vertAlign w:val="superscript"/>
              </w:rPr>
              <w:t>-7</w:t>
            </w:r>
            <w:r w:rsidRPr="00EB75DF">
              <w:t>cm/s</w:t>
            </w:r>
            <w:r w:rsidRPr="00EB75DF">
              <w:rPr>
                <w:rFonts w:hint="eastAsia"/>
              </w:rPr>
              <w:t>），或至少</w:t>
            </w:r>
            <w:r w:rsidRPr="00EB75DF">
              <w:t>2mm</w:t>
            </w:r>
            <w:r w:rsidRPr="00EB75DF">
              <w:rPr>
                <w:rFonts w:hint="eastAsia"/>
              </w:rPr>
              <w:t>厚高密度聚乙烯膜等人工防渗材料（渗透系数不大于</w:t>
            </w:r>
            <w:r w:rsidRPr="00EB75DF">
              <w:t>10</w:t>
            </w:r>
            <w:r w:rsidRPr="00EB75DF">
              <w:rPr>
                <w:vertAlign w:val="superscript"/>
              </w:rPr>
              <w:t>-10</w:t>
            </w:r>
            <w:r w:rsidRPr="00EB75DF">
              <w:t>cm/s</w:t>
            </w:r>
            <w:r w:rsidRPr="00EB75DF">
              <w:rPr>
                <w:rFonts w:hint="eastAsia"/>
              </w:rPr>
              <w:t>），或其他防渗性能等效的材料。</w:t>
            </w:r>
          </w:p>
          <w:p w:rsidR="001D1C59" w:rsidRPr="00EB75DF" w:rsidRDefault="001D1C59" w:rsidP="001D1C59">
            <w:pPr>
              <w:pStyle w:val="41"/>
              <w:ind w:firstLine="516"/>
              <w:jc w:val="both"/>
            </w:pPr>
            <w:r w:rsidRPr="00EB75DF">
              <w:rPr>
                <w:spacing w:val="9"/>
                <w:position w:val="1"/>
              </w:rPr>
              <w:t>3</w:t>
            </w:r>
            <w:r w:rsidRPr="00EB75DF">
              <w:rPr>
                <w:spacing w:val="5"/>
                <w:position w:val="1"/>
              </w:rPr>
              <w:t>、生活垃圾</w:t>
            </w:r>
          </w:p>
          <w:p w:rsidR="001D1C59" w:rsidRPr="00EB75DF" w:rsidRDefault="001D1C59" w:rsidP="001D1C59">
            <w:pPr>
              <w:pStyle w:val="41"/>
              <w:ind w:firstLine="512"/>
              <w:jc w:val="both"/>
            </w:pPr>
            <w:r w:rsidRPr="00EB75DF">
              <w:rPr>
                <w:spacing w:val="8"/>
              </w:rPr>
              <w:t>包</w:t>
            </w:r>
            <w:r w:rsidRPr="00EB75DF">
              <w:rPr>
                <w:spacing w:val="6"/>
              </w:rPr>
              <w:t>括</w:t>
            </w:r>
            <w:r w:rsidRPr="00EB75DF">
              <w:t>职工生活垃圾约</w:t>
            </w:r>
            <w:r w:rsidRPr="00EB75DF">
              <w:t>84.2t/a</w:t>
            </w:r>
            <w:r w:rsidRPr="00EB75DF">
              <w:t>和食堂餐饮垃圾约</w:t>
            </w:r>
            <w:r w:rsidRPr="00EB75DF">
              <w:t>79.2t/a</w:t>
            </w:r>
            <w:r w:rsidRPr="00EB75DF">
              <w:t>，生活垃圾分类袋装收集后</w:t>
            </w:r>
            <w:r w:rsidRPr="00EB75DF">
              <w:rPr>
                <w:spacing w:val="12"/>
              </w:rPr>
              <w:t>由</w:t>
            </w:r>
            <w:r w:rsidRPr="00EB75DF">
              <w:rPr>
                <w:spacing w:val="8"/>
              </w:rPr>
              <w:t>市政环卫部门统一处置，食堂垃圾交有资质单位处理。</w:t>
            </w:r>
          </w:p>
          <w:p w:rsidR="001D1C59" w:rsidRPr="00EB75DF" w:rsidRDefault="001D1C59" w:rsidP="001D1C59">
            <w:pPr>
              <w:pStyle w:val="41"/>
              <w:ind w:firstLine="482"/>
              <w:jc w:val="both"/>
              <w:rPr>
                <w:b/>
              </w:rPr>
            </w:pPr>
            <w:r w:rsidRPr="00EB75DF">
              <w:rPr>
                <w:rFonts w:hint="eastAsia"/>
                <w:b/>
              </w:rPr>
              <w:t>（</w:t>
            </w:r>
            <w:r w:rsidRPr="00EB75DF">
              <w:rPr>
                <w:b/>
              </w:rPr>
              <w:t>2</w:t>
            </w:r>
            <w:r w:rsidRPr="00EB75DF">
              <w:rPr>
                <w:rFonts w:hint="eastAsia"/>
                <w:b/>
              </w:rPr>
              <w:t>）</w:t>
            </w:r>
            <w:r w:rsidRPr="00EB75DF">
              <w:rPr>
                <w:b/>
              </w:rPr>
              <w:t>耐高低温、耐腐蚀、耐磨损精密曲轴及汽车配件制造项目</w:t>
            </w:r>
          </w:p>
          <w:p w:rsidR="001D1C59" w:rsidRPr="00EB75DF" w:rsidRDefault="001D1C59" w:rsidP="001D1C59">
            <w:pPr>
              <w:pStyle w:val="41"/>
              <w:ind w:firstLine="482"/>
              <w:jc w:val="both"/>
              <w:rPr>
                <w:b/>
              </w:rPr>
            </w:pPr>
            <w:r w:rsidRPr="00EB75DF">
              <w:rPr>
                <w:rFonts w:hint="eastAsia"/>
                <w:b/>
              </w:rPr>
              <w:t>①废气</w:t>
            </w:r>
          </w:p>
          <w:p w:rsidR="001D1C59" w:rsidRPr="00EB75DF" w:rsidRDefault="001D1C59" w:rsidP="001D1C59">
            <w:pPr>
              <w:pStyle w:val="41"/>
              <w:ind w:firstLine="480"/>
              <w:jc w:val="both"/>
            </w:pPr>
            <w:r w:rsidRPr="00EB75DF">
              <w:rPr>
                <w:rFonts w:hint="eastAsia"/>
              </w:rPr>
              <w:t>项目在</w:t>
            </w:r>
            <w:r w:rsidRPr="00EB75DF">
              <w:t>对产品用煤油进行清洗在密闭清洗机内进行，清洗后产品带出煤油有少量挥发气体</w:t>
            </w:r>
            <w:r w:rsidRPr="00EB75DF">
              <w:t>(</w:t>
            </w:r>
            <w:r w:rsidRPr="00EB75DF">
              <w:t>非甲烷总烃</w:t>
            </w:r>
            <w:r w:rsidRPr="00EB75DF">
              <w:rPr>
                <w:rFonts w:hint="eastAsia"/>
              </w:rPr>
              <w:t>)</w:t>
            </w:r>
            <w:r w:rsidRPr="00EB75DF">
              <w:t>，</w:t>
            </w:r>
            <w:r w:rsidRPr="00EB75DF">
              <w:rPr>
                <w:rFonts w:hint="eastAsia"/>
              </w:rPr>
              <w:t>根据“耐高低温、耐腐蚀、耐磨损精密曲轴及汽车配件制造项目”一阶段和二阶段验收可知，该过程产生的有机废气以无组织的方式排放。</w:t>
            </w:r>
          </w:p>
          <w:p w:rsidR="001D1C59" w:rsidRPr="00EB75DF" w:rsidRDefault="001D1C59" w:rsidP="001D1C59">
            <w:pPr>
              <w:pStyle w:val="41"/>
              <w:ind w:firstLine="480"/>
              <w:jc w:val="both"/>
            </w:pPr>
            <w:r w:rsidRPr="00EB75DF">
              <w:rPr>
                <w:rFonts w:hint="eastAsia"/>
              </w:rPr>
              <w:t>三阶段验收时，对一阶段和二阶段的清洗机均上了集气罩，废气经收集后经管道引至一套“</w:t>
            </w:r>
            <w:r w:rsidRPr="00EB75DF">
              <w:rPr>
                <w:rFonts w:hint="eastAsia"/>
              </w:rPr>
              <w:t>UV</w:t>
            </w:r>
            <w:r w:rsidRPr="00EB75DF">
              <w:rPr>
                <w:rFonts w:hint="eastAsia"/>
              </w:rPr>
              <w:t>光解</w:t>
            </w:r>
            <w:r w:rsidRPr="00EB75DF">
              <w:rPr>
                <w:rFonts w:hint="eastAsia"/>
              </w:rPr>
              <w:t>+</w:t>
            </w:r>
            <w:r w:rsidRPr="00EB75DF">
              <w:rPr>
                <w:rFonts w:hint="eastAsia"/>
              </w:rPr>
              <w:t>活性炭吸附装置”进行处理，处理达标后由一根</w:t>
            </w:r>
            <w:r w:rsidRPr="00EB75DF">
              <w:rPr>
                <w:rFonts w:hint="eastAsia"/>
              </w:rPr>
              <w:t>15m</w:t>
            </w:r>
            <w:r w:rsidRPr="00EB75DF">
              <w:rPr>
                <w:rFonts w:hint="eastAsia"/>
              </w:rPr>
              <w:t>高排气筒排放。</w:t>
            </w:r>
          </w:p>
          <w:p w:rsidR="001D1C59" w:rsidRPr="00EB75DF" w:rsidRDefault="001D1C59" w:rsidP="001D1C59">
            <w:pPr>
              <w:pStyle w:val="41"/>
              <w:ind w:firstLine="480"/>
              <w:jc w:val="both"/>
            </w:pPr>
            <w:r w:rsidRPr="00EB75DF">
              <w:rPr>
                <w:rFonts w:hint="eastAsia"/>
              </w:rPr>
              <w:t>根据三阶段验收及监测报告可知，非甲烷总烃最大排放浓度为</w:t>
            </w:r>
            <w:r w:rsidRPr="00EB75DF">
              <w:rPr>
                <w:rFonts w:hint="eastAsia"/>
              </w:rPr>
              <w:t>0.64mg/m</w:t>
            </w:r>
            <w:r w:rsidRPr="00EB75DF">
              <w:rPr>
                <w:rFonts w:hint="eastAsia"/>
                <w:vertAlign w:val="superscript"/>
              </w:rPr>
              <w:t>3</w:t>
            </w:r>
            <w:r w:rsidRPr="00EB75DF">
              <w:rPr>
                <w:rFonts w:hint="eastAsia"/>
              </w:rPr>
              <w:t>，最大排放速率为</w:t>
            </w:r>
            <w:r w:rsidRPr="00EB75DF">
              <w:rPr>
                <w:rFonts w:hint="eastAsia"/>
              </w:rPr>
              <w:t>0.00685kg/h</w:t>
            </w:r>
            <w:r w:rsidRPr="00EB75DF">
              <w:rPr>
                <w:rFonts w:hint="eastAsia"/>
              </w:rPr>
              <w:t>，均满足《大气污染物综合排放标准》</w:t>
            </w:r>
            <w:r w:rsidRPr="00EB75DF">
              <w:rPr>
                <w:rFonts w:hint="eastAsia"/>
              </w:rPr>
              <w:t>(DB50/418-2016)</w:t>
            </w:r>
            <w:r w:rsidRPr="00EB75DF">
              <w:rPr>
                <w:rFonts w:hint="eastAsia"/>
              </w:rPr>
              <w:t>表</w:t>
            </w:r>
            <w:r w:rsidRPr="00EB75DF">
              <w:rPr>
                <w:rFonts w:hint="eastAsia"/>
              </w:rPr>
              <w:t>1</w:t>
            </w:r>
            <w:r w:rsidRPr="00EB75DF">
              <w:rPr>
                <w:rFonts w:hint="eastAsia"/>
              </w:rPr>
              <w:t>排放限值要求。二期项目非甲烷总烃排放量为</w:t>
            </w:r>
            <w:r w:rsidRPr="00EB75DF">
              <w:rPr>
                <w:rFonts w:hint="eastAsia"/>
              </w:rPr>
              <w:t>0</w:t>
            </w:r>
            <w:r w:rsidRPr="00EB75DF">
              <w:t>.0411</w:t>
            </w:r>
            <w:r w:rsidRPr="00EB75DF">
              <w:rPr>
                <w:rFonts w:hint="eastAsia"/>
              </w:rPr>
              <w:t>t/a</w:t>
            </w:r>
            <w:r w:rsidRPr="00EB75DF">
              <w:rPr>
                <w:rFonts w:hint="eastAsia"/>
              </w:rPr>
              <w:t>。</w:t>
            </w:r>
          </w:p>
          <w:p w:rsidR="001D1C59" w:rsidRPr="00EB75DF" w:rsidRDefault="001D1C59" w:rsidP="001D1C59">
            <w:pPr>
              <w:pStyle w:val="41"/>
              <w:ind w:firstLine="482"/>
              <w:jc w:val="both"/>
              <w:rPr>
                <w:b/>
              </w:rPr>
            </w:pPr>
            <w:r w:rsidRPr="00EB75DF">
              <w:rPr>
                <w:rFonts w:hint="eastAsia"/>
                <w:b/>
              </w:rPr>
              <w:t>②废水</w:t>
            </w:r>
          </w:p>
          <w:p w:rsidR="001D1C59" w:rsidRPr="00EB75DF" w:rsidRDefault="001D1C59" w:rsidP="001D1C59">
            <w:pPr>
              <w:pStyle w:val="41"/>
              <w:ind w:firstLine="480"/>
              <w:jc w:val="both"/>
            </w:pPr>
            <w:r w:rsidRPr="00EB75DF">
              <w:rPr>
                <w:rFonts w:hint="eastAsia"/>
              </w:rPr>
              <w:t>淬火冷却水循环使用不外排；乳化液废液、车间</w:t>
            </w:r>
            <w:r w:rsidR="007A6FFA" w:rsidRPr="00EB75DF">
              <w:rPr>
                <w:rFonts w:hint="eastAsia"/>
              </w:rPr>
              <w:t>清洁</w:t>
            </w:r>
            <w:r w:rsidRPr="00EB75DF">
              <w:rPr>
                <w:rFonts w:hint="eastAsia"/>
              </w:rPr>
              <w:t>废水和员工洗手废水依托已建的一体化废水处理系统处理达标后再与生活污水一起进入生化池处理后排入园区污水管网，由大耍坝污水处理厂处理达标后排入长江。</w:t>
            </w:r>
          </w:p>
          <w:p w:rsidR="001D1C59" w:rsidRPr="00EB75DF" w:rsidRDefault="001D1C59" w:rsidP="001D1C59">
            <w:pPr>
              <w:pStyle w:val="41"/>
              <w:ind w:firstLine="480"/>
              <w:jc w:val="both"/>
            </w:pPr>
            <w:r w:rsidRPr="00EB75DF">
              <w:rPr>
                <w:rFonts w:hint="eastAsia"/>
              </w:rPr>
              <w:lastRenderedPageBreak/>
              <w:t>根据三阶段验收及监测报告可知，生化池总排放口污染物的排放浓度分别为</w:t>
            </w:r>
            <w:r w:rsidRPr="00EB75DF">
              <w:rPr>
                <w:rFonts w:hint="eastAsia"/>
              </w:rPr>
              <w:t>pH</w:t>
            </w:r>
            <w:r w:rsidRPr="00EB75DF">
              <w:rPr>
                <w:rFonts w:hint="eastAsia"/>
              </w:rPr>
              <w:t>值</w:t>
            </w:r>
            <w:r w:rsidRPr="00EB75DF">
              <w:rPr>
                <w:rFonts w:hint="eastAsia"/>
              </w:rPr>
              <w:t>7.7-8.5</w:t>
            </w:r>
            <w:r w:rsidRPr="00EB75DF">
              <w:rPr>
                <w:rFonts w:hint="eastAsia"/>
              </w:rPr>
              <w:t>（无量纲）、悬浮物</w:t>
            </w:r>
            <w:r w:rsidRPr="00EB75DF">
              <w:rPr>
                <w:rFonts w:hint="eastAsia"/>
              </w:rPr>
              <w:t>18mg/L</w:t>
            </w:r>
            <w:r w:rsidRPr="00EB75DF">
              <w:rPr>
                <w:rFonts w:hint="eastAsia"/>
              </w:rPr>
              <w:t>、氨氮</w:t>
            </w:r>
            <w:r w:rsidRPr="00EB75DF">
              <w:rPr>
                <w:rFonts w:hint="eastAsia"/>
              </w:rPr>
              <w:t>16mg/L</w:t>
            </w:r>
            <w:r w:rsidRPr="00EB75DF">
              <w:rPr>
                <w:rFonts w:hint="eastAsia"/>
              </w:rPr>
              <w:t>、化学需氧量</w:t>
            </w:r>
            <w:r w:rsidRPr="00EB75DF">
              <w:rPr>
                <w:rFonts w:hint="eastAsia"/>
              </w:rPr>
              <w:t>44mg/L</w:t>
            </w:r>
            <w:r w:rsidRPr="00EB75DF">
              <w:rPr>
                <w:rFonts w:hint="eastAsia"/>
              </w:rPr>
              <w:t>、石油类</w:t>
            </w:r>
            <w:r w:rsidRPr="00EB75DF">
              <w:rPr>
                <w:rFonts w:hint="eastAsia"/>
              </w:rPr>
              <w:t>0.43mg/L</w:t>
            </w:r>
            <w:r w:rsidRPr="00EB75DF">
              <w:rPr>
                <w:rFonts w:hint="eastAsia"/>
              </w:rPr>
              <w:t>、动植物油</w:t>
            </w:r>
            <w:r w:rsidRPr="00EB75DF">
              <w:rPr>
                <w:rFonts w:hint="eastAsia"/>
              </w:rPr>
              <w:t>0.74mg/L</w:t>
            </w:r>
            <w:r w:rsidRPr="00EB75DF">
              <w:rPr>
                <w:rFonts w:hint="eastAsia"/>
              </w:rPr>
              <w:t>，其中氨氮满足《污水排入城镇下水道水质标准》（</w:t>
            </w:r>
            <w:r w:rsidRPr="00EB75DF">
              <w:rPr>
                <w:rFonts w:hint="eastAsia"/>
              </w:rPr>
              <w:t>GB/T 31962-2015</w:t>
            </w:r>
            <w:r w:rsidRPr="00EB75DF">
              <w:rPr>
                <w:rFonts w:hint="eastAsia"/>
              </w:rPr>
              <w:t>）表</w:t>
            </w:r>
            <w:r w:rsidRPr="00EB75DF">
              <w:rPr>
                <w:rFonts w:hint="eastAsia"/>
              </w:rPr>
              <w:t>1</w:t>
            </w:r>
            <w:r w:rsidRPr="00EB75DF">
              <w:rPr>
                <w:rFonts w:hint="eastAsia"/>
              </w:rPr>
              <w:t>排放限值要求，其余污染因子均满足《污水综合排放标准》（</w:t>
            </w:r>
            <w:r w:rsidRPr="00EB75DF">
              <w:rPr>
                <w:rFonts w:hint="eastAsia"/>
              </w:rPr>
              <w:t>GB8978-1996</w:t>
            </w:r>
            <w:r w:rsidRPr="00EB75DF">
              <w:rPr>
                <w:rFonts w:hint="eastAsia"/>
              </w:rPr>
              <w:t>）表</w:t>
            </w:r>
            <w:r w:rsidRPr="00EB75DF">
              <w:rPr>
                <w:rFonts w:hint="eastAsia"/>
              </w:rPr>
              <w:t>4</w:t>
            </w:r>
            <w:r w:rsidRPr="00EB75DF">
              <w:rPr>
                <w:rFonts w:hint="eastAsia"/>
              </w:rPr>
              <w:t>三级排放浓度限值要求。化学需氧量、氨氮的纳管量分别为</w:t>
            </w:r>
            <w:r w:rsidRPr="00EB75DF">
              <w:rPr>
                <w:rFonts w:hint="eastAsia"/>
              </w:rPr>
              <w:t>0.512t</w:t>
            </w:r>
            <w:r w:rsidRPr="00EB75DF">
              <w:t>/</w:t>
            </w:r>
            <w:r w:rsidRPr="00EB75DF">
              <w:rPr>
                <w:rFonts w:hint="eastAsia"/>
              </w:rPr>
              <w:t>a</w:t>
            </w:r>
            <w:r w:rsidRPr="00EB75DF">
              <w:rPr>
                <w:rFonts w:hint="eastAsia"/>
              </w:rPr>
              <w:t>、</w:t>
            </w:r>
            <w:r w:rsidRPr="00EB75DF">
              <w:rPr>
                <w:rFonts w:hint="eastAsia"/>
              </w:rPr>
              <w:t>0.186t</w:t>
            </w:r>
            <w:r w:rsidRPr="00EB75DF">
              <w:t>/</w:t>
            </w:r>
            <w:r w:rsidRPr="00EB75DF">
              <w:rPr>
                <w:rFonts w:hint="eastAsia"/>
              </w:rPr>
              <w:t>a</w:t>
            </w:r>
            <w:r w:rsidRPr="00EB75DF">
              <w:rPr>
                <w:rFonts w:hint="eastAsia"/>
              </w:rPr>
              <w:t>。</w:t>
            </w:r>
          </w:p>
          <w:p w:rsidR="001D1C59" w:rsidRPr="00EB75DF" w:rsidRDefault="001D1C59" w:rsidP="001D1C59">
            <w:pPr>
              <w:pStyle w:val="41"/>
              <w:ind w:firstLine="482"/>
              <w:jc w:val="both"/>
              <w:rPr>
                <w:b/>
              </w:rPr>
            </w:pPr>
            <w:r w:rsidRPr="00EB75DF">
              <w:rPr>
                <w:rFonts w:hint="eastAsia"/>
                <w:b/>
              </w:rPr>
              <w:t>③噪声</w:t>
            </w:r>
          </w:p>
          <w:p w:rsidR="001D1C59" w:rsidRPr="00EB75DF" w:rsidRDefault="001D1C59" w:rsidP="001D1C59">
            <w:pPr>
              <w:pStyle w:val="41"/>
              <w:ind w:firstLine="480"/>
              <w:jc w:val="both"/>
            </w:pPr>
            <w:r w:rsidRPr="00EB75DF">
              <w:t>生产设备选用了节能、环保，优先选用于国内外先进的低噪声设备，在车间及空压机房进行了合理布置、经墙体隔声、距离衰减等降噪后厂界噪声可达标排放。</w:t>
            </w:r>
          </w:p>
          <w:p w:rsidR="001D1C59" w:rsidRPr="00EB75DF" w:rsidRDefault="001D1C59" w:rsidP="001D1C59">
            <w:pPr>
              <w:pStyle w:val="41"/>
              <w:ind w:firstLine="480"/>
              <w:jc w:val="both"/>
            </w:pPr>
            <w:r w:rsidRPr="00EB75DF">
              <w:rPr>
                <w:rFonts w:hint="eastAsia"/>
              </w:rPr>
              <w:t>根据三阶段验收及监测报告可知，验收监测期间，噪声检测点厂界西侧昼间噪声值为</w:t>
            </w:r>
            <w:r w:rsidRPr="00EB75DF">
              <w:rPr>
                <w:rFonts w:hint="eastAsia"/>
              </w:rPr>
              <w:t>56</w:t>
            </w:r>
            <w:r w:rsidRPr="00EB75DF">
              <w:rPr>
                <w:rFonts w:hint="eastAsia"/>
              </w:rPr>
              <w:t>～</w:t>
            </w:r>
            <w:r w:rsidRPr="00EB75DF">
              <w:rPr>
                <w:rFonts w:hint="eastAsia"/>
              </w:rPr>
              <w:t>57dB(A)</w:t>
            </w:r>
            <w:r w:rsidRPr="00EB75DF">
              <w:rPr>
                <w:rFonts w:hint="eastAsia"/>
              </w:rPr>
              <w:t>、厂界东侧昼间噪声值范围为</w:t>
            </w:r>
            <w:r w:rsidRPr="00EB75DF">
              <w:rPr>
                <w:rFonts w:hint="eastAsia"/>
              </w:rPr>
              <w:t>55</w:t>
            </w:r>
            <w:r w:rsidRPr="00EB75DF">
              <w:rPr>
                <w:rFonts w:hint="eastAsia"/>
              </w:rPr>
              <w:t>～</w:t>
            </w:r>
            <w:r w:rsidRPr="00EB75DF">
              <w:rPr>
                <w:rFonts w:hint="eastAsia"/>
              </w:rPr>
              <w:t>57dB(A)</w:t>
            </w:r>
            <w:r w:rsidRPr="00EB75DF">
              <w:rPr>
                <w:rFonts w:hint="eastAsia"/>
              </w:rPr>
              <w:t>，厂界北侧昼间噪声值为</w:t>
            </w:r>
            <w:r w:rsidRPr="00EB75DF">
              <w:rPr>
                <w:rFonts w:hint="eastAsia"/>
              </w:rPr>
              <w:t>55</w:t>
            </w:r>
            <w:r w:rsidRPr="00EB75DF">
              <w:rPr>
                <w:rFonts w:hint="eastAsia"/>
              </w:rPr>
              <w:t>～</w:t>
            </w:r>
            <w:r w:rsidRPr="00EB75DF">
              <w:rPr>
                <w:rFonts w:hint="eastAsia"/>
              </w:rPr>
              <w:t>56dB(A)</w:t>
            </w:r>
            <w:r w:rsidRPr="00EB75DF">
              <w:rPr>
                <w:rFonts w:hint="eastAsia"/>
              </w:rPr>
              <w:t>，厂界西侧夜间噪声值为</w:t>
            </w:r>
            <w:r w:rsidRPr="00EB75DF">
              <w:rPr>
                <w:rFonts w:hint="eastAsia"/>
              </w:rPr>
              <w:t>45dB(A)</w:t>
            </w:r>
            <w:r w:rsidRPr="00EB75DF">
              <w:rPr>
                <w:rFonts w:hint="eastAsia"/>
              </w:rPr>
              <w:t>、厂界东侧夜间噪声值范围为</w:t>
            </w:r>
            <w:r w:rsidRPr="00EB75DF">
              <w:rPr>
                <w:rFonts w:hint="eastAsia"/>
              </w:rPr>
              <w:t>45</w:t>
            </w:r>
            <w:r w:rsidRPr="00EB75DF">
              <w:rPr>
                <w:rFonts w:hint="eastAsia"/>
              </w:rPr>
              <w:t>～</w:t>
            </w:r>
            <w:r w:rsidRPr="00EB75DF">
              <w:rPr>
                <w:rFonts w:hint="eastAsia"/>
              </w:rPr>
              <w:t>47dB(A)</w:t>
            </w:r>
            <w:r w:rsidRPr="00EB75DF">
              <w:rPr>
                <w:rFonts w:hint="eastAsia"/>
              </w:rPr>
              <w:t>，厂界北侧夜间噪声值为</w:t>
            </w:r>
            <w:r w:rsidRPr="00EB75DF">
              <w:rPr>
                <w:rFonts w:hint="eastAsia"/>
              </w:rPr>
              <w:t>45</w:t>
            </w:r>
            <w:r w:rsidRPr="00EB75DF">
              <w:rPr>
                <w:rFonts w:hint="eastAsia"/>
              </w:rPr>
              <w:t>～</w:t>
            </w:r>
            <w:r w:rsidRPr="00EB75DF">
              <w:rPr>
                <w:rFonts w:hint="eastAsia"/>
              </w:rPr>
              <w:t>46dB(A)</w:t>
            </w:r>
            <w:r w:rsidRPr="00EB75DF">
              <w:rPr>
                <w:rFonts w:hint="eastAsia"/>
              </w:rPr>
              <w:t>，昼、夜间厂界噪声值均满足《工业企业厂界环境噪声排放标准》（</w:t>
            </w:r>
            <w:r w:rsidRPr="00EB75DF">
              <w:rPr>
                <w:rFonts w:hint="eastAsia"/>
              </w:rPr>
              <w:t>GB12348-2008</w:t>
            </w:r>
            <w:r w:rsidRPr="00EB75DF">
              <w:rPr>
                <w:rFonts w:hint="eastAsia"/>
              </w:rPr>
              <w:t>）表</w:t>
            </w:r>
            <w:r w:rsidRPr="00EB75DF">
              <w:rPr>
                <w:rFonts w:hint="eastAsia"/>
              </w:rPr>
              <w:t>1</w:t>
            </w:r>
            <w:r w:rsidRPr="00EB75DF">
              <w:rPr>
                <w:rFonts w:hint="eastAsia"/>
              </w:rPr>
              <w:t>中</w:t>
            </w:r>
            <w:r w:rsidRPr="00EB75DF">
              <w:rPr>
                <w:rFonts w:hint="eastAsia"/>
              </w:rPr>
              <w:t>3</w:t>
            </w:r>
            <w:r w:rsidRPr="00EB75DF">
              <w:rPr>
                <w:rFonts w:hint="eastAsia"/>
              </w:rPr>
              <w:t>类标准限值要求。根据现场调查得知，项目原辅材料及成品进入仓库均在白天进行，因此昼间噪声监测值与夜间噪声监测值相差较大。</w:t>
            </w:r>
          </w:p>
          <w:p w:rsidR="001D1C59" w:rsidRPr="00EB75DF" w:rsidRDefault="001D1C59" w:rsidP="001D1C59">
            <w:pPr>
              <w:pStyle w:val="41"/>
              <w:ind w:firstLine="494"/>
              <w:jc w:val="both"/>
              <w:rPr>
                <w:b/>
                <w:spacing w:val="3"/>
              </w:rPr>
            </w:pPr>
            <w:r w:rsidRPr="00EB75DF">
              <w:rPr>
                <w:rFonts w:hint="eastAsia"/>
                <w:b/>
                <w:spacing w:val="3"/>
              </w:rPr>
              <w:t>④固废</w:t>
            </w:r>
          </w:p>
          <w:p w:rsidR="001D1C59" w:rsidRPr="00EB75DF" w:rsidRDefault="001D1C59" w:rsidP="001D1C59">
            <w:pPr>
              <w:pStyle w:val="41"/>
              <w:ind w:firstLine="524"/>
              <w:jc w:val="both"/>
            </w:pPr>
            <w:r w:rsidRPr="00EB75DF">
              <w:rPr>
                <w:spacing w:val="11"/>
                <w:position w:val="1"/>
              </w:rPr>
              <w:t>1</w:t>
            </w:r>
            <w:r w:rsidRPr="00EB75DF">
              <w:rPr>
                <w:spacing w:val="6"/>
                <w:position w:val="1"/>
              </w:rPr>
              <w:t>、一般工业固体废物</w:t>
            </w:r>
          </w:p>
          <w:p w:rsidR="003A1AD2" w:rsidRPr="00EB75DF" w:rsidRDefault="001D1C59" w:rsidP="009C1D48">
            <w:pPr>
              <w:pStyle w:val="41"/>
              <w:ind w:firstLine="504"/>
              <w:jc w:val="both"/>
              <w:rPr>
                <w:spacing w:val="6"/>
                <w:position w:val="1"/>
              </w:rPr>
            </w:pPr>
            <w:r w:rsidRPr="00EB75DF">
              <w:rPr>
                <w:spacing w:val="6"/>
                <w:position w:val="1"/>
              </w:rPr>
              <w:t>一般工业固体废物</w:t>
            </w:r>
            <w:r w:rsidRPr="00EB75DF">
              <w:rPr>
                <w:rFonts w:hint="eastAsia"/>
                <w:spacing w:val="6"/>
                <w:position w:val="1"/>
              </w:rPr>
              <w:t>有废旧包装物、不合格产品及废铁屑，危险废物有一体化污水处理设施污泥、废油及废油渣等。</w:t>
            </w:r>
          </w:p>
          <w:p w:rsidR="005744BE" w:rsidRPr="00EB75DF" w:rsidRDefault="005744BE" w:rsidP="001E799E">
            <w:pPr>
              <w:autoSpaceDE w:val="0"/>
              <w:autoSpaceDN w:val="0"/>
              <w:adjustRightInd w:val="0"/>
              <w:snapToGrid w:val="0"/>
              <w:spacing w:line="360" w:lineRule="auto"/>
              <w:jc w:val="center"/>
              <w:rPr>
                <w:b/>
                <w:bCs/>
                <w:sz w:val="24"/>
              </w:rPr>
            </w:pPr>
          </w:p>
          <w:p w:rsidR="001E799E" w:rsidRPr="00EB75DF" w:rsidRDefault="001E799E" w:rsidP="001E799E">
            <w:pPr>
              <w:autoSpaceDE w:val="0"/>
              <w:autoSpaceDN w:val="0"/>
              <w:adjustRightInd w:val="0"/>
              <w:snapToGrid w:val="0"/>
              <w:spacing w:line="360" w:lineRule="auto"/>
              <w:jc w:val="center"/>
              <w:rPr>
                <w:b/>
                <w:bCs/>
                <w:sz w:val="24"/>
              </w:rPr>
            </w:pPr>
            <w:r w:rsidRPr="00EB75DF">
              <w:rPr>
                <w:rFonts w:hint="eastAsia"/>
                <w:b/>
                <w:bCs/>
                <w:sz w:val="24"/>
              </w:rPr>
              <w:t>表</w:t>
            </w:r>
            <w:r w:rsidRPr="00EB75DF">
              <w:rPr>
                <w:rFonts w:hint="eastAsia"/>
                <w:b/>
                <w:bCs/>
                <w:sz w:val="24"/>
              </w:rPr>
              <w:t>2</w:t>
            </w:r>
            <w:r w:rsidRPr="00EB75DF">
              <w:rPr>
                <w:b/>
                <w:bCs/>
                <w:sz w:val="24"/>
              </w:rPr>
              <w:t>-</w:t>
            </w:r>
            <w:r w:rsidR="009C1D48" w:rsidRPr="00EB75DF">
              <w:rPr>
                <w:b/>
                <w:bCs/>
                <w:sz w:val="24"/>
              </w:rPr>
              <w:t>11</w:t>
            </w:r>
            <w:r w:rsidRPr="00EB75DF">
              <w:rPr>
                <w:rFonts w:hint="eastAsia"/>
                <w:b/>
                <w:bCs/>
                <w:sz w:val="24"/>
              </w:rPr>
              <w:t>现有固废产生情况一览表</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
              <w:gridCol w:w="1050"/>
              <w:gridCol w:w="1050"/>
              <w:gridCol w:w="1050"/>
              <w:gridCol w:w="1324"/>
              <w:gridCol w:w="992"/>
              <w:gridCol w:w="2126"/>
            </w:tblGrid>
            <w:tr w:rsidR="00EB75DF" w:rsidRPr="00EB75DF" w:rsidTr="001E799E">
              <w:trPr>
                <w:jc w:val="center"/>
              </w:trPr>
              <w:tc>
                <w:tcPr>
                  <w:tcW w:w="488" w:type="dxa"/>
                  <w:vMerge w:val="restart"/>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序号</w:t>
                  </w:r>
                </w:p>
              </w:tc>
              <w:tc>
                <w:tcPr>
                  <w:tcW w:w="1050" w:type="dxa"/>
                  <w:vMerge w:val="restart"/>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固废名称</w:t>
                  </w:r>
                </w:p>
              </w:tc>
              <w:tc>
                <w:tcPr>
                  <w:tcW w:w="3424" w:type="dxa"/>
                  <w:gridSpan w:val="3"/>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废物性质</w:t>
                  </w:r>
                </w:p>
              </w:tc>
              <w:tc>
                <w:tcPr>
                  <w:tcW w:w="992" w:type="dxa"/>
                  <w:vMerge w:val="restart"/>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产生量（</w:t>
                  </w:r>
                  <w:r w:rsidRPr="00EB75DF">
                    <w:rPr>
                      <w:rFonts w:hint="eastAsia"/>
                      <w:spacing w:val="8"/>
                      <w:sz w:val="21"/>
                    </w:rPr>
                    <w:t>t/a</w:t>
                  </w:r>
                  <w:r w:rsidRPr="00EB75DF">
                    <w:rPr>
                      <w:rFonts w:hint="eastAsia"/>
                      <w:spacing w:val="8"/>
                      <w:sz w:val="21"/>
                    </w:rPr>
                    <w:t>）</w:t>
                  </w:r>
                </w:p>
              </w:tc>
              <w:tc>
                <w:tcPr>
                  <w:tcW w:w="2126" w:type="dxa"/>
                  <w:vMerge w:val="restart"/>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处理处置方式</w:t>
                  </w:r>
                </w:p>
              </w:tc>
            </w:tr>
            <w:tr w:rsidR="00EB75DF" w:rsidRPr="00EB75DF" w:rsidTr="001E799E">
              <w:trPr>
                <w:jc w:val="center"/>
              </w:trPr>
              <w:tc>
                <w:tcPr>
                  <w:tcW w:w="488" w:type="dxa"/>
                  <w:vMerge/>
                  <w:shd w:val="clear" w:color="auto" w:fill="auto"/>
                  <w:vAlign w:val="center"/>
                </w:tcPr>
                <w:p w:rsidR="001E799E" w:rsidRPr="00EB75DF" w:rsidRDefault="001E799E" w:rsidP="001E799E">
                  <w:pPr>
                    <w:pStyle w:val="41"/>
                    <w:spacing w:line="240" w:lineRule="auto"/>
                    <w:ind w:firstLineChars="0" w:firstLine="0"/>
                    <w:jc w:val="center"/>
                    <w:rPr>
                      <w:spacing w:val="8"/>
                      <w:sz w:val="21"/>
                    </w:rPr>
                  </w:pPr>
                </w:p>
              </w:tc>
              <w:tc>
                <w:tcPr>
                  <w:tcW w:w="1050" w:type="dxa"/>
                  <w:vMerge/>
                  <w:shd w:val="clear" w:color="auto" w:fill="auto"/>
                  <w:vAlign w:val="center"/>
                </w:tcPr>
                <w:p w:rsidR="001E799E" w:rsidRPr="00EB75DF" w:rsidRDefault="001E799E" w:rsidP="001E799E">
                  <w:pPr>
                    <w:pStyle w:val="41"/>
                    <w:spacing w:line="240" w:lineRule="auto"/>
                    <w:ind w:firstLineChars="0" w:firstLine="0"/>
                    <w:jc w:val="center"/>
                    <w:rPr>
                      <w:spacing w:val="8"/>
                      <w:sz w:val="21"/>
                    </w:rPr>
                  </w:pPr>
                </w:p>
              </w:tc>
              <w:tc>
                <w:tcPr>
                  <w:tcW w:w="1050"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属性</w:t>
                  </w:r>
                </w:p>
              </w:tc>
              <w:tc>
                <w:tcPr>
                  <w:tcW w:w="1050"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危废类别</w:t>
                  </w:r>
                </w:p>
              </w:tc>
              <w:tc>
                <w:tcPr>
                  <w:tcW w:w="1324"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危废代码</w:t>
                  </w:r>
                </w:p>
              </w:tc>
              <w:tc>
                <w:tcPr>
                  <w:tcW w:w="992" w:type="dxa"/>
                  <w:vMerge/>
                  <w:shd w:val="clear" w:color="auto" w:fill="auto"/>
                  <w:vAlign w:val="center"/>
                </w:tcPr>
                <w:p w:rsidR="001E799E" w:rsidRPr="00EB75DF" w:rsidRDefault="001E799E" w:rsidP="001E799E">
                  <w:pPr>
                    <w:pStyle w:val="41"/>
                    <w:spacing w:line="240" w:lineRule="auto"/>
                    <w:ind w:firstLineChars="0" w:firstLine="0"/>
                    <w:jc w:val="center"/>
                    <w:rPr>
                      <w:spacing w:val="8"/>
                      <w:sz w:val="21"/>
                    </w:rPr>
                  </w:pPr>
                </w:p>
              </w:tc>
              <w:tc>
                <w:tcPr>
                  <w:tcW w:w="2126" w:type="dxa"/>
                  <w:vMerge/>
                  <w:shd w:val="clear" w:color="auto" w:fill="auto"/>
                  <w:vAlign w:val="center"/>
                </w:tcPr>
                <w:p w:rsidR="001E799E" w:rsidRPr="00EB75DF" w:rsidRDefault="001E799E" w:rsidP="001E799E">
                  <w:pPr>
                    <w:pStyle w:val="41"/>
                    <w:spacing w:line="240" w:lineRule="auto"/>
                    <w:ind w:firstLineChars="0" w:firstLine="0"/>
                    <w:jc w:val="center"/>
                    <w:rPr>
                      <w:spacing w:val="8"/>
                      <w:sz w:val="21"/>
                    </w:rPr>
                  </w:pPr>
                </w:p>
              </w:tc>
            </w:tr>
            <w:tr w:rsidR="00EB75DF" w:rsidRPr="00EB75DF" w:rsidTr="001E799E">
              <w:trPr>
                <w:jc w:val="center"/>
              </w:trPr>
              <w:tc>
                <w:tcPr>
                  <w:tcW w:w="488"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1</w:t>
                  </w:r>
                </w:p>
              </w:tc>
              <w:tc>
                <w:tcPr>
                  <w:tcW w:w="1050"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废旧包装物</w:t>
                  </w:r>
                </w:p>
              </w:tc>
              <w:tc>
                <w:tcPr>
                  <w:tcW w:w="1050" w:type="dxa"/>
                  <w:vMerge w:val="restart"/>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一般工业固废</w:t>
                  </w:r>
                </w:p>
              </w:tc>
              <w:tc>
                <w:tcPr>
                  <w:tcW w:w="1050"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w:t>
                  </w:r>
                </w:p>
              </w:tc>
              <w:tc>
                <w:tcPr>
                  <w:tcW w:w="1324"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w:t>
                  </w:r>
                </w:p>
              </w:tc>
              <w:tc>
                <w:tcPr>
                  <w:tcW w:w="992"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4</w:t>
                  </w:r>
                  <w:r w:rsidRPr="00EB75DF">
                    <w:rPr>
                      <w:spacing w:val="8"/>
                      <w:sz w:val="21"/>
                    </w:rPr>
                    <w:t>0.68</w:t>
                  </w:r>
                </w:p>
              </w:tc>
              <w:tc>
                <w:tcPr>
                  <w:tcW w:w="2126"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收集后交重庆市涪陵区博钢再生资源回收有限公司处置</w:t>
                  </w:r>
                </w:p>
              </w:tc>
            </w:tr>
            <w:tr w:rsidR="00EB75DF" w:rsidRPr="00EB75DF" w:rsidTr="001E799E">
              <w:trPr>
                <w:jc w:val="center"/>
              </w:trPr>
              <w:tc>
                <w:tcPr>
                  <w:tcW w:w="488"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2</w:t>
                  </w:r>
                </w:p>
              </w:tc>
              <w:tc>
                <w:tcPr>
                  <w:tcW w:w="1050"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不合格产品、废铁屑</w:t>
                  </w:r>
                </w:p>
              </w:tc>
              <w:tc>
                <w:tcPr>
                  <w:tcW w:w="1050" w:type="dxa"/>
                  <w:vMerge/>
                  <w:shd w:val="clear" w:color="auto" w:fill="auto"/>
                  <w:vAlign w:val="center"/>
                </w:tcPr>
                <w:p w:rsidR="001E799E" w:rsidRPr="00EB75DF" w:rsidRDefault="001E799E" w:rsidP="001E799E">
                  <w:pPr>
                    <w:pStyle w:val="41"/>
                    <w:spacing w:line="240" w:lineRule="auto"/>
                    <w:ind w:firstLineChars="0" w:firstLine="0"/>
                    <w:jc w:val="center"/>
                    <w:rPr>
                      <w:spacing w:val="8"/>
                      <w:sz w:val="21"/>
                    </w:rPr>
                  </w:pPr>
                </w:p>
              </w:tc>
              <w:tc>
                <w:tcPr>
                  <w:tcW w:w="1050"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w:t>
                  </w:r>
                </w:p>
              </w:tc>
              <w:tc>
                <w:tcPr>
                  <w:tcW w:w="1324"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w:t>
                  </w:r>
                </w:p>
              </w:tc>
              <w:tc>
                <w:tcPr>
                  <w:tcW w:w="992"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6</w:t>
                  </w:r>
                  <w:r w:rsidRPr="00EB75DF">
                    <w:rPr>
                      <w:spacing w:val="8"/>
                      <w:sz w:val="21"/>
                    </w:rPr>
                    <w:t>10</w:t>
                  </w:r>
                </w:p>
              </w:tc>
              <w:tc>
                <w:tcPr>
                  <w:tcW w:w="2126"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外卖给重庆市璧山区环球汽配有限公司和重庆奥联实业有限公司</w:t>
                  </w:r>
                </w:p>
              </w:tc>
            </w:tr>
            <w:tr w:rsidR="00EB75DF" w:rsidRPr="00EB75DF" w:rsidTr="001E799E">
              <w:trPr>
                <w:jc w:val="center"/>
              </w:trPr>
              <w:tc>
                <w:tcPr>
                  <w:tcW w:w="488"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3</w:t>
                  </w:r>
                </w:p>
              </w:tc>
              <w:tc>
                <w:tcPr>
                  <w:tcW w:w="1050"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一体化</w:t>
                  </w:r>
                  <w:r w:rsidRPr="00EB75DF">
                    <w:rPr>
                      <w:rFonts w:hint="eastAsia"/>
                      <w:spacing w:val="8"/>
                      <w:sz w:val="21"/>
                    </w:rPr>
                    <w:lastRenderedPageBreak/>
                    <w:t>污水处理设施污泥</w:t>
                  </w:r>
                </w:p>
              </w:tc>
              <w:tc>
                <w:tcPr>
                  <w:tcW w:w="1050" w:type="dxa"/>
                  <w:vMerge w:val="restart"/>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lastRenderedPageBreak/>
                    <w:t>危险废</w:t>
                  </w:r>
                  <w:r w:rsidRPr="00EB75DF">
                    <w:rPr>
                      <w:rFonts w:hint="eastAsia"/>
                      <w:spacing w:val="8"/>
                      <w:sz w:val="21"/>
                    </w:rPr>
                    <w:lastRenderedPageBreak/>
                    <w:t>物</w:t>
                  </w:r>
                </w:p>
              </w:tc>
              <w:tc>
                <w:tcPr>
                  <w:tcW w:w="1050"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lastRenderedPageBreak/>
                    <w:t>H</w:t>
                  </w:r>
                  <w:r w:rsidRPr="00EB75DF">
                    <w:rPr>
                      <w:spacing w:val="8"/>
                      <w:sz w:val="21"/>
                    </w:rPr>
                    <w:t>W08</w:t>
                  </w:r>
                </w:p>
              </w:tc>
              <w:tc>
                <w:tcPr>
                  <w:tcW w:w="1324"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9</w:t>
                  </w:r>
                  <w:r w:rsidRPr="00EB75DF">
                    <w:rPr>
                      <w:spacing w:val="8"/>
                      <w:sz w:val="21"/>
                    </w:rPr>
                    <w:t>00-249-08</w:t>
                  </w:r>
                </w:p>
              </w:tc>
              <w:tc>
                <w:tcPr>
                  <w:tcW w:w="992"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5</w:t>
                  </w:r>
                  <w:r w:rsidRPr="00EB75DF">
                    <w:rPr>
                      <w:spacing w:val="8"/>
                      <w:sz w:val="21"/>
                    </w:rPr>
                    <w:t>.8</w:t>
                  </w:r>
                </w:p>
              </w:tc>
              <w:tc>
                <w:tcPr>
                  <w:tcW w:w="2126" w:type="dxa"/>
                  <w:vMerge w:val="restart"/>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定期交重庆海创环</w:t>
                  </w:r>
                  <w:r w:rsidRPr="00EB75DF">
                    <w:rPr>
                      <w:rFonts w:hint="eastAsia"/>
                      <w:spacing w:val="8"/>
                      <w:sz w:val="21"/>
                    </w:rPr>
                    <w:lastRenderedPageBreak/>
                    <w:t>保科技有限责任公司处置</w:t>
                  </w:r>
                </w:p>
              </w:tc>
            </w:tr>
            <w:tr w:rsidR="00EB75DF" w:rsidRPr="00EB75DF" w:rsidTr="001E799E">
              <w:trPr>
                <w:jc w:val="center"/>
              </w:trPr>
              <w:tc>
                <w:tcPr>
                  <w:tcW w:w="488"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lastRenderedPageBreak/>
                    <w:t>4</w:t>
                  </w:r>
                </w:p>
              </w:tc>
              <w:tc>
                <w:tcPr>
                  <w:tcW w:w="1050"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废油</w:t>
                  </w:r>
                </w:p>
              </w:tc>
              <w:tc>
                <w:tcPr>
                  <w:tcW w:w="1050" w:type="dxa"/>
                  <w:vMerge/>
                  <w:shd w:val="clear" w:color="auto" w:fill="auto"/>
                  <w:vAlign w:val="center"/>
                </w:tcPr>
                <w:p w:rsidR="001E799E" w:rsidRPr="00EB75DF" w:rsidRDefault="001E799E" w:rsidP="001E799E">
                  <w:pPr>
                    <w:pStyle w:val="41"/>
                    <w:spacing w:line="240" w:lineRule="auto"/>
                    <w:ind w:firstLineChars="0" w:firstLine="0"/>
                    <w:jc w:val="center"/>
                    <w:rPr>
                      <w:spacing w:val="8"/>
                      <w:sz w:val="21"/>
                    </w:rPr>
                  </w:pPr>
                </w:p>
              </w:tc>
              <w:tc>
                <w:tcPr>
                  <w:tcW w:w="1050"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H</w:t>
                  </w:r>
                  <w:r w:rsidRPr="00EB75DF">
                    <w:rPr>
                      <w:spacing w:val="8"/>
                      <w:sz w:val="21"/>
                    </w:rPr>
                    <w:t>W08</w:t>
                  </w:r>
                </w:p>
              </w:tc>
              <w:tc>
                <w:tcPr>
                  <w:tcW w:w="1324"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9</w:t>
                  </w:r>
                  <w:r w:rsidRPr="00EB75DF">
                    <w:rPr>
                      <w:spacing w:val="8"/>
                      <w:sz w:val="21"/>
                    </w:rPr>
                    <w:t>00-249-08</w:t>
                  </w:r>
                </w:p>
              </w:tc>
              <w:tc>
                <w:tcPr>
                  <w:tcW w:w="992"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2</w:t>
                  </w:r>
                  <w:r w:rsidRPr="00EB75DF">
                    <w:rPr>
                      <w:spacing w:val="8"/>
                      <w:sz w:val="21"/>
                    </w:rPr>
                    <w:t>.31</w:t>
                  </w:r>
                </w:p>
              </w:tc>
              <w:tc>
                <w:tcPr>
                  <w:tcW w:w="2126" w:type="dxa"/>
                  <w:vMerge/>
                  <w:shd w:val="clear" w:color="auto" w:fill="auto"/>
                  <w:vAlign w:val="center"/>
                </w:tcPr>
                <w:p w:rsidR="001E799E" w:rsidRPr="00EB75DF" w:rsidRDefault="001E799E" w:rsidP="001E799E">
                  <w:pPr>
                    <w:pStyle w:val="41"/>
                    <w:spacing w:line="240" w:lineRule="auto"/>
                    <w:ind w:firstLineChars="0" w:firstLine="0"/>
                    <w:jc w:val="center"/>
                    <w:rPr>
                      <w:spacing w:val="8"/>
                      <w:sz w:val="21"/>
                    </w:rPr>
                  </w:pPr>
                </w:p>
              </w:tc>
            </w:tr>
            <w:tr w:rsidR="00EB75DF" w:rsidRPr="00EB75DF" w:rsidTr="001E799E">
              <w:trPr>
                <w:jc w:val="center"/>
              </w:trPr>
              <w:tc>
                <w:tcPr>
                  <w:tcW w:w="488"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5</w:t>
                  </w:r>
                </w:p>
              </w:tc>
              <w:tc>
                <w:tcPr>
                  <w:tcW w:w="1050"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废油渣</w:t>
                  </w:r>
                </w:p>
              </w:tc>
              <w:tc>
                <w:tcPr>
                  <w:tcW w:w="1050" w:type="dxa"/>
                  <w:vMerge/>
                  <w:shd w:val="clear" w:color="auto" w:fill="auto"/>
                  <w:vAlign w:val="center"/>
                </w:tcPr>
                <w:p w:rsidR="001E799E" w:rsidRPr="00EB75DF" w:rsidRDefault="001E799E" w:rsidP="001E799E">
                  <w:pPr>
                    <w:pStyle w:val="41"/>
                    <w:spacing w:line="240" w:lineRule="auto"/>
                    <w:ind w:firstLineChars="0" w:firstLine="0"/>
                    <w:jc w:val="center"/>
                    <w:rPr>
                      <w:spacing w:val="8"/>
                      <w:sz w:val="21"/>
                    </w:rPr>
                  </w:pPr>
                </w:p>
              </w:tc>
              <w:tc>
                <w:tcPr>
                  <w:tcW w:w="1050"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H</w:t>
                  </w:r>
                  <w:r w:rsidRPr="00EB75DF">
                    <w:rPr>
                      <w:spacing w:val="8"/>
                      <w:sz w:val="21"/>
                    </w:rPr>
                    <w:t>W08</w:t>
                  </w:r>
                </w:p>
              </w:tc>
              <w:tc>
                <w:tcPr>
                  <w:tcW w:w="1324"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9</w:t>
                  </w:r>
                  <w:r w:rsidRPr="00EB75DF">
                    <w:rPr>
                      <w:spacing w:val="8"/>
                      <w:sz w:val="21"/>
                    </w:rPr>
                    <w:t>00-249-08</w:t>
                  </w:r>
                </w:p>
              </w:tc>
              <w:tc>
                <w:tcPr>
                  <w:tcW w:w="992"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0</w:t>
                  </w:r>
                  <w:r w:rsidRPr="00EB75DF">
                    <w:rPr>
                      <w:spacing w:val="8"/>
                      <w:sz w:val="21"/>
                    </w:rPr>
                    <w:t>.8</w:t>
                  </w:r>
                </w:p>
              </w:tc>
              <w:tc>
                <w:tcPr>
                  <w:tcW w:w="2126" w:type="dxa"/>
                  <w:vMerge/>
                  <w:shd w:val="clear" w:color="auto" w:fill="auto"/>
                  <w:vAlign w:val="center"/>
                </w:tcPr>
                <w:p w:rsidR="001E799E" w:rsidRPr="00EB75DF" w:rsidRDefault="001E799E" w:rsidP="001E799E">
                  <w:pPr>
                    <w:pStyle w:val="41"/>
                    <w:spacing w:line="240" w:lineRule="auto"/>
                    <w:ind w:firstLineChars="0" w:firstLine="0"/>
                    <w:jc w:val="center"/>
                    <w:rPr>
                      <w:spacing w:val="8"/>
                      <w:sz w:val="21"/>
                    </w:rPr>
                  </w:pPr>
                </w:p>
              </w:tc>
            </w:tr>
            <w:tr w:rsidR="00EB75DF" w:rsidRPr="00EB75DF" w:rsidTr="001E799E">
              <w:trPr>
                <w:jc w:val="center"/>
              </w:trPr>
              <w:tc>
                <w:tcPr>
                  <w:tcW w:w="488"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6</w:t>
                  </w:r>
                </w:p>
              </w:tc>
              <w:tc>
                <w:tcPr>
                  <w:tcW w:w="1050"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生活垃圾</w:t>
                  </w:r>
                </w:p>
              </w:tc>
              <w:tc>
                <w:tcPr>
                  <w:tcW w:w="1050" w:type="dxa"/>
                  <w:vMerge w:val="restart"/>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生活垃圾</w:t>
                  </w:r>
                </w:p>
              </w:tc>
              <w:tc>
                <w:tcPr>
                  <w:tcW w:w="1050"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w:t>
                  </w:r>
                </w:p>
              </w:tc>
              <w:tc>
                <w:tcPr>
                  <w:tcW w:w="1324"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w:t>
                  </w:r>
                </w:p>
              </w:tc>
              <w:tc>
                <w:tcPr>
                  <w:tcW w:w="992"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pacing w:val="8"/>
                      <w:sz w:val="21"/>
                    </w:rPr>
                    <w:t>20</w:t>
                  </w:r>
                </w:p>
              </w:tc>
              <w:tc>
                <w:tcPr>
                  <w:tcW w:w="2126" w:type="dxa"/>
                  <w:vMerge w:val="restart"/>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分类包装后交市政环卫部门处置</w:t>
                  </w:r>
                </w:p>
              </w:tc>
            </w:tr>
            <w:tr w:rsidR="00EB75DF" w:rsidRPr="00EB75DF" w:rsidTr="001E799E">
              <w:trPr>
                <w:jc w:val="center"/>
              </w:trPr>
              <w:tc>
                <w:tcPr>
                  <w:tcW w:w="488"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7</w:t>
                  </w:r>
                </w:p>
              </w:tc>
              <w:tc>
                <w:tcPr>
                  <w:tcW w:w="1050"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废棉纱（手套）</w:t>
                  </w:r>
                </w:p>
              </w:tc>
              <w:tc>
                <w:tcPr>
                  <w:tcW w:w="1050" w:type="dxa"/>
                  <w:vMerge/>
                  <w:shd w:val="clear" w:color="auto" w:fill="auto"/>
                  <w:vAlign w:val="center"/>
                </w:tcPr>
                <w:p w:rsidR="001E799E" w:rsidRPr="00EB75DF" w:rsidRDefault="001E799E" w:rsidP="001E799E">
                  <w:pPr>
                    <w:pStyle w:val="41"/>
                    <w:spacing w:line="240" w:lineRule="auto"/>
                    <w:ind w:firstLineChars="0" w:firstLine="0"/>
                    <w:jc w:val="center"/>
                    <w:rPr>
                      <w:spacing w:val="8"/>
                      <w:sz w:val="21"/>
                    </w:rPr>
                  </w:pPr>
                </w:p>
              </w:tc>
              <w:tc>
                <w:tcPr>
                  <w:tcW w:w="1050"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w:t>
                  </w:r>
                </w:p>
              </w:tc>
              <w:tc>
                <w:tcPr>
                  <w:tcW w:w="1324"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w:t>
                  </w:r>
                </w:p>
              </w:tc>
              <w:tc>
                <w:tcPr>
                  <w:tcW w:w="992"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0</w:t>
                  </w:r>
                  <w:r w:rsidRPr="00EB75DF">
                    <w:rPr>
                      <w:spacing w:val="8"/>
                      <w:sz w:val="21"/>
                    </w:rPr>
                    <w:t>.6</w:t>
                  </w:r>
                </w:p>
              </w:tc>
              <w:tc>
                <w:tcPr>
                  <w:tcW w:w="2126" w:type="dxa"/>
                  <w:vMerge/>
                  <w:shd w:val="clear" w:color="auto" w:fill="auto"/>
                  <w:vAlign w:val="center"/>
                </w:tcPr>
                <w:p w:rsidR="001E799E" w:rsidRPr="00EB75DF" w:rsidRDefault="001E799E" w:rsidP="001E799E">
                  <w:pPr>
                    <w:pStyle w:val="41"/>
                    <w:spacing w:line="240" w:lineRule="auto"/>
                    <w:ind w:firstLineChars="0" w:firstLine="0"/>
                    <w:jc w:val="center"/>
                    <w:rPr>
                      <w:spacing w:val="8"/>
                      <w:sz w:val="21"/>
                    </w:rPr>
                  </w:pPr>
                </w:p>
              </w:tc>
            </w:tr>
          </w:tbl>
          <w:p w:rsidR="001E799E" w:rsidRPr="00EB75DF" w:rsidRDefault="001E799E" w:rsidP="001E799E">
            <w:pPr>
              <w:autoSpaceDE w:val="0"/>
              <w:autoSpaceDN w:val="0"/>
              <w:adjustRightInd w:val="0"/>
              <w:snapToGrid w:val="0"/>
              <w:spacing w:line="360" w:lineRule="auto"/>
              <w:rPr>
                <w:b/>
                <w:bCs/>
                <w:kern w:val="0"/>
                <w:sz w:val="24"/>
              </w:rPr>
            </w:pPr>
            <w:r w:rsidRPr="00EB75DF">
              <w:rPr>
                <w:rFonts w:hint="eastAsia"/>
                <w:b/>
                <w:bCs/>
                <w:kern w:val="0"/>
                <w:sz w:val="24"/>
              </w:rPr>
              <w:t>2</w:t>
            </w:r>
            <w:r w:rsidRPr="00EB75DF">
              <w:rPr>
                <w:b/>
                <w:bCs/>
                <w:kern w:val="0"/>
                <w:sz w:val="24"/>
              </w:rPr>
              <w:t>.</w:t>
            </w:r>
            <w:r w:rsidR="00EF3D16" w:rsidRPr="00EB75DF">
              <w:rPr>
                <w:b/>
                <w:bCs/>
                <w:kern w:val="0"/>
                <w:sz w:val="24"/>
              </w:rPr>
              <w:t>12</w:t>
            </w:r>
            <w:r w:rsidRPr="00EB75DF">
              <w:rPr>
                <w:b/>
                <w:bCs/>
                <w:kern w:val="0"/>
                <w:sz w:val="24"/>
              </w:rPr>
              <w:t>.</w:t>
            </w:r>
            <w:r w:rsidR="00EF3D16" w:rsidRPr="00EB75DF">
              <w:rPr>
                <w:b/>
                <w:bCs/>
                <w:kern w:val="0"/>
                <w:sz w:val="24"/>
              </w:rPr>
              <w:t>6</w:t>
            </w:r>
            <w:r w:rsidRPr="00EB75DF">
              <w:rPr>
                <w:rFonts w:hint="eastAsia"/>
                <w:b/>
                <w:bCs/>
                <w:kern w:val="0"/>
                <w:sz w:val="24"/>
              </w:rPr>
              <w:t>现有全厂污染物排放情况汇总</w:t>
            </w:r>
          </w:p>
          <w:p w:rsidR="001E799E" w:rsidRPr="00EB75DF" w:rsidRDefault="001E799E" w:rsidP="001E799E">
            <w:pPr>
              <w:pStyle w:val="41"/>
              <w:ind w:firstLine="520"/>
              <w:jc w:val="both"/>
            </w:pPr>
            <w:r w:rsidRPr="00EB75DF">
              <w:rPr>
                <w:spacing w:val="10"/>
              </w:rPr>
              <w:t>根据上述介</w:t>
            </w:r>
            <w:r w:rsidRPr="00EB75DF">
              <w:rPr>
                <w:spacing w:val="9"/>
              </w:rPr>
              <w:t>绍</w:t>
            </w:r>
            <w:r w:rsidRPr="00EB75DF">
              <w:rPr>
                <w:spacing w:val="5"/>
              </w:rPr>
              <w:t>现有项目污染物产排情况，现有</w:t>
            </w:r>
            <w:r w:rsidRPr="00EB75DF">
              <w:rPr>
                <w:rFonts w:hint="eastAsia"/>
                <w:spacing w:val="5"/>
              </w:rPr>
              <w:t>全厂</w:t>
            </w:r>
            <w:r w:rsidRPr="00EB75DF">
              <w:rPr>
                <w:spacing w:val="5"/>
              </w:rPr>
              <w:t>污染物排放情况见表</w:t>
            </w:r>
            <w:r w:rsidR="009C1D48" w:rsidRPr="00EB75DF">
              <w:rPr>
                <w:rFonts w:eastAsia="Times New Roman"/>
                <w:spacing w:val="5"/>
              </w:rPr>
              <w:t>2</w:t>
            </w:r>
            <w:r w:rsidRPr="00EB75DF">
              <w:rPr>
                <w:rFonts w:eastAsia="Times New Roman"/>
                <w:spacing w:val="5"/>
              </w:rPr>
              <w:t>-</w:t>
            </w:r>
            <w:r w:rsidR="009C1D48" w:rsidRPr="00EB75DF">
              <w:rPr>
                <w:rFonts w:eastAsia="Times New Roman"/>
                <w:spacing w:val="5"/>
              </w:rPr>
              <w:t>12</w:t>
            </w:r>
            <w:r w:rsidRPr="00EB75DF">
              <w:rPr>
                <w:spacing w:val="5"/>
              </w:rPr>
              <w:t>。</w:t>
            </w:r>
          </w:p>
          <w:p w:rsidR="001E799E" w:rsidRPr="00EB75DF" w:rsidRDefault="001E799E" w:rsidP="001E799E">
            <w:pPr>
              <w:autoSpaceDE w:val="0"/>
              <w:autoSpaceDN w:val="0"/>
              <w:adjustRightInd w:val="0"/>
              <w:snapToGrid w:val="0"/>
              <w:spacing w:line="360" w:lineRule="auto"/>
              <w:ind w:firstLineChars="200" w:firstLine="482"/>
              <w:jc w:val="center"/>
              <w:rPr>
                <w:b/>
                <w:bCs/>
                <w:kern w:val="0"/>
                <w:sz w:val="24"/>
              </w:rPr>
            </w:pPr>
            <w:r w:rsidRPr="00EB75DF">
              <w:rPr>
                <w:b/>
                <w:bCs/>
                <w:kern w:val="0"/>
                <w:sz w:val="24"/>
              </w:rPr>
              <w:t>表</w:t>
            </w:r>
            <w:r w:rsidR="009C1D48" w:rsidRPr="00EB75DF">
              <w:rPr>
                <w:b/>
                <w:bCs/>
                <w:kern w:val="0"/>
                <w:sz w:val="24"/>
              </w:rPr>
              <w:t>2</w:t>
            </w:r>
            <w:r w:rsidRPr="00EB75DF">
              <w:rPr>
                <w:b/>
                <w:bCs/>
                <w:kern w:val="0"/>
                <w:sz w:val="24"/>
              </w:rPr>
              <w:t>-</w:t>
            </w:r>
            <w:r w:rsidR="009C1D48" w:rsidRPr="00EB75DF">
              <w:rPr>
                <w:b/>
                <w:bCs/>
                <w:kern w:val="0"/>
                <w:sz w:val="24"/>
              </w:rPr>
              <w:t>12</w:t>
            </w:r>
            <w:r w:rsidRPr="00EB75DF">
              <w:rPr>
                <w:b/>
                <w:bCs/>
                <w:kern w:val="0"/>
                <w:sz w:val="24"/>
              </w:rPr>
              <w:t>现有</w:t>
            </w:r>
            <w:r w:rsidRPr="00EB75DF">
              <w:rPr>
                <w:rFonts w:hint="eastAsia"/>
                <w:b/>
                <w:bCs/>
                <w:kern w:val="0"/>
                <w:sz w:val="24"/>
              </w:rPr>
              <w:t>全厂</w:t>
            </w:r>
            <w:r w:rsidRPr="00EB75DF">
              <w:rPr>
                <w:b/>
                <w:bCs/>
                <w:kern w:val="0"/>
                <w:sz w:val="24"/>
              </w:rPr>
              <w:t>污染物排放总量</w:t>
            </w: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25"/>
              <w:gridCol w:w="804"/>
              <w:gridCol w:w="2670"/>
              <w:gridCol w:w="1058"/>
              <w:gridCol w:w="2803"/>
            </w:tblGrid>
            <w:tr w:rsidR="00EB75DF" w:rsidRPr="00EB75DF" w:rsidTr="001E799E">
              <w:trPr>
                <w:trHeight w:val="431"/>
                <w:jc w:val="center"/>
              </w:trPr>
              <w:tc>
                <w:tcPr>
                  <w:tcW w:w="925"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pacing w:val="8"/>
                      <w:sz w:val="21"/>
                    </w:rPr>
                    <w:t>种类</w:t>
                  </w:r>
                </w:p>
              </w:tc>
              <w:tc>
                <w:tcPr>
                  <w:tcW w:w="3474" w:type="dxa"/>
                  <w:gridSpan w:val="2"/>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pacing w:val="8"/>
                      <w:sz w:val="21"/>
                    </w:rPr>
                    <w:t>污染物名称</w:t>
                  </w:r>
                </w:p>
              </w:tc>
              <w:tc>
                <w:tcPr>
                  <w:tcW w:w="1058"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pacing w:val="8"/>
                      <w:sz w:val="21"/>
                    </w:rPr>
                    <w:t>排放量</w:t>
                  </w:r>
                  <w:r w:rsidR="003A1AD2" w:rsidRPr="00EB75DF">
                    <w:rPr>
                      <w:spacing w:val="8"/>
                      <w:sz w:val="21"/>
                    </w:rPr>
                    <w:t>（</w:t>
                  </w:r>
                  <w:r w:rsidR="003A1AD2" w:rsidRPr="00EB75DF">
                    <w:rPr>
                      <w:rFonts w:hint="eastAsia"/>
                      <w:spacing w:val="8"/>
                      <w:sz w:val="21"/>
                    </w:rPr>
                    <w:t>t</w:t>
                  </w:r>
                  <w:r w:rsidR="003A1AD2" w:rsidRPr="00EB75DF">
                    <w:rPr>
                      <w:spacing w:val="8"/>
                      <w:sz w:val="21"/>
                    </w:rPr>
                    <w:t>/a</w:t>
                  </w:r>
                  <w:r w:rsidR="003A1AD2" w:rsidRPr="00EB75DF">
                    <w:rPr>
                      <w:spacing w:val="8"/>
                      <w:sz w:val="21"/>
                    </w:rPr>
                    <w:t>）</w:t>
                  </w:r>
                </w:p>
              </w:tc>
              <w:tc>
                <w:tcPr>
                  <w:tcW w:w="2803"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pacing w:val="8"/>
                      <w:sz w:val="21"/>
                    </w:rPr>
                    <w:t>排放方式及去向</w:t>
                  </w:r>
                </w:p>
              </w:tc>
            </w:tr>
            <w:tr w:rsidR="00EB75DF" w:rsidRPr="00EB75DF" w:rsidTr="001E799E">
              <w:trPr>
                <w:trHeight w:val="431"/>
                <w:jc w:val="center"/>
              </w:trPr>
              <w:tc>
                <w:tcPr>
                  <w:tcW w:w="925" w:type="dxa"/>
                  <w:vMerge w:val="restart"/>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pacing w:val="8"/>
                      <w:sz w:val="21"/>
                    </w:rPr>
                    <w:t>废气</w:t>
                  </w:r>
                </w:p>
              </w:tc>
              <w:tc>
                <w:tcPr>
                  <w:tcW w:w="3474" w:type="dxa"/>
                  <w:gridSpan w:val="2"/>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z w:val="21"/>
                    </w:rPr>
                    <w:t>颗粒物</w:t>
                  </w:r>
                  <w:r w:rsidRPr="00EB75DF">
                    <w:rPr>
                      <w:sz w:val="21"/>
                    </w:rPr>
                    <w:t>(</w:t>
                  </w:r>
                  <w:r w:rsidRPr="00EB75DF">
                    <w:rPr>
                      <w:sz w:val="21"/>
                    </w:rPr>
                    <w:t>抛丸工序</w:t>
                  </w:r>
                  <w:r w:rsidRPr="00EB75DF">
                    <w:rPr>
                      <w:sz w:val="21"/>
                    </w:rPr>
                    <w:t>)</w:t>
                  </w:r>
                </w:p>
              </w:tc>
              <w:tc>
                <w:tcPr>
                  <w:tcW w:w="1058"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z w:val="21"/>
                    </w:rPr>
                    <w:t>0.131</w:t>
                  </w:r>
                </w:p>
              </w:tc>
              <w:tc>
                <w:tcPr>
                  <w:tcW w:w="2803"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z w:val="21"/>
                    </w:rPr>
                    <w:t>有组织排放</w:t>
                  </w:r>
                </w:p>
              </w:tc>
            </w:tr>
            <w:tr w:rsidR="00EB75DF" w:rsidRPr="00EB75DF" w:rsidTr="001E799E">
              <w:trPr>
                <w:trHeight w:val="431"/>
                <w:jc w:val="center"/>
              </w:trPr>
              <w:tc>
                <w:tcPr>
                  <w:tcW w:w="925" w:type="dxa"/>
                  <w:vMerge/>
                  <w:shd w:val="clear" w:color="auto" w:fill="auto"/>
                  <w:vAlign w:val="center"/>
                </w:tcPr>
                <w:p w:rsidR="001E799E" w:rsidRPr="00EB75DF" w:rsidRDefault="001E799E" w:rsidP="001E799E">
                  <w:pPr>
                    <w:pStyle w:val="41"/>
                    <w:spacing w:line="240" w:lineRule="auto"/>
                    <w:ind w:firstLineChars="0" w:firstLine="0"/>
                    <w:jc w:val="center"/>
                    <w:rPr>
                      <w:spacing w:val="8"/>
                      <w:sz w:val="21"/>
                    </w:rPr>
                  </w:pPr>
                </w:p>
              </w:tc>
              <w:tc>
                <w:tcPr>
                  <w:tcW w:w="3474" w:type="dxa"/>
                  <w:gridSpan w:val="2"/>
                  <w:shd w:val="clear" w:color="auto" w:fill="auto"/>
                  <w:vAlign w:val="center"/>
                </w:tcPr>
                <w:p w:rsidR="001E799E" w:rsidRPr="00EB75DF" w:rsidRDefault="001E799E" w:rsidP="001E799E">
                  <w:pPr>
                    <w:pStyle w:val="Aff3"/>
                    <w:rPr>
                      <w:szCs w:val="21"/>
                    </w:rPr>
                  </w:pPr>
                  <w:r w:rsidRPr="00EB75DF">
                    <w:rPr>
                      <w:szCs w:val="21"/>
                    </w:rPr>
                    <w:t>非甲烷总烃</w:t>
                  </w:r>
                </w:p>
                <w:p w:rsidR="001E799E" w:rsidRPr="00EB75DF" w:rsidRDefault="001E799E" w:rsidP="001E799E">
                  <w:pPr>
                    <w:pStyle w:val="41"/>
                    <w:spacing w:line="240" w:lineRule="auto"/>
                    <w:ind w:firstLineChars="0" w:firstLine="0"/>
                    <w:jc w:val="center"/>
                    <w:rPr>
                      <w:spacing w:val="8"/>
                      <w:sz w:val="21"/>
                    </w:rPr>
                  </w:pPr>
                  <w:r w:rsidRPr="00EB75DF">
                    <w:rPr>
                      <w:sz w:val="21"/>
                    </w:rPr>
                    <w:t>(</w:t>
                  </w:r>
                  <w:r w:rsidRPr="00EB75DF">
                    <w:rPr>
                      <w:rFonts w:hint="eastAsia"/>
                      <w:sz w:val="21"/>
                    </w:rPr>
                    <w:t>热处理车间淬火、</w:t>
                  </w:r>
                  <w:r w:rsidRPr="00EB75DF">
                    <w:rPr>
                      <w:sz w:val="21"/>
                    </w:rPr>
                    <w:t>清洗工序</w:t>
                  </w:r>
                  <w:r w:rsidRPr="00EB75DF">
                    <w:rPr>
                      <w:sz w:val="21"/>
                    </w:rPr>
                    <w:t>)</w:t>
                  </w:r>
                </w:p>
              </w:tc>
              <w:tc>
                <w:tcPr>
                  <w:tcW w:w="1058"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z w:val="21"/>
                    </w:rPr>
                    <w:t>0</w:t>
                  </w:r>
                  <w:r w:rsidRPr="00EB75DF">
                    <w:rPr>
                      <w:sz w:val="21"/>
                    </w:rPr>
                    <w:t>.00002</w:t>
                  </w:r>
                </w:p>
              </w:tc>
              <w:tc>
                <w:tcPr>
                  <w:tcW w:w="2803"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z w:val="21"/>
                    </w:rPr>
                    <w:t>无组织排放环境</w:t>
                  </w:r>
                </w:p>
              </w:tc>
            </w:tr>
            <w:tr w:rsidR="00EB75DF" w:rsidRPr="00EB75DF" w:rsidTr="001E799E">
              <w:trPr>
                <w:trHeight w:val="431"/>
                <w:jc w:val="center"/>
              </w:trPr>
              <w:tc>
                <w:tcPr>
                  <w:tcW w:w="925" w:type="dxa"/>
                  <w:vMerge/>
                  <w:shd w:val="clear" w:color="auto" w:fill="auto"/>
                  <w:vAlign w:val="center"/>
                </w:tcPr>
                <w:p w:rsidR="001E799E" w:rsidRPr="00EB75DF" w:rsidRDefault="001E799E" w:rsidP="001E799E">
                  <w:pPr>
                    <w:pStyle w:val="41"/>
                    <w:spacing w:line="240" w:lineRule="auto"/>
                    <w:ind w:firstLineChars="0" w:firstLine="0"/>
                    <w:jc w:val="center"/>
                    <w:rPr>
                      <w:spacing w:val="8"/>
                      <w:sz w:val="21"/>
                    </w:rPr>
                  </w:pPr>
                </w:p>
              </w:tc>
              <w:tc>
                <w:tcPr>
                  <w:tcW w:w="3474" w:type="dxa"/>
                  <w:gridSpan w:val="2"/>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z w:val="21"/>
                    </w:rPr>
                    <w:t>非甲烷总烃</w:t>
                  </w:r>
                  <w:r w:rsidRPr="00EB75DF">
                    <w:rPr>
                      <w:sz w:val="21"/>
                    </w:rPr>
                    <w:t>(</w:t>
                  </w:r>
                  <w:r w:rsidRPr="00EB75DF">
                    <w:rPr>
                      <w:sz w:val="21"/>
                    </w:rPr>
                    <w:t>清洗工序</w:t>
                  </w:r>
                  <w:r w:rsidRPr="00EB75DF">
                    <w:rPr>
                      <w:sz w:val="21"/>
                    </w:rPr>
                    <w:t>)</w:t>
                  </w:r>
                </w:p>
              </w:tc>
              <w:tc>
                <w:tcPr>
                  <w:tcW w:w="1058"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z w:val="21"/>
                    </w:rPr>
                    <w:t>0.1051</w:t>
                  </w:r>
                </w:p>
              </w:tc>
              <w:tc>
                <w:tcPr>
                  <w:tcW w:w="2803"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z w:val="21"/>
                    </w:rPr>
                    <w:t>有组织排放</w:t>
                  </w:r>
                </w:p>
              </w:tc>
            </w:tr>
            <w:tr w:rsidR="00EB75DF" w:rsidRPr="00EB75DF" w:rsidTr="001E799E">
              <w:trPr>
                <w:trHeight w:val="431"/>
                <w:jc w:val="center"/>
              </w:trPr>
              <w:tc>
                <w:tcPr>
                  <w:tcW w:w="925" w:type="dxa"/>
                  <w:vMerge/>
                  <w:shd w:val="clear" w:color="auto" w:fill="auto"/>
                  <w:vAlign w:val="center"/>
                </w:tcPr>
                <w:p w:rsidR="001E799E" w:rsidRPr="00EB75DF" w:rsidRDefault="001E799E" w:rsidP="001E799E">
                  <w:pPr>
                    <w:pStyle w:val="41"/>
                    <w:spacing w:line="240" w:lineRule="auto"/>
                    <w:ind w:firstLineChars="0" w:firstLine="0"/>
                    <w:jc w:val="center"/>
                    <w:rPr>
                      <w:spacing w:val="8"/>
                      <w:sz w:val="21"/>
                    </w:rPr>
                  </w:pPr>
                </w:p>
              </w:tc>
              <w:tc>
                <w:tcPr>
                  <w:tcW w:w="3474" w:type="dxa"/>
                  <w:gridSpan w:val="2"/>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z w:val="21"/>
                    </w:rPr>
                    <w:t>油烟</w:t>
                  </w:r>
                  <w:r w:rsidRPr="00EB75DF">
                    <w:rPr>
                      <w:sz w:val="21"/>
                    </w:rPr>
                    <w:t>(</w:t>
                  </w:r>
                  <w:r w:rsidRPr="00EB75DF">
                    <w:rPr>
                      <w:sz w:val="21"/>
                    </w:rPr>
                    <w:t>食堂</w:t>
                  </w:r>
                  <w:r w:rsidRPr="00EB75DF">
                    <w:rPr>
                      <w:sz w:val="21"/>
                    </w:rPr>
                    <w:t>)</w:t>
                  </w:r>
                </w:p>
              </w:tc>
              <w:tc>
                <w:tcPr>
                  <w:tcW w:w="1058"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z w:val="21"/>
                    </w:rPr>
                    <w:t>0.015</w:t>
                  </w:r>
                </w:p>
              </w:tc>
              <w:tc>
                <w:tcPr>
                  <w:tcW w:w="2803" w:type="dxa"/>
                  <w:vMerge w:val="restart"/>
                  <w:shd w:val="clear" w:color="auto" w:fill="auto"/>
                  <w:vAlign w:val="center"/>
                </w:tcPr>
                <w:p w:rsidR="001E799E" w:rsidRPr="00EB75DF" w:rsidRDefault="001E799E" w:rsidP="001E799E">
                  <w:pPr>
                    <w:pStyle w:val="Aff3"/>
                    <w:rPr>
                      <w:szCs w:val="21"/>
                    </w:rPr>
                  </w:pPr>
                  <w:r w:rsidRPr="00EB75DF">
                    <w:rPr>
                      <w:szCs w:val="21"/>
                    </w:rPr>
                    <w:t>油烟净化器处理后屋顶排放</w:t>
                  </w:r>
                </w:p>
              </w:tc>
            </w:tr>
            <w:tr w:rsidR="00EB75DF" w:rsidRPr="00EB75DF" w:rsidTr="001E799E">
              <w:trPr>
                <w:trHeight w:val="431"/>
                <w:jc w:val="center"/>
              </w:trPr>
              <w:tc>
                <w:tcPr>
                  <w:tcW w:w="925" w:type="dxa"/>
                  <w:vMerge/>
                  <w:shd w:val="clear" w:color="auto" w:fill="auto"/>
                  <w:vAlign w:val="center"/>
                </w:tcPr>
                <w:p w:rsidR="001E799E" w:rsidRPr="00EB75DF" w:rsidRDefault="001E799E" w:rsidP="001E799E">
                  <w:pPr>
                    <w:pStyle w:val="41"/>
                    <w:spacing w:line="240" w:lineRule="auto"/>
                    <w:ind w:firstLineChars="0" w:firstLine="0"/>
                    <w:jc w:val="center"/>
                    <w:rPr>
                      <w:spacing w:val="8"/>
                      <w:sz w:val="21"/>
                    </w:rPr>
                  </w:pPr>
                </w:p>
              </w:tc>
              <w:tc>
                <w:tcPr>
                  <w:tcW w:w="3474" w:type="dxa"/>
                  <w:gridSpan w:val="2"/>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z w:val="21"/>
                    </w:rPr>
                    <w:t>非甲烷总烃</w:t>
                  </w:r>
                  <w:r w:rsidRPr="00EB75DF">
                    <w:rPr>
                      <w:sz w:val="21"/>
                    </w:rPr>
                    <w:t>(</w:t>
                  </w:r>
                  <w:r w:rsidRPr="00EB75DF">
                    <w:rPr>
                      <w:sz w:val="21"/>
                    </w:rPr>
                    <w:t>食堂</w:t>
                  </w:r>
                  <w:r w:rsidRPr="00EB75DF">
                    <w:rPr>
                      <w:sz w:val="21"/>
                    </w:rPr>
                    <w:t>)</w:t>
                  </w:r>
                </w:p>
              </w:tc>
              <w:tc>
                <w:tcPr>
                  <w:tcW w:w="1058"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z w:val="21"/>
                    </w:rPr>
                    <w:t>0.117</w:t>
                  </w:r>
                </w:p>
              </w:tc>
              <w:tc>
                <w:tcPr>
                  <w:tcW w:w="2803" w:type="dxa"/>
                  <w:vMerge/>
                  <w:shd w:val="clear" w:color="auto" w:fill="auto"/>
                  <w:vAlign w:val="center"/>
                </w:tcPr>
                <w:p w:rsidR="001E799E" w:rsidRPr="00EB75DF" w:rsidRDefault="001E799E" w:rsidP="001E799E">
                  <w:pPr>
                    <w:pStyle w:val="41"/>
                    <w:spacing w:line="240" w:lineRule="auto"/>
                    <w:ind w:firstLineChars="0" w:firstLine="0"/>
                    <w:jc w:val="center"/>
                    <w:rPr>
                      <w:spacing w:val="8"/>
                      <w:sz w:val="21"/>
                    </w:rPr>
                  </w:pPr>
                </w:p>
              </w:tc>
            </w:tr>
            <w:tr w:rsidR="00EB75DF" w:rsidRPr="00EB75DF" w:rsidTr="001E799E">
              <w:trPr>
                <w:trHeight w:val="890"/>
                <w:jc w:val="center"/>
              </w:trPr>
              <w:tc>
                <w:tcPr>
                  <w:tcW w:w="925" w:type="dxa"/>
                  <w:vMerge w:val="restart"/>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废水</w:t>
                  </w:r>
                </w:p>
              </w:tc>
              <w:tc>
                <w:tcPr>
                  <w:tcW w:w="3474" w:type="dxa"/>
                  <w:gridSpan w:val="2"/>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pacing w:val="8"/>
                      <w:sz w:val="21"/>
                    </w:rPr>
                    <w:t>COD</w:t>
                  </w:r>
                </w:p>
              </w:tc>
              <w:tc>
                <w:tcPr>
                  <w:tcW w:w="1058"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pacing w:val="8"/>
                      <w:sz w:val="21"/>
                    </w:rPr>
                    <w:t>0.935</w:t>
                  </w:r>
                </w:p>
              </w:tc>
              <w:tc>
                <w:tcPr>
                  <w:tcW w:w="2803" w:type="dxa"/>
                  <w:vMerge w:val="restart"/>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生产废水经一体化废水处理系统处理达标后再与生活污水一起进入生化池处理后排入园区污水管网，由大耍坝污水处理厂处理达标后排入长江</w:t>
                  </w:r>
                </w:p>
              </w:tc>
            </w:tr>
            <w:tr w:rsidR="00EB75DF" w:rsidRPr="00EB75DF" w:rsidTr="001E799E">
              <w:trPr>
                <w:trHeight w:val="431"/>
                <w:jc w:val="center"/>
              </w:trPr>
              <w:tc>
                <w:tcPr>
                  <w:tcW w:w="925" w:type="dxa"/>
                  <w:vMerge/>
                  <w:shd w:val="clear" w:color="auto" w:fill="auto"/>
                  <w:vAlign w:val="center"/>
                </w:tcPr>
                <w:p w:rsidR="001E799E" w:rsidRPr="00EB75DF" w:rsidRDefault="001E799E" w:rsidP="001E799E">
                  <w:pPr>
                    <w:pStyle w:val="41"/>
                    <w:spacing w:line="240" w:lineRule="auto"/>
                    <w:ind w:firstLineChars="0" w:firstLine="0"/>
                    <w:jc w:val="center"/>
                    <w:rPr>
                      <w:spacing w:val="8"/>
                      <w:sz w:val="21"/>
                    </w:rPr>
                  </w:pPr>
                </w:p>
              </w:tc>
              <w:tc>
                <w:tcPr>
                  <w:tcW w:w="3474" w:type="dxa"/>
                  <w:gridSpan w:val="2"/>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pacing w:val="8"/>
                      <w:sz w:val="21"/>
                    </w:rPr>
                    <w:t>NH</w:t>
                  </w:r>
                  <w:r w:rsidRPr="00EB75DF">
                    <w:rPr>
                      <w:spacing w:val="8"/>
                      <w:sz w:val="21"/>
                      <w:vertAlign w:val="subscript"/>
                    </w:rPr>
                    <w:t>3</w:t>
                  </w:r>
                  <w:r w:rsidRPr="00EB75DF">
                    <w:rPr>
                      <w:spacing w:val="8"/>
                      <w:sz w:val="21"/>
                    </w:rPr>
                    <w:t>-N</w:t>
                  </w:r>
                </w:p>
              </w:tc>
              <w:tc>
                <w:tcPr>
                  <w:tcW w:w="1058"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pacing w:val="8"/>
                      <w:sz w:val="21"/>
                    </w:rPr>
                    <w:t>0.486</w:t>
                  </w:r>
                </w:p>
              </w:tc>
              <w:tc>
                <w:tcPr>
                  <w:tcW w:w="2803" w:type="dxa"/>
                  <w:vMerge/>
                  <w:shd w:val="clear" w:color="auto" w:fill="auto"/>
                  <w:vAlign w:val="center"/>
                </w:tcPr>
                <w:p w:rsidR="001E799E" w:rsidRPr="00EB75DF" w:rsidRDefault="001E799E" w:rsidP="001E799E">
                  <w:pPr>
                    <w:pStyle w:val="41"/>
                    <w:spacing w:line="240" w:lineRule="auto"/>
                    <w:ind w:firstLineChars="0" w:firstLine="0"/>
                    <w:jc w:val="center"/>
                    <w:rPr>
                      <w:spacing w:val="8"/>
                      <w:sz w:val="21"/>
                    </w:rPr>
                  </w:pPr>
                </w:p>
              </w:tc>
            </w:tr>
            <w:tr w:rsidR="00EB75DF" w:rsidRPr="00EB75DF" w:rsidTr="001E799E">
              <w:trPr>
                <w:trHeight w:val="431"/>
                <w:jc w:val="center"/>
              </w:trPr>
              <w:tc>
                <w:tcPr>
                  <w:tcW w:w="925" w:type="dxa"/>
                  <w:vMerge w:val="restart"/>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pacing w:val="8"/>
                      <w:sz w:val="21"/>
                    </w:rPr>
                    <w:t>固废</w:t>
                  </w:r>
                </w:p>
              </w:tc>
              <w:tc>
                <w:tcPr>
                  <w:tcW w:w="804" w:type="dxa"/>
                  <w:vMerge w:val="restart"/>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pacing w:val="8"/>
                      <w:sz w:val="21"/>
                    </w:rPr>
                    <w:t>一般固体废物</w:t>
                  </w:r>
                </w:p>
              </w:tc>
              <w:tc>
                <w:tcPr>
                  <w:tcW w:w="2670"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pacing w:val="8"/>
                      <w:sz w:val="21"/>
                    </w:rPr>
                    <w:t>废旧包装物</w:t>
                  </w:r>
                </w:p>
              </w:tc>
              <w:tc>
                <w:tcPr>
                  <w:tcW w:w="1058"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4</w:t>
                  </w:r>
                  <w:r w:rsidRPr="00EB75DF">
                    <w:rPr>
                      <w:spacing w:val="8"/>
                      <w:sz w:val="21"/>
                    </w:rPr>
                    <w:t>3.68</w:t>
                  </w:r>
                </w:p>
              </w:tc>
              <w:tc>
                <w:tcPr>
                  <w:tcW w:w="2803" w:type="dxa"/>
                  <w:vMerge w:val="restart"/>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pacing w:val="8"/>
                      <w:sz w:val="21"/>
                    </w:rPr>
                    <w:t>废品回收公司回收</w:t>
                  </w:r>
                </w:p>
              </w:tc>
            </w:tr>
            <w:tr w:rsidR="00EB75DF" w:rsidRPr="00EB75DF" w:rsidTr="001E799E">
              <w:trPr>
                <w:trHeight w:val="431"/>
                <w:jc w:val="center"/>
              </w:trPr>
              <w:tc>
                <w:tcPr>
                  <w:tcW w:w="925" w:type="dxa"/>
                  <w:vMerge/>
                  <w:shd w:val="clear" w:color="auto" w:fill="auto"/>
                  <w:vAlign w:val="center"/>
                </w:tcPr>
                <w:p w:rsidR="001E799E" w:rsidRPr="00EB75DF" w:rsidRDefault="001E799E" w:rsidP="001E799E">
                  <w:pPr>
                    <w:pStyle w:val="41"/>
                    <w:spacing w:line="240" w:lineRule="auto"/>
                    <w:ind w:firstLineChars="0" w:firstLine="0"/>
                    <w:jc w:val="center"/>
                    <w:rPr>
                      <w:spacing w:val="8"/>
                      <w:sz w:val="21"/>
                    </w:rPr>
                  </w:pPr>
                </w:p>
              </w:tc>
              <w:tc>
                <w:tcPr>
                  <w:tcW w:w="804" w:type="dxa"/>
                  <w:vMerge/>
                  <w:shd w:val="clear" w:color="auto" w:fill="auto"/>
                  <w:vAlign w:val="center"/>
                </w:tcPr>
                <w:p w:rsidR="001E799E" w:rsidRPr="00EB75DF" w:rsidRDefault="001E799E" w:rsidP="001E799E">
                  <w:pPr>
                    <w:pStyle w:val="41"/>
                    <w:spacing w:line="240" w:lineRule="auto"/>
                    <w:ind w:firstLineChars="0" w:firstLine="0"/>
                    <w:jc w:val="center"/>
                    <w:rPr>
                      <w:spacing w:val="8"/>
                      <w:sz w:val="21"/>
                    </w:rPr>
                  </w:pPr>
                </w:p>
              </w:tc>
              <w:tc>
                <w:tcPr>
                  <w:tcW w:w="2670"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rFonts w:hint="eastAsia"/>
                      <w:spacing w:val="8"/>
                      <w:sz w:val="21"/>
                    </w:rPr>
                    <w:t>不合格产品、废铁屑</w:t>
                  </w:r>
                </w:p>
              </w:tc>
              <w:tc>
                <w:tcPr>
                  <w:tcW w:w="1058" w:type="dxa"/>
                  <w:shd w:val="clear" w:color="auto" w:fill="auto"/>
                  <w:vAlign w:val="center"/>
                </w:tcPr>
                <w:p w:rsidR="001E799E" w:rsidRPr="00EB75DF" w:rsidRDefault="001E799E" w:rsidP="001E799E">
                  <w:pPr>
                    <w:pStyle w:val="41"/>
                    <w:spacing w:line="240" w:lineRule="auto"/>
                    <w:ind w:firstLineChars="0" w:firstLine="0"/>
                    <w:jc w:val="center"/>
                    <w:rPr>
                      <w:spacing w:val="8"/>
                      <w:sz w:val="21"/>
                    </w:rPr>
                  </w:pPr>
                  <w:r w:rsidRPr="00EB75DF">
                    <w:rPr>
                      <w:spacing w:val="8"/>
                      <w:sz w:val="21"/>
                    </w:rPr>
                    <w:t>1915</w:t>
                  </w:r>
                </w:p>
              </w:tc>
              <w:tc>
                <w:tcPr>
                  <w:tcW w:w="2803" w:type="dxa"/>
                  <w:vMerge/>
                  <w:shd w:val="clear" w:color="auto" w:fill="auto"/>
                  <w:vAlign w:val="center"/>
                </w:tcPr>
                <w:p w:rsidR="001E799E" w:rsidRPr="00EB75DF" w:rsidRDefault="001E799E" w:rsidP="001E799E">
                  <w:pPr>
                    <w:pStyle w:val="41"/>
                    <w:spacing w:line="240" w:lineRule="auto"/>
                    <w:ind w:firstLineChars="0" w:firstLine="0"/>
                    <w:jc w:val="center"/>
                    <w:rPr>
                      <w:spacing w:val="8"/>
                      <w:sz w:val="21"/>
                    </w:rPr>
                  </w:pPr>
                </w:p>
              </w:tc>
            </w:tr>
            <w:tr w:rsidR="00EB75DF" w:rsidRPr="00EB75DF" w:rsidTr="001E799E">
              <w:trPr>
                <w:trHeight w:val="431"/>
                <w:jc w:val="center"/>
              </w:trPr>
              <w:tc>
                <w:tcPr>
                  <w:tcW w:w="925" w:type="dxa"/>
                  <w:vMerge/>
                  <w:shd w:val="clear" w:color="auto" w:fill="auto"/>
                  <w:vAlign w:val="center"/>
                </w:tcPr>
                <w:p w:rsidR="0064743B" w:rsidRPr="00EB75DF" w:rsidRDefault="0064743B" w:rsidP="001E799E">
                  <w:pPr>
                    <w:pStyle w:val="41"/>
                    <w:spacing w:line="240" w:lineRule="auto"/>
                    <w:ind w:firstLineChars="0" w:firstLine="0"/>
                    <w:jc w:val="center"/>
                    <w:rPr>
                      <w:spacing w:val="8"/>
                      <w:sz w:val="21"/>
                    </w:rPr>
                  </w:pPr>
                </w:p>
              </w:tc>
              <w:tc>
                <w:tcPr>
                  <w:tcW w:w="804" w:type="dxa"/>
                  <w:vMerge w:val="restart"/>
                  <w:shd w:val="clear" w:color="auto" w:fill="auto"/>
                  <w:vAlign w:val="center"/>
                </w:tcPr>
                <w:p w:rsidR="0064743B" w:rsidRPr="00EB75DF" w:rsidRDefault="0064743B" w:rsidP="001E799E">
                  <w:pPr>
                    <w:pStyle w:val="41"/>
                    <w:spacing w:line="240" w:lineRule="auto"/>
                    <w:ind w:firstLineChars="0" w:firstLine="0"/>
                    <w:jc w:val="center"/>
                    <w:rPr>
                      <w:spacing w:val="8"/>
                      <w:sz w:val="21"/>
                    </w:rPr>
                  </w:pPr>
                  <w:r w:rsidRPr="00EB75DF">
                    <w:rPr>
                      <w:spacing w:val="8"/>
                      <w:sz w:val="21"/>
                    </w:rPr>
                    <w:t>危险</w:t>
                  </w:r>
                </w:p>
                <w:p w:rsidR="0064743B" w:rsidRPr="00EB75DF" w:rsidRDefault="0064743B" w:rsidP="001E799E">
                  <w:pPr>
                    <w:pStyle w:val="41"/>
                    <w:spacing w:line="240" w:lineRule="auto"/>
                    <w:ind w:firstLineChars="0" w:firstLine="0"/>
                    <w:jc w:val="center"/>
                    <w:rPr>
                      <w:spacing w:val="8"/>
                      <w:sz w:val="21"/>
                    </w:rPr>
                  </w:pPr>
                  <w:r w:rsidRPr="00EB75DF">
                    <w:rPr>
                      <w:spacing w:val="8"/>
                      <w:sz w:val="21"/>
                    </w:rPr>
                    <w:t>废物</w:t>
                  </w:r>
                </w:p>
              </w:tc>
              <w:tc>
                <w:tcPr>
                  <w:tcW w:w="2670" w:type="dxa"/>
                  <w:shd w:val="clear" w:color="auto" w:fill="auto"/>
                  <w:vAlign w:val="center"/>
                </w:tcPr>
                <w:p w:rsidR="0064743B" w:rsidRPr="00EB75DF" w:rsidRDefault="0064743B" w:rsidP="001E799E">
                  <w:pPr>
                    <w:pStyle w:val="41"/>
                    <w:spacing w:line="240" w:lineRule="auto"/>
                    <w:ind w:firstLineChars="0" w:firstLine="0"/>
                    <w:jc w:val="center"/>
                    <w:rPr>
                      <w:spacing w:val="8"/>
                      <w:sz w:val="21"/>
                    </w:rPr>
                  </w:pPr>
                  <w:r w:rsidRPr="00EB75DF">
                    <w:rPr>
                      <w:rFonts w:hint="eastAsia"/>
                      <w:spacing w:val="8"/>
                      <w:sz w:val="21"/>
                    </w:rPr>
                    <w:t>一体化污水处理设施污泥</w:t>
                  </w:r>
                </w:p>
              </w:tc>
              <w:tc>
                <w:tcPr>
                  <w:tcW w:w="1058" w:type="dxa"/>
                  <w:shd w:val="clear" w:color="auto" w:fill="auto"/>
                  <w:vAlign w:val="center"/>
                </w:tcPr>
                <w:p w:rsidR="0064743B" w:rsidRPr="00EB75DF" w:rsidRDefault="0064743B" w:rsidP="001E799E">
                  <w:pPr>
                    <w:pStyle w:val="41"/>
                    <w:spacing w:line="240" w:lineRule="auto"/>
                    <w:ind w:firstLineChars="0" w:firstLine="0"/>
                    <w:jc w:val="center"/>
                    <w:rPr>
                      <w:spacing w:val="8"/>
                      <w:sz w:val="21"/>
                    </w:rPr>
                  </w:pPr>
                  <w:r w:rsidRPr="00EB75DF">
                    <w:rPr>
                      <w:spacing w:val="8"/>
                      <w:sz w:val="21"/>
                    </w:rPr>
                    <w:t>17.8</w:t>
                  </w:r>
                </w:p>
              </w:tc>
              <w:tc>
                <w:tcPr>
                  <w:tcW w:w="2803" w:type="dxa"/>
                  <w:vMerge w:val="restart"/>
                  <w:shd w:val="clear" w:color="auto" w:fill="auto"/>
                  <w:vAlign w:val="center"/>
                </w:tcPr>
                <w:p w:rsidR="0064743B" w:rsidRPr="00EB75DF" w:rsidRDefault="0064743B" w:rsidP="001E799E">
                  <w:pPr>
                    <w:pStyle w:val="41"/>
                    <w:spacing w:line="240" w:lineRule="auto"/>
                    <w:ind w:firstLineChars="0" w:firstLine="0"/>
                    <w:jc w:val="center"/>
                    <w:rPr>
                      <w:spacing w:val="8"/>
                      <w:sz w:val="21"/>
                    </w:rPr>
                  </w:pPr>
                  <w:r w:rsidRPr="00EB75DF">
                    <w:rPr>
                      <w:rFonts w:hint="eastAsia"/>
                      <w:spacing w:val="8"/>
                      <w:sz w:val="21"/>
                    </w:rPr>
                    <w:t>定期交重庆海创环保科技有限责任公司处置</w:t>
                  </w:r>
                </w:p>
              </w:tc>
            </w:tr>
            <w:tr w:rsidR="00EB75DF" w:rsidRPr="00EB75DF" w:rsidTr="001E799E">
              <w:trPr>
                <w:trHeight w:val="431"/>
                <w:jc w:val="center"/>
              </w:trPr>
              <w:tc>
                <w:tcPr>
                  <w:tcW w:w="925" w:type="dxa"/>
                  <w:vMerge/>
                  <w:shd w:val="clear" w:color="auto" w:fill="auto"/>
                  <w:vAlign w:val="center"/>
                </w:tcPr>
                <w:p w:rsidR="0064743B" w:rsidRPr="00EB75DF" w:rsidRDefault="0064743B" w:rsidP="001E799E">
                  <w:pPr>
                    <w:pStyle w:val="41"/>
                    <w:spacing w:line="240" w:lineRule="auto"/>
                    <w:ind w:firstLineChars="0" w:firstLine="0"/>
                    <w:jc w:val="center"/>
                    <w:rPr>
                      <w:spacing w:val="8"/>
                      <w:sz w:val="21"/>
                    </w:rPr>
                  </w:pPr>
                </w:p>
              </w:tc>
              <w:tc>
                <w:tcPr>
                  <w:tcW w:w="804" w:type="dxa"/>
                  <w:vMerge/>
                  <w:shd w:val="clear" w:color="auto" w:fill="auto"/>
                  <w:vAlign w:val="center"/>
                </w:tcPr>
                <w:p w:rsidR="0064743B" w:rsidRPr="00EB75DF" w:rsidRDefault="0064743B" w:rsidP="001E799E">
                  <w:pPr>
                    <w:pStyle w:val="41"/>
                    <w:spacing w:line="240" w:lineRule="auto"/>
                    <w:ind w:firstLineChars="0" w:firstLine="0"/>
                    <w:jc w:val="center"/>
                    <w:rPr>
                      <w:spacing w:val="8"/>
                      <w:sz w:val="21"/>
                    </w:rPr>
                  </w:pPr>
                </w:p>
              </w:tc>
              <w:tc>
                <w:tcPr>
                  <w:tcW w:w="2670" w:type="dxa"/>
                  <w:shd w:val="clear" w:color="auto" w:fill="auto"/>
                  <w:vAlign w:val="center"/>
                </w:tcPr>
                <w:p w:rsidR="0064743B" w:rsidRPr="00EB75DF" w:rsidRDefault="0064743B" w:rsidP="001E799E">
                  <w:pPr>
                    <w:pStyle w:val="41"/>
                    <w:spacing w:line="240" w:lineRule="auto"/>
                    <w:ind w:firstLineChars="0" w:firstLine="0"/>
                    <w:jc w:val="center"/>
                    <w:rPr>
                      <w:spacing w:val="8"/>
                      <w:sz w:val="21"/>
                    </w:rPr>
                  </w:pPr>
                  <w:r w:rsidRPr="00EB75DF">
                    <w:rPr>
                      <w:rFonts w:hint="eastAsia"/>
                      <w:spacing w:val="8"/>
                      <w:sz w:val="21"/>
                    </w:rPr>
                    <w:t>废油</w:t>
                  </w:r>
                </w:p>
              </w:tc>
              <w:tc>
                <w:tcPr>
                  <w:tcW w:w="1058" w:type="dxa"/>
                  <w:shd w:val="clear" w:color="auto" w:fill="auto"/>
                  <w:vAlign w:val="center"/>
                </w:tcPr>
                <w:p w:rsidR="0064743B" w:rsidRPr="00EB75DF" w:rsidRDefault="0064743B" w:rsidP="001E799E">
                  <w:pPr>
                    <w:pStyle w:val="41"/>
                    <w:spacing w:line="240" w:lineRule="auto"/>
                    <w:ind w:firstLineChars="0" w:firstLine="0"/>
                    <w:jc w:val="center"/>
                    <w:rPr>
                      <w:spacing w:val="8"/>
                      <w:sz w:val="21"/>
                    </w:rPr>
                  </w:pPr>
                  <w:r w:rsidRPr="00EB75DF">
                    <w:rPr>
                      <w:rFonts w:hint="eastAsia"/>
                      <w:spacing w:val="8"/>
                      <w:sz w:val="21"/>
                    </w:rPr>
                    <w:t>3</w:t>
                  </w:r>
                  <w:r w:rsidRPr="00EB75DF">
                    <w:rPr>
                      <w:spacing w:val="8"/>
                      <w:sz w:val="21"/>
                    </w:rPr>
                    <w:t>.81</w:t>
                  </w:r>
                </w:p>
              </w:tc>
              <w:tc>
                <w:tcPr>
                  <w:tcW w:w="2803" w:type="dxa"/>
                  <w:vMerge/>
                  <w:shd w:val="clear" w:color="auto" w:fill="auto"/>
                  <w:vAlign w:val="center"/>
                </w:tcPr>
                <w:p w:rsidR="0064743B" w:rsidRPr="00EB75DF" w:rsidRDefault="0064743B" w:rsidP="001E799E">
                  <w:pPr>
                    <w:pStyle w:val="41"/>
                    <w:spacing w:line="240" w:lineRule="auto"/>
                    <w:ind w:firstLineChars="0" w:firstLine="0"/>
                    <w:jc w:val="center"/>
                    <w:rPr>
                      <w:spacing w:val="8"/>
                      <w:sz w:val="21"/>
                    </w:rPr>
                  </w:pPr>
                </w:p>
              </w:tc>
            </w:tr>
            <w:tr w:rsidR="00EB75DF" w:rsidRPr="00EB75DF" w:rsidTr="001E799E">
              <w:trPr>
                <w:trHeight w:val="431"/>
                <w:jc w:val="center"/>
              </w:trPr>
              <w:tc>
                <w:tcPr>
                  <w:tcW w:w="925" w:type="dxa"/>
                  <w:vMerge/>
                  <w:shd w:val="clear" w:color="auto" w:fill="auto"/>
                  <w:vAlign w:val="center"/>
                </w:tcPr>
                <w:p w:rsidR="0064743B" w:rsidRPr="00EB75DF" w:rsidRDefault="0064743B" w:rsidP="001E799E">
                  <w:pPr>
                    <w:pStyle w:val="41"/>
                    <w:spacing w:line="240" w:lineRule="auto"/>
                    <w:ind w:firstLineChars="0" w:firstLine="0"/>
                    <w:jc w:val="center"/>
                    <w:rPr>
                      <w:spacing w:val="8"/>
                      <w:sz w:val="21"/>
                    </w:rPr>
                  </w:pPr>
                </w:p>
              </w:tc>
              <w:tc>
                <w:tcPr>
                  <w:tcW w:w="804" w:type="dxa"/>
                  <w:vMerge/>
                  <w:shd w:val="clear" w:color="auto" w:fill="auto"/>
                  <w:vAlign w:val="center"/>
                </w:tcPr>
                <w:p w:rsidR="0064743B" w:rsidRPr="00EB75DF" w:rsidRDefault="0064743B" w:rsidP="001E799E">
                  <w:pPr>
                    <w:pStyle w:val="41"/>
                    <w:spacing w:line="240" w:lineRule="auto"/>
                    <w:ind w:firstLineChars="0" w:firstLine="0"/>
                    <w:jc w:val="center"/>
                    <w:rPr>
                      <w:spacing w:val="8"/>
                      <w:sz w:val="21"/>
                    </w:rPr>
                  </w:pPr>
                </w:p>
              </w:tc>
              <w:tc>
                <w:tcPr>
                  <w:tcW w:w="2670" w:type="dxa"/>
                  <w:shd w:val="clear" w:color="auto" w:fill="auto"/>
                  <w:vAlign w:val="center"/>
                </w:tcPr>
                <w:p w:rsidR="0064743B" w:rsidRPr="00EB75DF" w:rsidRDefault="0064743B" w:rsidP="001E799E">
                  <w:pPr>
                    <w:pStyle w:val="41"/>
                    <w:spacing w:line="240" w:lineRule="auto"/>
                    <w:ind w:firstLineChars="0" w:firstLine="0"/>
                    <w:jc w:val="center"/>
                    <w:rPr>
                      <w:spacing w:val="8"/>
                      <w:sz w:val="21"/>
                    </w:rPr>
                  </w:pPr>
                  <w:r w:rsidRPr="00EB75DF">
                    <w:rPr>
                      <w:rFonts w:hint="eastAsia"/>
                      <w:spacing w:val="8"/>
                      <w:sz w:val="21"/>
                    </w:rPr>
                    <w:t>废油渣</w:t>
                  </w:r>
                </w:p>
              </w:tc>
              <w:tc>
                <w:tcPr>
                  <w:tcW w:w="1058" w:type="dxa"/>
                  <w:shd w:val="clear" w:color="auto" w:fill="auto"/>
                  <w:vAlign w:val="center"/>
                </w:tcPr>
                <w:p w:rsidR="0064743B" w:rsidRPr="00EB75DF" w:rsidRDefault="0064743B" w:rsidP="001E799E">
                  <w:pPr>
                    <w:pStyle w:val="41"/>
                    <w:spacing w:line="240" w:lineRule="auto"/>
                    <w:ind w:firstLineChars="0" w:firstLine="0"/>
                    <w:jc w:val="center"/>
                    <w:rPr>
                      <w:spacing w:val="8"/>
                      <w:sz w:val="21"/>
                    </w:rPr>
                  </w:pPr>
                  <w:r w:rsidRPr="00EB75DF">
                    <w:rPr>
                      <w:rFonts w:hint="eastAsia"/>
                      <w:spacing w:val="8"/>
                      <w:sz w:val="21"/>
                    </w:rPr>
                    <w:t>3</w:t>
                  </w:r>
                  <w:r w:rsidRPr="00EB75DF">
                    <w:rPr>
                      <w:spacing w:val="8"/>
                      <w:sz w:val="21"/>
                    </w:rPr>
                    <w:t>.3</w:t>
                  </w:r>
                </w:p>
              </w:tc>
              <w:tc>
                <w:tcPr>
                  <w:tcW w:w="2803" w:type="dxa"/>
                  <w:vMerge/>
                  <w:shd w:val="clear" w:color="auto" w:fill="auto"/>
                  <w:vAlign w:val="center"/>
                </w:tcPr>
                <w:p w:rsidR="0064743B" w:rsidRPr="00EB75DF" w:rsidRDefault="0064743B" w:rsidP="001E799E">
                  <w:pPr>
                    <w:pStyle w:val="41"/>
                    <w:spacing w:line="240" w:lineRule="auto"/>
                    <w:ind w:firstLineChars="0" w:firstLine="0"/>
                    <w:jc w:val="center"/>
                    <w:rPr>
                      <w:spacing w:val="8"/>
                      <w:sz w:val="21"/>
                    </w:rPr>
                  </w:pPr>
                </w:p>
              </w:tc>
            </w:tr>
            <w:tr w:rsidR="00EB75DF" w:rsidRPr="00EB75DF" w:rsidTr="001E799E">
              <w:trPr>
                <w:trHeight w:val="431"/>
                <w:jc w:val="center"/>
              </w:trPr>
              <w:tc>
                <w:tcPr>
                  <w:tcW w:w="925" w:type="dxa"/>
                  <w:vMerge/>
                  <w:shd w:val="clear" w:color="auto" w:fill="auto"/>
                  <w:vAlign w:val="center"/>
                </w:tcPr>
                <w:p w:rsidR="0064743B" w:rsidRPr="00EB75DF" w:rsidRDefault="0064743B" w:rsidP="001E799E">
                  <w:pPr>
                    <w:pStyle w:val="41"/>
                    <w:spacing w:line="240" w:lineRule="auto"/>
                    <w:ind w:firstLineChars="0" w:firstLine="0"/>
                    <w:jc w:val="center"/>
                    <w:rPr>
                      <w:spacing w:val="8"/>
                      <w:sz w:val="21"/>
                    </w:rPr>
                  </w:pPr>
                </w:p>
              </w:tc>
              <w:tc>
                <w:tcPr>
                  <w:tcW w:w="804" w:type="dxa"/>
                  <w:vMerge/>
                  <w:shd w:val="clear" w:color="auto" w:fill="auto"/>
                  <w:vAlign w:val="center"/>
                </w:tcPr>
                <w:p w:rsidR="0064743B" w:rsidRPr="00EB75DF" w:rsidRDefault="0064743B" w:rsidP="001E799E">
                  <w:pPr>
                    <w:pStyle w:val="41"/>
                    <w:spacing w:line="240" w:lineRule="auto"/>
                    <w:ind w:firstLineChars="0" w:firstLine="0"/>
                    <w:jc w:val="center"/>
                    <w:rPr>
                      <w:spacing w:val="8"/>
                      <w:sz w:val="21"/>
                    </w:rPr>
                  </w:pPr>
                </w:p>
              </w:tc>
              <w:tc>
                <w:tcPr>
                  <w:tcW w:w="2670" w:type="dxa"/>
                  <w:shd w:val="clear" w:color="auto" w:fill="auto"/>
                  <w:vAlign w:val="center"/>
                </w:tcPr>
                <w:p w:rsidR="0064743B" w:rsidRPr="00EB75DF" w:rsidRDefault="0064743B" w:rsidP="001E799E">
                  <w:pPr>
                    <w:pStyle w:val="41"/>
                    <w:spacing w:line="240" w:lineRule="auto"/>
                    <w:ind w:firstLineChars="0" w:firstLine="0"/>
                    <w:jc w:val="center"/>
                    <w:rPr>
                      <w:spacing w:val="8"/>
                      <w:sz w:val="21"/>
                    </w:rPr>
                  </w:pPr>
                  <w:r w:rsidRPr="00EB75DF">
                    <w:t>废淬火液</w:t>
                  </w:r>
                </w:p>
              </w:tc>
              <w:tc>
                <w:tcPr>
                  <w:tcW w:w="1058" w:type="dxa"/>
                  <w:shd w:val="clear" w:color="auto" w:fill="auto"/>
                  <w:vAlign w:val="center"/>
                </w:tcPr>
                <w:p w:rsidR="0064743B" w:rsidRPr="00EB75DF" w:rsidRDefault="0064743B" w:rsidP="001E799E">
                  <w:pPr>
                    <w:pStyle w:val="41"/>
                    <w:spacing w:line="240" w:lineRule="auto"/>
                    <w:ind w:firstLineChars="0" w:firstLine="0"/>
                    <w:jc w:val="center"/>
                    <w:rPr>
                      <w:spacing w:val="8"/>
                      <w:sz w:val="21"/>
                    </w:rPr>
                  </w:pPr>
                  <w:r w:rsidRPr="00EB75DF">
                    <w:rPr>
                      <w:spacing w:val="8"/>
                      <w:sz w:val="21"/>
                    </w:rPr>
                    <w:t>2</w:t>
                  </w:r>
                </w:p>
              </w:tc>
              <w:tc>
                <w:tcPr>
                  <w:tcW w:w="2803" w:type="dxa"/>
                  <w:vMerge/>
                  <w:shd w:val="clear" w:color="auto" w:fill="auto"/>
                  <w:vAlign w:val="center"/>
                </w:tcPr>
                <w:p w:rsidR="0064743B" w:rsidRPr="00EB75DF" w:rsidRDefault="0064743B" w:rsidP="001E799E">
                  <w:pPr>
                    <w:pStyle w:val="41"/>
                    <w:spacing w:line="240" w:lineRule="auto"/>
                    <w:ind w:firstLineChars="0" w:firstLine="0"/>
                    <w:jc w:val="center"/>
                    <w:rPr>
                      <w:spacing w:val="8"/>
                      <w:sz w:val="21"/>
                    </w:rPr>
                  </w:pPr>
                </w:p>
              </w:tc>
            </w:tr>
            <w:tr w:rsidR="00EB75DF" w:rsidRPr="00EB75DF" w:rsidTr="001E799E">
              <w:trPr>
                <w:trHeight w:val="431"/>
                <w:jc w:val="center"/>
              </w:trPr>
              <w:tc>
                <w:tcPr>
                  <w:tcW w:w="925" w:type="dxa"/>
                  <w:vMerge/>
                  <w:shd w:val="clear" w:color="auto" w:fill="auto"/>
                  <w:vAlign w:val="center"/>
                </w:tcPr>
                <w:p w:rsidR="0064743B" w:rsidRPr="00EB75DF" w:rsidRDefault="0064743B" w:rsidP="001E799E">
                  <w:pPr>
                    <w:pStyle w:val="Aff3"/>
                    <w:ind w:firstLine="560"/>
                    <w:rPr>
                      <w:szCs w:val="21"/>
                    </w:rPr>
                  </w:pPr>
                </w:p>
              </w:tc>
              <w:tc>
                <w:tcPr>
                  <w:tcW w:w="804" w:type="dxa"/>
                  <w:vMerge/>
                  <w:shd w:val="clear" w:color="auto" w:fill="auto"/>
                  <w:vAlign w:val="center"/>
                </w:tcPr>
                <w:p w:rsidR="0064743B" w:rsidRPr="00EB75DF" w:rsidRDefault="0064743B" w:rsidP="001E799E">
                  <w:pPr>
                    <w:pStyle w:val="Aff3"/>
                    <w:ind w:firstLine="560"/>
                    <w:rPr>
                      <w:szCs w:val="21"/>
                    </w:rPr>
                  </w:pPr>
                </w:p>
              </w:tc>
              <w:tc>
                <w:tcPr>
                  <w:tcW w:w="2670" w:type="dxa"/>
                  <w:shd w:val="clear" w:color="auto" w:fill="auto"/>
                  <w:vAlign w:val="center"/>
                </w:tcPr>
                <w:p w:rsidR="0064743B" w:rsidRPr="00EB75DF" w:rsidRDefault="0064743B" w:rsidP="001E799E">
                  <w:pPr>
                    <w:pStyle w:val="Aff3"/>
                    <w:ind w:firstLine="592"/>
                    <w:rPr>
                      <w:szCs w:val="21"/>
                    </w:rPr>
                  </w:pPr>
                  <w:r w:rsidRPr="00EB75DF">
                    <w:t>废包装桶</w:t>
                  </w:r>
                </w:p>
              </w:tc>
              <w:tc>
                <w:tcPr>
                  <w:tcW w:w="1058" w:type="dxa"/>
                  <w:shd w:val="clear" w:color="auto" w:fill="auto"/>
                  <w:vAlign w:val="center"/>
                </w:tcPr>
                <w:p w:rsidR="0064743B" w:rsidRPr="00EB75DF" w:rsidRDefault="0064743B" w:rsidP="001E799E">
                  <w:pPr>
                    <w:pStyle w:val="Aff3"/>
                    <w:rPr>
                      <w:szCs w:val="21"/>
                    </w:rPr>
                  </w:pPr>
                  <w:r w:rsidRPr="00EB75DF">
                    <w:rPr>
                      <w:rFonts w:hint="eastAsia"/>
                      <w:spacing w:val="8"/>
                      <w:szCs w:val="21"/>
                    </w:rPr>
                    <w:t>1</w:t>
                  </w:r>
                  <w:r w:rsidRPr="00EB75DF">
                    <w:rPr>
                      <w:spacing w:val="8"/>
                      <w:szCs w:val="21"/>
                    </w:rPr>
                    <w:t>.5</w:t>
                  </w:r>
                </w:p>
              </w:tc>
              <w:tc>
                <w:tcPr>
                  <w:tcW w:w="2803" w:type="dxa"/>
                  <w:vMerge/>
                  <w:shd w:val="clear" w:color="auto" w:fill="auto"/>
                  <w:vAlign w:val="center"/>
                </w:tcPr>
                <w:p w:rsidR="0064743B" w:rsidRPr="00EB75DF" w:rsidRDefault="0064743B" w:rsidP="001E799E">
                  <w:pPr>
                    <w:pStyle w:val="Aff3"/>
                    <w:ind w:firstLine="560"/>
                    <w:rPr>
                      <w:szCs w:val="21"/>
                    </w:rPr>
                  </w:pPr>
                </w:p>
              </w:tc>
            </w:tr>
            <w:tr w:rsidR="00EB75DF" w:rsidRPr="00EB75DF" w:rsidTr="001E799E">
              <w:trPr>
                <w:trHeight w:val="431"/>
                <w:jc w:val="center"/>
              </w:trPr>
              <w:tc>
                <w:tcPr>
                  <w:tcW w:w="925" w:type="dxa"/>
                  <w:vMerge/>
                  <w:shd w:val="clear" w:color="auto" w:fill="auto"/>
                  <w:vAlign w:val="center"/>
                </w:tcPr>
                <w:p w:rsidR="0064743B" w:rsidRPr="00EB75DF" w:rsidRDefault="0064743B" w:rsidP="001E799E">
                  <w:pPr>
                    <w:pStyle w:val="Aff3"/>
                    <w:ind w:firstLine="560"/>
                    <w:rPr>
                      <w:szCs w:val="21"/>
                    </w:rPr>
                  </w:pPr>
                </w:p>
              </w:tc>
              <w:tc>
                <w:tcPr>
                  <w:tcW w:w="804" w:type="dxa"/>
                  <w:vMerge/>
                  <w:shd w:val="clear" w:color="auto" w:fill="auto"/>
                  <w:vAlign w:val="center"/>
                </w:tcPr>
                <w:p w:rsidR="0064743B" w:rsidRPr="00EB75DF" w:rsidRDefault="0064743B" w:rsidP="001E799E">
                  <w:pPr>
                    <w:pStyle w:val="Aff3"/>
                    <w:ind w:firstLine="560"/>
                    <w:rPr>
                      <w:szCs w:val="21"/>
                    </w:rPr>
                  </w:pPr>
                </w:p>
              </w:tc>
              <w:tc>
                <w:tcPr>
                  <w:tcW w:w="2670" w:type="dxa"/>
                  <w:shd w:val="clear" w:color="auto" w:fill="auto"/>
                  <w:vAlign w:val="center"/>
                </w:tcPr>
                <w:p w:rsidR="0064743B" w:rsidRPr="00EB75DF" w:rsidRDefault="0064743B" w:rsidP="001E799E">
                  <w:pPr>
                    <w:pStyle w:val="Aff3"/>
                    <w:rPr>
                      <w:spacing w:val="8"/>
                      <w:szCs w:val="21"/>
                    </w:rPr>
                  </w:pPr>
                  <w:r w:rsidRPr="00EB75DF">
                    <w:t>废包装桶</w:t>
                  </w:r>
                </w:p>
              </w:tc>
              <w:tc>
                <w:tcPr>
                  <w:tcW w:w="1058" w:type="dxa"/>
                  <w:shd w:val="clear" w:color="auto" w:fill="auto"/>
                  <w:vAlign w:val="center"/>
                </w:tcPr>
                <w:p w:rsidR="0064743B" w:rsidRPr="00EB75DF" w:rsidRDefault="0064743B" w:rsidP="001E799E">
                  <w:pPr>
                    <w:pStyle w:val="Aff3"/>
                    <w:rPr>
                      <w:spacing w:val="8"/>
                      <w:szCs w:val="21"/>
                    </w:rPr>
                  </w:pPr>
                  <w:r w:rsidRPr="00EB75DF">
                    <w:rPr>
                      <w:rFonts w:hint="eastAsia"/>
                      <w:spacing w:val="8"/>
                      <w:szCs w:val="21"/>
                    </w:rPr>
                    <w:t>1</w:t>
                  </w:r>
                  <w:r w:rsidRPr="00EB75DF">
                    <w:rPr>
                      <w:spacing w:val="8"/>
                      <w:szCs w:val="21"/>
                    </w:rPr>
                    <w:t>.5</w:t>
                  </w:r>
                </w:p>
              </w:tc>
              <w:tc>
                <w:tcPr>
                  <w:tcW w:w="2803" w:type="dxa"/>
                  <w:vMerge/>
                  <w:shd w:val="clear" w:color="auto" w:fill="auto"/>
                  <w:vAlign w:val="center"/>
                </w:tcPr>
                <w:p w:rsidR="0064743B" w:rsidRPr="00EB75DF" w:rsidRDefault="0064743B" w:rsidP="001E799E">
                  <w:pPr>
                    <w:pStyle w:val="Aff3"/>
                    <w:rPr>
                      <w:szCs w:val="21"/>
                    </w:rPr>
                  </w:pPr>
                </w:p>
              </w:tc>
            </w:tr>
            <w:tr w:rsidR="00EB75DF" w:rsidRPr="00EB75DF" w:rsidTr="001E799E">
              <w:trPr>
                <w:trHeight w:val="431"/>
                <w:jc w:val="center"/>
              </w:trPr>
              <w:tc>
                <w:tcPr>
                  <w:tcW w:w="925" w:type="dxa"/>
                  <w:vMerge/>
                  <w:shd w:val="clear" w:color="auto" w:fill="auto"/>
                  <w:vAlign w:val="center"/>
                </w:tcPr>
                <w:p w:rsidR="0064743B" w:rsidRPr="00EB75DF" w:rsidRDefault="0064743B" w:rsidP="001E799E">
                  <w:pPr>
                    <w:pStyle w:val="Aff3"/>
                    <w:ind w:firstLine="560"/>
                    <w:rPr>
                      <w:szCs w:val="21"/>
                    </w:rPr>
                  </w:pPr>
                </w:p>
              </w:tc>
              <w:tc>
                <w:tcPr>
                  <w:tcW w:w="804" w:type="dxa"/>
                  <w:vMerge/>
                  <w:shd w:val="clear" w:color="auto" w:fill="auto"/>
                  <w:vAlign w:val="center"/>
                </w:tcPr>
                <w:p w:rsidR="0064743B" w:rsidRPr="00EB75DF" w:rsidRDefault="0064743B" w:rsidP="001E799E">
                  <w:pPr>
                    <w:pStyle w:val="Aff3"/>
                    <w:ind w:firstLine="560"/>
                    <w:rPr>
                      <w:szCs w:val="21"/>
                    </w:rPr>
                  </w:pPr>
                </w:p>
              </w:tc>
              <w:tc>
                <w:tcPr>
                  <w:tcW w:w="2670" w:type="dxa"/>
                  <w:shd w:val="clear" w:color="auto" w:fill="auto"/>
                  <w:vAlign w:val="center"/>
                </w:tcPr>
                <w:p w:rsidR="0064743B" w:rsidRPr="00EB75DF" w:rsidRDefault="0064743B" w:rsidP="001E799E">
                  <w:pPr>
                    <w:pStyle w:val="Aff3"/>
                  </w:pPr>
                  <w:r w:rsidRPr="00EB75DF">
                    <w:rPr>
                      <w:rFonts w:hint="eastAsia"/>
                      <w:spacing w:val="8"/>
                      <w:szCs w:val="21"/>
                    </w:rPr>
                    <w:t>废棉纱（手套）</w:t>
                  </w:r>
                </w:p>
              </w:tc>
              <w:tc>
                <w:tcPr>
                  <w:tcW w:w="1058" w:type="dxa"/>
                  <w:shd w:val="clear" w:color="auto" w:fill="auto"/>
                  <w:vAlign w:val="center"/>
                </w:tcPr>
                <w:p w:rsidR="0064743B" w:rsidRPr="00EB75DF" w:rsidRDefault="0064743B" w:rsidP="001E799E">
                  <w:pPr>
                    <w:pStyle w:val="Aff3"/>
                    <w:rPr>
                      <w:spacing w:val="8"/>
                      <w:szCs w:val="21"/>
                    </w:rPr>
                  </w:pPr>
                  <w:r w:rsidRPr="00EB75DF">
                    <w:rPr>
                      <w:szCs w:val="21"/>
                    </w:rPr>
                    <w:t>1</w:t>
                  </w:r>
                </w:p>
              </w:tc>
              <w:tc>
                <w:tcPr>
                  <w:tcW w:w="2803" w:type="dxa"/>
                  <w:vMerge w:val="restart"/>
                  <w:shd w:val="clear" w:color="auto" w:fill="auto"/>
                  <w:vAlign w:val="center"/>
                </w:tcPr>
                <w:p w:rsidR="0064743B" w:rsidRPr="00EB75DF" w:rsidRDefault="0064743B" w:rsidP="0064743B">
                  <w:pPr>
                    <w:pStyle w:val="Aff3"/>
                    <w:rPr>
                      <w:szCs w:val="21"/>
                    </w:rPr>
                  </w:pPr>
                  <w:r w:rsidRPr="00EB75DF">
                    <w:rPr>
                      <w:rFonts w:hint="eastAsia"/>
                      <w:spacing w:val="8"/>
                      <w:szCs w:val="21"/>
                    </w:rPr>
                    <w:t>分类包装后交市政环卫部门处置</w:t>
                  </w:r>
                </w:p>
              </w:tc>
            </w:tr>
            <w:tr w:rsidR="00EB75DF" w:rsidRPr="00EB75DF" w:rsidTr="001E799E">
              <w:trPr>
                <w:trHeight w:val="431"/>
                <w:jc w:val="center"/>
              </w:trPr>
              <w:tc>
                <w:tcPr>
                  <w:tcW w:w="925" w:type="dxa"/>
                  <w:vMerge/>
                  <w:shd w:val="clear" w:color="auto" w:fill="auto"/>
                  <w:vAlign w:val="center"/>
                </w:tcPr>
                <w:p w:rsidR="0064743B" w:rsidRPr="00EB75DF" w:rsidRDefault="0064743B" w:rsidP="001E799E">
                  <w:pPr>
                    <w:pStyle w:val="Aff3"/>
                    <w:ind w:firstLine="560"/>
                    <w:rPr>
                      <w:szCs w:val="21"/>
                    </w:rPr>
                  </w:pPr>
                </w:p>
              </w:tc>
              <w:tc>
                <w:tcPr>
                  <w:tcW w:w="3474" w:type="dxa"/>
                  <w:gridSpan w:val="2"/>
                  <w:shd w:val="clear" w:color="auto" w:fill="auto"/>
                  <w:vAlign w:val="center"/>
                </w:tcPr>
                <w:p w:rsidR="0064743B" w:rsidRPr="00EB75DF" w:rsidRDefault="0064743B" w:rsidP="001E799E">
                  <w:pPr>
                    <w:pStyle w:val="Aff3"/>
                    <w:rPr>
                      <w:spacing w:val="8"/>
                      <w:szCs w:val="21"/>
                    </w:rPr>
                  </w:pPr>
                  <w:r w:rsidRPr="00EB75DF">
                    <w:rPr>
                      <w:rFonts w:hint="eastAsia"/>
                      <w:spacing w:val="8"/>
                      <w:szCs w:val="21"/>
                    </w:rPr>
                    <w:t>生活垃圾</w:t>
                  </w:r>
                </w:p>
              </w:tc>
              <w:tc>
                <w:tcPr>
                  <w:tcW w:w="1058" w:type="dxa"/>
                  <w:shd w:val="clear" w:color="auto" w:fill="auto"/>
                  <w:vAlign w:val="center"/>
                </w:tcPr>
                <w:p w:rsidR="0064743B" w:rsidRPr="00EB75DF" w:rsidRDefault="0064743B" w:rsidP="001E799E">
                  <w:pPr>
                    <w:pStyle w:val="Aff3"/>
                    <w:rPr>
                      <w:szCs w:val="21"/>
                    </w:rPr>
                  </w:pPr>
                  <w:r w:rsidRPr="00EB75DF">
                    <w:rPr>
                      <w:rFonts w:hint="eastAsia"/>
                      <w:szCs w:val="21"/>
                    </w:rPr>
                    <w:t>1</w:t>
                  </w:r>
                  <w:r w:rsidRPr="00EB75DF">
                    <w:rPr>
                      <w:szCs w:val="21"/>
                    </w:rPr>
                    <w:t>83.4</w:t>
                  </w:r>
                </w:p>
              </w:tc>
              <w:tc>
                <w:tcPr>
                  <w:tcW w:w="2803" w:type="dxa"/>
                  <w:vMerge/>
                  <w:shd w:val="clear" w:color="auto" w:fill="auto"/>
                  <w:vAlign w:val="center"/>
                </w:tcPr>
                <w:p w:rsidR="0064743B" w:rsidRPr="00EB75DF" w:rsidRDefault="0064743B" w:rsidP="001E799E">
                  <w:pPr>
                    <w:pStyle w:val="Aff3"/>
                    <w:ind w:firstLine="560"/>
                    <w:rPr>
                      <w:szCs w:val="21"/>
                    </w:rPr>
                  </w:pPr>
                </w:p>
              </w:tc>
            </w:tr>
          </w:tbl>
          <w:p w:rsidR="0064743B" w:rsidRPr="00EB75DF" w:rsidRDefault="0064743B" w:rsidP="009B3163">
            <w:pPr>
              <w:pStyle w:val="Default"/>
              <w:snapToGrid w:val="0"/>
              <w:spacing w:beforeLines="50" w:line="360" w:lineRule="auto"/>
              <w:rPr>
                <w:rFonts w:ascii="Times New Roman" w:cs="Times New Roman"/>
                <w:b/>
                <w:bCs/>
                <w:color w:val="auto"/>
                <w:sz w:val="26"/>
                <w:szCs w:val="26"/>
              </w:rPr>
            </w:pPr>
            <w:r w:rsidRPr="00EB75DF">
              <w:rPr>
                <w:rFonts w:ascii="Times New Roman" w:cs="Times New Roman" w:hint="eastAsia"/>
                <w:b/>
                <w:bCs/>
                <w:color w:val="auto"/>
                <w:sz w:val="26"/>
                <w:szCs w:val="26"/>
              </w:rPr>
              <w:t>2.</w:t>
            </w:r>
            <w:r w:rsidR="00EF3D16" w:rsidRPr="00EB75DF">
              <w:rPr>
                <w:rFonts w:ascii="Times New Roman" w:cs="Times New Roman"/>
                <w:b/>
                <w:bCs/>
                <w:color w:val="auto"/>
                <w:sz w:val="26"/>
                <w:szCs w:val="26"/>
              </w:rPr>
              <w:t>12</w:t>
            </w:r>
            <w:r w:rsidRPr="00EB75DF">
              <w:rPr>
                <w:rFonts w:ascii="Times New Roman" w:cs="Times New Roman" w:hint="eastAsia"/>
                <w:b/>
                <w:bCs/>
                <w:color w:val="auto"/>
                <w:sz w:val="26"/>
                <w:szCs w:val="26"/>
              </w:rPr>
              <w:t>.</w:t>
            </w:r>
            <w:r w:rsidR="00EF3D16" w:rsidRPr="00EB75DF">
              <w:rPr>
                <w:rFonts w:ascii="Times New Roman" w:cs="Times New Roman"/>
                <w:b/>
                <w:bCs/>
                <w:color w:val="auto"/>
                <w:sz w:val="26"/>
                <w:szCs w:val="26"/>
              </w:rPr>
              <w:t>7</w:t>
            </w:r>
            <w:r w:rsidRPr="00EB75DF">
              <w:rPr>
                <w:rFonts w:ascii="Times New Roman" w:cs="Times New Roman"/>
                <w:b/>
                <w:bCs/>
                <w:color w:val="auto"/>
                <w:sz w:val="26"/>
                <w:szCs w:val="26"/>
              </w:rPr>
              <w:t>环保文件及存在的主要环境问题</w:t>
            </w:r>
          </w:p>
          <w:p w:rsidR="0064743B" w:rsidRPr="00EB75DF" w:rsidRDefault="0064743B" w:rsidP="003A1AD2">
            <w:pPr>
              <w:pStyle w:val="a7"/>
              <w:spacing w:before="0" w:after="0" w:line="360" w:lineRule="auto"/>
              <w:ind w:right="0" w:firstLineChars="200" w:firstLine="480"/>
              <w:rPr>
                <w:iCs/>
                <w:sz w:val="24"/>
              </w:rPr>
            </w:pPr>
            <w:r w:rsidRPr="00EB75DF">
              <w:rPr>
                <w:iCs/>
                <w:sz w:val="24"/>
              </w:rPr>
              <w:lastRenderedPageBreak/>
              <w:t>通过现场调查走访和查阅资料，</w:t>
            </w:r>
            <w:r w:rsidRPr="00EB75DF">
              <w:rPr>
                <w:rFonts w:hint="eastAsia"/>
                <w:sz w:val="24"/>
                <w:lang w:val="zh-CN"/>
              </w:rPr>
              <w:t>重庆美心翼申机械股份有限公司</w:t>
            </w:r>
            <w:r w:rsidRPr="00EB75DF">
              <w:rPr>
                <w:iCs/>
                <w:sz w:val="24"/>
              </w:rPr>
              <w:t>现有较为完善的环保措施及</w:t>
            </w:r>
            <w:r w:rsidRPr="00EB75DF">
              <w:rPr>
                <w:rFonts w:ascii="宋体" w:hAnsi="宋体"/>
                <w:iCs/>
                <w:sz w:val="24"/>
              </w:rPr>
              <w:t>“三废”</w:t>
            </w:r>
            <w:r w:rsidRPr="00EB75DF">
              <w:rPr>
                <w:iCs/>
                <w:sz w:val="24"/>
              </w:rPr>
              <w:t>处理设施，能确保各项污染物满足达标排放的要求；较好的执行了建设项目环境影响评价与</w:t>
            </w:r>
            <w:r w:rsidRPr="00EB75DF">
              <w:rPr>
                <w:rFonts w:ascii="宋体" w:hAnsi="宋体"/>
                <w:iCs/>
                <w:sz w:val="24"/>
              </w:rPr>
              <w:t>“三同时”制</w:t>
            </w:r>
            <w:r w:rsidRPr="00EB75DF">
              <w:rPr>
                <w:iCs/>
                <w:sz w:val="24"/>
              </w:rPr>
              <w:t>度；严格做好排污申报、排污许可证等工作；遵守国家和地方的法律法规，未发生过环境污染事故及环境违法行为；</w:t>
            </w:r>
            <w:r w:rsidR="00C964F8" w:rsidRPr="00EB75DF">
              <w:rPr>
                <w:iCs/>
                <w:sz w:val="24"/>
              </w:rPr>
              <w:t>本</w:t>
            </w:r>
            <w:r w:rsidRPr="00EB75DF">
              <w:rPr>
                <w:rFonts w:hint="eastAsia"/>
                <w:iCs/>
                <w:sz w:val="24"/>
              </w:rPr>
              <w:t>项目</w:t>
            </w:r>
            <w:r w:rsidRPr="00EB75DF">
              <w:rPr>
                <w:iCs/>
                <w:sz w:val="24"/>
              </w:rPr>
              <w:t>在现有厂房内</w:t>
            </w:r>
            <w:r w:rsidR="00C964F8" w:rsidRPr="00EB75DF">
              <w:rPr>
                <w:iCs/>
                <w:sz w:val="24"/>
              </w:rPr>
              <w:t>进行新建</w:t>
            </w:r>
            <w:r w:rsidRPr="00EB75DF">
              <w:rPr>
                <w:iCs/>
                <w:sz w:val="24"/>
              </w:rPr>
              <w:t>，根据现场踏勘，项目使用区域目前为</w:t>
            </w:r>
            <w:r w:rsidR="009E263F" w:rsidRPr="00EB75DF">
              <w:rPr>
                <w:rFonts w:hint="eastAsia"/>
                <w:iCs/>
                <w:sz w:val="24"/>
              </w:rPr>
              <w:t>空</w:t>
            </w:r>
            <w:r w:rsidRPr="00EB75DF">
              <w:rPr>
                <w:iCs/>
                <w:sz w:val="24"/>
              </w:rPr>
              <w:t>置状态，项目无遗留环境问题。</w:t>
            </w:r>
          </w:p>
          <w:p w:rsidR="001F5886" w:rsidRPr="00EB75DF" w:rsidRDefault="001F5886" w:rsidP="001D1C59">
            <w:pPr>
              <w:autoSpaceDE w:val="0"/>
              <w:autoSpaceDN w:val="0"/>
              <w:adjustRightInd w:val="0"/>
              <w:snapToGrid w:val="0"/>
              <w:spacing w:line="360" w:lineRule="auto"/>
              <w:rPr>
                <w:kern w:val="0"/>
                <w:sz w:val="24"/>
              </w:rPr>
            </w:pPr>
          </w:p>
          <w:p w:rsidR="0064743B" w:rsidRPr="00EB75DF" w:rsidRDefault="0064743B" w:rsidP="001D1C59">
            <w:pPr>
              <w:autoSpaceDE w:val="0"/>
              <w:autoSpaceDN w:val="0"/>
              <w:adjustRightInd w:val="0"/>
              <w:snapToGrid w:val="0"/>
              <w:spacing w:line="360" w:lineRule="auto"/>
              <w:rPr>
                <w:kern w:val="0"/>
                <w:sz w:val="24"/>
              </w:rPr>
            </w:pPr>
          </w:p>
          <w:p w:rsidR="0064743B" w:rsidRPr="00EB75DF" w:rsidRDefault="0064743B" w:rsidP="001D1C59">
            <w:pPr>
              <w:autoSpaceDE w:val="0"/>
              <w:autoSpaceDN w:val="0"/>
              <w:adjustRightInd w:val="0"/>
              <w:snapToGrid w:val="0"/>
              <w:spacing w:line="360" w:lineRule="auto"/>
              <w:rPr>
                <w:kern w:val="0"/>
                <w:sz w:val="24"/>
              </w:rPr>
            </w:pPr>
          </w:p>
          <w:p w:rsidR="0064743B" w:rsidRPr="00EB75DF" w:rsidRDefault="0064743B" w:rsidP="001D1C59">
            <w:pPr>
              <w:autoSpaceDE w:val="0"/>
              <w:autoSpaceDN w:val="0"/>
              <w:adjustRightInd w:val="0"/>
              <w:snapToGrid w:val="0"/>
              <w:spacing w:line="360" w:lineRule="auto"/>
              <w:rPr>
                <w:kern w:val="0"/>
                <w:sz w:val="24"/>
              </w:rPr>
            </w:pPr>
          </w:p>
          <w:p w:rsidR="0064743B" w:rsidRPr="00EB75DF" w:rsidRDefault="0064743B" w:rsidP="001D1C59">
            <w:pPr>
              <w:autoSpaceDE w:val="0"/>
              <w:autoSpaceDN w:val="0"/>
              <w:adjustRightInd w:val="0"/>
              <w:snapToGrid w:val="0"/>
              <w:spacing w:line="360" w:lineRule="auto"/>
              <w:rPr>
                <w:kern w:val="0"/>
                <w:sz w:val="24"/>
              </w:rPr>
            </w:pPr>
          </w:p>
          <w:p w:rsidR="0064743B" w:rsidRPr="00EB75DF" w:rsidRDefault="0064743B" w:rsidP="001D1C59">
            <w:pPr>
              <w:autoSpaceDE w:val="0"/>
              <w:autoSpaceDN w:val="0"/>
              <w:adjustRightInd w:val="0"/>
              <w:snapToGrid w:val="0"/>
              <w:spacing w:line="360" w:lineRule="auto"/>
              <w:rPr>
                <w:kern w:val="0"/>
                <w:sz w:val="24"/>
              </w:rPr>
            </w:pPr>
          </w:p>
          <w:p w:rsidR="0064743B" w:rsidRPr="00EB75DF" w:rsidRDefault="0064743B" w:rsidP="001D1C59">
            <w:pPr>
              <w:autoSpaceDE w:val="0"/>
              <w:autoSpaceDN w:val="0"/>
              <w:adjustRightInd w:val="0"/>
              <w:snapToGrid w:val="0"/>
              <w:spacing w:line="360" w:lineRule="auto"/>
              <w:rPr>
                <w:kern w:val="0"/>
                <w:sz w:val="24"/>
              </w:rPr>
            </w:pPr>
          </w:p>
          <w:p w:rsidR="0064743B" w:rsidRPr="00EB75DF" w:rsidRDefault="0064743B" w:rsidP="001D1C59">
            <w:pPr>
              <w:autoSpaceDE w:val="0"/>
              <w:autoSpaceDN w:val="0"/>
              <w:adjustRightInd w:val="0"/>
              <w:snapToGrid w:val="0"/>
              <w:spacing w:line="360" w:lineRule="auto"/>
              <w:rPr>
                <w:kern w:val="0"/>
                <w:sz w:val="24"/>
              </w:rPr>
            </w:pPr>
          </w:p>
          <w:p w:rsidR="0064743B" w:rsidRPr="00EB75DF" w:rsidRDefault="0064743B" w:rsidP="001D1C59">
            <w:pPr>
              <w:autoSpaceDE w:val="0"/>
              <w:autoSpaceDN w:val="0"/>
              <w:adjustRightInd w:val="0"/>
              <w:snapToGrid w:val="0"/>
              <w:spacing w:line="360" w:lineRule="auto"/>
              <w:rPr>
                <w:kern w:val="0"/>
                <w:sz w:val="24"/>
              </w:rPr>
            </w:pPr>
          </w:p>
          <w:p w:rsidR="0064743B" w:rsidRPr="00EB75DF" w:rsidRDefault="0064743B" w:rsidP="001D1C59">
            <w:pPr>
              <w:autoSpaceDE w:val="0"/>
              <w:autoSpaceDN w:val="0"/>
              <w:adjustRightInd w:val="0"/>
              <w:snapToGrid w:val="0"/>
              <w:spacing w:line="360" w:lineRule="auto"/>
              <w:rPr>
                <w:kern w:val="0"/>
                <w:sz w:val="24"/>
              </w:rPr>
            </w:pPr>
          </w:p>
          <w:p w:rsidR="0064743B" w:rsidRPr="00EB75DF" w:rsidRDefault="0064743B" w:rsidP="001D1C59">
            <w:pPr>
              <w:autoSpaceDE w:val="0"/>
              <w:autoSpaceDN w:val="0"/>
              <w:adjustRightInd w:val="0"/>
              <w:snapToGrid w:val="0"/>
              <w:spacing w:line="360" w:lineRule="auto"/>
              <w:rPr>
                <w:kern w:val="0"/>
                <w:sz w:val="24"/>
              </w:rPr>
            </w:pPr>
          </w:p>
          <w:p w:rsidR="0064743B" w:rsidRPr="00EB75DF" w:rsidRDefault="0064743B" w:rsidP="001D1C59">
            <w:pPr>
              <w:autoSpaceDE w:val="0"/>
              <w:autoSpaceDN w:val="0"/>
              <w:adjustRightInd w:val="0"/>
              <w:snapToGrid w:val="0"/>
              <w:spacing w:line="360" w:lineRule="auto"/>
              <w:rPr>
                <w:kern w:val="0"/>
                <w:sz w:val="24"/>
              </w:rPr>
            </w:pPr>
          </w:p>
          <w:p w:rsidR="0064743B" w:rsidRPr="00EB75DF" w:rsidRDefault="0064743B" w:rsidP="001D1C59">
            <w:pPr>
              <w:autoSpaceDE w:val="0"/>
              <w:autoSpaceDN w:val="0"/>
              <w:adjustRightInd w:val="0"/>
              <w:snapToGrid w:val="0"/>
              <w:spacing w:line="360" w:lineRule="auto"/>
              <w:rPr>
                <w:kern w:val="0"/>
                <w:sz w:val="24"/>
              </w:rPr>
            </w:pPr>
          </w:p>
          <w:p w:rsidR="0064743B" w:rsidRPr="00EB75DF" w:rsidRDefault="0064743B" w:rsidP="001D1C59">
            <w:pPr>
              <w:autoSpaceDE w:val="0"/>
              <w:autoSpaceDN w:val="0"/>
              <w:adjustRightInd w:val="0"/>
              <w:snapToGrid w:val="0"/>
              <w:spacing w:line="360" w:lineRule="auto"/>
              <w:rPr>
                <w:kern w:val="0"/>
                <w:sz w:val="24"/>
              </w:rPr>
            </w:pPr>
          </w:p>
          <w:p w:rsidR="0064743B" w:rsidRPr="00EB75DF" w:rsidRDefault="0064743B" w:rsidP="001D1C59">
            <w:pPr>
              <w:autoSpaceDE w:val="0"/>
              <w:autoSpaceDN w:val="0"/>
              <w:adjustRightInd w:val="0"/>
              <w:snapToGrid w:val="0"/>
              <w:spacing w:line="360" w:lineRule="auto"/>
              <w:rPr>
                <w:kern w:val="0"/>
                <w:sz w:val="24"/>
              </w:rPr>
            </w:pPr>
          </w:p>
          <w:p w:rsidR="001F5886" w:rsidRPr="00EB75DF" w:rsidRDefault="001F5886" w:rsidP="005E570E">
            <w:pPr>
              <w:autoSpaceDE w:val="0"/>
              <w:autoSpaceDN w:val="0"/>
              <w:adjustRightInd w:val="0"/>
              <w:snapToGrid w:val="0"/>
              <w:spacing w:line="360" w:lineRule="auto"/>
              <w:rPr>
                <w:kern w:val="0"/>
                <w:sz w:val="24"/>
              </w:rPr>
            </w:pPr>
          </w:p>
        </w:tc>
      </w:tr>
    </w:tbl>
    <w:p w:rsidR="00B74749" w:rsidRPr="00EB75DF" w:rsidRDefault="00B74749" w:rsidP="005E570E">
      <w:pPr>
        <w:pStyle w:val="ad"/>
        <w:spacing w:before="0" w:beforeAutospacing="0" w:after="0" w:afterAutospacing="0"/>
        <w:jc w:val="center"/>
        <w:outlineLvl w:val="0"/>
        <w:rPr>
          <w:rFonts w:ascii="黑体" w:eastAsia="黑体" w:hAnsi="黑体"/>
          <w:snapToGrid w:val="0"/>
          <w:sz w:val="30"/>
          <w:szCs w:val="30"/>
        </w:rPr>
      </w:pPr>
      <w:r w:rsidRPr="00EB75DF">
        <w:rPr>
          <w:rFonts w:ascii="黑体" w:eastAsia="黑体" w:hAnsi="黑体" w:hint="eastAsia"/>
          <w:snapToGrid w:val="0"/>
          <w:sz w:val="30"/>
          <w:szCs w:val="30"/>
        </w:rPr>
        <w:lastRenderedPageBreak/>
        <w:t>三、区域环境质量现状、环境保护目标及评价标准</w:t>
      </w:r>
    </w:p>
    <w:tbl>
      <w:tblPr>
        <w:tblW w:w="543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24"/>
        <w:gridCol w:w="8536"/>
      </w:tblGrid>
      <w:tr w:rsidR="00EB75DF" w:rsidRPr="00EB75DF" w:rsidTr="00961997">
        <w:trPr>
          <w:trHeight w:val="20"/>
          <w:jc w:val="center"/>
        </w:trPr>
        <w:tc>
          <w:tcPr>
            <w:tcW w:w="391" w:type="pct"/>
            <w:vAlign w:val="center"/>
          </w:tcPr>
          <w:p w:rsidR="00B74749" w:rsidRPr="00EB75DF" w:rsidRDefault="00B74749" w:rsidP="00B74749">
            <w:pPr>
              <w:adjustRightInd w:val="0"/>
              <w:snapToGrid w:val="0"/>
              <w:jc w:val="center"/>
              <w:rPr>
                <w:rFonts w:ascii="宋体" w:hAnsi="宋体" w:cs="宋体"/>
                <w:kern w:val="0"/>
                <w:sz w:val="24"/>
              </w:rPr>
            </w:pPr>
            <w:bookmarkStart w:id="11" w:name="_Hlk132119060"/>
            <w:r w:rsidRPr="00EB75DF">
              <w:rPr>
                <w:rFonts w:ascii="宋体" w:hAnsi="宋体" w:cs="宋体" w:hint="eastAsia"/>
                <w:kern w:val="0"/>
                <w:sz w:val="24"/>
              </w:rPr>
              <w:t>区域</w:t>
            </w:r>
          </w:p>
          <w:p w:rsidR="00B74749" w:rsidRPr="00EB75DF" w:rsidRDefault="00B74749" w:rsidP="00B74749">
            <w:pPr>
              <w:adjustRightInd w:val="0"/>
              <w:snapToGrid w:val="0"/>
              <w:jc w:val="center"/>
              <w:rPr>
                <w:rFonts w:ascii="宋体" w:hAnsi="宋体" w:cs="宋体"/>
                <w:kern w:val="0"/>
                <w:sz w:val="24"/>
              </w:rPr>
            </w:pPr>
            <w:r w:rsidRPr="00EB75DF">
              <w:rPr>
                <w:rFonts w:ascii="宋体" w:hAnsi="宋体" w:cs="宋体" w:hint="eastAsia"/>
                <w:kern w:val="0"/>
                <w:sz w:val="24"/>
              </w:rPr>
              <w:t>环境</w:t>
            </w:r>
          </w:p>
          <w:p w:rsidR="00B74749" w:rsidRPr="00EB75DF" w:rsidRDefault="00B74749" w:rsidP="00B74749">
            <w:pPr>
              <w:adjustRightInd w:val="0"/>
              <w:snapToGrid w:val="0"/>
              <w:jc w:val="center"/>
              <w:rPr>
                <w:rFonts w:ascii="宋体" w:hAnsi="宋体" w:cs="宋体"/>
                <w:kern w:val="0"/>
                <w:sz w:val="24"/>
              </w:rPr>
            </w:pPr>
            <w:r w:rsidRPr="00EB75DF">
              <w:rPr>
                <w:rFonts w:ascii="宋体" w:hAnsi="宋体" w:cs="宋体" w:hint="eastAsia"/>
                <w:kern w:val="0"/>
                <w:sz w:val="24"/>
              </w:rPr>
              <w:t>质量</w:t>
            </w:r>
          </w:p>
          <w:p w:rsidR="00B74749" w:rsidRPr="00EB75DF" w:rsidRDefault="00B74749" w:rsidP="00B74749">
            <w:pPr>
              <w:adjustRightInd w:val="0"/>
              <w:snapToGrid w:val="0"/>
              <w:jc w:val="center"/>
              <w:rPr>
                <w:rFonts w:ascii="宋体" w:hAnsi="宋体" w:cs="宋体"/>
                <w:kern w:val="0"/>
                <w:szCs w:val="21"/>
              </w:rPr>
            </w:pPr>
            <w:r w:rsidRPr="00EB75DF">
              <w:rPr>
                <w:rFonts w:ascii="宋体" w:hAnsi="宋体" w:cs="宋体" w:hint="eastAsia"/>
                <w:kern w:val="0"/>
                <w:sz w:val="24"/>
              </w:rPr>
              <w:t>现状</w:t>
            </w:r>
          </w:p>
        </w:tc>
        <w:tc>
          <w:tcPr>
            <w:tcW w:w="4609" w:type="pct"/>
            <w:vAlign w:val="center"/>
          </w:tcPr>
          <w:p w:rsidR="005E570E" w:rsidRPr="00EB75DF" w:rsidRDefault="005E570E" w:rsidP="0064743B">
            <w:pPr>
              <w:adjustRightInd w:val="0"/>
              <w:snapToGrid w:val="0"/>
              <w:spacing w:line="360" w:lineRule="auto"/>
              <w:rPr>
                <w:b/>
                <w:sz w:val="24"/>
              </w:rPr>
            </w:pPr>
            <w:r w:rsidRPr="00EB75DF">
              <w:rPr>
                <w:b/>
                <w:sz w:val="24"/>
              </w:rPr>
              <w:t xml:space="preserve">3.1 </w:t>
            </w:r>
            <w:r w:rsidRPr="00EB75DF">
              <w:rPr>
                <w:b/>
                <w:sz w:val="24"/>
              </w:rPr>
              <w:t>环境</w:t>
            </w:r>
            <w:r w:rsidR="003A1AD2" w:rsidRPr="00EB75DF">
              <w:rPr>
                <w:b/>
                <w:sz w:val="24"/>
              </w:rPr>
              <w:t>空气</w:t>
            </w:r>
            <w:r w:rsidRPr="00EB75DF">
              <w:rPr>
                <w:b/>
                <w:sz w:val="24"/>
              </w:rPr>
              <w:t>质量</w:t>
            </w:r>
            <w:r w:rsidR="003A1AD2" w:rsidRPr="00EB75DF">
              <w:rPr>
                <w:b/>
                <w:sz w:val="24"/>
              </w:rPr>
              <w:t>现状</w:t>
            </w:r>
          </w:p>
          <w:p w:rsidR="0064743B" w:rsidRPr="00EB75DF" w:rsidRDefault="0064743B" w:rsidP="0064743B">
            <w:pPr>
              <w:adjustRightInd w:val="0"/>
              <w:snapToGrid w:val="0"/>
              <w:spacing w:line="360" w:lineRule="auto"/>
              <w:ind w:firstLineChars="200" w:firstLine="480"/>
              <w:rPr>
                <w:sz w:val="24"/>
              </w:rPr>
            </w:pPr>
            <w:r w:rsidRPr="00EB75DF">
              <w:rPr>
                <w:rFonts w:hint="eastAsia"/>
                <w:sz w:val="24"/>
              </w:rPr>
              <w:t>根据《重庆市环境空气质量功能区划分规定》（渝府发〔</w:t>
            </w:r>
            <w:r w:rsidRPr="00EB75DF">
              <w:rPr>
                <w:rFonts w:hint="eastAsia"/>
                <w:sz w:val="24"/>
              </w:rPr>
              <w:t>2016</w:t>
            </w:r>
            <w:r w:rsidRPr="00EB75DF">
              <w:rPr>
                <w:rFonts w:hint="eastAsia"/>
                <w:sz w:val="24"/>
              </w:rPr>
              <w:t>〕</w:t>
            </w:r>
            <w:r w:rsidRPr="00EB75DF">
              <w:rPr>
                <w:rFonts w:hint="eastAsia"/>
                <w:sz w:val="24"/>
              </w:rPr>
              <w:t>19</w:t>
            </w:r>
            <w:r w:rsidRPr="00EB75DF">
              <w:rPr>
                <w:rFonts w:hint="eastAsia"/>
                <w:sz w:val="24"/>
              </w:rPr>
              <w:t>号），项目所在区域环境空气质量功能属二类区域，环境空气执行《环境空气质量标准》（</w:t>
            </w:r>
            <w:r w:rsidRPr="00EB75DF">
              <w:rPr>
                <w:rFonts w:hint="eastAsia"/>
                <w:sz w:val="24"/>
              </w:rPr>
              <w:t>GB3095-2012</w:t>
            </w:r>
            <w:r w:rsidRPr="00EB75DF">
              <w:rPr>
                <w:rFonts w:hint="eastAsia"/>
                <w:sz w:val="24"/>
              </w:rPr>
              <w:t>）二级标准。</w:t>
            </w:r>
          </w:p>
          <w:p w:rsidR="0064743B" w:rsidRPr="00EB75DF" w:rsidRDefault="0064743B" w:rsidP="0064743B">
            <w:pPr>
              <w:adjustRightInd w:val="0"/>
              <w:snapToGrid w:val="0"/>
              <w:spacing w:line="360" w:lineRule="auto"/>
              <w:ind w:firstLineChars="200" w:firstLine="480"/>
              <w:rPr>
                <w:sz w:val="24"/>
              </w:rPr>
            </w:pPr>
            <w:r w:rsidRPr="00EB75DF">
              <w:rPr>
                <w:rFonts w:hint="eastAsia"/>
                <w:sz w:val="24"/>
              </w:rPr>
              <w:t>根据《建设项目环境影响报告表编制技术指南（污染影响类）（试行）》，区域大气环境质量现状可采用生态环境主管部门公开发布的质量数据，故</w:t>
            </w:r>
            <w:r w:rsidR="00C964F8" w:rsidRPr="00EB75DF">
              <w:rPr>
                <w:rFonts w:hint="eastAsia"/>
                <w:sz w:val="24"/>
              </w:rPr>
              <w:t>本</w:t>
            </w:r>
            <w:r w:rsidRPr="00EB75DF">
              <w:rPr>
                <w:rFonts w:hint="eastAsia"/>
                <w:sz w:val="24"/>
              </w:rPr>
              <w:t>项目环境空气质量达标情况判定采用</w:t>
            </w:r>
            <w:r w:rsidRPr="00EB75DF">
              <w:rPr>
                <w:rFonts w:hint="eastAsia"/>
                <w:sz w:val="24"/>
              </w:rPr>
              <w:t>2022</w:t>
            </w:r>
            <w:r w:rsidRPr="00EB75DF">
              <w:rPr>
                <w:rFonts w:hint="eastAsia"/>
                <w:sz w:val="24"/>
              </w:rPr>
              <w:t>年</w:t>
            </w:r>
            <w:r w:rsidRPr="00EB75DF">
              <w:rPr>
                <w:rFonts w:hint="eastAsia"/>
                <w:sz w:val="24"/>
              </w:rPr>
              <w:t>6</w:t>
            </w:r>
            <w:r w:rsidRPr="00EB75DF">
              <w:rPr>
                <w:rFonts w:hint="eastAsia"/>
                <w:sz w:val="24"/>
              </w:rPr>
              <w:t>月</w:t>
            </w:r>
            <w:r w:rsidRPr="00EB75DF">
              <w:rPr>
                <w:rFonts w:hint="eastAsia"/>
                <w:sz w:val="24"/>
              </w:rPr>
              <w:t>2</w:t>
            </w:r>
            <w:r w:rsidRPr="00EB75DF">
              <w:rPr>
                <w:rFonts w:hint="eastAsia"/>
                <w:sz w:val="24"/>
              </w:rPr>
              <w:t>日重庆市生态环境保护局公布的《</w:t>
            </w:r>
            <w:r w:rsidRPr="00EB75DF">
              <w:rPr>
                <w:rFonts w:hint="eastAsia"/>
                <w:sz w:val="24"/>
              </w:rPr>
              <w:t>2021</w:t>
            </w:r>
            <w:r w:rsidRPr="00EB75DF">
              <w:rPr>
                <w:rFonts w:hint="eastAsia"/>
                <w:sz w:val="24"/>
              </w:rPr>
              <w:t>重庆市生态环境状况公报》中涪陵区环境空气质量现状数据，</w:t>
            </w:r>
            <w:r w:rsidRPr="00EB75DF">
              <w:rPr>
                <w:sz w:val="24"/>
              </w:rPr>
              <w:t>监测结果</w:t>
            </w:r>
            <w:r w:rsidRPr="00EB75DF">
              <w:rPr>
                <w:sz w:val="24"/>
              </w:rPr>
              <w:lastRenderedPageBreak/>
              <w:t>详见表</w:t>
            </w:r>
            <w:r w:rsidR="009C1D48" w:rsidRPr="00EB75DF">
              <w:rPr>
                <w:sz w:val="24"/>
              </w:rPr>
              <w:t>3</w:t>
            </w:r>
            <w:r w:rsidRPr="00EB75DF">
              <w:rPr>
                <w:sz w:val="24"/>
              </w:rPr>
              <w:t>-1</w:t>
            </w:r>
            <w:r w:rsidRPr="00EB75DF">
              <w:rPr>
                <w:sz w:val="24"/>
              </w:rPr>
              <w:t>。</w:t>
            </w:r>
          </w:p>
          <w:p w:rsidR="0064743B" w:rsidRPr="00EB75DF" w:rsidRDefault="0064743B" w:rsidP="0064743B">
            <w:pPr>
              <w:autoSpaceDE w:val="0"/>
              <w:autoSpaceDN w:val="0"/>
              <w:spacing w:line="360" w:lineRule="auto"/>
              <w:jc w:val="center"/>
              <w:rPr>
                <w:b/>
                <w:bCs/>
                <w:kern w:val="0"/>
                <w:sz w:val="24"/>
              </w:rPr>
            </w:pPr>
            <w:r w:rsidRPr="00EB75DF">
              <w:rPr>
                <w:rFonts w:hint="eastAsia"/>
                <w:b/>
                <w:bCs/>
                <w:kern w:val="0"/>
                <w:sz w:val="24"/>
              </w:rPr>
              <w:t>表</w:t>
            </w:r>
            <w:r w:rsidR="009C1D48" w:rsidRPr="00EB75DF">
              <w:rPr>
                <w:rFonts w:hint="eastAsia"/>
                <w:b/>
                <w:bCs/>
                <w:kern w:val="0"/>
                <w:sz w:val="24"/>
              </w:rPr>
              <w:t>3</w:t>
            </w:r>
            <w:r w:rsidRPr="00EB75DF">
              <w:rPr>
                <w:b/>
                <w:bCs/>
                <w:kern w:val="0"/>
                <w:sz w:val="24"/>
              </w:rPr>
              <w:t xml:space="preserve">-1 </w:t>
            </w:r>
            <w:r w:rsidRPr="00EB75DF">
              <w:rPr>
                <w:b/>
                <w:bCs/>
                <w:kern w:val="0"/>
                <w:sz w:val="24"/>
              </w:rPr>
              <w:t>基本污染物长期监测数据现状评价结果一览表</w:t>
            </w:r>
            <w:r w:rsidRPr="00EB75DF">
              <w:rPr>
                <w:b/>
                <w:bCs/>
                <w:kern w:val="0"/>
                <w:sz w:val="24"/>
              </w:rPr>
              <w:t xml:space="preserve">  μg /m</w:t>
            </w:r>
            <w:r w:rsidRPr="00EB75DF">
              <w:rPr>
                <w:b/>
                <w:bCs/>
                <w:kern w:val="0"/>
                <w:sz w:val="24"/>
                <w:vertAlign w:val="superscript"/>
              </w:rPr>
              <w:t>3</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49"/>
              <w:gridCol w:w="2429"/>
              <w:gridCol w:w="1120"/>
              <w:gridCol w:w="1047"/>
              <w:gridCol w:w="1120"/>
              <w:gridCol w:w="1042"/>
            </w:tblGrid>
            <w:tr w:rsidR="00EB75DF" w:rsidRPr="00EB75DF" w:rsidTr="00181690">
              <w:trPr>
                <w:trHeight w:val="567"/>
                <w:jc w:val="center"/>
              </w:trPr>
              <w:tc>
                <w:tcPr>
                  <w:tcW w:w="932" w:type="pct"/>
                  <w:tcBorders>
                    <w:tl2br w:val="nil"/>
                    <w:tr2bl w:val="nil"/>
                  </w:tcBorders>
                  <w:shd w:val="clear" w:color="auto" w:fill="auto"/>
                  <w:vAlign w:val="center"/>
                </w:tcPr>
                <w:p w:rsidR="0064743B" w:rsidRPr="00EB75DF" w:rsidRDefault="0064743B" w:rsidP="0064743B">
                  <w:pPr>
                    <w:jc w:val="center"/>
                    <w:rPr>
                      <w:b/>
                      <w:szCs w:val="21"/>
                    </w:rPr>
                  </w:pPr>
                  <w:bookmarkStart w:id="12" w:name="_Hlk93311876"/>
                  <w:r w:rsidRPr="00EB75DF">
                    <w:rPr>
                      <w:rFonts w:hint="eastAsia"/>
                      <w:b/>
                      <w:szCs w:val="21"/>
                    </w:rPr>
                    <w:t>污染物</w:t>
                  </w:r>
                </w:p>
              </w:tc>
              <w:tc>
                <w:tcPr>
                  <w:tcW w:w="1461" w:type="pct"/>
                  <w:tcBorders>
                    <w:tl2br w:val="nil"/>
                    <w:tr2bl w:val="nil"/>
                  </w:tcBorders>
                  <w:shd w:val="clear" w:color="auto" w:fill="auto"/>
                  <w:vAlign w:val="center"/>
                </w:tcPr>
                <w:p w:rsidR="0064743B" w:rsidRPr="00EB75DF" w:rsidRDefault="0064743B" w:rsidP="0064743B">
                  <w:pPr>
                    <w:jc w:val="center"/>
                    <w:rPr>
                      <w:b/>
                      <w:szCs w:val="21"/>
                    </w:rPr>
                  </w:pPr>
                  <w:r w:rsidRPr="00EB75DF">
                    <w:rPr>
                      <w:rFonts w:hint="eastAsia"/>
                      <w:b/>
                      <w:szCs w:val="21"/>
                    </w:rPr>
                    <w:t>年评价指标</w:t>
                  </w:r>
                </w:p>
              </w:tc>
              <w:tc>
                <w:tcPr>
                  <w:tcW w:w="674" w:type="pct"/>
                  <w:tcBorders>
                    <w:tl2br w:val="nil"/>
                    <w:tr2bl w:val="nil"/>
                  </w:tcBorders>
                  <w:shd w:val="clear" w:color="auto" w:fill="auto"/>
                  <w:vAlign w:val="center"/>
                </w:tcPr>
                <w:p w:rsidR="0064743B" w:rsidRPr="00EB75DF" w:rsidRDefault="0064743B" w:rsidP="0064743B">
                  <w:pPr>
                    <w:jc w:val="center"/>
                    <w:rPr>
                      <w:b/>
                      <w:szCs w:val="21"/>
                    </w:rPr>
                  </w:pPr>
                  <w:r w:rsidRPr="00EB75DF">
                    <w:rPr>
                      <w:rFonts w:hint="eastAsia"/>
                      <w:b/>
                      <w:szCs w:val="21"/>
                    </w:rPr>
                    <w:t>现状浓度</w:t>
                  </w:r>
                </w:p>
              </w:tc>
              <w:tc>
                <w:tcPr>
                  <w:tcW w:w="630" w:type="pct"/>
                  <w:tcBorders>
                    <w:tl2br w:val="nil"/>
                    <w:tr2bl w:val="nil"/>
                  </w:tcBorders>
                  <w:shd w:val="clear" w:color="auto" w:fill="auto"/>
                  <w:vAlign w:val="center"/>
                </w:tcPr>
                <w:p w:rsidR="0064743B" w:rsidRPr="00EB75DF" w:rsidRDefault="0064743B" w:rsidP="0064743B">
                  <w:pPr>
                    <w:jc w:val="center"/>
                    <w:rPr>
                      <w:b/>
                      <w:szCs w:val="21"/>
                    </w:rPr>
                  </w:pPr>
                  <w:r w:rsidRPr="00EB75DF">
                    <w:rPr>
                      <w:rFonts w:hint="eastAsia"/>
                      <w:b/>
                      <w:szCs w:val="21"/>
                    </w:rPr>
                    <w:t>标准值</w:t>
                  </w:r>
                </w:p>
              </w:tc>
              <w:tc>
                <w:tcPr>
                  <w:tcW w:w="674" w:type="pct"/>
                  <w:tcBorders>
                    <w:tl2br w:val="nil"/>
                    <w:tr2bl w:val="nil"/>
                  </w:tcBorders>
                  <w:shd w:val="clear" w:color="auto" w:fill="auto"/>
                  <w:vAlign w:val="center"/>
                </w:tcPr>
                <w:p w:rsidR="0064743B" w:rsidRPr="00EB75DF" w:rsidRDefault="0064743B" w:rsidP="0064743B">
                  <w:pPr>
                    <w:jc w:val="center"/>
                    <w:rPr>
                      <w:b/>
                      <w:szCs w:val="21"/>
                    </w:rPr>
                  </w:pPr>
                  <w:r w:rsidRPr="00EB75DF">
                    <w:rPr>
                      <w:rFonts w:hint="eastAsia"/>
                      <w:b/>
                      <w:szCs w:val="21"/>
                    </w:rPr>
                    <w:t>占标率</w:t>
                  </w:r>
                  <w:r w:rsidRPr="00EB75DF">
                    <w:rPr>
                      <w:rFonts w:hint="eastAsia"/>
                      <w:b/>
                      <w:szCs w:val="21"/>
                    </w:rPr>
                    <w:t>%</w:t>
                  </w:r>
                </w:p>
              </w:tc>
              <w:tc>
                <w:tcPr>
                  <w:tcW w:w="627" w:type="pct"/>
                  <w:tcBorders>
                    <w:tl2br w:val="nil"/>
                    <w:tr2bl w:val="nil"/>
                  </w:tcBorders>
                  <w:shd w:val="clear" w:color="auto" w:fill="auto"/>
                  <w:vAlign w:val="center"/>
                </w:tcPr>
                <w:p w:rsidR="0064743B" w:rsidRPr="00EB75DF" w:rsidRDefault="0064743B" w:rsidP="0064743B">
                  <w:pPr>
                    <w:jc w:val="center"/>
                    <w:rPr>
                      <w:b/>
                      <w:szCs w:val="21"/>
                    </w:rPr>
                  </w:pPr>
                  <w:r w:rsidRPr="00EB75DF">
                    <w:rPr>
                      <w:rFonts w:hint="eastAsia"/>
                      <w:b/>
                      <w:szCs w:val="21"/>
                    </w:rPr>
                    <w:t>达标情况</w:t>
                  </w:r>
                </w:p>
              </w:tc>
            </w:tr>
            <w:tr w:rsidR="00EB75DF" w:rsidRPr="00EB75DF" w:rsidTr="00181690">
              <w:trPr>
                <w:trHeight w:val="454"/>
                <w:jc w:val="center"/>
              </w:trPr>
              <w:tc>
                <w:tcPr>
                  <w:tcW w:w="932"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PM</w:t>
                  </w:r>
                  <w:r w:rsidRPr="00EB75DF">
                    <w:rPr>
                      <w:rFonts w:hint="eastAsia"/>
                      <w:szCs w:val="21"/>
                      <w:vertAlign w:val="subscript"/>
                    </w:rPr>
                    <w:t>2.5</w:t>
                  </w:r>
                </w:p>
              </w:tc>
              <w:tc>
                <w:tcPr>
                  <w:tcW w:w="1461" w:type="pct"/>
                  <w:vMerge w:val="restar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年均质量浓度</w:t>
                  </w:r>
                </w:p>
              </w:tc>
              <w:tc>
                <w:tcPr>
                  <w:tcW w:w="674"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34</w:t>
                  </w:r>
                </w:p>
              </w:tc>
              <w:tc>
                <w:tcPr>
                  <w:tcW w:w="630"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35</w:t>
                  </w:r>
                </w:p>
              </w:tc>
              <w:tc>
                <w:tcPr>
                  <w:tcW w:w="674"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97.1</w:t>
                  </w:r>
                </w:p>
              </w:tc>
              <w:tc>
                <w:tcPr>
                  <w:tcW w:w="627"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达标</w:t>
                  </w:r>
                </w:p>
              </w:tc>
            </w:tr>
            <w:tr w:rsidR="00EB75DF" w:rsidRPr="00EB75DF" w:rsidTr="00181690">
              <w:trPr>
                <w:trHeight w:val="454"/>
                <w:jc w:val="center"/>
              </w:trPr>
              <w:tc>
                <w:tcPr>
                  <w:tcW w:w="932"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SO</w:t>
                  </w:r>
                  <w:r w:rsidRPr="00EB75DF">
                    <w:rPr>
                      <w:rFonts w:hint="eastAsia"/>
                      <w:szCs w:val="21"/>
                      <w:vertAlign w:val="subscript"/>
                    </w:rPr>
                    <w:t>2</w:t>
                  </w:r>
                </w:p>
              </w:tc>
              <w:tc>
                <w:tcPr>
                  <w:tcW w:w="1461" w:type="pct"/>
                  <w:vMerge/>
                  <w:tcBorders>
                    <w:tl2br w:val="nil"/>
                    <w:tr2bl w:val="nil"/>
                  </w:tcBorders>
                  <w:shd w:val="clear" w:color="auto" w:fill="auto"/>
                  <w:vAlign w:val="center"/>
                </w:tcPr>
                <w:p w:rsidR="0064743B" w:rsidRPr="00EB75DF" w:rsidRDefault="0064743B" w:rsidP="0064743B">
                  <w:pPr>
                    <w:jc w:val="center"/>
                    <w:rPr>
                      <w:szCs w:val="21"/>
                    </w:rPr>
                  </w:pPr>
                </w:p>
              </w:tc>
              <w:tc>
                <w:tcPr>
                  <w:tcW w:w="674"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11</w:t>
                  </w:r>
                </w:p>
              </w:tc>
              <w:tc>
                <w:tcPr>
                  <w:tcW w:w="630"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60</w:t>
                  </w:r>
                </w:p>
              </w:tc>
              <w:tc>
                <w:tcPr>
                  <w:tcW w:w="674"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18.3</w:t>
                  </w:r>
                </w:p>
              </w:tc>
              <w:tc>
                <w:tcPr>
                  <w:tcW w:w="627"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达标</w:t>
                  </w:r>
                </w:p>
              </w:tc>
            </w:tr>
            <w:tr w:rsidR="00EB75DF" w:rsidRPr="00EB75DF" w:rsidTr="00181690">
              <w:trPr>
                <w:trHeight w:val="454"/>
                <w:jc w:val="center"/>
              </w:trPr>
              <w:tc>
                <w:tcPr>
                  <w:tcW w:w="932"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NO</w:t>
                  </w:r>
                  <w:r w:rsidRPr="00EB75DF">
                    <w:rPr>
                      <w:rFonts w:hint="eastAsia"/>
                      <w:szCs w:val="21"/>
                      <w:vertAlign w:val="subscript"/>
                    </w:rPr>
                    <w:t>2</w:t>
                  </w:r>
                </w:p>
              </w:tc>
              <w:tc>
                <w:tcPr>
                  <w:tcW w:w="1461" w:type="pct"/>
                  <w:vMerge/>
                  <w:tcBorders>
                    <w:tl2br w:val="nil"/>
                    <w:tr2bl w:val="nil"/>
                  </w:tcBorders>
                  <w:shd w:val="clear" w:color="auto" w:fill="auto"/>
                  <w:vAlign w:val="center"/>
                </w:tcPr>
                <w:p w:rsidR="0064743B" w:rsidRPr="00EB75DF" w:rsidRDefault="0064743B" w:rsidP="0064743B">
                  <w:pPr>
                    <w:jc w:val="center"/>
                    <w:rPr>
                      <w:szCs w:val="21"/>
                    </w:rPr>
                  </w:pPr>
                </w:p>
              </w:tc>
              <w:tc>
                <w:tcPr>
                  <w:tcW w:w="674"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32</w:t>
                  </w:r>
                </w:p>
              </w:tc>
              <w:tc>
                <w:tcPr>
                  <w:tcW w:w="630"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40</w:t>
                  </w:r>
                </w:p>
              </w:tc>
              <w:tc>
                <w:tcPr>
                  <w:tcW w:w="674"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80</w:t>
                  </w:r>
                </w:p>
              </w:tc>
              <w:tc>
                <w:tcPr>
                  <w:tcW w:w="627"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达标</w:t>
                  </w:r>
                </w:p>
              </w:tc>
            </w:tr>
            <w:tr w:rsidR="00EB75DF" w:rsidRPr="00EB75DF" w:rsidTr="00181690">
              <w:trPr>
                <w:trHeight w:val="454"/>
                <w:jc w:val="center"/>
              </w:trPr>
              <w:tc>
                <w:tcPr>
                  <w:tcW w:w="932"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PM</w:t>
                  </w:r>
                  <w:r w:rsidRPr="00EB75DF">
                    <w:rPr>
                      <w:rFonts w:hint="eastAsia"/>
                      <w:szCs w:val="21"/>
                      <w:vertAlign w:val="subscript"/>
                    </w:rPr>
                    <w:t>10</w:t>
                  </w:r>
                </w:p>
              </w:tc>
              <w:tc>
                <w:tcPr>
                  <w:tcW w:w="1461" w:type="pct"/>
                  <w:vMerge/>
                  <w:tcBorders>
                    <w:tl2br w:val="nil"/>
                    <w:tr2bl w:val="nil"/>
                  </w:tcBorders>
                  <w:shd w:val="clear" w:color="auto" w:fill="auto"/>
                  <w:vAlign w:val="center"/>
                </w:tcPr>
                <w:p w:rsidR="0064743B" w:rsidRPr="00EB75DF" w:rsidRDefault="0064743B" w:rsidP="0064743B">
                  <w:pPr>
                    <w:jc w:val="center"/>
                    <w:rPr>
                      <w:szCs w:val="21"/>
                    </w:rPr>
                  </w:pPr>
                </w:p>
              </w:tc>
              <w:tc>
                <w:tcPr>
                  <w:tcW w:w="674"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52</w:t>
                  </w:r>
                </w:p>
              </w:tc>
              <w:tc>
                <w:tcPr>
                  <w:tcW w:w="630"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70</w:t>
                  </w:r>
                </w:p>
              </w:tc>
              <w:tc>
                <w:tcPr>
                  <w:tcW w:w="674"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74.3</w:t>
                  </w:r>
                </w:p>
              </w:tc>
              <w:tc>
                <w:tcPr>
                  <w:tcW w:w="627"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达标</w:t>
                  </w:r>
                </w:p>
              </w:tc>
            </w:tr>
            <w:tr w:rsidR="00EB75DF" w:rsidRPr="00EB75DF" w:rsidTr="00181690">
              <w:trPr>
                <w:trHeight w:val="454"/>
                <w:jc w:val="center"/>
              </w:trPr>
              <w:tc>
                <w:tcPr>
                  <w:tcW w:w="932"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CO</w:t>
                  </w:r>
                  <w:r w:rsidRPr="00EB75DF">
                    <w:rPr>
                      <w:rFonts w:hint="eastAsia"/>
                      <w:szCs w:val="21"/>
                    </w:rPr>
                    <w:t>（</w:t>
                  </w:r>
                  <w:r w:rsidRPr="00EB75DF">
                    <w:rPr>
                      <w:rFonts w:hint="eastAsia"/>
                      <w:szCs w:val="21"/>
                    </w:rPr>
                    <w:t>mg/m</w:t>
                  </w:r>
                  <w:r w:rsidRPr="00EB75DF">
                    <w:rPr>
                      <w:rFonts w:hint="eastAsia"/>
                      <w:szCs w:val="21"/>
                      <w:vertAlign w:val="superscript"/>
                    </w:rPr>
                    <w:t>3</w:t>
                  </w:r>
                  <w:r w:rsidRPr="00EB75DF">
                    <w:rPr>
                      <w:rFonts w:hint="eastAsia"/>
                      <w:szCs w:val="21"/>
                    </w:rPr>
                    <w:t>）</w:t>
                  </w:r>
                </w:p>
              </w:tc>
              <w:tc>
                <w:tcPr>
                  <w:tcW w:w="1461"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日均浓度的第</w:t>
                  </w:r>
                  <w:r w:rsidRPr="00EB75DF">
                    <w:rPr>
                      <w:rFonts w:hint="eastAsia"/>
                      <w:szCs w:val="21"/>
                    </w:rPr>
                    <w:t>95</w:t>
                  </w:r>
                  <w:r w:rsidRPr="00EB75DF">
                    <w:rPr>
                      <w:rFonts w:hint="eastAsia"/>
                      <w:szCs w:val="21"/>
                    </w:rPr>
                    <w:t>百分位</w:t>
                  </w:r>
                </w:p>
              </w:tc>
              <w:tc>
                <w:tcPr>
                  <w:tcW w:w="674"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1.2</w:t>
                  </w:r>
                </w:p>
              </w:tc>
              <w:tc>
                <w:tcPr>
                  <w:tcW w:w="630"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4</w:t>
                  </w:r>
                </w:p>
              </w:tc>
              <w:tc>
                <w:tcPr>
                  <w:tcW w:w="674"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30</w:t>
                  </w:r>
                </w:p>
              </w:tc>
              <w:tc>
                <w:tcPr>
                  <w:tcW w:w="627"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达标</w:t>
                  </w:r>
                </w:p>
              </w:tc>
            </w:tr>
            <w:tr w:rsidR="00EB75DF" w:rsidRPr="00EB75DF" w:rsidTr="00181690">
              <w:trPr>
                <w:trHeight w:val="454"/>
                <w:jc w:val="center"/>
              </w:trPr>
              <w:tc>
                <w:tcPr>
                  <w:tcW w:w="932"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O</w:t>
                  </w:r>
                  <w:r w:rsidRPr="00EB75DF">
                    <w:rPr>
                      <w:rFonts w:hint="eastAsia"/>
                      <w:szCs w:val="21"/>
                      <w:vertAlign w:val="subscript"/>
                    </w:rPr>
                    <w:t>3</w:t>
                  </w:r>
                </w:p>
              </w:tc>
              <w:tc>
                <w:tcPr>
                  <w:tcW w:w="1461"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日均最大</w:t>
                  </w:r>
                  <w:r w:rsidRPr="00EB75DF">
                    <w:rPr>
                      <w:rFonts w:hint="eastAsia"/>
                      <w:szCs w:val="21"/>
                    </w:rPr>
                    <w:t>8h</w:t>
                  </w:r>
                  <w:r w:rsidRPr="00EB75DF">
                    <w:rPr>
                      <w:rFonts w:hint="eastAsia"/>
                      <w:szCs w:val="21"/>
                    </w:rPr>
                    <w:t>平均浓度的第</w:t>
                  </w:r>
                  <w:r w:rsidRPr="00EB75DF">
                    <w:rPr>
                      <w:rFonts w:hint="eastAsia"/>
                      <w:szCs w:val="21"/>
                    </w:rPr>
                    <w:t>90</w:t>
                  </w:r>
                  <w:r w:rsidRPr="00EB75DF">
                    <w:rPr>
                      <w:rFonts w:hint="eastAsia"/>
                      <w:szCs w:val="21"/>
                    </w:rPr>
                    <w:t>百分位</w:t>
                  </w:r>
                </w:p>
              </w:tc>
              <w:tc>
                <w:tcPr>
                  <w:tcW w:w="674"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126</w:t>
                  </w:r>
                </w:p>
              </w:tc>
              <w:tc>
                <w:tcPr>
                  <w:tcW w:w="630"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160</w:t>
                  </w:r>
                </w:p>
              </w:tc>
              <w:tc>
                <w:tcPr>
                  <w:tcW w:w="674"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78.8</w:t>
                  </w:r>
                </w:p>
              </w:tc>
              <w:tc>
                <w:tcPr>
                  <w:tcW w:w="627" w:type="pct"/>
                  <w:tcBorders>
                    <w:tl2br w:val="nil"/>
                    <w:tr2bl w:val="nil"/>
                  </w:tcBorders>
                  <w:shd w:val="clear" w:color="auto" w:fill="auto"/>
                  <w:vAlign w:val="center"/>
                </w:tcPr>
                <w:p w:rsidR="0064743B" w:rsidRPr="00EB75DF" w:rsidRDefault="0064743B" w:rsidP="0064743B">
                  <w:pPr>
                    <w:jc w:val="center"/>
                    <w:rPr>
                      <w:szCs w:val="21"/>
                    </w:rPr>
                  </w:pPr>
                  <w:r w:rsidRPr="00EB75DF">
                    <w:rPr>
                      <w:rFonts w:hint="eastAsia"/>
                      <w:szCs w:val="21"/>
                    </w:rPr>
                    <w:t>达标</w:t>
                  </w:r>
                </w:p>
              </w:tc>
            </w:tr>
          </w:tbl>
          <w:p w:rsidR="0064743B" w:rsidRPr="00EB75DF" w:rsidRDefault="0064743B" w:rsidP="0064743B">
            <w:pPr>
              <w:pStyle w:val="aff5"/>
            </w:pPr>
            <w:r w:rsidRPr="00EB75DF">
              <w:rPr>
                <w:rFonts w:hint="eastAsia"/>
              </w:rPr>
              <w:t>根据以上数据，据表分析，项目所在区域</w:t>
            </w:r>
            <w:r w:rsidRPr="00EB75DF">
              <w:rPr>
                <w:rFonts w:hint="eastAsia"/>
              </w:rPr>
              <w:t>SO</w:t>
            </w:r>
            <w:r w:rsidRPr="00EB75DF">
              <w:rPr>
                <w:rFonts w:hint="eastAsia"/>
                <w:vertAlign w:val="subscript"/>
              </w:rPr>
              <w:t>2</w:t>
            </w:r>
            <w:r w:rsidRPr="00EB75DF">
              <w:rPr>
                <w:rFonts w:hint="eastAsia"/>
              </w:rPr>
              <w:t>、</w:t>
            </w:r>
            <w:r w:rsidRPr="00EB75DF">
              <w:rPr>
                <w:rFonts w:hint="eastAsia"/>
              </w:rPr>
              <w:t>NO</w:t>
            </w:r>
            <w:r w:rsidRPr="00EB75DF">
              <w:rPr>
                <w:rFonts w:hint="eastAsia"/>
                <w:vertAlign w:val="subscript"/>
              </w:rPr>
              <w:t>2</w:t>
            </w:r>
            <w:r w:rsidRPr="00EB75DF">
              <w:rPr>
                <w:rFonts w:hint="eastAsia"/>
              </w:rPr>
              <w:t>、</w:t>
            </w:r>
            <w:r w:rsidRPr="00EB75DF">
              <w:rPr>
                <w:rFonts w:hint="eastAsia"/>
              </w:rPr>
              <w:t>PM</w:t>
            </w:r>
            <w:r w:rsidRPr="00EB75DF">
              <w:rPr>
                <w:rFonts w:hint="eastAsia"/>
                <w:vertAlign w:val="subscript"/>
              </w:rPr>
              <w:t>10</w:t>
            </w:r>
            <w:r w:rsidRPr="00EB75DF">
              <w:rPr>
                <w:rFonts w:hint="eastAsia"/>
              </w:rPr>
              <w:t>、</w:t>
            </w:r>
            <w:r w:rsidRPr="00EB75DF">
              <w:rPr>
                <w:rFonts w:hint="eastAsia"/>
              </w:rPr>
              <w:t>PM</w:t>
            </w:r>
            <w:r w:rsidRPr="00EB75DF">
              <w:rPr>
                <w:rFonts w:hint="eastAsia"/>
                <w:vertAlign w:val="subscript"/>
              </w:rPr>
              <w:t>2.5</w:t>
            </w:r>
            <w:r w:rsidRPr="00EB75DF">
              <w:rPr>
                <w:rFonts w:hint="eastAsia"/>
              </w:rPr>
              <w:t>、</w:t>
            </w:r>
            <w:r w:rsidRPr="00EB75DF">
              <w:rPr>
                <w:rFonts w:hint="eastAsia"/>
              </w:rPr>
              <w:t>CO</w:t>
            </w:r>
            <w:r w:rsidRPr="00EB75DF">
              <w:rPr>
                <w:rFonts w:hint="eastAsia"/>
              </w:rPr>
              <w:t>、</w:t>
            </w:r>
            <w:r w:rsidRPr="00EB75DF">
              <w:rPr>
                <w:rFonts w:hint="eastAsia"/>
              </w:rPr>
              <w:t>O</w:t>
            </w:r>
            <w:r w:rsidRPr="00EB75DF">
              <w:rPr>
                <w:rFonts w:hint="eastAsia"/>
                <w:vertAlign w:val="subscript"/>
              </w:rPr>
              <w:t>3</w:t>
            </w:r>
            <w:r w:rsidRPr="00EB75DF">
              <w:rPr>
                <w:rFonts w:hint="eastAsia"/>
              </w:rPr>
              <w:t>均满足《环境空气质量标准》（</w:t>
            </w:r>
            <w:r w:rsidRPr="00EB75DF">
              <w:rPr>
                <w:rFonts w:hint="eastAsia"/>
              </w:rPr>
              <w:t>GB3095-2012</w:t>
            </w:r>
            <w:r w:rsidRPr="00EB75DF">
              <w:rPr>
                <w:rFonts w:hint="eastAsia"/>
              </w:rPr>
              <w:t>）二级标准。项目所在区域为环境空气质量达标区域。</w:t>
            </w:r>
          </w:p>
          <w:bookmarkEnd w:id="12"/>
          <w:p w:rsidR="00B74749" w:rsidRPr="00EB75DF" w:rsidRDefault="00B74749" w:rsidP="001F5886">
            <w:pPr>
              <w:autoSpaceDE w:val="0"/>
              <w:autoSpaceDN w:val="0"/>
              <w:spacing w:line="360" w:lineRule="auto"/>
              <w:rPr>
                <w:b/>
                <w:kern w:val="0"/>
                <w:sz w:val="24"/>
              </w:rPr>
            </w:pPr>
            <w:r w:rsidRPr="00EB75DF">
              <w:rPr>
                <w:b/>
                <w:kern w:val="0"/>
                <w:sz w:val="24"/>
              </w:rPr>
              <w:t>3.2</w:t>
            </w:r>
            <w:r w:rsidRPr="00EB75DF">
              <w:rPr>
                <w:b/>
                <w:kern w:val="0"/>
                <w:sz w:val="24"/>
              </w:rPr>
              <w:t>地表水环境质量现状</w:t>
            </w:r>
          </w:p>
          <w:p w:rsidR="00B74749" w:rsidRPr="00EB75DF" w:rsidRDefault="003D5C6E" w:rsidP="001F5886">
            <w:pPr>
              <w:autoSpaceDE w:val="0"/>
              <w:autoSpaceDN w:val="0"/>
              <w:spacing w:line="360" w:lineRule="auto"/>
              <w:ind w:firstLineChars="200" w:firstLine="480"/>
              <w:rPr>
                <w:kern w:val="0"/>
                <w:sz w:val="24"/>
              </w:rPr>
            </w:pPr>
            <w:r w:rsidRPr="00EB75DF">
              <w:rPr>
                <w:rFonts w:hint="eastAsia"/>
                <w:kern w:val="0"/>
                <w:sz w:val="24"/>
              </w:rPr>
              <w:t>本</w:t>
            </w:r>
            <w:r w:rsidR="00B74749" w:rsidRPr="00EB75DF">
              <w:rPr>
                <w:rFonts w:hint="eastAsia"/>
                <w:kern w:val="0"/>
                <w:sz w:val="24"/>
              </w:rPr>
              <w:t>项目废水进入大耍坝污水处理厂处理达《城镇污水处理厂污染物排放标准》（</w:t>
            </w:r>
            <w:r w:rsidR="00B74749" w:rsidRPr="00EB75DF">
              <w:rPr>
                <w:rFonts w:hint="eastAsia"/>
                <w:kern w:val="0"/>
                <w:sz w:val="24"/>
              </w:rPr>
              <w:t>GB18918-2002</w:t>
            </w:r>
            <w:r w:rsidR="00B74749" w:rsidRPr="00EB75DF">
              <w:rPr>
                <w:rFonts w:hint="eastAsia"/>
                <w:kern w:val="0"/>
                <w:sz w:val="24"/>
              </w:rPr>
              <w:t>）表</w:t>
            </w:r>
            <w:r w:rsidR="00B74749" w:rsidRPr="00EB75DF">
              <w:rPr>
                <w:rFonts w:hint="eastAsia"/>
                <w:kern w:val="0"/>
                <w:sz w:val="24"/>
              </w:rPr>
              <w:t>1</w:t>
            </w:r>
            <w:r w:rsidR="00B74749" w:rsidRPr="00EB75DF">
              <w:rPr>
                <w:rFonts w:hint="eastAsia"/>
                <w:kern w:val="0"/>
                <w:sz w:val="24"/>
              </w:rPr>
              <w:t>一级</w:t>
            </w:r>
            <w:r w:rsidR="00B74749" w:rsidRPr="00EB75DF">
              <w:rPr>
                <w:rFonts w:hint="eastAsia"/>
                <w:kern w:val="0"/>
                <w:sz w:val="24"/>
              </w:rPr>
              <w:t>B</w:t>
            </w:r>
            <w:r w:rsidR="00B74749" w:rsidRPr="00EB75DF">
              <w:rPr>
                <w:rFonts w:hint="eastAsia"/>
                <w:kern w:val="0"/>
                <w:sz w:val="24"/>
              </w:rPr>
              <w:t>标准后排入长江。根据《重庆市人民政府批转重庆市地表水环境功能类别调整方案的通知》（渝府发〔</w:t>
            </w:r>
            <w:r w:rsidR="00B74749" w:rsidRPr="00EB75DF">
              <w:rPr>
                <w:rFonts w:hint="eastAsia"/>
                <w:kern w:val="0"/>
                <w:sz w:val="24"/>
              </w:rPr>
              <w:t>2012</w:t>
            </w:r>
            <w:r w:rsidR="00B74749" w:rsidRPr="00EB75DF">
              <w:rPr>
                <w:rFonts w:hint="eastAsia"/>
                <w:kern w:val="0"/>
                <w:sz w:val="24"/>
              </w:rPr>
              <w:t>〕</w:t>
            </w:r>
            <w:r w:rsidR="00B74749" w:rsidRPr="00EB75DF">
              <w:rPr>
                <w:rFonts w:hint="eastAsia"/>
                <w:kern w:val="0"/>
                <w:sz w:val="24"/>
              </w:rPr>
              <w:t>4</w:t>
            </w:r>
            <w:r w:rsidR="00B74749" w:rsidRPr="00EB75DF">
              <w:rPr>
                <w:rFonts w:hint="eastAsia"/>
                <w:kern w:val="0"/>
                <w:sz w:val="24"/>
              </w:rPr>
              <w:t>号），长江涪陵区“河凤滩</w:t>
            </w:r>
            <w:r w:rsidR="00B74749" w:rsidRPr="00EB75DF">
              <w:rPr>
                <w:rFonts w:hint="eastAsia"/>
                <w:kern w:val="0"/>
                <w:sz w:val="24"/>
              </w:rPr>
              <w:t>-</w:t>
            </w:r>
            <w:r w:rsidR="00B74749" w:rsidRPr="00EB75DF">
              <w:rPr>
                <w:rFonts w:hint="eastAsia"/>
                <w:kern w:val="0"/>
                <w:sz w:val="24"/>
              </w:rPr>
              <w:t>三堆子”段属于</w:t>
            </w:r>
            <w:r w:rsidR="00B74749" w:rsidRPr="00EB75DF">
              <w:rPr>
                <w:kern w:val="0"/>
                <w:sz w:val="24"/>
              </w:rPr>
              <w:t>Ⅲ</w:t>
            </w:r>
            <w:r w:rsidR="00B74749" w:rsidRPr="00EB75DF">
              <w:rPr>
                <w:rFonts w:hint="eastAsia"/>
                <w:kern w:val="0"/>
                <w:sz w:val="24"/>
              </w:rPr>
              <w:t>类水域，执行《地表水环境质量标准》（</w:t>
            </w:r>
            <w:r w:rsidR="00B74749" w:rsidRPr="00EB75DF">
              <w:rPr>
                <w:rFonts w:hint="eastAsia"/>
                <w:kern w:val="0"/>
                <w:sz w:val="24"/>
              </w:rPr>
              <w:t>GB3838-2002</w:t>
            </w:r>
            <w:r w:rsidR="00B74749" w:rsidRPr="00EB75DF">
              <w:rPr>
                <w:rFonts w:hint="eastAsia"/>
                <w:kern w:val="0"/>
                <w:sz w:val="24"/>
              </w:rPr>
              <w:t>）</w:t>
            </w:r>
            <w:r w:rsidR="00B74749" w:rsidRPr="00EB75DF">
              <w:rPr>
                <w:kern w:val="0"/>
                <w:sz w:val="24"/>
              </w:rPr>
              <w:t>Ⅲ</w:t>
            </w:r>
            <w:r w:rsidR="00B74749" w:rsidRPr="00EB75DF">
              <w:rPr>
                <w:rFonts w:hint="eastAsia"/>
                <w:kern w:val="0"/>
                <w:sz w:val="24"/>
              </w:rPr>
              <w:t>类水域水质标准。根据</w:t>
            </w:r>
            <w:r w:rsidR="00B74749" w:rsidRPr="00EB75DF">
              <w:rPr>
                <w:kern w:val="0"/>
                <w:sz w:val="24"/>
              </w:rPr>
              <w:t>《</w:t>
            </w:r>
            <w:r w:rsidR="00B74749" w:rsidRPr="00EB75DF">
              <w:rPr>
                <w:kern w:val="0"/>
                <w:sz w:val="24"/>
              </w:rPr>
              <w:t>20</w:t>
            </w:r>
            <w:r w:rsidR="00B74749" w:rsidRPr="00EB75DF">
              <w:rPr>
                <w:rFonts w:hint="eastAsia"/>
                <w:kern w:val="0"/>
                <w:sz w:val="24"/>
              </w:rPr>
              <w:t>21</w:t>
            </w:r>
            <w:r w:rsidR="00B74749" w:rsidRPr="00EB75DF">
              <w:rPr>
                <w:kern w:val="0"/>
                <w:sz w:val="24"/>
              </w:rPr>
              <w:t>年重庆市环境状况公报</w:t>
            </w:r>
            <w:r w:rsidR="00B74749" w:rsidRPr="00EB75DF">
              <w:rPr>
                <w:rFonts w:hint="eastAsia"/>
                <w:kern w:val="0"/>
                <w:sz w:val="24"/>
              </w:rPr>
              <w:t>》中“长江干流重庆段总体水质为优。</w:t>
            </w:r>
            <w:r w:rsidR="00B74749" w:rsidRPr="00EB75DF">
              <w:rPr>
                <w:rFonts w:hint="eastAsia"/>
                <w:kern w:val="0"/>
                <w:sz w:val="24"/>
              </w:rPr>
              <w:t>20</w:t>
            </w:r>
            <w:r w:rsidR="00B74749" w:rsidRPr="00EB75DF">
              <w:rPr>
                <w:rFonts w:hint="eastAsia"/>
                <w:kern w:val="0"/>
                <w:sz w:val="24"/>
              </w:rPr>
              <w:t>个监测断面水质均为</w:t>
            </w:r>
            <w:r w:rsidR="00B74749" w:rsidRPr="00EB75DF">
              <w:rPr>
                <w:kern w:val="0"/>
                <w:sz w:val="24"/>
              </w:rPr>
              <w:t>Ⅱ</w:t>
            </w:r>
            <w:r w:rsidR="00B74749" w:rsidRPr="00EB75DF">
              <w:rPr>
                <w:rFonts w:hint="eastAsia"/>
                <w:kern w:val="0"/>
                <w:sz w:val="24"/>
              </w:rPr>
              <w:t>类”的描述，项目所在区域地表水环境状况较好，符合</w:t>
            </w:r>
            <w:r w:rsidR="00B74749" w:rsidRPr="00EB75DF">
              <w:rPr>
                <w:kern w:val="0"/>
                <w:sz w:val="24"/>
              </w:rPr>
              <w:t>《地表水环境质量标准》（</w:t>
            </w:r>
            <w:r w:rsidR="00B74749" w:rsidRPr="00EB75DF">
              <w:rPr>
                <w:kern w:val="0"/>
                <w:sz w:val="24"/>
              </w:rPr>
              <w:t>GB3838-2002</w:t>
            </w:r>
            <w:r w:rsidR="00B74749" w:rsidRPr="00EB75DF">
              <w:rPr>
                <w:kern w:val="0"/>
                <w:sz w:val="24"/>
              </w:rPr>
              <w:t>）</w:t>
            </w:r>
            <w:r w:rsidR="00B74749" w:rsidRPr="00EB75DF">
              <w:rPr>
                <w:kern w:val="0"/>
                <w:sz w:val="24"/>
              </w:rPr>
              <w:t>Ⅲ</w:t>
            </w:r>
            <w:r w:rsidR="00B74749" w:rsidRPr="00EB75DF">
              <w:rPr>
                <w:kern w:val="0"/>
                <w:sz w:val="24"/>
              </w:rPr>
              <w:t>类标准要求</w:t>
            </w:r>
            <w:r w:rsidR="00B74749" w:rsidRPr="00EB75DF">
              <w:rPr>
                <w:rFonts w:hint="eastAsia"/>
                <w:kern w:val="0"/>
                <w:sz w:val="24"/>
              </w:rPr>
              <w:t>。</w:t>
            </w:r>
          </w:p>
          <w:p w:rsidR="00B74749" w:rsidRPr="00EB75DF" w:rsidRDefault="006A5BEB" w:rsidP="001F5886">
            <w:pPr>
              <w:autoSpaceDE w:val="0"/>
              <w:autoSpaceDN w:val="0"/>
              <w:spacing w:line="360" w:lineRule="auto"/>
              <w:rPr>
                <w:b/>
                <w:kern w:val="0"/>
                <w:sz w:val="24"/>
              </w:rPr>
            </w:pPr>
            <w:r w:rsidRPr="00EB75DF">
              <w:rPr>
                <w:b/>
                <w:kern w:val="0"/>
                <w:sz w:val="24"/>
              </w:rPr>
              <w:t>3.3</w:t>
            </w:r>
            <w:r w:rsidR="00B74749" w:rsidRPr="00EB75DF">
              <w:rPr>
                <w:rFonts w:hint="eastAsia"/>
                <w:b/>
                <w:kern w:val="0"/>
                <w:sz w:val="24"/>
              </w:rPr>
              <w:t>声</w:t>
            </w:r>
            <w:r w:rsidR="00B74749" w:rsidRPr="00EB75DF">
              <w:rPr>
                <w:b/>
                <w:kern w:val="0"/>
                <w:sz w:val="24"/>
              </w:rPr>
              <w:t>环境</w:t>
            </w:r>
            <w:r w:rsidR="00B74749" w:rsidRPr="00EB75DF">
              <w:rPr>
                <w:rFonts w:hint="eastAsia"/>
                <w:b/>
                <w:kern w:val="0"/>
                <w:sz w:val="24"/>
              </w:rPr>
              <w:t>质量现状</w:t>
            </w:r>
          </w:p>
          <w:p w:rsidR="00B74749" w:rsidRPr="00EB75DF" w:rsidRDefault="00B74749" w:rsidP="001F5886">
            <w:pPr>
              <w:autoSpaceDE w:val="0"/>
              <w:autoSpaceDN w:val="0"/>
              <w:spacing w:line="360" w:lineRule="auto"/>
              <w:ind w:firstLineChars="200" w:firstLine="480"/>
              <w:rPr>
                <w:kern w:val="0"/>
                <w:sz w:val="24"/>
              </w:rPr>
            </w:pPr>
            <w:r w:rsidRPr="00EB75DF">
              <w:rPr>
                <w:kern w:val="0"/>
                <w:sz w:val="24"/>
              </w:rPr>
              <w:t>本项目厂界外</w:t>
            </w:r>
            <w:r w:rsidRPr="00EB75DF">
              <w:rPr>
                <w:kern w:val="0"/>
                <w:sz w:val="24"/>
              </w:rPr>
              <w:t>50m</w:t>
            </w:r>
            <w:r w:rsidRPr="00EB75DF">
              <w:rPr>
                <w:kern w:val="0"/>
                <w:sz w:val="24"/>
              </w:rPr>
              <w:t>范围内无环境保护目标。根据《建设项目环境影响报告表编制技术指南（污染影响类）（试行）》，本项目无需监测噪声</w:t>
            </w:r>
            <w:r w:rsidRPr="00EB75DF">
              <w:rPr>
                <w:rFonts w:hint="eastAsia"/>
                <w:kern w:val="0"/>
                <w:sz w:val="24"/>
              </w:rPr>
              <w:t>。</w:t>
            </w:r>
          </w:p>
          <w:p w:rsidR="0064743B" w:rsidRPr="00EB75DF" w:rsidRDefault="0064743B" w:rsidP="0064743B">
            <w:pPr>
              <w:adjustRightInd w:val="0"/>
              <w:snapToGrid w:val="0"/>
              <w:spacing w:line="360" w:lineRule="auto"/>
              <w:rPr>
                <w:b/>
                <w:bCs/>
                <w:kern w:val="0"/>
                <w:sz w:val="24"/>
              </w:rPr>
            </w:pPr>
            <w:r w:rsidRPr="00EB75DF">
              <w:rPr>
                <w:b/>
                <w:bCs/>
                <w:kern w:val="0"/>
                <w:sz w:val="24"/>
              </w:rPr>
              <w:t>3.</w:t>
            </w:r>
            <w:r w:rsidRPr="00EB75DF">
              <w:rPr>
                <w:rFonts w:hint="eastAsia"/>
                <w:b/>
                <w:bCs/>
                <w:kern w:val="0"/>
                <w:sz w:val="24"/>
              </w:rPr>
              <w:t>4</w:t>
            </w:r>
            <w:r w:rsidRPr="00EB75DF">
              <w:rPr>
                <w:rFonts w:hint="eastAsia"/>
                <w:b/>
                <w:bCs/>
                <w:kern w:val="0"/>
                <w:sz w:val="24"/>
              </w:rPr>
              <w:t>地下水、土壤</w:t>
            </w:r>
          </w:p>
          <w:p w:rsidR="0064743B" w:rsidRPr="00EB75DF" w:rsidRDefault="0064743B" w:rsidP="0064743B">
            <w:pPr>
              <w:pStyle w:val="a9"/>
              <w:adjustRightInd w:val="0"/>
              <w:snapToGrid w:val="0"/>
              <w:spacing w:line="360" w:lineRule="auto"/>
              <w:ind w:firstLineChars="200" w:firstLine="480"/>
              <w:rPr>
                <w:rFonts w:ascii="Times New Roman" w:hAnsi="Times New Roman"/>
                <w:kern w:val="0"/>
                <w:sz w:val="24"/>
              </w:rPr>
            </w:pPr>
            <w:r w:rsidRPr="00EB75DF">
              <w:rPr>
                <w:rFonts w:ascii="Times New Roman" w:hAnsi="Times New Roman" w:hint="eastAsia"/>
                <w:kern w:val="0"/>
                <w:sz w:val="24"/>
              </w:rPr>
              <w:t>根据《建设项目环境影响报告表编制技术指南（污染影响类）（试行）》，“地下水、土壤环境，原则上不开展环境质量现状调查。建设项目存在土壤、地下水环境污染途径的，应结合污染源、保护目标分布情况开展现状调查以留作背景值”。</w:t>
            </w:r>
          </w:p>
          <w:p w:rsidR="0064743B" w:rsidRPr="00EB75DF" w:rsidRDefault="0064743B" w:rsidP="0064743B">
            <w:pPr>
              <w:pStyle w:val="a9"/>
              <w:adjustRightInd w:val="0"/>
              <w:snapToGrid w:val="0"/>
              <w:spacing w:line="360" w:lineRule="auto"/>
              <w:ind w:firstLineChars="200" w:firstLine="480"/>
              <w:rPr>
                <w:rFonts w:ascii="Times New Roman" w:hAnsi="Times New Roman"/>
                <w:kern w:val="0"/>
                <w:sz w:val="24"/>
              </w:rPr>
            </w:pPr>
            <w:r w:rsidRPr="00EB75DF">
              <w:rPr>
                <w:rFonts w:ascii="Times New Roman" w:hAnsi="Times New Roman" w:hint="eastAsia"/>
                <w:kern w:val="0"/>
                <w:sz w:val="24"/>
              </w:rPr>
              <w:lastRenderedPageBreak/>
              <w:t>根据项目区域现场调查，本项目在已建的现有厂房内</w:t>
            </w:r>
            <w:r w:rsidR="00BB238C" w:rsidRPr="00EB75DF">
              <w:rPr>
                <w:rFonts w:ascii="Times New Roman" w:hAnsi="Times New Roman" w:hint="eastAsia"/>
                <w:kern w:val="0"/>
                <w:sz w:val="24"/>
              </w:rPr>
              <w:t>建设研发室</w:t>
            </w:r>
            <w:r w:rsidRPr="00EB75DF">
              <w:rPr>
                <w:rFonts w:ascii="Times New Roman" w:hAnsi="Times New Roman" w:hint="eastAsia"/>
                <w:kern w:val="0"/>
                <w:sz w:val="24"/>
              </w:rPr>
              <w:t>，项目区域已进行硬化防腐防渗处理，综上所述，本项目不开展土壤、地下水环境质量现状调查。</w:t>
            </w:r>
          </w:p>
          <w:p w:rsidR="006A5BEB" w:rsidRPr="00EB75DF" w:rsidRDefault="001F5886" w:rsidP="001F5886">
            <w:pPr>
              <w:autoSpaceDE w:val="0"/>
              <w:autoSpaceDN w:val="0"/>
              <w:spacing w:line="360" w:lineRule="auto"/>
              <w:rPr>
                <w:b/>
                <w:kern w:val="0"/>
                <w:sz w:val="24"/>
              </w:rPr>
            </w:pPr>
            <w:r w:rsidRPr="00EB75DF">
              <w:rPr>
                <w:b/>
                <w:kern w:val="0"/>
                <w:sz w:val="24"/>
              </w:rPr>
              <w:t>3.</w:t>
            </w:r>
            <w:r w:rsidR="0064743B" w:rsidRPr="00EB75DF">
              <w:rPr>
                <w:b/>
                <w:kern w:val="0"/>
                <w:sz w:val="24"/>
              </w:rPr>
              <w:t>5</w:t>
            </w:r>
            <w:r w:rsidR="006A5BEB" w:rsidRPr="00EB75DF">
              <w:rPr>
                <w:b/>
                <w:kern w:val="0"/>
                <w:sz w:val="24"/>
              </w:rPr>
              <w:t>生态环境</w:t>
            </w:r>
          </w:p>
          <w:p w:rsidR="00B74749" w:rsidRPr="00EB75DF" w:rsidRDefault="006A5BEB" w:rsidP="005744BE">
            <w:pPr>
              <w:autoSpaceDE w:val="0"/>
              <w:autoSpaceDN w:val="0"/>
              <w:spacing w:line="360" w:lineRule="auto"/>
              <w:ind w:firstLineChars="200" w:firstLine="480"/>
              <w:rPr>
                <w:rFonts w:ascii="宋体" w:hAnsi="Courier New"/>
                <w:sz w:val="24"/>
                <w:szCs w:val="20"/>
              </w:rPr>
            </w:pPr>
            <w:r w:rsidRPr="00EB75DF">
              <w:rPr>
                <w:kern w:val="0"/>
                <w:sz w:val="24"/>
              </w:rPr>
              <w:t>本项目位于重庆市涪陵区李渡新区聚龙大道</w:t>
            </w:r>
            <w:r w:rsidRPr="00EB75DF">
              <w:rPr>
                <w:kern w:val="0"/>
                <w:sz w:val="24"/>
              </w:rPr>
              <w:t>192</w:t>
            </w:r>
            <w:r w:rsidRPr="00EB75DF">
              <w:rPr>
                <w:kern w:val="0"/>
                <w:sz w:val="24"/>
              </w:rPr>
              <w:t>号，</w:t>
            </w:r>
            <w:r w:rsidR="00302FBC" w:rsidRPr="00EB75DF">
              <w:rPr>
                <w:kern w:val="0"/>
                <w:sz w:val="24"/>
              </w:rPr>
              <w:t>拟在</w:t>
            </w:r>
            <w:r w:rsidR="005744BE" w:rsidRPr="00EB75DF">
              <w:rPr>
                <w:sz w:val="24"/>
              </w:rPr>
              <w:t>重庆美心翼申机械股份有限公司</w:t>
            </w:r>
            <w:r w:rsidR="00302FBC" w:rsidRPr="00EB75DF">
              <w:rPr>
                <w:sz w:val="24"/>
              </w:rPr>
              <w:t>现有</w:t>
            </w:r>
            <w:r w:rsidR="00302FBC" w:rsidRPr="00EB75DF">
              <w:rPr>
                <w:rFonts w:hint="eastAsia"/>
                <w:kern w:val="0"/>
                <w:sz w:val="24"/>
              </w:rPr>
              <w:t>2</w:t>
            </w:r>
            <w:r w:rsidR="00302FBC" w:rsidRPr="00EB75DF">
              <w:rPr>
                <w:rFonts w:hint="eastAsia"/>
                <w:kern w:val="0"/>
                <w:sz w:val="24"/>
              </w:rPr>
              <w:t>号</w:t>
            </w:r>
            <w:r w:rsidRPr="00EB75DF">
              <w:rPr>
                <w:kern w:val="0"/>
                <w:sz w:val="24"/>
              </w:rPr>
              <w:t>厂房</w:t>
            </w:r>
            <w:r w:rsidR="005744BE" w:rsidRPr="00EB75DF">
              <w:rPr>
                <w:rFonts w:hint="eastAsia"/>
                <w:kern w:val="0"/>
                <w:sz w:val="24"/>
              </w:rPr>
              <w:t>内</w:t>
            </w:r>
            <w:r w:rsidR="00001D22" w:rsidRPr="00EB75DF">
              <w:rPr>
                <w:rFonts w:hint="eastAsia"/>
                <w:kern w:val="0"/>
                <w:sz w:val="24"/>
              </w:rPr>
              <w:t>的</w:t>
            </w:r>
            <w:r w:rsidR="00302FBC" w:rsidRPr="00EB75DF">
              <w:rPr>
                <w:kern w:val="0"/>
                <w:sz w:val="24"/>
              </w:rPr>
              <w:t>闲置区域新建一间研发室</w:t>
            </w:r>
            <w:r w:rsidRPr="00EB75DF">
              <w:rPr>
                <w:kern w:val="0"/>
                <w:sz w:val="24"/>
              </w:rPr>
              <w:t>，不新增占地，用地范围内无生态环境保护目标，无需进行生态现状调查。</w:t>
            </w:r>
          </w:p>
        </w:tc>
      </w:tr>
      <w:tr w:rsidR="00EB75DF" w:rsidRPr="00EB75DF" w:rsidTr="00961997">
        <w:trPr>
          <w:trHeight w:val="20"/>
          <w:jc w:val="center"/>
        </w:trPr>
        <w:tc>
          <w:tcPr>
            <w:tcW w:w="391" w:type="pct"/>
            <w:vAlign w:val="center"/>
          </w:tcPr>
          <w:p w:rsidR="00B74749" w:rsidRPr="00EB75DF" w:rsidRDefault="00B74749" w:rsidP="00B74749">
            <w:pPr>
              <w:adjustRightInd w:val="0"/>
              <w:snapToGrid w:val="0"/>
              <w:jc w:val="center"/>
              <w:rPr>
                <w:rFonts w:ascii="宋体" w:hAnsi="宋体" w:cs="宋体"/>
                <w:kern w:val="0"/>
                <w:sz w:val="24"/>
              </w:rPr>
            </w:pPr>
            <w:bookmarkStart w:id="13" w:name="_Hlk132119072"/>
            <w:bookmarkEnd w:id="11"/>
            <w:r w:rsidRPr="00EB75DF">
              <w:rPr>
                <w:rFonts w:ascii="宋体" w:hAnsi="宋体" w:cs="宋体" w:hint="eastAsia"/>
                <w:kern w:val="0"/>
                <w:sz w:val="24"/>
              </w:rPr>
              <w:lastRenderedPageBreak/>
              <w:t>环境</w:t>
            </w:r>
          </w:p>
          <w:p w:rsidR="00B74749" w:rsidRPr="00EB75DF" w:rsidRDefault="00B74749" w:rsidP="00B74749">
            <w:pPr>
              <w:adjustRightInd w:val="0"/>
              <w:snapToGrid w:val="0"/>
              <w:jc w:val="center"/>
              <w:rPr>
                <w:rFonts w:ascii="宋体" w:hAnsi="宋体" w:cs="宋体"/>
                <w:kern w:val="0"/>
                <w:sz w:val="24"/>
              </w:rPr>
            </w:pPr>
            <w:r w:rsidRPr="00EB75DF">
              <w:rPr>
                <w:rFonts w:ascii="宋体" w:hAnsi="宋体" w:cs="宋体" w:hint="eastAsia"/>
                <w:kern w:val="0"/>
                <w:sz w:val="24"/>
              </w:rPr>
              <w:t>保护</w:t>
            </w:r>
          </w:p>
          <w:p w:rsidR="00B74749" w:rsidRPr="00EB75DF" w:rsidRDefault="00B74749" w:rsidP="00B74749">
            <w:pPr>
              <w:adjustRightInd w:val="0"/>
              <w:snapToGrid w:val="0"/>
              <w:jc w:val="center"/>
              <w:rPr>
                <w:rFonts w:ascii="宋体" w:hAnsi="宋体" w:cs="宋体"/>
                <w:kern w:val="0"/>
                <w:szCs w:val="21"/>
              </w:rPr>
            </w:pPr>
            <w:r w:rsidRPr="00EB75DF">
              <w:rPr>
                <w:rFonts w:ascii="宋体" w:hAnsi="宋体" w:cs="宋体" w:hint="eastAsia"/>
                <w:kern w:val="0"/>
                <w:sz w:val="24"/>
              </w:rPr>
              <w:t>目标</w:t>
            </w:r>
          </w:p>
        </w:tc>
        <w:tc>
          <w:tcPr>
            <w:tcW w:w="4609" w:type="pct"/>
            <w:vAlign w:val="center"/>
          </w:tcPr>
          <w:p w:rsidR="00620E92" w:rsidRPr="00EB75DF" w:rsidRDefault="00620E92" w:rsidP="001F5886">
            <w:pPr>
              <w:autoSpaceDE w:val="0"/>
              <w:autoSpaceDN w:val="0"/>
              <w:spacing w:line="360" w:lineRule="auto"/>
              <w:rPr>
                <w:b/>
                <w:kern w:val="0"/>
                <w:sz w:val="24"/>
              </w:rPr>
            </w:pPr>
            <w:r w:rsidRPr="00EB75DF">
              <w:rPr>
                <w:b/>
                <w:kern w:val="0"/>
                <w:sz w:val="24"/>
              </w:rPr>
              <w:t>3.</w:t>
            </w:r>
            <w:r w:rsidR="0064743B" w:rsidRPr="00EB75DF">
              <w:rPr>
                <w:b/>
                <w:kern w:val="0"/>
                <w:sz w:val="24"/>
              </w:rPr>
              <w:t>6</w:t>
            </w:r>
            <w:r w:rsidRPr="00EB75DF">
              <w:rPr>
                <w:b/>
                <w:kern w:val="0"/>
                <w:sz w:val="24"/>
              </w:rPr>
              <w:t>项目周边环境关系</w:t>
            </w:r>
          </w:p>
          <w:p w:rsidR="00302FBC" w:rsidRPr="00EB75DF" w:rsidRDefault="003D5C6E" w:rsidP="00302FBC">
            <w:pPr>
              <w:autoSpaceDE w:val="0"/>
              <w:autoSpaceDN w:val="0"/>
              <w:adjustRightInd w:val="0"/>
              <w:snapToGrid w:val="0"/>
              <w:spacing w:line="360" w:lineRule="auto"/>
              <w:ind w:firstLineChars="200" w:firstLine="480"/>
              <w:rPr>
                <w:kern w:val="0"/>
                <w:sz w:val="24"/>
              </w:rPr>
            </w:pPr>
            <w:r w:rsidRPr="00EB75DF">
              <w:rPr>
                <w:kern w:val="0"/>
                <w:sz w:val="24"/>
              </w:rPr>
              <w:t>本</w:t>
            </w:r>
            <w:r w:rsidR="00620E92" w:rsidRPr="00EB75DF">
              <w:rPr>
                <w:kern w:val="0"/>
                <w:sz w:val="24"/>
              </w:rPr>
              <w:t>项目位于重庆市涪陵区李渡新区聚龙大道</w:t>
            </w:r>
            <w:r w:rsidR="00620E92" w:rsidRPr="00EB75DF">
              <w:rPr>
                <w:kern w:val="0"/>
                <w:sz w:val="24"/>
              </w:rPr>
              <w:t>192</w:t>
            </w:r>
            <w:r w:rsidR="00620E92" w:rsidRPr="00EB75DF">
              <w:rPr>
                <w:kern w:val="0"/>
                <w:sz w:val="24"/>
              </w:rPr>
              <w:t>号。经现场踏勘，项目周边主要是工业企业，</w:t>
            </w:r>
            <w:r w:rsidR="00620E92" w:rsidRPr="00EB75DF">
              <w:rPr>
                <w:kern w:val="0"/>
                <w:sz w:val="24"/>
              </w:rPr>
              <w:t>200m</w:t>
            </w:r>
            <w:r w:rsidR="00620E92" w:rsidRPr="00EB75DF">
              <w:rPr>
                <w:kern w:val="0"/>
                <w:sz w:val="24"/>
              </w:rPr>
              <w:t>范围内无环境敏感点。项目东面紧邻重庆市亚东亚集团变压器有限公司（主要生产变压器）；南</w:t>
            </w:r>
            <w:r w:rsidR="00961997" w:rsidRPr="00EB75DF">
              <w:rPr>
                <w:kern w:val="0"/>
                <w:sz w:val="24"/>
              </w:rPr>
              <w:t>面</w:t>
            </w:r>
            <w:r w:rsidR="00620E92" w:rsidRPr="00EB75DF">
              <w:rPr>
                <w:kern w:val="0"/>
                <w:sz w:val="24"/>
              </w:rPr>
              <w:t>为聚龙大道，隔聚龙大道为重庆市仓兴达科技有限公司（主要生产微型电机）；西面紧邻重庆涪州金豆动物营养食品有限公司（主要生产动物饲料）及重庆啤酒有限公司（主要生产啤酒）；北面约</w:t>
            </w:r>
            <w:r w:rsidR="00620E92" w:rsidRPr="00EB75DF">
              <w:rPr>
                <w:kern w:val="0"/>
                <w:sz w:val="24"/>
              </w:rPr>
              <w:t>100m</w:t>
            </w:r>
            <w:r w:rsidR="00620E92" w:rsidRPr="00EB75DF">
              <w:rPr>
                <w:kern w:val="0"/>
                <w:sz w:val="24"/>
              </w:rPr>
              <w:t>为长涪高速公路</w:t>
            </w:r>
            <w:r w:rsidR="00620E92" w:rsidRPr="00EB75DF">
              <w:rPr>
                <w:bCs/>
                <w:kern w:val="0"/>
                <w:sz w:val="24"/>
              </w:rPr>
              <w:t>。</w:t>
            </w:r>
            <w:r w:rsidR="00620E92" w:rsidRPr="00EB75DF">
              <w:rPr>
                <w:kern w:val="0"/>
                <w:sz w:val="24"/>
              </w:rPr>
              <w:t>项目厂区周边环境关系详见表</w:t>
            </w:r>
            <w:r w:rsidR="001F5886" w:rsidRPr="00EB75DF">
              <w:rPr>
                <w:kern w:val="0"/>
                <w:sz w:val="24"/>
              </w:rPr>
              <w:t>3-</w:t>
            </w:r>
            <w:r w:rsidR="001C2153" w:rsidRPr="00EB75DF">
              <w:rPr>
                <w:kern w:val="0"/>
                <w:sz w:val="24"/>
              </w:rPr>
              <w:t>2</w:t>
            </w:r>
            <w:r w:rsidR="00620E92" w:rsidRPr="00EB75DF">
              <w:rPr>
                <w:kern w:val="0"/>
                <w:sz w:val="24"/>
              </w:rPr>
              <w:t>。</w:t>
            </w:r>
          </w:p>
          <w:p w:rsidR="00620E92" w:rsidRPr="00EB75DF" w:rsidRDefault="00620E92" w:rsidP="001C2153">
            <w:pPr>
              <w:autoSpaceDE w:val="0"/>
              <w:autoSpaceDN w:val="0"/>
              <w:adjustRightInd w:val="0"/>
              <w:snapToGrid w:val="0"/>
              <w:spacing w:line="360" w:lineRule="auto"/>
              <w:jc w:val="center"/>
              <w:rPr>
                <w:b/>
                <w:kern w:val="0"/>
                <w:sz w:val="24"/>
              </w:rPr>
            </w:pPr>
            <w:r w:rsidRPr="00EB75DF">
              <w:rPr>
                <w:b/>
                <w:kern w:val="0"/>
                <w:sz w:val="24"/>
              </w:rPr>
              <w:t>表</w:t>
            </w:r>
            <w:r w:rsidRPr="00EB75DF">
              <w:rPr>
                <w:b/>
                <w:kern w:val="0"/>
                <w:sz w:val="24"/>
              </w:rPr>
              <w:t>3</w:t>
            </w:r>
            <w:r w:rsidR="001F5886" w:rsidRPr="00EB75DF">
              <w:rPr>
                <w:b/>
                <w:kern w:val="0"/>
                <w:sz w:val="24"/>
              </w:rPr>
              <w:t>-</w:t>
            </w:r>
            <w:r w:rsidR="001C2153" w:rsidRPr="00EB75DF">
              <w:rPr>
                <w:b/>
                <w:kern w:val="0"/>
                <w:sz w:val="24"/>
              </w:rPr>
              <w:t>2</w:t>
            </w:r>
            <w:r w:rsidRPr="00EB75DF">
              <w:rPr>
                <w:b/>
                <w:kern w:val="0"/>
                <w:sz w:val="24"/>
              </w:rPr>
              <w:t>项目周边环境关系一览表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515"/>
              <w:gridCol w:w="3860"/>
              <w:gridCol w:w="864"/>
              <w:gridCol w:w="1198"/>
              <w:gridCol w:w="1877"/>
            </w:tblGrid>
            <w:tr w:rsidR="00EB75DF" w:rsidRPr="00EB75DF" w:rsidTr="00961997">
              <w:trPr>
                <w:cantSplit/>
                <w:jc w:val="center"/>
              </w:trPr>
              <w:tc>
                <w:tcPr>
                  <w:tcW w:w="456" w:type="dxa"/>
                  <w:vMerge w:val="restart"/>
                  <w:vAlign w:val="center"/>
                </w:tcPr>
                <w:p w:rsidR="00620E92" w:rsidRPr="00EB75DF" w:rsidRDefault="00620E92" w:rsidP="00620E92">
                  <w:pPr>
                    <w:pStyle w:val="a9"/>
                    <w:spacing w:line="360" w:lineRule="exact"/>
                    <w:jc w:val="center"/>
                    <w:rPr>
                      <w:rFonts w:ascii="Times New Roman" w:hAnsi="Times New Roman"/>
                      <w:b/>
                    </w:rPr>
                  </w:pPr>
                  <w:r w:rsidRPr="00EB75DF">
                    <w:rPr>
                      <w:rFonts w:ascii="Times New Roman" w:hAnsi="Times New Roman"/>
                      <w:b/>
                    </w:rPr>
                    <w:t>序号</w:t>
                  </w:r>
                </w:p>
              </w:tc>
              <w:tc>
                <w:tcPr>
                  <w:tcW w:w="3422" w:type="dxa"/>
                  <w:vMerge w:val="restart"/>
                  <w:vAlign w:val="center"/>
                </w:tcPr>
                <w:p w:rsidR="00620E92" w:rsidRPr="00EB75DF" w:rsidRDefault="00620E92" w:rsidP="00620E92">
                  <w:pPr>
                    <w:pStyle w:val="a9"/>
                    <w:spacing w:line="360" w:lineRule="exact"/>
                    <w:jc w:val="center"/>
                    <w:rPr>
                      <w:rFonts w:ascii="Times New Roman" w:hAnsi="Times New Roman"/>
                      <w:b/>
                    </w:rPr>
                  </w:pPr>
                  <w:r w:rsidRPr="00EB75DF">
                    <w:rPr>
                      <w:rFonts w:ascii="Times New Roman" w:hAnsi="Times New Roman"/>
                      <w:b/>
                    </w:rPr>
                    <w:t>周边</w:t>
                  </w:r>
                  <w:r w:rsidRPr="00EB75DF">
                    <w:rPr>
                      <w:rFonts w:ascii="Times New Roman" w:hAnsi="Times New Roman" w:hint="eastAsia"/>
                      <w:b/>
                    </w:rPr>
                    <w:t>外环境</w:t>
                  </w:r>
                </w:p>
              </w:tc>
              <w:tc>
                <w:tcPr>
                  <w:tcW w:w="1828" w:type="dxa"/>
                  <w:gridSpan w:val="2"/>
                  <w:vAlign w:val="center"/>
                </w:tcPr>
                <w:p w:rsidR="00620E92" w:rsidRPr="00EB75DF" w:rsidRDefault="00620E92" w:rsidP="00620E92">
                  <w:pPr>
                    <w:pStyle w:val="a9"/>
                    <w:spacing w:line="360" w:lineRule="exact"/>
                    <w:jc w:val="center"/>
                    <w:rPr>
                      <w:rFonts w:ascii="Times New Roman" w:hAnsi="Times New Roman"/>
                      <w:b/>
                    </w:rPr>
                  </w:pPr>
                  <w:r w:rsidRPr="00EB75DF">
                    <w:rPr>
                      <w:rFonts w:ascii="Times New Roman" w:hAnsi="Times New Roman"/>
                      <w:b/>
                    </w:rPr>
                    <w:t>与项目相对位置</w:t>
                  </w:r>
                </w:p>
              </w:tc>
              <w:tc>
                <w:tcPr>
                  <w:tcW w:w="1664" w:type="dxa"/>
                  <w:vMerge w:val="restart"/>
                  <w:vAlign w:val="center"/>
                </w:tcPr>
                <w:p w:rsidR="00620E92" w:rsidRPr="00EB75DF" w:rsidRDefault="00620E92" w:rsidP="00620E92">
                  <w:pPr>
                    <w:pStyle w:val="a9"/>
                    <w:spacing w:line="360" w:lineRule="exact"/>
                    <w:jc w:val="center"/>
                    <w:rPr>
                      <w:rFonts w:ascii="Times New Roman" w:hAnsi="Times New Roman"/>
                      <w:b/>
                    </w:rPr>
                  </w:pPr>
                  <w:r w:rsidRPr="00EB75DF">
                    <w:rPr>
                      <w:rFonts w:ascii="Times New Roman" w:hAnsi="Times New Roman"/>
                      <w:b/>
                    </w:rPr>
                    <w:t>备</w:t>
                  </w:r>
                  <w:r w:rsidRPr="00EB75DF">
                    <w:rPr>
                      <w:rFonts w:ascii="Times New Roman" w:hAnsi="Times New Roman" w:hint="eastAsia"/>
                      <w:b/>
                    </w:rPr>
                    <w:t>注</w:t>
                  </w:r>
                </w:p>
              </w:tc>
            </w:tr>
            <w:tr w:rsidR="00EB75DF" w:rsidRPr="00EB75DF" w:rsidTr="00961997">
              <w:trPr>
                <w:cantSplit/>
                <w:jc w:val="center"/>
              </w:trPr>
              <w:tc>
                <w:tcPr>
                  <w:tcW w:w="456" w:type="dxa"/>
                  <w:vMerge/>
                  <w:vAlign w:val="center"/>
                </w:tcPr>
                <w:p w:rsidR="00620E92" w:rsidRPr="00EB75DF" w:rsidRDefault="00620E92" w:rsidP="00620E92">
                  <w:pPr>
                    <w:pStyle w:val="a9"/>
                    <w:spacing w:line="360" w:lineRule="exact"/>
                    <w:jc w:val="center"/>
                    <w:rPr>
                      <w:rFonts w:ascii="Times New Roman" w:hAnsi="Times New Roman"/>
                    </w:rPr>
                  </w:pPr>
                </w:p>
              </w:tc>
              <w:tc>
                <w:tcPr>
                  <w:tcW w:w="3422" w:type="dxa"/>
                  <w:vMerge/>
                  <w:vAlign w:val="center"/>
                </w:tcPr>
                <w:p w:rsidR="00620E92" w:rsidRPr="00EB75DF" w:rsidRDefault="00620E92" w:rsidP="00620E92">
                  <w:pPr>
                    <w:pStyle w:val="a9"/>
                    <w:spacing w:line="360" w:lineRule="exact"/>
                    <w:jc w:val="center"/>
                    <w:rPr>
                      <w:rFonts w:ascii="Times New Roman" w:hAnsi="Times New Roman"/>
                    </w:rPr>
                  </w:pPr>
                </w:p>
              </w:tc>
              <w:tc>
                <w:tcPr>
                  <w:tcW w:w="766" w:type="dxa"/>
                  <w:vAlign w:val="center"/>
                </w:tcPr>
                <w:p w:rsidR="00620E92" w:rsidRPr="00EB75DF" w:rsidRDefault="00620E92" w:rsidP="00620E92">
                  <w:pPr>
                    <w:pStyle w:val="a9"/>
                    <w:spacing w:line="360" w:lineRule="exact"/>
                    <w:jc w:val="center"/>
                    <w:rPr>
                      <w:rFonts w:ascii="Times New Roman" w:hAnsi="Times New Roman"/>
                      <w:b/>
                    </w:rPr>
                  </w:pPr>
                  <w:r w:rsidRPr="00EB75DF">
                    <w:rPr>
                      <w:rFonts w:ascii="Times New Roman" w:hAnsi="Times New Roman"/>
                      <w:b/>
                    </w:rPr>
                    <w:t>方</w:t>
                  </w:r>
                  <w:r w:rsidRPr="00EB75DF">
                    <w:rPr>
                      <w:rFonts w:ascii="Times New Roman" w:hAnsi="Times New Roman" w:hint="eastAsia"/>
                      <w:b/>
                    </w:rPr>
                    <w:t>位</w:t>
                  </w:r>
                </w:p>
              </w:tc>
              <w:tc>
                <w:tcPr>
                  <w:tcW w:w="1062" w:type="dxa"/>
                  <w:vAlign w:val="center"/>
                </w:tcPr>
                <w:p w:rsidR="00620E92" w:rsidRPr="00EB75DF" w:rsidRDefault="00620E92" w:rsidP="00620E92">
                  <w:pPr>
                    <w:pStyle w:val="a9"/>
                    <w:spacing w:line="360" w:lineRule="exact"/>
                    <w:jc w:val="center"/>
                    <w:rPr>
                      <w:rFonts w:ascii="Times New Roman" w:hAnsi="Times New Roman"/>
                      <w:b/>
                    </w:rPr>
                  </w:pPr>
                  <w:r w:rsidRPr="00EB75DF">
                    <w:rPr>
                      <w:rFonts w:ascii="Times New Roman" w:hAnsi="Times New Roman"/>
                      <w:b/>
                    </w:rPr>
                    <w:t>距</w:t>
                  </w:r>
                  <w:r w:rsidRPr="00EB75DF">
                    <w:rPr>
                      <w:rFonts w:ascii="Times New Roman" w:hAnsi="Times New Roman" w:hint="eastAsia"/>
                      <w:b/>
                    </w:rPr>
                    <w:t>离</w:t>
                  </w:r>
                  <w:r w:rsidRPr="00EB75DF">
                    <w:rPr>
                      <w:rFonts w:ascii="Times New Roman" w:hAnsi="Times New Roman"/>
                      <w:b/>
                    </w:rPr>
                    <w:t>厂界（</w:t>
                  </w:r>
                  <w:r w:rsidRPr="00EB75DF">
                    <w:rPr>
                      <w:rFonts w:ascii="Times New Roman" w:hAnsi="Times New Roman"/>
                      <w:b/>
                    </w:rPr>
                    <w:t>m</w:t>
                  </w:r>
                  <w:r w:rsidRPr="00EB75DF">
                    <w:rPr>
                      <w:rFonts w:ascii="Times New Roman" w:hAnsi="Times New Roman"/>
                      <w:b/>
                    </w:rPr>
                    <w:t>）</w:t>
                  </w:r>
                </w:p>
              </w:tc>
              <w:tc>
                <w:tcPr>
                  <w:tcW w:w="1664" w:type="dxa"/>
                  <w:vMerge/>
                  <w:vAlign w:val="center"/>
                </w:tcPr>
                <w:p w:rsidR="00620E92" w:rsidRPr="00EB75DF" w:rsidRDefault="00620E92" w:rsidP="00620E92">
                  <w:pPr>
                    <w:pStyle w:val="a9"/>
                    <w:spacing w:line="360" w:lineRule="exact"/>
                    <w:jc w:val="center"/>
                    <w:rPr>
                      <w:rFonts w:ascii="Times New Roman" w:hAnsi="Times New Roman"/>
                    </w:rPr>
                  </w:pPr>
                </w:p>
              </w:tc>
            </w:tr>
            <w:tr w:rsidR="00EB75DF" w:rsidRPr="00EB75DF" w:rsidTr="00961997">
              <w:trPr>
                <w:cantSplit/>
                <w:jc w:val="center"/>
              </w:trPr>
              <w:tc>
                <w:tcPr>
                  <w:tcW w:w="456" w:type="dxa"/>
                  <w:vAlign w:val="center"/>
                </w:tcPr>
                <w:p w:rsidR="00620E92" w:rsidRPr="00EB75DF" w:rsidRDefault="00620E92" w:rsidP="00620E92">
                  <w:pPr>
                    <w:pStyle w:val="a9"/>
                    <w:spacing w:line="360" w:lineRule="exact"/>
                    <w:jc w:val="center"/>
                    <w:rPr>
                      <w:rFonts w:ascii="Times New Roman" w:hAnsi="Times New Roman"/>
                    </w:rPr>
                  </w:pPr>
                  <w:r w:rsidRPr="00EB75DF">
                    <w:rPr>
                      <w:rFonts w:ascii="Times New Roman" w:hAnsi="Times New Roman"/>
                    </w:rPr>
                    <w:t>1</w:t>
                  </w:r>
                </w:p>
              </w:tc>
              <w:tc>
                <w:tcPr>
                  <w:tcW w:w="3422" w:type="dxa"/>
                  <w:vAlign w:val="center"/>
                </w:tcPr>
                <w:p w:rsidR="00620E92" w:rsidRPr="00EB75DF" w:rsidRDefault="00620E92" w:rsidP="00620E92">
                  <w:pPr>
                    <w:pStyle w:val="a9"/>
                    <w:spacing w:line="360" w:lineRule="exact"/>
                    <w:jc w:val="center"/>
                    <w:rPr>
                      <w:rFonts w:ascii="Times New Roman" w:hAnsi="Times New Roman"/>
                    </w:rPr>
                  </w:pPr>
                  <w:r w:rsidRPr="00EB75DF">
                    <w:rPr>
                      <w:rFonts w:hAnsi="宋体"/>
                    </w:rPr>
                    <w:t>重庆市亚东亚集团变压器有限公司</w:t>
                  </w:r>
                </w:p>
              </w:tc>
              <w:tc>
                <w:tcPr>
                  <w:tcW w:w="766" w:type="dxa"/>
                  <w:vAlign w:val="center"/>
                </w:tcPr>
                <w:p w:rsidR="00620E92" w:rsidRPr="00EB75DF" w:rsidRDefault="00620E92" w:rsidP="00620E92">
                  <w:pPr>
                    <w:pStyle w:val="a9"/>
                    <w:spacing w:line="360" w:lineRule="exact"/>
                    <w:jc w:val="center"/>
                    <w:rPr>
                      <w:rFonts w:ascii="Times New Roman" w:hAnsi="Times New Roman"/>
                    </w:rPr>
                  </w:pPr>
                  <w:r w:rsidRPr="00EB75DF">
                    <w:rPr>
                      <w:rFonts w:ascii="Times New Roman" w:hAnsi="Times New Roman" w:hint="eastAsia"/>
                    </w:rPr>
                    <w:t>E</w:t>
                  </w:r>
                </w:p>
              </w:tc>
              <w:tc>
                <w:tcPr>
                  <w:tcW w:w="1062" w:type="dxa"/>
                  <w:vAlign w:val="center"/>
                </w:tcPr>
                <w:p w:rsidR="00620E92" w:rsidRPr="00EB75DF" w:rsidRDefault="00620E92" w:rsidP="00620E92">
                  <w:pPr>
                    <w:pStyle w:val="a9"/>
                    <w:spacing w:line="360" w:lineRule="exact"/>
                    <w:jc w:val="center"/>
                    <w:rPr>
                      <w:rFonts w:ascii="Times New Roman" w:hAnsi="Times New Roman"/>
                    </w:rPr>
                  </w:pPr>
                  <w:r w:rsidRPr="00EB75DF">
                    <w:rPr>
                      <w:rFonts w:ascii="Times New Roman" w:hAnsi="Times New Roman" w:hint="eastAsia"/>
                    </w:rPr>
                    <w:t>厂界相邻</w:t>
                  </w:r>
                </w:p>
              </w:tc>
              <w:tc>
                <w:tcPr>
                  <w:tcW w:w="1664" w:type="dxa"/>
                  <w:vAlign w:val="center"/>
                </w:tcPr>
                <w:p w:rsidR="00620E92" w:rsidRPr="00EB75DF" w:rsidRDefault="00620E92" w:rsidP="00620E92">
                  <w:pPr>
                    <w:pStyle w:val="a9"/>
                    <w:spacing w:line="360" w:lineRule="exact"/>
                    <w:jc w:val="center"/>
                    <w:rPr>
                      <w:rFonts w:ascii="Times New Roman" w:hAnsi="Times New Roman"/>
                    </w:rPr>
                  </w:pPr>
                  <w:r w:rsidRPr="00EB75DF">
                    <w:rPr>
                      <w:rFonts w:hAnsi="宋体" w:hint="eastAsia"/>
                    </w:rPr>
                    <w:t>主要生产变压器</w:t>
                  </w:r>
                </w:p>
              </w:tc>
            </w:tr>
            <w:tr w:rsidR="00EB75DF" w:rsidRPr="00EB75DF" w:rsidTr="00961997">
              <w:trPr>
                <w:cantSplit/>
                <w:jc w:val="center"/>
              </w:trPr>
              <w:tc>
                <w:tcPr>
                  <w:tcW w:w="456" w:type="dxa"/>
                  <w:vAlign w:val="center"/>
                </w:tcPr>
                <w:p w:rsidR="00620E92" w:rsidRPr="00EB75DF" w:rsidRDefault="00620E92" w:rsidP="00620E92">
                  <w:pPr>
                    <w:pStyle w:val="a9"/>
                    <w:spacing w:line="360" w:lineRule="exact"/>
                    <w:jc w:val="center"/>
                    <w:rPr>
                      <w:rFonts w:ascii="Times New Roman" w:hAnsi="Times New Roman"/>
                    </w:rPr>
                  </w:pPr>
                  <w:r w:rsidRPr="00EB75DF">
                    <w:rPr>
                      <w:rFonts w:ascii="Times New Roman" w:hAnsi="Times New Roman"/>
                    </w:rPr>
                    <w:t>2</w:t>
                  </w:r>
                </w:p>
              </w:tc>
              <w:tc>
                <w:tcPr>
                  <w:tcW w:w="3422" w:type="dxa"/>
                  <w:vAlign w:val="center"/>
                </w:tcPr>
                <w:p w:rsidR="00620E92" w:rsidRPr="00EB75DF" w:rsidRDefault="009F708C" w:rsidP="00620E92">
                  <w:pPr>
                    <w:pStyle w:val="a9"/>
                    <w:spacing w:line="360" w:lineRule="exact"/>
                    <w:jc w:val="center"/>
                    <w:rPr>
                      <w:rFonts w:ascii="Times New Roman" w:hAnsi="Times New Roman"/>
                    </w:rPr>
                  </w:pPr>
                  <w:r w:rsidRPr="00EB75DF">
                    <w:rPr>
                      <w:rFonts w:ascii="Times New Roman" w:hAnsi="Times New Roman"/>
                    </w:rPr>
                    <w:t>重庆棠立机械制造有限公司</w:t>
                  </w:r>
                </w:p>
              </w:tc>
              <w:tc>
                <w:tcPr>
                  <w:tcW w:w="766" w:type="dxa"/>
                  <w:vAlign w:val="center"/>
                </w:tcPr>
                <w:p w:rsidR="00620E92" w:rsidRPr="00EB75DF" w:rsidRDefault="00620E92" w:rsidP="00620E92">
                  <w:pPr>
                    <w:pStyle w:val="a9"/>
                    <w:spacing w:line="360" w:lineRule="exact"/>
                    <w:jc w:val="center"/>
                    <w:rPr>
                      <w:rFonts w:ascii="Times New Roman" w:hAnsi="Times New Roman"/>
                    </w:rPr>
                  </w:pPr>
                  <w:r w:rsidRPr="00EB75DF">
                    <w:rPr>
                      <w:rFonts w:ascii="Times New Roman" w:hAnsi="Times New Roman" w:hint="eastAsia"/>
                    </w:rPr>
                    <w:t>S</w:t>
                  </w:r>
                </w:p>
              </w:tc>
              <w:tc>
                <w:tcPr>
                  <w:tcW w:w="1062" w:type="dxa"/>
                  <w:vAlign w:val="center"/>
                </w:tcPr>
                <w:p w:rsidR="00620E92" w:rsidRPr="00EB75DF" w:rsidRDefault="00620E92" w:rsidP="00620E92">
                  <w:pPr>
                    <w:pStyle w:val="a9"/>
                    <w:spacing w:line="360" w:lineRule="exact"/>
                    <w:jc w:val="center"/>
                    <w:rPr>
                      <w:rFonts w:ascii="Times New Roman" w:hAnsi="Times New Roman"/>
                    </w:rPr>
                  </w:pPr>
                  <w:r w:rsidRPr="00EB75DF">
                    <w:rPr>
                      <w:rFonts w:ascii="Times New Roman" w:hAnsi="Times New Roman" w:hint="eastAsia"/>
                    </w:rPr>
                    <w:t>40</w:t>
                  </w:r>
                </w:p>
              </w:tc>
              <w:tc>
                <w:tcPr>
                  <w:tcW w:w="1664" w:type="dxa"/>
                  <w:vAlign w:val="center"/>
                </w:tcPr>
                <w:p w:rsidR="00620E92" w:rsidRPr="00EB75DF" w:rsidRDefault="00620E92" w:rsidP="00620E92">
                  <w:pPr>
                    <w:pStyle w:val="a9"/>
                    <w:spacing w:line="360" w:lineRule="exact"/>
                    <w:jc w:val="center"/>
                    <w:rPr>
                      <w:rFonts w:ascii="Times New Roman" w:hAnsi="Times New Roman"/>
                    </w:rPr>
                  </w:pPr>
                  <w:r w:rsidRPr="00EB75DF">
                    <w:rPr>
                      <w:rFonts w:ascii="Times New Roman" w:hAnsi="Times New Roman" w:hint="eastAsia"/>
                    </w:rPr>
                    <w:t>生产精密曲轴</w:t>
                  </w:r>
                </w:p>
              </w:tc>
            </w:tr>
            <w:tr w:rsidR="00EB75DF" w:rsidRPr="00EB75DF" w:rsidTr="00961997">
              <w:trPr>
                <w:cantSplit/>
                <w:jc w:val="center"/>
              </w:trPr>
              <w:tc>
                <w:tcPr>
                  <w:tcW w:w="456" w:type="dxa"/>
                  <w:vAlign w:val="center"/>
                </w:tcPr>
                <w:p w:rsidR="00620E92" w:rsidRPr="00EB75DF" w:rsidRDefault="00620E92" w:rsidP="00620E92">
                  <w:pPr>
                    <w:pStyle w:val="a9"/>
                    <w:spacing w:line="360" w:lineRule="exact"/>
                    <w:jc w:val="center"/>
                    <w:rPr>
                      <w:rFonts w:ascii="Times New Roman" w:hAnsi="Times New Roman"/>
                    </w:rPr>
                  </w:pPr>
                  <w:r w:rsidRPr="00EB75DF">
                    <w:rPr>
                      <w:rFonts w:ascii="Times New Roman" w:hAnsi="Times New Roman" w:hint="eastAsia"/>
                    </w:rPr>
                    <w:t>3</w:t>
                  </w:r>
                </w:p>
              </w:tc>
              <w:tc>
                <w:tcPr>
                  <w:tcW w:w="3422" w:type="dxa"/>
                  <w:vAlign w:val="center"/>
                </w:tcPr>
                <w:p w:rsidR="00620E92" w:rsidRPr="00EB75DF" w:rsidRDefault="00620E92" w:rsidP="00620E92">
                  <w:pPr>
                    <w:pStyle w:val="a9"/>
                    <w:spacing w:line="360" w:lineRule="exact"/>
                    <w:jc w:val="center"/>
                    <w:rPr>
                      <w:rFonts w:ascii="Times New Roman" w:hAnsi="Times New Roman"/>
                    </w:rPr>
                  </w:pPr>
                  <w:r w:rsidRPr="00EB75DF">
                    <w:rPr>
                      <w:rFonts w:hAnsi="宋体"/>
                    </w:rPr>
                    <w:t>重庆市仓兴达科技有限公司</w:t>
                  </w:r>
                </w:p>
              </w:tc>
              <w:tc>
                <w:tcPr>
                  <w:tcW w:w="766" w:type="dxa"/>
                  <w:vAlign w:val="center"/>
                </w:tcPr>
                <w:p w:rsidR="00620E92" w:rsidRPr="00EB75DF" w:rsidRDefault="00620E92" w:rsidP="00620E92">
                  <w:pPr>
                    <w:pStyle w:val="a9"/>
                    <w:spacing w:line="360" w:lineRule="exact"/>
                    <w:jc w:val="center"/>
                    <w:rPr>
                      <w:rFonts w:ascii="Times New Roman" w:hAnsi="Times New Roman"/>
                    </w:rPr>
                  </w:pPr>
                  <w:r w:rsidRPr="00EB75DF">
                    <w:rPr>
                      <w:rFonts w:ascii="Times New Roman" w:hAnsi="Times New Roman" w:hint="eastAsia"/>
                    </w:rPr>
                    <w:t>S</w:t>
                  </w:r>
                </w:p>
              </w:tc>
              <w:tc>
                <w:tcPr>
                  <w:tcW w:w="1062" w:type="dxa"/>
                  <w:vAlign w:val="center"/>
                </w:tcPr>
                <w:p w:rsidR="00620E92" w:rsidRPr="00EB75DF" w:rsidRDefault="00620E92" w:rsidP="00620E92">
                  <w:pPr>
                    <w:pStyle w:val="a9"/>
                    <w:spacing w:line="360" w:lineRule="exact"/>
                    <w:jc w:val="center"/>
                    <w:rPr>
                      <w:rFonts w:ascii="Times New Roman" w:hAnsi="Times New Roman"/>
                    </w:rPr>
                  </w:pPr>
                  <w:r w:rsidRPr="00EB75DF">
                    <w:rPr>
                      <w:rFonts w:ascii="Times New Roman" w:hAnsi="Times New Roman" w:hint="eastAsia"/>
                    </w:rPr>
                    <w:t>460</w:t>
                  </w:r>
                </w:p>
              </w:tc>
              <w:tc>
                <w:tcPr>
                  <w:tcW w:w="1664" w:type="dxa"/>
                  <w:vAlign w:val="center"/>
                </w:tcPr>
                <w:p w:rsidR="00620E92" w:rsidRPr="00EB75DF" w:rsidRDefault="00620E92" w:rsidP="00620E92">
                  <w:pPr>
                    <w:pStyle w:val="a9"/>
                    <w:spacing w:line="360" w:lineRule="exact"/>
                    <w:jc w:val="center"/>
                    <w:rPr>
                      <w:rFonts w:ascii="Times New Roman" w:hAnsi="Times New Roman"/>
                    </w:rPr>
                  </w:pPr>
                  <w:r w:rsidRPr="00EB75DF">
                    <w:rPr>
                      <w:rFonts w:hAnsi="宋体" w:hint="eastAsia"/>
                    </w:rPr>
                    <w:t>生产微型电机</w:t>
                  </w:r>
                </w:p>
              </w:tc>
            </w:tr>
            <w:tr w:rsidR="00EB75DF" w:rsidRPr="00EB75DF" w:rsidTr="00961997">
              <w:trPr>
                <w:cantSplit/>
                <w:jc w:val="center"/>
              </w:trPr>
              <w:tc>
                <w:tcPr>
                  <w:tcW w:w="456" w:type="dxa"/>
                  <w:vAlign w:val="center"/>
                </w:tcPr>
                <w:p w:rsidR="00620E92" w:rsidRPr="00EB75DF" w:rsidRDefault="00620E92" w:rsidP="00620E92">
                  <w:pPr>
                    <w:pStyle w:val="a9"/>
                    <w:spacing w:line="360" w:lineRule="exact"/>
                    <w:jc w:val="center"/>
                    <w:rPr>
                      <w:rFonts w:ascii="Times New Roman" w:hAnsi="Times New Roman"/>
                    </w:rPr>
                  </w:pPr>
                  <w:r w:rsidRPr="00EB75DF">
                    <w:rPr>
                      <w:rFonts w:ascii="Times New Roman" w:hAnsi="Times New Roman"/>
                    </w:rPr>
                    <w:t>4</w:t>
                  </w:r>
                </w:p>
              </w:tc>
              <w:tc>
                <w:tcPr>
                  <w:tcW w:w="3422" w:type="dxa"/>
                  <w:vAlign w:val="center"/>
                </w:tcPr>
                <w:p w:rsidR="00961997" w:rsidRPr="00EB75DF" w:rsidRDefault="00620E92" w:rsidP="00620E92">
                  <w:pPr>
                    <w:pStyle w:val="a9"/>
                    <w:spacing w:line="360" w:lineRule="exact"/>
                    <w:jc w:val="center"/>
                    <w:rPr>
                      <w:rFonts w:hAnsi="宋体"/>
                    </w:rPr>
                  </w:pPr>
                  <w:r w:rsidRPr="00EB75DF">
                    <w:rPr>
                      <w:rFonts w:hAnsi="宋体"/>
                    </w:rPr>
                    <w:t>重庆涪州金豆动物营养食品</w:t>
                  </w:r>
                </w:p>
                <w:p w:rsidR="00620E92" w:rsidRPr="00EB75DF" w:rsidRDefault="00620E92" w:rsidP="00620E92">
                  <w:pPr>
                    <w:pStyle w:val="a9"/>
                    <w:spacing w:line="360" w:lineRule="exact"/>
                    <w:jc w:val="center"/>
                    <w:rPr>
                      <w:rFonts w:ascii="Times New Roman" w:hAnsi="Times New Roman"/>
                    </w:rPr>
                  </w:pPr>
                  <w:r w:rsidRPr="00EB75DF">
                    <w:rPr>
                      <w:rFonts w:hAnsi="宋体"/>
                    </w:rPr>
                    <w:t>有限公司</w:t>
                  </w:r>
                </w:p>
              </w:tc>
              <w:tc>
                <w:tcPr>
                  <w:tcW w:w="766" w:type="dxa"/>
                  <w:vAlign w:val="center"/>
                </w:tcPr>
                <w:p w:rsidR="00620E92" w:rsidRPr="00EB75DF" w:rsidRDefault="00620E92" w:rsidP="00620E92">
                  <w:pPr>
                    <w:pStyle w:val="a9"/>
                    <w:spacing w:line="360" w:lineRule="exact"/>
                    <w:jc w:val="center"/>
                    <w:rPr>
                      <w:rFonts w:ascii="Times New Roman" w:hAnsi="Times New Roman"/>
                    </w:rPr>
                  </w:pPr>
                  <w:r w:rsidRPr="00EB75DF">
                    <w:rPr>
                      <w:rFonts w:ascii="Times New Roman" w:hAnsi="Times New Roman"/>
                    </w:rPr>
                    <w:t>E</w:t>
                  </w:r>
                  <w:r w:rsidRPr="00EB75DF">
                    <w:rPr>
                      <w:rFonts w:ascii="Times New Roman" w:hAnsi="Times New Roman" w:hint="eastAsia"/>
                    </w:rPr>
                    <w:t>W</w:t>
                  </w:r>
                </w:p>
              </w:tc>
              <w:tc>
                <w:tcPr>
                  <w:tcW w:w="1062" w:type="dxa"/>
                  <w:vAlign w:val="center"/>
                </w:tcPr>
                <w:p w:rsidR="00620E92" w:rsidRPr="00EB75DF" w:rsidRDefault="00620E92" w:rsidP="00620E92">
                  <w:pPr>
                    <w:pStyle w:val="a9"/>
                    <w:spacing w:line="360" w:lineRule="exact"/>
                    <w:jc w:val="center"/>
                    <w:rPr>
                      <w:rFonts w:ascii="Times New Roman" w:hAnsi="Times New Roman"/>
                    </w:rPr>
                  </w:pPr>
                  <w:r w:rsidRPr="00EB75DF">
                    <w:rPr>
                      <w:rFonts w:ascii="Times New Roman" w:hAnsi="Times New Roman" w:hint="eastAsia"/>
                    </w:rPr>
                    <w:t>300</w:t>
                  </w:r>
                </w:p>
              </w:tc>
              <w:tc>
                <w:tcPr>
                  <w:tcW w:w="1664" w:type="dxa"/>
                  <w:vAlign w:val="center"/>
                </w:tcPr>
                <w:p w:rsidR="00620E92" w:rsidRPr="00EB75DF" w:rsidRDefault="00620E92" w:rsidP="00620E92">
                  <w:pPr>
                    <w:pStyle w:val="a9"/>
                    <w:spacing w:line="360" w:lineRule="exact"/>
                    <w:jc w:val="center"/>
                    <w:rPr>
                      <w:rFonts w:ascii="Times New Roman" w:hAnsi="Times New Roman"/>
                    </w:rPr>
                  </w:pPr>
                  <w:r w:rsidRPr="00EB75DF">
                    <w:rPr>
                      <w:rFonts w:hAnsi="宋体" w:hint="eastAsia"/>
                    </w:rPr>
                    <w:t>生产动物饲料</w:t>
                  </w:r>
                </w:p>
              </w:tc>
            </w:tr>
            <w:tr w:rsidR="00EB75DF" w:rsidRPr="00EB75DF" w:rsidTr="00961997">
              <w:trPr>
                <w:cantSplit/>
                <w:jc w:val="center"/>
              </w:trPr>
              <w:tc>
                <w:tcPr>
                  <w:tcW w:w="456" w:type="dxa"/>
                  <w:vAlign w:val="center"/>
                </w:tcPr>
                <w:p w:rsidR="00620E92" w:rsidRPr="00EB75DF" w:rsidRDefault="00620E92" w:rsidP="00620E92">
                  <w:pPr>
                    <w:pStyle w:val="a9"/>
                    <w:spacing w:line="360" w:lineRule="exact"/>
                    <w:jc w:val="center"/>
                    <w:rPr>
                      <w:rFonts w:ascii="Times New Roman" w:hAnsi="Times New Roman"/>
                    </w:rPr>
                  </w:pPr>
                  <w:r w:rsidRPr="00EB75DF">
                    <w:rPr>
                      <w:rFonts w:ascii="Times New Roman" w:hAnsi="Times New Roman"/>
                    </w:rPr>
                    <w:t>5</w:t>
                  </w:r>
                </w:p>
              </w:tc>
              <w:tc>
                <w:tcPr>
                  <w:tcW w:w="3422" w:type="dxa"/>
                  <w:vAlign w:val="center"/>
                </w:tcPr>
                <w:p w:rsidR="00620E92" w:rsidRPr="00EB75DF" w:rsidRDefault="00620E92" w:rsidP="00620E92">
                  <w:pPr>
                    <w:pStyle w:val="a9"/>
                    <w:spacing w:line="360" w:lineRule="exact"/>
                    <w:jc w:val="center"/>
                    <w:rPr>
                      <w:rFonts w:ascii="Times New Roman" w:hAnsi="Times New Roman"/>
                    </w:rPr>
                  </w:pPr>
                  <w:r w:rsidRPr="00EB75DF">
                    <w:rPr>
                      <w:rFonts w:hAnsi="宋体" w:hint="eastAsia"/>
                    </w:rPr>
                    <w:t>重庆啤酒股份有限公司涪陵分公司</w:t>
                  </w:r>
                </w:p>
              </w:tc>
              <w:tc>
                <w:tcPr>
                  <w:tcW w:w="766" w:type="dxa"/>
                  <w:vAlign w:val="center"/>
                </w:tcPr>
                <w:p w:rsidR="00620E92" w:rsidRPr="00EB75DF" w:rsidRDefault="00620E92" w:rsidP="00620E92">
                  <w:pPr>
                    <w:pStyle w:val="a9"/>
                    <w:spacing w:line="360" w:lineRule="exact"/>
                    <w:jc w:val="center"/>
                    <w:rPr>
                      <w:rFonts w:ascii="Times New Roman" w:hAnsi="Times New Roman"/>
                    </w:rPr>
                  </w:pPr>
                  <w:r w:rsidRPr="00EB75DF">
                    <w:rPr>
                      <w:rFonts w:ascii="Times New Roman" w:hAnsi="Times New Roman"/>
                    </w:rPr>
                    <w:t>E</w:t>
                  </w:r>
                  <w:r w:rsidRPr="00EB75DF">
                    <w:rPr>
                      <w:rFonts w:ascii="Times New Roman" w:hAnsi="Times New Roman" w:hint="eastAsia"/>
                    </w:rPr>
                    <w:t>W</w:t>
                  </w:r>
                </w:p>
              </w:tc>
              <w:tc>
                <w:tcPr>
                  <w:tcW w:w="1062" w:type="dxa"/>
                  <w:vAlign w:val="center"/>
                </w:tcPr>
                <w:p w:rsidR="00620E92" w:rsidRPr="00EB75DF" w:rsidRDefault="00620E92" w:rsidP="00620E92">
                  <w:pPr>
                    <w:pStyle w:val="a9"/>
                    <w:spacing w:line="360" w:lineRule="exact"/>
                    <w:jc w:val="center"/>
                    <w:rPr>
                      <w:rFonts w:ascii="Times New Roman" w:hAnsi="Times New Roman"/>
                    </w:rPr>
                  </w:pPr>
                  <w:r w:rsidRPr="00EB75DF">
                    <w:rPr>
                      <w:rFonts w:ascii="Times New Roman" w:hAnsi="Times New Roman" w:hint="eastAsia"/>
                    </w:rPr>
                    <w:t>200</w:t>
                  </w:r>
                </w:p>
              </w:tc>
              <w:tc>
                <w:tcPr>
                  <w:tcW w:w="1664" w:type="dxa"/>
                  <w:vAlign w:val="center"/>
                </w:tcPr>
                <w:p w:rsidR="00620E92" w:rsidRPr="00EB75DF" w:rsidRDefault="00620E92" w:rsidP="00620E92">
                  <w:pPr>
                    <w:pStyle w:val="a9"/>
                    <w:spacing w:line="360" w:lineRule="exact"/>
                    <w:jc w:val="center"/>
                    <w:rPr>
                      <w:rFonts w:ascii="Times New Roman" w:hAnsi="Times New Roman"/>
                    </w:rPr>
                  </w:pPr>
                  <w:r w:rsidRPr="00EB75DF">
                    <w:rPr>
                      <w:rFonts w:hAnsi="宋体" w:hint="eastAsia"/>
                    </w:rPr>
                    <w:t>生产啤酒</w:t>
                  </w:r>
                </w:p>
              </w:tc>
            </w:tr>
          </w:tbl>
          <w:p w:rsidR="00B74749" w:rsidRPr="00EB75DF" w:rsidRDefault="00B74749" w:rsidP="001F5886">
            <w:pPr>
              <w:autoSpaceDE w:val="0"/>
              <w:autoSpaceDN w:val="0"/>
              <w:spacing w:line="360" w:lineRule="auto"/>
              <w:rPr>
                <w:b/>
                <w:kern w:val="0"/>
                <w:sz w:val="24"/>
              </w:rPr>
            </w:pPr>
            <w:r w:rsidRPr="00EB75DF">
              <w:rPr>
                <w:rFonts w:hint="eastAsia"/>
                <w:b/>
                <w:kern w:val="0"/>
                <w:sz w:val="24"/>
              </w:rPr>
              <w:t>3.</w:t>
            </w:r>
            <w:r w:rsidR="0064743B" w:rsidRPr="00EB75DF">
              <w:rPr>
                <w:b/>
                <w:kern w:val="0"/>
                <w:sz w:val="24"/>
              </w:rPr>
              <w:t>7</w:t>
            </w:r>
            <w:r w:rsidRPr="00EB75DF">
              <w:rPr>
                <w:rFonts w:hint="eastAsia"/>
                <w:b/>
                <w:kern w:val="0"/>
                <w:sz w:val="24"/>
              </w:rPr>
              <w:t>环境保护目标</w:t>
            </w:r>
          </w:p>
          <w:p w:rsidR="00B74749" w:rsidRPr="00EB75DF" w:rsidRDefault="00B74749" w:rsidP="001F5886">
            <w:pPr>
              <w:autoSpaceDE w:val="0"/>
              <w:autoSpaceDN w:val="0"/>
              <w:adjustRightInd w:val="0"/>
              <w:snapToGrid w:val="0"/>
              <w:spacing w:line="360" w:lineRule="auto"/>
              <w:ind w:firstLineChars="200" w:firstLine="480"/>
              <w:rPr>
                <w:kern w:val="0"/>
                <w:sz w:val="24"/>
              </w:rPr>
            </w:pPr>
            <w:r w:rsidRPr="00EB75DF">
              <w:rPr>
                <w:rFonts w:hint="eastAsia"/>
                <w:kern w:val="0"/>
                <w:sz w:val="24"/>
              </w:rPr>
              <w:t>本项目位于重庆市涪陵区李渡新区聚龙大道</w:t>
            </w:r>
            <w:r w:rsidRPr="00EB75DF">
              <w:rPr>
                <w:rFonts w:hint="eastAsia"/>
                <w:kern w:val="0"/>
                <w:sz w:val="24"/>
              </w:rPr>
              <w:t>192</w:t>
            </w:r>
            <w:r w:rsidRPr="00EB75DF">
              <w:rPr>
                <w:rFonts w:hint="eastAsia"/>
                <w:kern w:val="0"/>
                <w:sz w:val="24"/>
              </w:rPr>
              <w:t>号</w:t>
            </w:r>
            <w:r w:rsidRPr="00EB75DF">
              <w:rPr>
                <w:kern w:val="0"/>
                <w:sz w:val="24"/>
              </w:rPr>
              <w:t>（</w:t>
            </w:r>
            <w:r w:rsidRPr="00EB75DF">
              <w:rPr>
                <w:rFonts w:hint="eastAsia"/>
                <w:kern w:val="0"/>
                <w:sz w:val="24"/>
              </w:rPr>
              <w:t>李渡组团内</w:t>
            </w:r>
            <w:r w:rsidRPr="00EB75DF">
              <w:rPr>
                <w:kern w:val="0"/>
                <w:sz w:val="24"/>
              </w:rPr>
              <w:t>）</w:t>
            </w:r>
            <w:r w:rsidRPr="00EB75DF">
              <w:rPr>
                <w:rFonts w:hint="eastAsia"/>
                <w:kern w:val="0"/>
                <w:sz w:val="24"/>
              </w:rPr>
              <w:t>。</w:t>
            </w:r>
            <w:r w:rsidRPr="00EB75DF">
              <w:rPr>
                <w:kern w:val="0"/>
                <w:sz w:val="24"/>
              </w:rPr>
              <w:t>通过现场调查，项目周边均为工业企业</w:t>
            </w:r>
            <w:r w:rsidRPr="00EB75DF">
              <w:rPr>
                <w:rFonts w:hint="eastAsia"/>
                <w:kern w:val="0"/>
                <w:sz w:val="24"/>
              </w:rPr>
              <w:t>，项目外环境关系详见</w:t>
            </w:r>
            <w:r w:rsidRPr="00EB75DF">
              <w:rPr>
                <w:rFonts w:hint="eastAsia"/>
                <w:b/>
                <w:kern w:val="0"/>
                <w:sz w:val="24"/>
                <w:u w:val="single"/>
              </w:rPr>
              <w:t>附图</w:t>
            </w:r>
            <w:r w:rsidRPr="00EB75DF">
              <w:rPr>
                <w:b/>
                <w:kern w:val="0"/>
                <w:sz w:val="24"/>
                <w:u w:val="single"/>
              </w:rPr>
              <w:t>4</w:t>
            </w:r>
            <w:r w:rsidRPr="00EB75DF">
              <w:rPr>
                <w:rFonts w:hint="eastAsia"/>
                <w:kern w:val="0"/>
                <w:sz w:val="24"/>
              </w:rPr>
              <w:t>。</w:t>
            </w:r>
          </w:p>
          <w:p w:rsidR="00B74749" w:rsidRPr="00EB75DF" w:rsidRDefault="00B74749" w:rsidP="001F5886">
            <w:pPr>
              <w:autoSpaceDE w:val="0"/>
              <w:autoSpaceDN w:val="0"/>
              <w:adjustRightInd w:val="0"/>
              <w:snapToGrid w:val="0"/>
              <w:spacing w:line="360" w:lineRule="auto"/>
              <w:ind w:firstLineChars="200" w:firstLine="480"/>
              <w:rPr>
                <w:kern w:val="0"/>
                <w:sz w:val="24"/>
              </w:rPr>
            </w:pPr>
            <w:r w:rsidRPr="00EB75DF">
              <w:rPr>
                <w:rFonts w:hint="eastAsia"/>
                <w:kern w:val="0"/>
                <w:sz w:val="24"/>
              </w:rPr>
              <w:t>大气环境：项目厂界外</w:t>
            </w:r>
            <w:r w:rsidRPr="00EB75DF">
              <w:rPr>
                <w:rFonts w:hint="eastAsia"/>
                <w:kern w:val="0"/>
                <w:sz w:val="24"/>
              </w:rPr>
              <w:t>500</w:t>
            </w:r>
            <w:r w:rsidRPr="00EB75DF">
              <w:rPr>
                <w:rFonts w:hint="eastAsia"/>
                <w:kern w:val="0"/>
                <w:sz w:val="24"/>
              </w:rPr>
              <w:t>米范围内的大气环境保护目标名称及相对位置关系见下表</w:t>
            </w:r>
            <w:r w:rsidR="001F5886" w:rsidRPr="00EB75DF">
              <w:rPr>
                <w:kern w:val="0"/>
                <w:sz w:val="24"/>
              </w:rPr>
              <w:t>3</w:t>
            </w:r>
            <w:r w:rsidRPr="00EB75DF">
              <w:rPr>
                <w:kern w:val="0"/>
                <w:sz w:val="24"/>
              </w:rPr>
              <w:t>-</w:t>
            </w:r>
            <w:r w:rsidR="001F5886" w:rsidRPr="00EB75DF">
              <w:rPr>
                <w:kern w:val="0"/>
                <w:sz w:val="24"/>
              </w:rPr>
              <w:t>4</w:t>
            </w:r>
            <w:r w:rsidRPr="00EB75DF">
              <w:rPr>
                <w:rFonts w:hint="eastAsia"/>
                <w:kern w:val="0"/>
                <w:sz w:val="24"/>
              </w:rPr>
              <w:t>，环境保护目标分布图见</w:t>
            </w:r>
            <w:r w:rsidRPr="00EB75DF">
              <w:rPr>
                <w:rFonts w:hint="eastAsia"/>
                <w:b/>
                <w:kern w:val="0"/>
                <w:sz w:val="24"/>
                <w:u w:val="single"/>
              </w:rPr>
              <w:t>附图</w:t>
            </w:r>
            <w:r w:rsidR="00620286" w:rsidRPr="00EB75DF">
              <w:rPr>
                <w:b/>
                <w:kern w:val="0"/>
                <w:sz w:val="24"/>
                <w:u w:val="single"/>
              </w:rPr>
              <w:t>4</w:t>
            </w:r>
            <w:r w:rsidRPr="00EB75DF">
              <w:rPr>
                <w:rFonts w:hint="eastAsia"/>
                <w:kern w:val="0"/>
                <w:sz w:val="24"/>
              </w:rPr>
              <w:t>。</w:t>
            </w:r>
          </w:p>
          <w:p w:rsidR="00B74749" w:rsidRPr="00EB75DF" w:rsidRDefault="00B74749" w:rsidP="001F5886">
            <w:pPr>
              <w:autoSpaceDE w:val="0"/>
              <w:autoSpaceDN w:val="0"/>
              <w:adjustRightInd w:val="0"/>
              <w:snapToGrid w:val="0"/>
              <w:spacing w:line="360" w:lineRule="auto"/>
              <w:ind w:firstLineChars="200" w:firstLine="480"/>
              <w:rPr>
                <w:kern w:val="0"/>
                <w:sz w:val="24"/>
              </w:rPr>
            </w:pPr>
            <w:r w:rsidRPr="00EB75DF">
              <w:rPr>
                <w:rFonts w:hint="eastAsia"/>
                <w:kern w:val="0"/>
                <w:sz w:val="24"/>
              </w:rPr>
              <w:t>声环境：厂界外</w:t>
            </w:r>
            <w:r w:rsidRPr="00EB75DF">
              <w:rPr>
                <w:rFonts w:hint="eastAsia"/>
                <w:kern w:val="0"/>
                <w:sz w:val="24"/>
              </w:rPr>
              <w:t>50m</w:t>
            </w:r>
            <w:r w:rsidRPr="00EB75DF">
              <w:rPr>
                <w:rFonts w:hint="eastAsia"/>
                <w:kern w:val="0"/>
                <w:sz w:val="24"/>
              </w:rPr>
              <w:t>范围内无居住区、文化区和农村地区中人群较集中的区域。</w:t>
            </w:r>
          </w:p>
          <w:p w:rsidR="001D381C" w:rsidRPr="00EB75DF" w:rsidRDefault="00B74749" w:rsidP="001F5886">
            <w:pPr>
              <w:autoSpaceDE w:val="0"/>
              <w:autoSpaceDN w:val="0"/>
              <w:adjustRightInd w:val="0"/>
              <w:snapToGrid w:val="0"/>
              <w:spacing w:line="360" w:lineRule="auto"/>
              <w:ind w:firstLineChars="200" w:firstLine="480"/>
              <w:rPr>
                <w:kern w:val="0"/>
                <w:sz w:val="24"/>
              </w:rPr>
            </w:pPr>
            <w:r w:rsidRPr="00EB75DF">
              <w:rPr>
                <w:rFonts w:hint="eastAsia"/>
                <w:kern w:val="0"/>
                <w:sz w:val="24"/>
              </w:rPr>
              <w:lastRenderedPageBreak/>
              <w:t>地下水环境：厂界外</w:t>
            </w:r>
            <w:r w:rsidRPr="00EB75DF">
              <w:rPr>
                <w:rFonts w:hint="eastAsia"/>
                <w:kern w:val="0"/>
                <w:sz w:val="24"/>
              </w:rPr>
              <w:t>500m</w:t>
            </w:r>
            <w:r w:rsidRPr="00EB75DF">
              <w:rPr>
                <w:rFonts w:hint="eastAsia"/>
                <w:kern w:val="0"/>
                <w:sz w:val="24"/>
              </w:rPr>
              <w:t>范围内无地下水集中式饮用水水源和热水、矿泉水、温泉等特殊地下水资源。</w:t>
            </w:r>
          </w:p>
          <w:p w:rsidR="00B74749" w:rsidRPr="00EB75DF" w:rsidRDefault="00B74749" w:rsidP="001F5886">
            <w:pPr>
              <w:autoSpaceDE w:val="0"/>
              <w:autoSpaceDN w:val="0"/>
              <w:spacing w:line="360" w:lineRule="auto"/>
              <w:jc w:val="center"/>
              <w:rPr>
                <w:b/>
                <w:bCs/>
                <w:kern w:val="0"/>
                <w:sz w:val="24"/>
              </w:rPr>
            </w:pPr>
            <w:r w:rsidRPr="00EB75DF">
              <w:rPr>
                <w:rFonts w:hint="eastAsia"/>
                <w:b/>
                <w:bCs/>
                <w:kern w:val="0"/>
                <w:sz w:val="24"/>
              </w:rPr>
              <w:t>表</w:t>
            </w:r>
            <w:r w:rsidRPr="00EB75DF">
              <w:rPr>
                <w:b/>
                <w:bCs/>
                <w:kern w:val="0"/>
                <w:sz w:val="24"/>
              </w:rPr>
              <w:t>3</w:t>
            </w:r>
            <w:r w:rsidR="001F5886" w:rsidRPr="00EB75DF">
              <w:rPr>
                <w:b/>
                <w:bCs/>
                <w:kern w:val="0"/>
                <w:sz w:val="24"/>
              </w:rPr>
              <w:t>-</w:t>
            </w:r>
            <w:r w:rsidR="001C2153" w:rsidRPr="00EB75DF">
              <w:rPr>
                <w:b/>
                <w:bCs/>
                <w:kern w:val="0"/>
                <w:sz w:val="24"/>
              </w:rPr>
              <w:t>3</w:t>
            </w:r>
            <w:r w:rsidRPr="00EB75DF">
              <w:rPr>
                <w:rFonts w:hint="eastAsia"/>
                <w:b/>
                <w:bCs/>
                <w:kern w:val="0"/>
                <w:sz w:val="24"/>
              </w:rPr>
              <w:t>周边环境保护目标情况表</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84"/>
              <w:gridCol w:w="1662"/>
              <w:gridCol w:w="767"/>
              <w:gridCol w:w="767"/>
              <w:gridCol w:w="1309"/>
              <w:gridCol w:w="800"/>
              <w:gridCol w:w="800"/>
              <w:gridCol w:w="799"/>
              <w:gridCol w:w="922"/>
            </w:tblGrid>
            <w:tr w:rsidR="00EB75DF" w:rsidRPr="00EB75DF" w:rsidTr="00620E92">
              <w:trPr>
                <w:trHeight w:val="419"/>
              </w:trPr>
              <w:tc>
                <w:tcPr>
                  <w:tcW w:w="430" w:type="dxa"/>
                  <w:vMerge w:val="restart"/>
                  <w:tcBorders>
                    <w:top w:val="single" w:sz="4" w:space="0" w:color="auto"/>
                    <w:left w:val="single" w:sz="4" w:space="0" w:color="auto"/>
                    <w:bottom w:val="single" w:sz="6" w:space="0" w:color="auto"/>
                    <w:right w:val="single" w:sz="6" w:space="0" w:color="auto"/>
                  </w:tcBorders>
                  <w:vAlign w:val="center"/>
                  <w:hideMark/>
                </w:tcPr>
                <w:p w:rsidR="00B74749" w:rsidRPr="00EB75DF" w:rsidRDefault="00B74749" w:rsidP="00620E92">
                  <w:pPr>
                    <w:tabs>
                      <w:tab w:val="left" w:pos="5874"/>
                    </w:tabs>
                    <w:jc w:val="center"/>
                    <w:rPr>
                      <w:b/>
                      <w:bCs/>
                      <w:kern w:val="0"/>
                      <w:szCs w:val="21"/>
                    </w:rPr>
                  </w:pPr>
                  <w:bookmarkStart w:id="14" w:name="_Hlk99221875"/>
                  <w:r w:rsidRPr="00EB75DF">
                    <w:rPr>
                      <w:rFonts w:hint="eastAsia"/>
                      <w:b/>
                      <w:bCs/>
                      <w:kern w:val="0"/>
                      <w:szCs w:val="21"/>
                    </w:rPr>
                    <w:t>序号</w:t>
                  </w:r>
                </w:p>
              </w:tc>
              <w:tc>
                <w:tcPr>
                  <w:tcW w:w="1473" w:type="dxa"/>
                  <w:vMerge w:val="restart"/>
                  <w:tcBorders>
                    <w:top w:val="single" w:sz="4" w:space="0" w:color="auto"/>
                    <w:left w:val="single" w:sz="6" w:space="0" w:color="auto"/>
                    <w:bottom w:val="single" w:sz="6" w:space="0" w:color="auto"/>
                    <w:right w:val="single" w:sz="6" w:space="0" w:color="auto"/>
                  </w:tcBorders>
                  <w:vAlign w:val="center"/>
                  <w:hideMark/>
                </w:tcPr>
                <w:p w:rsidR="00B74749" w:rsidRPr="00EB75DF" w:rsidRDefault="00B74749" w:rsidP="00620E92">
                  <w:pPr>
                    <w:tabs>
                      <w:tab w:val="left" w:pos="5874"/>
                    </w:tabs>
                    <w:jc w:val="center"/>
                    <w:rPr>
                      <w:b/>
                      <w:bCs/>
                      <w:kern w:val="0"/>
                      <w:szCs w:val="21"/>
                    </w:rPr>
                  </w:pPr>
                  <w:r w:rsidRPr="00EB75DF">
                    <w:rPr>
                      <w:rFonts w:hint="eastAsia"/>
                      <w:b/>
                      <w:bCs/>
                      <w:kern w:val="0"/>
                      <w:szCs w:val="21"/>
                    </w:rPr>
                    <w:t>名称</w:t>
                  </w:r>
                </w:p>
              </w:tc>
              <w:tc>
                <w:tcPr>
                  <w:tcW w:w="1360" w:type="dxa"/>
                  <w:gridSpan w:val="2"/>
                  <w:tcBorders>
                    <w:top w:val="single" w:sz="4" w:space="0" w:color="auto"/>
                    <w:left w:val="single" w:sz="6" w:space="0" w:color="auto"/>
                    <w:bottom w:val="single" w:sz="6" w:space="0" w:color="auto"/>
                    <w:right w:val="single" w:sz="6" w:space="0" w:color="auto"/>
                  </w:tcBorders>
                  <w:vAlign w:val="center"/>
                  <w:hideMark/>
                </w:tcPr>
                <w:p w:rsidR="00B74749" w:rsidRPr="00EB75DF" w:rsidRDefault="00B74749" w:rsidP="00620E92">
                  <w:pPr>
                    <w:tabs>
                      <w:tab w:val="left" w:pos="5874"/>
                    </w:tabs>
                    <w:jc w:val="center"/>
                    <w:rPr>
                      <w:b/>
                      <w:bCs/>
                      <w:kern w:val="0"/>
                      <w:szCs w:val="21"/>
                    </w:rPr>
                  </w:pPr>
                  <w:r w:rsidRPr="00EB75DF">
                    <w:rPr>
                      <w:rFonts w:hint="eastAsia"/>
                      <w:b/>
                      <w:bCs/>
                      <w:kern w:val="0"/>
                      <w:szCs w:val="21"/>
                    </w:rPr>
                    <w:t>坐标</w:t>
                  </w:r>
                </w:p>
              </w:tc>
              <w:tc>
                <w:tcPr>
                  <w:tcW w:w="1160" w:type="dxa"/>
                  <w:vMerge w:val="restart"/>
                  <w:tcBorders>
                    <w:top w:val="single" w:sz="4" w:space="0" w:color="auto"/>
                    <w:left w:val="single" w:sz="6" w:space="0" w:color="auto"/>
                    <w:bottom w:val="single" w:sz="6" w:space="0" w:color="auto"/>
                    <w:right w:val="single" w:sz="6" w:space="0" w:color="auto"/>
                  </w:tcBorders>
                  <w:vAlign w:val="center"/>
                  <w:hideMark/>
                </w:tcPr>
                <w:p w:rsidR="00B74749" w:rsidRPr="00EB75DF" w:rsidRDefault="00B74749" w:rsidP="00620E92">
                  <w:pPr>
                    <w:tabs>
                      <w:tab w:val="left" w:pos="5874"/>
                    </w:tabs>
                    <w:jc w:val="center"/>
                    <w:rPr>
                      <w:b/>
                      <w:bCs/>
                      <w:kern w:val="0"/>
                      <w:szCs w:val="21"/>
                    </w:rPr>
                  </w:pPr>
                  <w:r w:rsidRPr="00EB75DF">
                    <w:rPr>
                      <w:rFonts w:hint="eastAsia"/>
                      <w:b/>
                      <w:bCs/>
                      <w:kern w:val="0"/>
                      <w:szCs w:val="21"/>
                    </w:rPr>
                    <w:t>保护对象</w:t>
                  </w:r>
                </w:p>
              </w:tc>
              <w:tc>
                <w:tcPr>
                  <w:tcW w:w="709" w:type="dxa"/>
                  <w:vMerge w:val="restart"/>
                  <w:tcBorders>
                    <w:top w:val="single" w:sz="4" w:space="0" w:color="auto"/>
                    <w:left w:val="single" w:sz="6" w:space="0" w:color="auto"/>
                    <w:bottom w:val="single" w:sz="6" w:space="0" w:color="auto"/>
                    <w:right w:val="single" w:sz="6" w:space="0" w:color="auto"/>
                  </w:tcBorders>
                  <w:vAlign w:val="center"/>
                  <w:hideMark/>
                </w:tcPr>
                <w:p w:rsidR="00B74749" w:rsidRPr="00EB75DF" w:rsidRDefault="00B74749" w:rsidP="00620E92">
                  <w:pPr>
                    <w:tabs>
                      <w:tab w:val="left" w:pos="5874"/>
                    </w:tabs>
                    <w:jc w:val="center"/>
                    <w:rPr>
                      <w:b/>
                      <w:bCs/>
                      <w:kern w:val="0"/>
                      <w:szCs w:val="21"/>
                    </w:rPr>
                  </w:pPr>
                  <w:r w:rsidRPr="00EB75DF">
                    <w:rPr>
                      <w:rFonts w:hint="eastAsia"/>
                      <w:b/>
                      <w:bCs/>
                      <w:kern w:val="0"/>
                      <w:szCs w:val="21"/>
                    </w:rPr>
                    <w:t>保护内容</w:t>
                  </w:r>
                </w:p>
              </w:tc>
              <w:tc>
                <w:tcPr>
                  <w:tcW w:w="709" w:type="dxa"/>
                  <w:vMerge w:val="restart"/>
                  <w:tcBorders>
                    <w:top w:val="single" w:sz="4" w:space="0" w:color="auto"/>
                    <w:left w:val="single" w:sz="6" w:space="0" w:color="auto"/>
                    <w:bottom w:val="single" w:sz="6" w:space="0" w:color="auto"/>
                    <w:right w:val="single" w:sz="6" w:space="0" w:color="auto"/>
                  </w:tcBorders>
                  <w:vAlign w:val="center"/>
                  <w:hideMark/>
                </w:tcPr>
                <w:p w:rsidR="00B74749" w:rsidRPr="00EB75DF" w:rsidRDefault="00B74749" w:rsidP="00620E92">
                  <w:pPr>
                    <w:tabs>
                      <w:tab w:val="left" w:pos="5874"/>
                    </w:tabs>
                    <w:jc w:val="center"/>
                    <w:rPr>
                      <w:b/>
                      <w:bCs/>
                      <w:kern w:val="0"/>
                      <w:szCs w:val="21"/>
                    </w:rPr>
                  </w:pPr>
                  <w:r w:rsidRPr="00EB75DF">
                    <w:rPr>
                      <w:rFonts w:hint="eastAsia"/>
                      <w:b/>
                      <w:bCs/>
                      <w:kern w:val="0"/>
                      <w:szCs w:val="21"/>
                    </w:rPr>
                    <w:t>环境功能区</w:t>
                  </w:r>
                </w:p>
              </w:tc>
              <w:tc>
                <w:tcPr>
                  <w:tcW w:w="708" w:type="dxa"/>
                  <w:vMerge w:val="restart"/>
                  <w:tcBorders>
                    <w:top w:val="single" w:sz="4" w:space="0" w:color="auto"/>
                    <w:left w:val="single" w:sz="6" w:space="0" w:color="auto"/>
                    <w:bottom w:val="single" w:sz="6" w:space="0" w:color="auto"/>
                    <w:right w:val="single" w:sz="6" w:space="0" w:color="auto"/>
                  </w:tcBorders>
                  <w:vAlign w:val="center"/>
                  <w:hideMark/>
                </w:tcPr>
                <w:p w:rsidR="00B74749" w:rsidRPr="00EB75DF" w:rsidRDefault="00B74749" w:rsidP="00620E92">
                  <w:pPr>
                    <w:tabs>
                      <w:tab w:val="left" w:pos="5874"/>
                    </w:tabs>
                    <w:jc w:val="center"/>
                    <w:rPr>
                      <w:b/>
                      <w:bCs/>
                      <w:kern w:val="0"/>
                      <w:szCs w:val="21"/>
                    </w:rPr>
                  </w:pPr>
                  <w:r w:rsidRPr="00EB75DF">
                    <w:rPr>
                      <w:rFonts w:hint="eastAsia"/>
                      <w:b/>
                      <w:bCs/>
                      <w:kern w:val="0"/>
                      <w:szCs w:val="21"/>
                    </w:rPr>
                    <w:t>相对厂址方位</w:t>
                  </w:r>
                </w:p>
              </w:tc>
              <w:tc>
                <w:tcPr>
                  <w:tcW w:w="817" w:type="dxa"/>
                  <w:vMerge w:val="restart"/>
                  <w:tcBorders>
                    <w:top w:val="single" w:sz="4" w:space="0" w:color="auto"/>
                    <w:left w:val="single" w:sz="6" w:space="0" w:color="auto"/>
                    <w:bottom w:val="single" w:sz="6" w:space="0" w:color="auto"/>
                    <w:right w:val="single" w:sz="4" w:space="0" w:color="auto"/>
                  </w:tcBorders>
                  <w:vAlign w:val="center"/>
                  <w:hideMark/>
                </w:tcPr>
                <w:p w:rsidR="00B74749" w:rsidRPr="00EB75DF" w:rsidRDefault="00B74749" w:rsidP="00620E92">
                  <w:pPr>
                    <w:tabs>
                      <w:tab w:val="left" w:pos="5874"/>
                    </w:tabs>
                    <w:jc w:val="center"/>
                    <w:rPr>
                      <w:b/>
                      <w:bCs/>
                      <w:kern w:val="0"/>
                      <w:szCs w:val="21"/>
                    </w:rPr>
                  </w:pPr>
                  <w:r w:rsidRPr="00EB75DF">
                    <w:rPr>
                      <w:rFonts w:hint="eastAsia"/>
                      <w:b/>
                      <w:bCs/>
                      <w:kern w:val="0"/>
                      <w:szCs w:val="21"/>
                    </w:rPr>
                    <w:t>相对厂界距离</w:t>
                  </w:r>
                </w:p>
              </w:tc>
            </w:tr>
            <w:tr w:rsidR="00EB75DF" w:rsidRPr="00EB75DF" w:rsidTr="00620E92">
              <w:trPr>
                <w:trHeight w:val="255"/>
              </w:trPr>
              <w:tc>
                <w:tcPr>
                  <w:tcW w:w="430" w:type="dxa"/>
                  <w:vMerge/>
                  <w:tcBorders>
                    <w:top w:val="single" w:sz="4" w:space="0" w:color="auto"/>
                    <w:left w:val="single" w:sz="4" w:space="0" w:color="auto"/>
                    <w:bottom w:val="single" w:sz="6" w:space="0" w:color="auto"/>
                    <w:right w:val="single" w:sz="6" w:space="0" w:color="auto"/>
                  </w:tcBorders>
                  <w:vAlign w:val="center"/>
                  <w:hideMark/>
                </w:tcPr>
                <w:p w:rsidR="00B74749" w:rsidRPr="00EB75DF" w:rsidRDefault="00B74749" w:rsidP="00620E92">
                  <w:pPr>
                    <w:widowControl/>
                    <w:jc w:val="center"/>
                    <w:rPr>
                      <w:bCs/>
                      <w:kern w:val="0"/>
                      <w:szCs w:val="21"/>
                    </w:rPr>
                  </w:pPr>
                </w:p>
              </w:tc>
              <w:tc>
                <w:tcPr>
                  <w:tcW w:w="1473" w:type="dxa"/>
                  <w:vMerge/>
                  <w:tcBorders>
                    <w:top w:val="single" w:sz="4" w:space="0" w:color="auto"/>
                    <w:left w:val="single" w:sz="6" w:space="0" w:color="auto"/>
                    <w:bottom w:val="single" w:sz="6" w:space="0" w:color="auto"/>
                    <w:right w:val="single" w:sz="6" w:space="0" w:color="auto"/>
                  </w:tcBorders>
                  <w:vAlign w:val="center"/>
                  <w:hideMark/>
                </w:tcPr>
                <w:p w:rsidR="00B74749" w:rsidRPr="00EB75DF" w:rsidRDefault="00B74749" w:rsidP="00620E92">
                  <w:pPr>
                    <w:widowControl/>
                    <w:jc w:val="center"/>
                    <w:rPr>
                      <w:bCs/>
                      <w:kern w:val="0"/>
                      <w:szCs w:val="21"/>
                    </w:rPr>
                  </w:pPr>
                </w:p>
              </w:tc>
              <w:tc>
                <w:tcPr>
                  <w:tcW w:w="680" w:type="dxa"/>
                  <w:tcBorders>
                    <w:top w:val="single" w:sz="6" w:space="0" w:color="auto"/>
                    <w:left w:val="single" w:sz="6" w:space="0" w:color="auto"/>
                    <w:bottom w:val="single" w:sz="6" w:space="0" w:color="auto"/>
                    <w:right w:val="single" w:sz="6" w:space="0" w:color="auto"/>
                  </w:tcBorders>
                  <w:vAlign w:val="center"/>
                  <w:hideMark/>
                </w:tcPr>
                <w:p w:rsidR="00B74749" w:rsidRPr="00EB75DF" w:rsidRDefault="00B74749" w:rsidP="00620E92">
                  <w:pPr>
                    <w:tabs>
                      <w:tab w:val="left" w:pos="5874"/>
                    </w:tabs>
                    <w:jc w:val="center"/>
                    <w:rPr>
                      <w:b/>
                      <w:bCs/>
                      <w:kern w:val="0"/>
                      <w:szCs w:val="21"/>
                    </w:rPr>
                  </w:pPr>
                  <w:r w:rsidRPr="00EB75DF">
                    <w:rPr>
                      <w:b/>
                      <w:bCs/>
                      <w:kern w:val="0"/>
                      <w:szCs w:val="21"/>
                    </w:rPr>
                    <w:t>X</w:t>
                  </w:r>
                </w:p>
              </w:tc>
              <w:tc>
                <w:tcPr>
                  <w:tcW w:w="680" w:type="dxa"/>
                  <w:tcBorders>
                    <w:top w:val="single" w:sz="6" w:space="0" w:color="auto"/>
                    <w:left w:val="single" w:sz="6" w:space="0" w:color="auto"/>
                    <w:bottom w:val="single" w:sz="6" w:space="0" w:color="auto"/>
                    <w:right w:val="single" w:sz="6" w:space="0" w:color="auto"/>
                  </w:tcBorders>
                  <w:vAlign w:val="center"/>
                  <w:hideMark/>
                </w:tcPr>
                <w:p w:rsidR="00B74749" w:rsidRPr="00EB75DF" w:rsidRDefault="00B74749" w:rsidP="00620E92">
                  <w:pPr>
                    <w:tabs>
                      <w:tab w:val="left" w:pos="5874"/>
                    </w:tabs>
                    <w:jc w:val="center"/>
                    <w:rPr>
                      <w:b/>
                      <w:bCs/>
                      <w:kern w:val="0"/>
                      <w:szCs w:val="21"/>
                    </w:rPr>
                  </w:pPr>
                  <w:r w:rsidRPr="00EB75DF">
                    <w:rPr>
                      <w:b/>
                      <w:bCs/>
                      <w:kern w:val="0"/>
                      <w:szCs w:val="21"/>
                    </w:rPr>
                    <w:t>Y</w:t>
                  </w:r>
                </w:p>
              </w:tc>
              <w:tc>
                <w:tcPr>
                  <w:tcW w:w="1160" w:type="dxa"/>
                  <w:vMerge/>
                  <w:tcBorders>
                    <w:top w:val="single" w:sz="4" w:space="0" w:color="auto"/>
                    <w:left w:val="single" w:sz="6" w:space="0" w:color="auto"/>
                    <w:bottom w:val="single" w:sz="6" w:space="0" w:color="auto"/>
                    <w:right w:val="single" w:sz="6" w:space="0" w:color="auto"/>
                  </w:tcBorders>
                  <w:vAlign w:val="center"/>
                  <w:hideMark/>
                </w:tcPr>
                <w:p w:rsidR="00B74749" w:rsidRPr="00EB75DF" w:rsidRDefault="00B74749" w:rsidP="00620E92">
                  <w:pPr>
                    <w:widowControl/>
                    <w:jc w:val="center"/>
                    <w:rPr>
                      <w:bCs/>
                      <w:kern w:val="0"/>
                      <w:szCs w:val="21"/>
                    </w:rPr>
                  </w:pPr>
                </w:p>
              </w:tc>
              <w:tc>
                <w:tcPr>
                  <w:tcW w:w="709" w:type="dxa"/>
                  <w:vMerge/>
                  <w:tcBorders>
                    <w:top w:val="single" w:sz="4" w:space="0" w:color="auto"/>
                    <w:left w:val="single" w:sz="6" w:space="0" w:color="auto"/>
                    <w:bottom w:val="single" w:sz="6" w:space="0" w:color="auto"/>
                    <w:right w:val="single" w:sz="6" w:space="0" w:color="auto"/>
                  </w:tcBorders>
                  <w:vAlign w:val="center"/>
                  <w:hideMark/>
                </w:tcPr>
                <w:p w:rsidR="00B74749" w:rsidRPr="00EB75DF" w:rsidRDefault="00B74749" w:rsidP="00620E92">
                  <w:pPr>
                    <w:widowControl/>
                    <w:jc w:val="center"/>
                    <w:rPr>
                      <w:bCs/>
                      <w:kern w:val="0"/>
                      <w:szCs w:val="21"/>
                    </w:rPr>
                  </w:pPr>
                </w:p>
              </w:tc>
              <w:tc>
                <w:tcPr>
                  <w:tcW w:w="709" w:type="dxa"/>
                  <w:vMerge/>
                  <w:tcBorders>
                    <w:top w:val="single" w:sz="4" w:space="0" w:color="auto"/>
                    <w:left w:val="single" w:sz="6" w:space="0" w:color="auto"/>
                    <w:bottom w:val="single" w:sz="6" w:space="0" w:color="auto"/>
                    <w:right w:val="single" w:sz="6" w:space="0" w:color="auto"/>
                  </w:tcBorders>
                  <w:vAlign w:val="center"/>
                  <w:hideMark/>
                </w:tcPr>
                <w:p w:rsidR="00B74749" w:rsidRPr="00EB75DF" w:rsidRDefault="00B74749" w:rsidP="00620E92">
                  <w:pPr>
                    <w:widowControl/>
                    <w:jc w:val="center"/>
                    <w:rPr>
                      <w:bCs/>
                      <w:kern w:val="0"/>
                      <w:szCs w:val="21"/>
                    </w:rPr>
                  </w:pPr>
                </w:p>
              </w:tc>
              <w:tc>
                <w:tcPr>
                  <w:tcW w:w="708" w:type="dxa"/>
                  <w:vMerge/>
                  <w:tcBorders>
                    <w:top w:val="single" w:sz="4" w:space="0" w:color="auto"/>
                    <w:left w:val="single" w:sz="6" w:space="0" w:color="auto"/>
                    <w:bottom w:val="single" w:sz="6" w:space="0" w:color="auto"/>
                    <w:right w:val="single" w:sz="6" w:space="0" w:color="auto"/>
                  </w:tcBorders>
                  <w:vAlign w:val="center"/>
                  <w:hideMark/>
                </w:tcPr>
                <w:p w:rsidR="00B74749" w:rsidRPr="00EB75DF" w:rsidRDefault="00B74749" w:rsidP="00620E92">
                  <w:pPr>
                    <w:widowControl/>
                    <w:jc w:val="center"/>
                    <w:rPr>
                      <w:bCs/>
                      <w:kern w:val="0"/>
                      <w:szCs w:val="21"/>
                    </w:rPr>
                  </w:pPr>
                </w:p>
              </w:tc>
              <w:tc>
                <w:tcPr>
                  <w:tcW w:w="817" w:type="dxa"/>
                  <w:vMerge/>
                  <w:tcBorders>
                    <w:top w:val="single" w:sz="4" w:space="0" w:color="auto"/>
                    <w:left w:val="single" w:sz="6" w:space="0" w:color="auto"/>
                    <w:bottom w:val="single" w:sz="6" w:space="0" w:color="auto"/>
                    <w:right w:val="single" w:sz="4" w:space="0" w:color="auto"/>
                  </w:tcBorders>
                  <w:vAlign w:val="center"/>
                  <w:hideMark/>
                </w:tcPr>
                <w:p w:rsidR="00B74749" w:rsidRPr="00EB75DF" w:rsidRDefault="00B74749" w:rsidP="00620E92">
                  <w:pPr>
                    <w:widowControl/>
                    <w:jc w:val="center"/>
                    <w:rPr>
                      <w:bCs/>
                      <w:kern w:val="0"/>
                      <w:szCs w:val="21"/>
                    </w:rPr>
                  </w:pPr>
                </w:p>
              </w:tc>
            </w:tr>
            <w:tr w:rsidR="00EB75DF" w:rsidRPr="00EB75DF" w:rsidTr="00620E92">
              <w:trPr>
                <w:trHeight w:val="838"/>
              </w:trPr>
              <w:tc>
                <w:tcPr>
                  <w:tcW w:w="430" w:type="dxa"/>
                  <w:tcBorders>
                    <w:top w:val="single" w:sz="6" w:space="0" w:color="auto"/>
                    <w:left w:val="single" w:sz="4" w:space="0" w:color="auto"/>
                    <w:bottom w:val="single" w:sz="6" w:space="0" w:color="auto"/>
                    <w:right w:val="single" w:sz="6" w:space="0" w:color="auto"/>
                  </w:tcBorders>
                  <w:vAlign w:val="center"/>
                  <w:hideMark/>
                </w:tcPr>
                <w:p w:rsidR="00B74749" w:rsidRPr="00EB75DF" w:rsidRDefault="00B74749" w:rsidP="00620E92">
                  <w:pPr>
                    <w:tabs>
                      <w:tab w:val="left" w:pos="5874"/>
                    </w:tabs>
                    <w:jc w:val="center"/>
                    <w:rPr>
                      <w:bCs/>
                      <w:kern w:val="0"/>
                      <w:szCs w:val="21"/>
                    </w:rPr>
                  </w:pPr>
                  <w:r w:rsidRPr="00EB75DF">
                    <w:rPr>
                      <w:bCs/>
                      <w:kern w:val="0"/>
                      <w:szCs w:val="21"/>
                    </w:rPr>
                    <w:t>1</w:t>
                  </w:r>
                </w:p>
              </w:tc>
              <w:tc>
                <w:tcPr>
                  <w:tcW w:w="1473" w:type="dxa"/>
                  <w:tcBorders>
                    <w:top w:val="single" w:sz="6" w:space="0" w:color="auto"/>
                    <w:left w:val="single" w:sz="6" w:space="0" w:color="auto"/>
                    <w:bottom w:val="single" w:sz="6" w:space="0" w:color="auto"/>
                    <w:right w:val="single" w:sz="6" w:space="0" w:color="auto"/>
                  </w:tcBorders>
                  <w:vAlign w:val="center"/>
                  <w:hideMark/>
                </w:tcPr>
                <w:p w:rsidR="00620E92" w:rsidRPr="00EB75DF" w:rsidRDefault="00B74749" w:rsidP="00620E92">
                  <w:pPr>
                    <w:tabs>
                      <w:tab w:val="left" w:pos="5874"/>
                    </w:tabs>
                    <w:jc w:val="center"/>
                    <w:rPr>
                      <w:bCs/>
                      <w:kern w:val="0"/>
                      <w:szCs w:val="21"/>
                    </w:rPr>
                  </w:pPr>
                  <w:r w:rsidRPr="00EB75DF">
                    <w:rPr>
                      <w:rFonts w:hint="eastAsia"/>
                      <w:bCs/>
                      <w:kern w:val="0"/>
                      <w:szCs w:val="21"/>
                    </w:rPr>
                    <w:t>新城天街</w:t>
                  </w:r>
                </w:p>
                <w:p w:rsidR="00B74749" w:rsidRPr="00EB75DF" w:rsidRDefault="00B74749" w:rsidP="00620E92">
                  <w:pPr>
                    <w:tabs>
                      <w:tab w:val="left" w:pos="5874"/>
                    </w:tabs>
                    <w:jc w:val="center"/>
                    <w:rPr>
                      <w:bCs/>
                      <w:kern w:val="0"/>
                      <w:szCs w:val="21"/>
                    </w:rPr>
                  </w:pPr>
                  <w:r w:rsidRPr="00EB75DF">
                    <w:rPr>
                      <w:rFonts w:hint="eastAsia"/>
                      <w:bCs/>
                      <w:kern w:val="0"/>
                      <w:szCs w:val="21"/>
                    </w:rPr>
                    <w:t>商圈</w:t>
                  </w:r>
                </w:p>
              </w:tc>
              <w:tc>
                <w:tcPr>
                  <w:tcW w:w="680" w:type="dxa"/>
                  <w:tcBorders>
                    <w:top w:val="single" w:sz="6" w:space="0" w:color="auto"/>
                    <w:left w:val="single" w:sz="6" w:space="0" w:color="auto"/>
                    <w:bottom w:val="single" w:sz="6" w:space="0" w:color="auto"/>
                    <w:right w:val="single" w:sz="6" w:space="0" w:color="auto"/>
                  </w:tcBorders>
                  <w:vAlign w:val="center"/>
                  <w:hideMark/>
                </w:tcPr>
                <w:p w:rsidR="00B74749" w:rsidRPr="00EB75DF" w:rsidRDefault="00B74749" w:rsidP="00620E92">
                  <w:pPr>
                    <w:tabs>
                      <w:tab w:val="left" w:pos="5874"/>
                    </w:tabs>
                    <w:jc w:val="center"/>
                    <w:rPr>
                      <w:bCs/>
                      <w:kern w:val="0"/>
                      <w:szCs w:val="21"/>
                    </w:rPr>
                  </w:pPr>
                  <w:r w:rsidRPr="00EB75DF">
                    <w:rPr>
                      <w:bCs/>
                      <w:kern w:val="0"/>
                      <w:szCs w:val="21"/>
                    </w:rPr>
                    <w:t>0</w:t>
                  </w:r>
                </w:p>
              </w:tc>
              <w:tc>
                <w:tcPr>
                  <w:tcW w:w="680" w:type="dxa"/>
                  <w:tcBorders>
                    <w:top w:val="single" w:sz="6" w:space="0" w:color="auto"/>
                    <w:left w:val="single" w:sz="6" w:space="0" w:color="auto"/>
                    <w:bottom w:val="single" w:sz="6" w:space="0" w:color="auto"/>
                    <w:right w:val="single" w:sz="6" w:space="0" w:color="auto"/>
                  </w:tcBorders>
                  <w:vAlign w:val="center"/>
                  <w:hideMark/>
                </w:tcPr>
                <w:p w:rsidR="00B74749" w:rsidRPr="00EB75DF" w:rsidRDefault="00B74749" w:rsidP="00620E92">
                  <w:pPr>
                    <w:tabs>
                      <w:tab w:val="left" w:pos="5874"/>
                    </w:tabs>
                    <w:jc w:val="center"/>
                    <w:rPr>
                      <w:bCs/>
                      <w:kern w:val="0"/>
                      <w:szCs w:val="21"/>
                    </w:rPr>
                  </w:pPr>
                  <w:r w:rsidRPr="00EB75DF">
                    <w:rPr>
                      <w:bCs/>
                      <w:kern w:val="0"/>
                      <w:szCs w:val="21"/>
                    </w:rPr>
                    <w:t>450</w:t>
                  </w:r>
                </w:p>
              </w:tc>
              <w:tc>
                <w:tcPr>
                  <w:tcW w:w="1160" w:type="dxa"/>
                  <w:tcBorders>
                    <w:top w:val="single" w:sz="6" w:space="0" w:color="auto"/>
                    <w:left w:val="single" w:sz="6" w:space="0" w:color="auto"/>
                    <w:bottom w:val="single" w:sz="6" w:space="0" w:color="auto"/>
                    <w:right w:val="single" w:sz="6" w:space="0" w:color="auto"/>
                  </w:tcBorders>
                  <w:vAlign w:val="center"/>
                  <w:hideMark/>
                </w:tcPr>
                <w:p w:rsidR="00B74749" w:rsidRPr="00EB75DF" w:rsidRDefault="00B74749" w:rsidP="00620E92">
                  <w:pPr>
                    <w:tabs>
                      <w:tab w:val="left" w:pos="5874"/>
                    </w:tabs>
                    <w:jc w:val="center"/>
                    <w:rPr>
                      <w:bCs/>
                      <w:kern w:val="0"/>
                      <w:szCs w:val="21"/>
                    </w:rPr>
                  </w:pPr>
                  <w:r w:rsidRPr="00EB75DF">
                    <w:rPr>
                      <w:rFonts w:hint="eastAsia"/>
                      <w:bCs/>
                      <w:kern w:val="0"/>
                      <w:szCs w:val="21"/>
                    </w:rPr>
                    <w:t>商圈，约</w:t>
                  </w:r>
                  <w:r w:rsidRPr="00EB75DF">
                    <w:rPr>
                      <w:bCs/>
                      <w:kern w:val="0"/>
                      <w:szCs w:val="21"/>
                    </w:rPr>
                    <w:t>3000</w:t>
                  </w:r>
                  <w:r w:rsidRPr="00EB75DF">
                    <w:rPr>
                      <w:rFonts w:hint="eastAsia"/>
                      <w:bCs/>
                      <w:kern w:val="0"/>
                      <w:szCs w:val="21"/>
                    </w:rPr>
                    <w:t>人</w:t>
                  </w:r>
                </w:p>
              </w:tc>
              <w:tc>
                <w:tcPr>
                  <w:tcW w:w="709" w:type="dxa"/>
                  <w:vMerge w:val="restart"/>
                  <w:tcBorders>
                    <w:top w:val="single" w:sz="6" w:space="0" w:color="auto"/>
                    <w:left w:val="single" w:sz="6" w:space="0" w:color="auto"/>
                    <w:right w:val="single" w:sz="6" w:space="0" w:color="auto"/>
                  </w:tcBorders>
                  <w:vAlign w:val="center"/>
                  <w:hideMark/>
                </w:tcPr>
                <w:p w:rsidR="00B74749" w:rsidRPr="00EB75DF" w:rsidRDefault="00B74749" w:rsidP="00620E92">
                  <w:pPr>
                    <w:tabs>
                      <w:tab w:val="left" w:pos="5874"/>
                    </w:tabs>
                    <w:jc w:val="center"/>
                    <w:rPr>
                      <w:bCs/>
                      <w:kern w:val="0"/>
                      <w:szCs w:val="21"/>
                    </w:rPr>
                  </w:pPr>
                  <w:r w:rsidRPr="00EB75DF">
                    <w:rPr>
                      <w:rFonts w:hint="eastAsia"/>
                      <w:bCs/>
                      <w:kern w:val="0"/>
                      <w:szCs w:val="21"/>
                    </w:rPr>
                    <w:t>环境空气</w:t>
                  </w:r>
                </w:p>
              </w:tc>
              <w:tc>
                <w:tcPr>
                  <w:tcW w:w="709" w:type="dxa"/>
                  <w:vMerge w:val="restart"/>
                  <w:tcBorders>
                    <w:top w:val="single" w:sz="6" w:space="0" w:color="auto"/>
                    <w:left w:val="single" w:sz="6" w:space="0" w:color="auto"/>
                    <w:right w:val="single" w:sz="6" w:space="0" w:color="auto"/>
                  </w:tcBorders>
                  <w:vAlign w:val="center"/>
                  <w:hideMark/>
                </w:tcPr>
                <w:p w:rsidR="00B74749" w:rsidRPr="00EB75DF" w:rsidRDefault="00B74749" w:rsidP="00620E92">
                  <w:pPr>
                    <w:tabs>
                      <w:tab w:val="left" w:pos="5874"/>
                    </w:tabs>
                    <w:jc w:val="center"/>
                    <w:rPr>
                      <w:bCs/>
                      <w:kern w:val="0"/>
                      <w:szCs w:val="21"/>
                    </w:rPr>
                  </w:pPr>
                  <w:r w:rsidRPr="00EB75DF">
                    <w:rPr>
                      <w:rFonts w:hint="eastAsia"/>
                      <w:bCs/>
                      <w:kern w:val="0"/>
                      <w:szCs w:val="21"/>
                    </w:rPr>
                    <w:t>二类功能区</w:t>
                  </w:r>
                </w:p>
              </w:tc>
              <w:tc>
                <w:tcPr>
                  <w:tcW w:w="708" w:type="dxa"/>
                  <w:tcBorders>
                    <w:top w:val="single" w:sz="6" w:space="0" w:color="auto"/>
                    <w:left w:val="single" w:sz="6" w:space="0" w:color="auto"/>
                    <w:bottom w:val="single" w:sz="6" w:space="0" w:color="auto"/>
                    <w:right w:val="single" w:sz="6" w:space="0" w:color="auto"/>
                  </w:tcBorders>
                  <w:vAlign w:val="center"/>
                  <w:hideMark/>
                </w:tcPr>
                <w:p w:rsidR="00B74749" w:rsidRPr="00EB75DF" w:rsidRDefault="00B74749" w:rsidP="00620E92">
                  <w:pPr>
                    <w:tabs>
                      <w:tab w:val="left" w:pos="5874"/>
                    </w:tabs>
                    <w:jc w:val="center"/>
                    <w:rPr>
                      <w:bCs/>
                      <w:kern w:val="0"/>
                      <w:szCs w:val="21"/>
                    </w:rPr>
                  </w:pPr>
                  <w:r w:rsidRPr="00EB75DF">
                    <w:rPr>
                      <w:bCs/>
                      <w:kern w:val="0"/>
                      <w:szCs w:val="21"/>
                    </w:rPr>
                    <w:t>E</w:t>
                  </w:r>
                </w:p>
              </w:tc>
              <w:tc>
                <w:tcPr>
                  <w:tcW w:w="817" w:type="dxa"/>
                  <w:tcBorders>
                    <w:top w:val="single" w:sz="6" w:space="0" w:color="auto"/>
                    <w:left w:val="single" w:sz="6" w:space="0" w:color="auto"/>
                    <w:bottom w:val="single" w:sz="6" w:space="0" w:color="auto"/>
                    <w:right w:val="single" w:sz="4" w:space="0" w:color="auto"/>
                  </w:tcBorders>
                  <w:vAlign w:val="center"/>
                  <w:hideMark/>
                </w:tcPr>
                <w:p w:rsidR="00B74749" w:rsidRPr="00EB75DF" w:rsidRDefault="005744BE" w:rsidP="00620E92">
                  <w:pPr>
                    <w:tabs>
                      <w:tab w:val="left" w:pos="5874"/>
                    </w:tabs>
                    <w:jc w:val="center"/>
                    <w:rPr>
                      <w:bCs/>
                      <w:kern w:val="0"/>
                      <w:szCs w:val="21"/>
                    </w:rPr>
                  </w:pPr>
                  <w:r w:rsidRPr="00EB75DF">
                    <w:rPr>
                      <w:bCs/>
                      <w:kern w:val="0"/>
                      <w:szCs w:val="21"/>
                    </w:rPr>
                    <w:t>230m</w:t>
                  </w:r>
                </w:p>
              </w:tc>
            </w:tr>
            <w:tr w:rsidR="00EB75DF" w:rsidRPr="00EB75DF" w:rsidTr="00620E92">
              <w:trPr>
                <w:trHeight w:val="838"/>
              </w:trPr>
              <w:tc>
                <w:tcPr>
                  <w:tcW w:w="430" w:type="dxa"/>
                  <w:tcBorders>
                    <w:top w:val="single" w:sz="6" w:space="0" w:color="auto"/>
                    <w:left w:val="single" w:sz="4" w:space="0" w:color="auto"/>
                    <w:bottom w:val="single" w:sz="6" w:space="0" w:color="auto"/>
                    <w:right w:val="single" w:sz="6" w:space="0" w:color="auto"/>
                  </w:tcBorders>
                  <w:vAlign w:val="center"/>
                  <w:hideMark/>
                </w:tcPr>
                <w:p w:rsidR="00B74749" w:rsidRPr="00EB75DF" w:rsidRDefault="00B74749" w:rsidP="00620E92">
                  <w:pPr>
                    <w:tabs>
                      <w:tab w:val="left" w:pos="5874"/>
                    </w:tabs>
                    <w:jc w:val="center"/>
                    <w:rPr>
                      <w:bCs/>
                      <w:kern w:val="0"/>
                      <w:szCs w:val="21"/>
                    </w:rPr>
                  </w:pPr>
                  <w:r w:rsidRPr="00EB75DF">
                    <w:rPr>
                      <w:bCs/>
                      <w:kern w:val="0"/>
                      <w:szCs w:val="21"/>
                    </w:rPr>
                    <w:t>2</w:t>
                  </w:r>
                </w:p>
              </w:tc>
              <w:tc>
                <w:tcPr>
                  <w:tcW w:w="1473" w:type="dxa"/>
                  <w:tcBorders>
                    <w:top w:val="single" w:sz="6" w:space="0" w:color="auto"/>
                    <w:left w:val="single" w:sz="6" w:space="0" w:color="auto"/>
                    <w:bottom w:val="single" w:sz="6" w:space="0" w:color="auto"/>
                    <w:right w:val="single" w:sz="6" w:space="0" w:color="auto"/>
                  </w:tcBorders>
                  <w:vAlign w:val="center"/>
                  <w:hideMark/>
                </w:tcPr>
                <w:p w:rsidR="001D381C" w:rsidRPr="00EB75DF" w:rsidRDefault="00B74749" w:rsidP="00620E92">
                  <w:pPr>
                    <w:tabs>
                      <w:tab w:val="left" w:pos="5874"/>
                    </w:tabs>
                    <w:jc w:val="center"/>
                    <w:rPr>
                      <w:bCs/>
                      <w:kern w:val="0"/>
                      <w:szCs w:val="21"/>
                    </w:rPr>
                  </w:pPr>
                  <w:r w:rsidRPr="00EB75DF">
                    <w:rPr>
                      <w:rFonts w:hint="eastAsia"/>
                      <w:bCs/>
                      <w:kern w:val="0"/>
                      <w:szCs w:val="21"/>
                    </w:rPr>
                    <w:t>海怡天公园</w:t>
                  </w:r>
                </w:p>
                <w:p w:rsidR="00B74749" w:rsidRPr="00EB75DF" w:rsidRDefault="00B74749" w:rsidP="00620E92">
                  <w:pPr>
                    <w:tabs>
                      <w:tab w:val="left" w:pos="5874"/>
                    </w:tabs>
                    <w:jc w:val="center"/>
                    <w:rPr>
                      <w:bCs/>
                      <w:kern w:val="0"/>
                      <w:szCs w:val="21"/>
                    </w:rPr>
                  </w:pPr>
                  <w:r w:rsidRPr="00EB75DF">
                    <w:rPr>
                      <w:rFonts w:hint="eastAsia"/>
                      <w:bCs/>
                      <w:kern w:val="0"/>
                      <w:szCs w:val="21"/>
                    </w:rPr>
                    <w:t>九里</w:t>
                  </w:r>
                </w:p>
              </w:tc>
              <w:tc>
                <w:tcPr>
                  <w:tcW w:w="680" w:type="dxa"/>
                  <w:tcBorders>
                    <w:top w:val="single" w:sz="6" w:space="0" w:color="auto"/>
                    <w:left w:val="single" w:sz="6" w:space="0" w:color="auto"/>
                    <w:bottom w:val="single" w:sz="6" w:space="0" w:color="auto"/>
                    <w:right w:val="single" w:sz="6" w:space="0" w:color="auto"/>
                  </w:tcBorders>
                  <w:vAlign w:val="center"/>
                  <w:hideMark/>
                </w:tcPr>
                <w:p w:rsidR="00B74749" w:rsidRPr="00EB75DF" w:rsidRDefault="00B74749" w:rsidP="00620E92">
                  <w:pPr>
                    <w:tabs>
                      <w:tab w:val="left" w:pos="5874"/>
                    </w:tabs>
                    <w:jc w:val="center"/>
                    <w:rPr>
                      <w:bCs/>
                      <w:kern w:val="0"/>
                      <w:szCs w:val="21"/>
                    </w:rPr>
                  </w:pPr>
                  <w:r w:rsidRPr="00EB75DF">
                    <w:rPr>
                      <w:bCs/>
                      <w:kern w:val="0"/>
                      <w:szCs w:val="21"/>
                    </w:rPr>
                    <w:t>247</w:t>
                  </w:r>
                </w:p>
              </w:tc>
              <w:tc>
                <w:tcPr>
                  <w:tcW w:w="680" w:type="dxa"/>
                  <w:tcBorders>
                    <w:top w:val="single" w:sz="6" w:space="0" w:color="auto"/>
                    <w:left w:val="single" w:sz="6" w:space="0" w:color="auto"/>
                    <w:bottom w:val="single" w:sz="6" w:space="0" w:color="auto"/>
                    <w:right w:val="single" w:sz="6" w:space="0" w:color="auto"/>
                  </w:tcBorders>
                  <w:vAlign w:val="center"/>
                  <w:hideMark/>
                </w:tcPr>
                <w:p w:rsidR="00B74749" w:rsidRPr="00EB75DF" w:rsidRDefault="00B74749" w:rsidP="00620E92">
                  <w:pPr>
                    <w:tabs>
                      <w:tab w:val="left" w:pos="5874"/>
                    </w:tabs>
                    <w:jc w:val="center"/>
                    <w:rPr>
                      <w:bCs/>
                      <w:kern w:val="0"/>
                      <w:szCs w:val="21"/>
                    </w:rPr>
                  </w:pPr>
                  <w:r w:rsidRPr="00EB75DF">
                    <w:rPr>
                      <w:bCs/>
                      <w:kern w:val="0"/>
                      <w:szCs w:val="21"/>
                    </w:rPr>
                    <w:t>-240</w:t>
                  </w:r>
                </w:p>
              </w:tc>
              <w:tc>
                <w:tcPr>
                  <w:tcW w:w="1160" w:type="dxa"/>
                  <w:tcBorders>
                    <w:top w:val="single" w:sz="6" w:space="0" w:color="auto"/>
                    <w:left w:val="single" w:sz="6" w:space="0" w:color="auto"/>
                    <w:bottom w:val="single" w:sz="6" w:space="0" w:color="auto"/>
                    <w:right w:val="single" w:sz="6" w:space="0" w:color="auto"/>
                  </w:tcBorders>
                  <w:vAlign w:val="center"/>
                  <w:hideMark/>
                </w:tcPr>
                <w:p w:rsidR="00B74749" w:rsidRPr="00EB75DF" w:rsidRDefault="00B74749" w:rsidP="00620E92">
                  <w:pPr>
                    <w:tabs>
                      <w:tab w:val="left" w:pos="5874"/>
                    </w:tabs>
                    <w:jc w:val="center"/>
                    <w:rPr>
                      <w:bCs/>
                      <w:kern w:val="0"/>
                      <w:szCs w:val="21"/>
                    </w:rPr>
                  </w:pPr>
                  <w:r w:rsidRPr="00EB75DF">
                    <w:rPr>
                      <w:rFonts w:hint="eastAsia"/>
                      <w:bCs/>
                      <w:kern w:val="0"/>
                      <w:szCs w:val="21"/>
                    </w:rPr>
                    <w:t>小区，约</w:t>
                  </w:r>
                  <w:r w:rsidRPr="00EB75DF">
                    <w:rPr>
                      <w:bCs/>
                      <w:kern w:val="0"/>
                      <w:szCs w:val="21"/>
                    </w:rPr>
                    <w:t xml:space="preserve">3000 </w:t>
                  </w:r>
                  <w:r w:rsidRPr="00EB75DF">
                    <w:rPr>
                      <w:rFonts w:hint="eastAsia"/>
                      <w:bCs/>
                      <w:kern w:val="0"/>
                      <w:szCs w:val="21"/>
                    </w:rPr>
                    <w:t>人</w:t>
                  </w:r>
                </w:p>
              </w:tc>
              <w:tc>
                <w:tcPr>
                  <w:tcW w:w="709" w:type="dxa"/>
                  <w:vMerge/>
                  <w:tcBorders>
                    <w:left w:val="single" w:sz="6" w:space="0" w:color="auto"/>
                    <w:right w:val="single" w:sz="6" w:space="0" w:color="auto"/>
                  </w:tcBorders>
                  <w:vAlign w:val="center"/>
                  <w:hideMark/>
                </w:tcPr>
                <w:p w:rsidR="00B74749" w:rsidRPr="00EB75DF" w:rsidRDefault="00B74749" w:rsidP="00620E92">
                  <w:pPr>
                    <w:widowControl/>
                    <w:jc w:val="center"/>
                    <w:rPr>
                      <w:bCs/>
                      <w:kern w:val="0"/>
                      <w:szCs w:val="21"/>
                    </w:rPr>
                  </w:pPr>
                </w:p>
              </w:tc>
              <w:tc>
                <w:tcPr>
                  <w:tcW w:w="709" w:type="dxa"/>
                  <w:vMerge/>
                  <w:tcBorders>
                    <w:left w:val="single" w:sz="6" w:space="0" w:color="auto"/>
                    <w:right w:val="single" w:sz="6" w:space="0" w:color="auto"/>
                  </w:tcBorders>
                  <w:vAlign w:val="center"/>
                  <w:hideMark/>
                </w:tcPr>
                <w:p w:rsidR="00B74749" w:rsidRPr="00EB75DF" w:rsidRDefault="00B74749" w:rsidP="00620E92">
                  <w:pPr>
                    <w:widowControl/>
                    <w:jc w:val="center"/>
                    <w:rPr>
                      <w:bCs/>
                      <w:kern w:val="0"/>
                      <w:szCs w:val="21"/>
                    </w:rPr>
                  </w:pPr>
                </w:p>
              </w:tc>
              <w:tc>
                <w:tcPr>
                  <w:tcW w:w="708" w:type="dxa"/>
                  <w:tcBorders>
                    <w:top w:val="single" w:sz="6" w:space="0" w:color="auto"/>
                    <w:left w:val="single" w:sz="6" w:space="0" w:color="auto"/>
                    <w:bottom w:val="single" w:sz="6" w:space="0" w:color="auto"/>
                    <w:right w:val="single" w:sz="6" w:space="0" w:color="auto"/>
                  </w:tcBorders>
                  <w:vAlign w:val="center"/>
                  <w:hideMark/>
                </w:tcPr>
                <w:p w:rsidR="00B74749" w:rsidRPr="00EB75DF" w:rsidRDefault="00B74749" w:rsidP="00620E92">
                  <w:pPr>
                    <w:tabs>
                      <w:tab w:val="left" w:pos="5874"/>
                    </w:tabs>
                    <w:jc w:val="center"/>
                    <w:rPr>
                      <w:bCs/>
                      <w:kern w:val="0"/>
                      <w:szCs w:val="21"/>
                    </w:rPr>
                  </w:pPr>
                  <w:r w:rsidRPr="00EB75DF">
                    <w:rPr>
                      <w:bCs/>
                      <w:kern w:val="0"/>
                      <w:szCs w:val="21"/>
                    </w:rPr>
                    <w:t>SE</w:t>
                  </w:r>
                </w:p>
              </w:tc>
              <w:tc>
                <w:tcPr>
                  <w:tcW w:w="817" w:type="dxa"/>
                  <w:tcBorders>
                    <w:top w:val="single" w:sz="6" w:space="0" w:color="auto"/>
                    <w:left w:val="single" w:sz="6" w:space="0" w:color="auto"/>
                    <w:bottom w:val="single" w:sz="6" w:space="0" w:color="auto"/>
                    <w:right w:val="single" w:sz="4" w:space="0" w:color="auto"/>
                  </w:tcBorders>
                  <w:vAlign w:val="center"/>
                  <w:hideMark/>
                </w:tcPr>
                <w:p w:rsidR="00B74749" w:rsidRPr="00EB75DF" w:rsidRDefault="005744BE" w:rsidP="00620E92">
                  <w:pPr>
                    <w:tabs>
                      <w:tab w:val="left" w:pos="5874"/>
                    </w:tabs>
                    <w:jc w:val="center"/>
                    <w:rPr>
                      <w:bCs/>
                      <w:kern w:val="0"/>
                      <w:szCs w:val="21"/>
                    </w:rPr>
                  </w:pPr>
                  <w:r w:rsidRPr="00EB75DF">
                    <w:rPr>
                      <w:bCs/>
                      <w:kern w:val="0"/>
                      <w:szCs w:val="21"/>
                    </w:rPr>
                    <w:t>140m</w:t>
                  </w:r>
                </w:p>
              </w:tc>
            </w:tr>
            <w:tr w:rsidR="00EB75DF" w:rsidRPr="00EB75DF" w:rsidTr="00620E92">
              <w:trPr>
                <w:trHeight w:val="838"/>
              </w:trPr>
              <w:tc>
                <w:tcPr>
                  <w:tcW w:w="430" w:type="dxa"/>
                  <w:tcBorders>
                    <w:top w:val="single" w:sz="6" w:space="0" w:color="auto"/>
                    <w:left w:val="single" w:sz="4" w:space="0" w:color="auto"/>
                    <w:bottom w:val="single" w:sz="6" w:space="0" w:color="auto"/>
                    <w:right w:val="single" w:sz="6" w:space="0" w:color="auto"/>
                  </w:tcBorders>
                  <w:vAlign w:val="center"/>
                </w:tcPr>
                <w:p w:rsidR="00B74749" w:rsidRPr="00EB75DF" w:rsidRDefault="00B74749" w:rsidP="00620E92">
                  <w:pPr>
                    <w:tabs>
                      <w:tab w:val="left" w:pos="5874"/>
                    </w:tabs>
                    <w:jc w:val="center"/>
                    <w:rPr>
                      <w:bCs/>
                      <w:kern w:val="0"/>
                      <w:szCs w:val="21"/>
                    </w:rPr>
                  </w:pPr>
                  <w:r w:rsidRPr="00EB75DF">
                    <w:rPr>
                      <w:rFonts w:hint="eastAsia"/>
                      <w:bCs/>
                      <w:kern w:val="0"/>
                      <w:szCs w:val="21"/>
                    </w:rPr>
                    <w:t>3</w:t>
                  </w:r>
                </w:p>
              </w:tc>
              <w:tc>
                <w:tcPr>
                  <w:tcW w:w="1473" w:type="dxa"/>
                  <w:tcBorders>
                    <w:top w:val="single" w:sz="6" w:space="0" w:color="auto"/>
                    <w:left w:val="single" w:sz="6" w:space="0" w:color="auto"/>
                    <w:bottom w:val="single" w:sz="6" w:space="0" w:color="auto"/>
                    <w:right w:val="single" w:sz="6" w:space="0" w:color="auto"/>
                  </w:tcBorders>
                  <w:vAlign w:val="center"/>
                </w:tcPr>
                <w:p w:rsidR="00B74749" w:rsidRPr="00EB75DF" w:rsidRDefault="00B74749" w:rsidP="00620E92">
                  <w:pPr>
                    <w:tabs>
                      <w:tab w:val="left" w:pos="5874"/>
                    </w:tabs>
                    <w:jc w:val="center"/>
                    <w:rPr>
                      <w:bCs/>
                      <w:kern w:val="0"/>
                      <w:szCs w:val="21"/>
                    </w:rPr>
                  </w:pPr>
                  <w:r w:rsidRPr="00EB75DF">
                    <w:rPr>
                      <w:rFonts w:hint="eastAsia"/>
                      <w:bCs/>
                      <w:kern w:val="0"/>
                      <w:szCs w:val="21"/>
                    </w:rPr>
                    <w:t>居民家园</w:t>
                  </w:r>
                </w:p>
              </w:tc>
              <w:tc>
                <w:tcPr>
                  <w:tcW w:w="680" w:type="dxa"/>
                  <w:tcBorders>
                    <w:top w:val="single" w:sz="6" w:space="0" w:color="auto"/>
                    <w:left w:val="single" w:sz="6" w:space="0" w:color="auto"/>
                    <w:bottom w:val="single" w:sz="6" w:space="0" w:color="auto"/>
                    <w:right w:val="single" w:sz="6" w:space="0" w:color="auto"/>
                  </w:tcBorders>
                  <w:vAlign w:val="center"/>
                </w:tcPr>
                <w:p w:rsidR="00B74749" w:rsidRPr="00EB75DF" w:rsidRDefault="00B74749" w:rsidP="00620E92">
                  <w:pPr>
                    <w:tabs>
                      <w:tab w:val="left" w:pos="5874"/>
                    </w:tabs>
                    <w:jc w:val="center"/>
                    <w:rPr>
                      <w:bCs/>
                      <w:kern w:val="0"/>
                      <w:szCs w:val="21"/>
                    </w:rPr>
                  </w:pPr>
                  <w:r w:rsidRPr="00EB75DF">
                    <w:rPr>
                      <w:bCs/>
                      <w:kern w:val="0"/>
                      <w:szCs w:val="21"/>
                    </w:rPr>
                    <w:t>-480</w:t>
                  </w:r>
                </w:p>
              </w:tc>
              <w:tc>
                <w:tcPr>
                  <w:tcW w:w="680" w:type="dxa"/>
                  <w:tcBorders>
                    <w:top w:val="single" w:sz="6" w:space="0" w:color="auto"/>
                    <w:left w:val="single" w:sz="6" w:space="0" w:color="auto"/>
                    <w:bottom w:val="single" w:sz="6" w:space="0" w:color="auto"/>
                    <w:right w:val="single" w:sz="6" w:space="0" w:color="auto"/>
                  </w:tcBorders>
                  <w:vAlign w:val="center"/>
                </w:tcPr>
                <w:p w:rsidR="00B74749" w:rsidRPr="00EB75DF" w:rsidRDefault="00B74749" w:rsidP="00620E92">
                  <w:pPr>
                    <w:tabs>
                      <w:tab w:val="left" w:pos="5874"/>
                    </w:tabs>
                    <w:jc w:val="center"/>
                    <w:rPr>
                      <w:bCs/>
                      <w:kern w:val="0"/>
                      <w:szCs w:val="21"/>
                    </w:rPr>
                  </w:pPr>
                  <w:r w:rsidRPr="00EB75DF">
                    <w:rPr>
                      <w:bCs/>
                      <w:kern w:val="0"/>
                      <w:szCs w:val="21"/>
                    </w:rPr>
                    <w:t>10</w:t>
                  </w:r>
                </w:p>
              </w:tc>
              <w:tc>
                <w:tcPr>
                  <w:tcW w:w="1160" w:type="dxa"/>
                  <w:tcBorders>
                    <w:top w:val="single" w:sz="6" w:space="0" w:color="auto"/>
                    <w:left w:val="single" w:sz="6" w:space="0" w:color="auto"/>
                    <w:bottom w:val="single" w:sz="6" w:space="0" w:color="auto"/>
                    <w:right w:val="single" w:sz="6" w:space="0" w:color="auto"/>
                  </w:tcBorders>
                  <w:vAlign w:val="center"/>
                </w:tcPr>
                <w:p w:rsidR="00B74749" w:rsidRPr="00EB75DF" w:rsidRDefault="00B74749" w:rsidP="00620E92">
                  <w:pPr>
                    <w:tabs>
                      <w:tab w:val="left" w:pos="5874"/>
                    </w:tabs>
                    <w:jc w:val="center"/>
                    <w:rPr>
                      <w:bCs/>
                      <w:kern w:val="0"/>
                      <w:szCs w:val="21"/>
                    </w:rPr>
                  </w:pPr>
                  <w:r w:rsidRPr="00EB75DF">
                    <w:rPr>
                      <w:rFonts w:hint="eastAsia"/>
                      <w:bCs/>
                      <w:kern w:val="0"/>
                      <w:szCs w:val="21"/>
                    </w:rPr>
                    <w:t>小区，约</w:t>
                  </w:r>
                  <w:r w:rsidRPr="00EB75DF">
                    <w:rPr>
                      <w:bCs/>
                      <w:kern w:val="0"/>
                      <w:szCs w:val="21"/>
                    </w:rPr>
                    <w:t>3000</w:t>
                  </w:r>
                  <w:r w:rsidRPr="00EB75DF">
                    <w:rPr>
                      <w:rFonts w:hint="eastAsia"/>
                      <w:bCs/>
                      <w:kern w:val="0"/>
                      <w:szCs w:val="21"/>
                    </w:rPr>
                    <w:t>人</w:t>
                  </w:r>
                </w:p>
              </w:tc>
              <w:tc>
                <w:tcPr>
                  <w:tcW w:w="709" w:type="dxa"/>
                  <w:vMerge/>
                  <w:tcBorders>
                    <w:left w:val="single" w:sz="6" w:space="0" w:color="auto"/>
                    <w:bottom w:val="single" w:sz="6" w:space="0" w:color="auto"/>
                    <w:right w:val="single" w:sz="6" w:space="0" w:color="auto"/>
                  </w:tcBorders>
                  <w:vAlign w:val="center"/>
                </w:tcPr>
                <w:p w:rsidR="00B74749" w:rsidRPr="00EB75DF" w:rsidRDefault="00B74749" w:rsidP="00620E92">
                  <w:pPr>
                    <w:widowControl/>
                    <w:jc w:val="center"/>
                    <w:rPr>
                      <w:bCs/>
                      <w:kern w:val="0"/>
                      <w:szCs w:val="21"/>
                    </w:rPr>
                  </w:pPr>
                </w:p>
              </w:tc>
              <w:tc>
                <w:tcPr>
                  <w:tcW w:w="709" w:type="dxa"/>
                  <w:vMerge/>
                  <w:tcBorders>
                    <w:left w:val="single" w:sz="6" w:space="0" w:color="auto"/>
                    <w:bottom w:val="single" w:sz="6" w:space="0" w:color="auto"/>
                    <w:right w:val="single" w:sz="6" w:space="0" w:color="auto"/>
                  </w:tcBorders>
                  <w:vAlign w:val="center"/>
                </w:tcPr>
                <w:p w:rsidR="00B74749" w:rsidRPr="00EB75DF" w:rsidRDefault="00B74749" w:rsidP="00620E92">
                  <w:pPr>
                    <w:widowControl/>
                    <w:jc w:val="center"/>
                    <w:rPr>
                      <w:bCs/>
                      <w:kern w:val="0"/>
                      <w:szCs w:val="21"/>
                    </w:rPr>
                  </w:pPr>
                </w:p>
              </w:tc>
              <w:tc>
                <w:tcPr>
                  <w:tcW w:w="708" w:type="dxa"/>
                  <w:tcBorders>
                    <w:top w:val="single" w:sz="6" w:space="0" w:color="auto"/>
                    <w:left w:val="single" w:sz="6" w:space="0" w:color="auto"/>
                    <w:bottom w:val="single" w:sz="6" w:space="0" w:color="auto"/>
                    <w:right w:val="single" w:sz="6" w:space="0" w:color="auto"/>
                  </w:tcBorders>
                  <w:vAlign w:val="center"/>
                </w:tcPr>
                <w:p w:rsidR="00B74749" w:rsidRPr="00EB75DF" w:rsidRDefault="00B74749" w:rsidP="00620E92">
                  <w:pPr>
                    <w:tabs>
                      <w:tab w:val="left" w:pos="5874"/>
                    </w:tabs>
                    <w:jc w:val="center"/>
                    <w:rPr>
                      <w:bCs/>
                      <w:kern w:val="0"/>
                      <w:szCs w:val="21"/>
                    </w:rPr>
                  </w:pPr>
                  <w:r w:rsidRPr="00EB75DF">
                    <w:rPr>
                      <w:bCs/>
                      <w:kern w:val="0"/>
                      <w:szCs w:val="21"/>
                    </w:rPr>
                    <w:t>SE</w:t>
                  </w:r>
                </w:p>
              </w:tc>
              <w:tc>
                <w:tcPr>
                  <w:tcW w:w="817" w:type="dxa"/>
                  <w:tcBorders>
                    <w:top w:val="single" w:sz="6" w:space="0" w:color="auto"/>
                    <w:left w:val="single" w:sz="6" w:space="0" w:color="auto"/>
                    <w:bottom w:val="single" w:sz="6" w:space="0" w:color="auto"/>
                    <w:right w:val="single" w:sz="4" w:space="0" w:color="auto"/>
                  </w:tcBorders>
                  <w:vAlign w:val="center"/>
                </w:tcPr>
                <w:p w:rsidR="00B74749" w:rsidRPr="00EB75DF" w:rsidRDefault="005744BE" w:rsidP="00620E92">
                  <w:pPr>
                    <w:tabs>
                      <w:tab w:val="left" w:pos="5874"/>
                    </w:tabs>
                    <w:jc w:val="center"/>
                    <w:rPr>
                      <w:bCs/>
                      <w:kern w:val="0"/>
                      <w:szCs w:val="21"/>
                    </w:rPr>
                  </w:pPr>
                  <w:r w:rsidRPr="00EB75DF">
                    <w:rPr>
                      <w:bCs/>
                      <w:kern w:val="0"/>
                      <w:szCs w:val="21"/>
                    </w:rPr>
                    <w:t>450m</w:t>
                  </w:r>
                </w:p>
              </w:tc>
            </w:tr>
            <w:tr w:rsidR="00EB75DF" w:rsidRPr="00EB75DF" w:rsidTr="00620E92">
              <w:trPr>
                <w:trHeight w:val="436"/>
              </w:trPr>
              <w:tc>
                <w:tcPr>
                  <w:tcW w:w="7366" w:type="dxa"/>
                  <w:gridSpan w:val="9"/>
                  <w:tcBorders>
                    <w:top w:val="single" w:sz="6" w:space="0" w:color="auto"/>
                    <w:left w:val="single" w:sz="4" w:space="0" w:color="auto"/>
                    <w:bottom w:val="single" w:sz="4" w:space="0" w:color="auto"/>
                    <w:right w:val="single" w:sz="4" w:space="0" w:color="auto"/>
                  </w:tcBorders>
                  <w:vAlign w:val="center"/>
                  <w:hideMark/>
                </w:tcPr>
                <w:p w:rsidR="00B74749" w:rsidRPr="00EB75DF" w:rsidRDefault="00B74749" w:rsidP="00620E92">
                  <w:pPr>
                    <w:tabs>
                      <w:tab w:val="left" w:pos="5874"/>
                    </w:tabs>
                    <w:rPr>
                      <w:bCs/>
                      <w:kern w:val="0"/>
                      <w:szCs w:val="21"/>
                    </w:rPr>
                  </w:pPr>
                  <w:r w:rsidRPr="00EB75DF">
                    <w:rPr>
                      <w:rFonts w:hint="eastAsia"/>
                      <w:bCs/>
                      <w:kern w:val="0"/>
                      <w:szCs w:val="21"/>
                    </w:rPr>
                    <w:t>备注：以</w:t>
                  </w:r>
                  <w:r w:rsidR="003D5C6E" w:rsidRPr="00EB75DF">
                    <w:rPr>
                      <w:rFonts w:hint="eastAsia"/>
                      <w:bCs/>
                      <w:kern w:val="0"/>
                      <w:szCs w:val="21"/>
                    </w:rPr>
                    <w:t>本</w:t>
                  </w:r>
                  <w:r w:rsidRPr="00EB75DF">
                    <w:rPr>
                      <w:rFonts w:hint="eastAsia"/>
                      <w:bCs/>
                      <w:kern w:val="0"/>
                      <w:szCs w:val="21"/>
                    </w:rPr>
                    <w:t>项目中心为坐标原点，记为（</w:t>
                  </w:r>
                  <w:r w:rsidRPr="00EB75DF">
                    <w:rPr>
                      <w:bCs/>
                      <w:kern w:val="0"/>
                      <w:szCs w:val="21"/>
                    </w:rPr>
                    <w:t>0</w:t>
                  </w:r>
                  <w:r w:rsidRPr="00EB75DF">
                    <w:rPr>
                      <w:rFonts w:hint="eastAsia"/>
                      <w:bCs/>
                      <w:kern w:val="0"/>
                      <w:szCs w:val="21"/>
                    </w:rPr>
                    <w:t>，</w:t>
                  </w:r>
                  <w:r w:rsidRPr="00EB75DF">
                    <w:rPr>
                      <w:bCs/>
                      <w:kern w:val="0"/>
                      <w:szCs w:val="21"/>
                    </w:rPr>
                    <w:t>0</w:t>
                  </w:r>
                  <w:r w:rsidRPr="00EB75DF">
                    <w:rPr>
                      <w:rFonts w:hint="eastAsia"/>
                      <w:bCs/>
                      <w:kern w:val="0"/>
                      <w:szCs w:val="21"/>
                    </w:rPr>
                    <w:t>）</w:t>
                  </w:r>
                </w:p>
              </w:tc>
            </w:tr>
            <w:bookmarkEnd w:id="14"/>
          </w:tbl>
          <w:p w:rsidR="00B74749" w:rsidRPr="00EB75DF" w:rsidRDefault="00B74749" w:rsidP="00B74749">
            <w:pPr>
              <w:spacing w:line="500" w:lineRule="exact"/>
              <w:rPr>
                <w:rFonts w:hAnsi="Courier New"/>
                <w:sz w:val="24"/>
                <w:szCs w:val="20"/>
              </w:rPr>
            </w:pPr>
          </w:p>
        </w:tc>
      </w:tr>
      <w:tr w:rsidR="00EB75DF" w:rsidRPr="00EB75DF" w:rsidTr="00961997">
        <w:trPr>
          <w:trHeight w:val="20"/>
          <w:jc w:val="center"/>
        </w:trPr>
        <w:tc>
          <w:tcPr>
            <w:tcW w:w="391" w:type="pct"/>
            <w:vAlign w:val="center"/>
          </w:tcPr>
          <w:p w:rsidR="00B74749" w:rsidRPr="00EB75DF" w:rsidRDefault="00B74749" w:rsidP="00B74749">
            <w:pPr>
              <w:adjustRightInd w:val="0"/>
              <w:snapToGrid w:val="0"/>
              <w:jc w:val="center"/>
              <w:rPr>
                <w:rFonts w:ascii="宋体" w:hAnsi="宋体" w:cs="宋体"/>
                <w:kern w:val="0"/>
                <w:sz w:val="24"/>
              </w:rPr>
            </w:pPr>
            <w:bookmarkStart w:id="15" w:name="_Hlk132119083"/>
            <w:bookmarkEnd w:id="13"/>
            <w:r w:rsidRPr="00EB75DF">
              <w:rPr>
                <w:rFonts w:ascii="宋体" w:hAnsi="宋体" w:cs="宋体" w:hint="eastAsia"/>
                <w:kern w:val="0"/>
                <w:sz w:val="24"/>
              </w:rPr>
              <w:lastRenderedPageBreak/>
              <w:t>污染</w:t>
            </w:r>
          </w:p>
          <w:p w:rsidR="00B74749" w:rsidRPr="00EB75DF" w:rsidRDefault="00B74749" w:rsidP="00B74749">
            <w:pPr>
              <w:adjustRightInd w:val="0"/>
              <w:snapToGrid w:val="0"/>
              <w:jc w:val="center"/>
              <w:rPr>
                <w:rFonts w:ascii="宋体" w:hAnsi="宋体" w:cs="宋体"/>
                <w:kern w:val="0"/>
                <w:sz w:val="24"/>
              </w:rPr>
            </w:pPr>
            <w:r w:rsidRPr="00EB75DF">
              <w:rPr>
                <w:rFonts w:ascii="宋体" w:hAnsi="宋体" w:cs="宋体" w:hint="eastAsia"/>
                <w:kern w:val="0"/>
                <w:sz w:val="24"/>
              </w:rPr>
              <w:t>物排</w:t>
            </w:r>
          </w:p>
          <w:p w:rsidR="00B74749" w:rsidRPr="00EB75DF" w:rsidRDefault="00B74749" w:rsidP="00B74749">
            <w:pPr>
              <w:adjustRightInd w:val="0"/>
              <w:snapToGrid w:val="0"/>
              <w:jc w:val="center"/>
              <w:rPr>
                <w:rFonts w:ascii="宋体" w:hAnsi="宋体" w:cs="宋体"/>
                <w:kern w:val="0"/>
                <w:sz w:val="24"/>
              </w:rPr>
            </w:pPr>
            <w:r w:rsidRPr="00EB75DF">
              <w:rPr>
                <w:rFonts w:ascii="宋体" w:hAnsi="宋体" w:cs="宋体" w:hint="eastAsia"/>
                <w:kern w:val="0"/>
                <w:sz w:val="24"/>
              </w:rPr>
              <w:t>放控</w:t>
            </w:r>
          </w:p>
          <w:p w:rsidR="00B74749" w:rsidRPr="00EB75DF" w:rsidRDefault="00B74749" w:rsidP="00B74749">
            <w:pPr>
              <w:adjustRightInd w:val="0"/>
              <w:snapToGrid w:val="0"/>
              <w:jc w:val="center"/>
              <w:rPr>
                <w:rFonts w:ascii="宋体" w:hAnsi="宋体" w:cs="宋体"/>
                <w:kern w:val="0"/>
                <w:sz w:val="24"/>
              </w:rPr>
            </w:pPr>
            <w:r w:rsidRPr="00EB75DF">
              <w:rPr>
                <w:rFonts w:ascii="宋体" w:hAnsi="宋体" w:cs="宋体" w:hint="eastAsia"/>
                <w:kern w:val="0"/>
                <w:sz w:val="24"/>
              </w:rPr>
              <w:t>制标</w:t>
            </w:r>
          </w:p>
          <w:p w:rsidR="00B74749" w:rsidRPr="00EB75DF" w:rsidRDefault="00B74749" w:rsidP="00B74749">
            <w:pPr>
              <w:adjustRightInd w:val="0"/>
              <w:snapToGrid w:val="0"/>
              <w:jc w:val="center"/>
              <w:rPr>
                <w:rFonts w:ascii="宋体" w:hAnsi="宋体" w:cs="宋体"/>
                <w:kern w:val="0"/>
                <w:szCs w:val="21"/>
              </w:rPr>
            </w:pPr>
            <w:r w:rsidRPr="00EB75DF">
              <w:rPr>
                <w:rFonts w:ascii="宋体" w:hAnsi="宋体" w:cs="宋体" w:hint="eastAsia"/>
                <w:kern w:val="0"/>
                <w:sz w:val="24"/>
              </w:rPr>
              <w:t>准</w:t>
            </w:r>
          </w:p>
        </w:tc>
        <w:tc>
          <w:tcPr>
            <w:tcW w:w="4609" w:type="pct"/>
            <w:vAlign w:val="center"/>
          </w:tcPr>
          <w:p w:rsidR="00B74749" w:rsidRPr="00EB75DF" w:rsidRDefault="00B74749" w:rsidP="001F5886">
            <w:pPr>
              <w:autoSpaceDE w:val="0"/>
              <w:autoSpaceDN w:val="0"/>
              <w:spacing w:line="360" w:lineRule="auto"/>
              <w:rPr>
                <w:b/>
                <w:kern w:val="0"/>
                <w:sz w:val="24"/>
              </w:rPr>
            </w:pPr>
            <w:bookmarkStart w:id="16" w:name="_Hlk86290577"/>
            <w:r w:rsidRPr="00EB75DF">
              <w:rPr>
                <w:rFonts w:hint="eastAsia"/>
                <w:b/>
                <w:kern w:val="0"/>
                <w:sz w:val="24"/>
              </w:rPr>
              <w:t>3.</w:t>
            </w:r>
            <w:r w:rsidR="0064743B" w:rsidRPr="00EB75DF">
              <w:rPr>
                <w:b/>
                <w:kern w:val="0"/>
                <w:sz w:val="24"/>
              </w:rPr>
              <w:t>8</w:t>
            </w:r>
            <w:r w:rsidRPr="00EB75DF">
              <w:rPr>
                <w:rFonts w:hint="eastAsia"/>
                <w:b/>
                <w:kern w:val="0"/>
                <w:sz w:val="24"/>
              </w:rPr>
              <w:t>污染物排放控制标准</w:t>
            </w:r>
          </w:p>
          <w:p w:rsidR="0064743B" w:rsidRPr="00EB75DF" w:rsidRDefault="001F5886" w:rsidP="0064743B">
            <w:pPr>
              <w:adjustRightInd w:val="0"/>
              <w:snapToGrid w:val="0"/>
              <w:spacing w:line="360" w:lineRule="auto"/>
              <w:rPr>
                <w:b/>
                <w:kern w:val="0"/>
                <w:sz w:val="24"/>
                <w:szCs w:val="22"/>
              </w:rPr>
            </w:pPr>
            <w:r w:rsidRPr="00EB75DF">
              <w:rPr>
                <w:b/>
                <w:kern w:val="0"/>
                <w:sz w:val="24"/>
                <w:szCs w:val="22"/>
              </w:rPr>
              <w:t>3.</w:t>
            </w:r>
            <w:r w:rsidR="0064743B" w:rsidRPr="00EB75DF">
              <w:rPr>
                <w:b/>
                <w:kern w:val="0"/>
                <w:sz w:val="24"/>
                <w:szCs w:val="22"/>
              </w:rPr>
              <w:t>8</w:t>
            </w:r>
            <w:r w:rsidRPr="00EB75DF">
              <w:rPr>
                <w:b/>
                <w:kern w:val="0"/>
                <w:sz w:val="24"/>
                <w:szCs w:val="22"/>
              </w:rPr>
              <w:t xml:space="preserve">.1 </w:t>
            </w:r>
            <w:r w:rsidR="0064743B" w:rsidRPr="00EB75DF">
              <w:rPr>
                <w:rFonts w:hint="eastAsia"/>
                <w:b/>
                <w:kern w:val="0"/>
                <w:sz w:val="24"/>
                <w:szCs w:val="22"/>
              </w:rPr>
              <w:t>废气</w:t>
            </w:r>
          </w:p>
          <w:p w:rsidR="0064743B" w:rsidRPr="00EB75DF" w:rsidRDefault="0064743B" w:rsidP="0064743B">
            <w:pPr>
              <w:adjustRightInd w:val="0"/>
              <w:snapToGrid w:val="0"/>
              <w:spacing w:line="360" w:lineRule="auto"/>
              <w:ind w:firstLineChars="200" w:firstLine="480"/>
              <w:rPr>
                <w:kern w:val="0"/>
                <w:sz w:val="24"/>
                <w:szCs w:val="22"/>
              </w:rPr>
            </w:pPr>
            <w:r w:rsidRPr="00EB75DF">
              <w:rPr>
                <w:rFonts w:hint="eastAsia"/>
                <w:kern w:val="0"/>
                <w:sz w:val="24"/>
                <w:szCs w:val="22"/>
              </w:rPr>
              <w:t>本项目无废气产生。</w:t>
            </w:r>
          </w:p>
          <w:p w:rsidR="00B74749" w:rsidRPr="00EB75DF" w:rsidRDefault="0064743B" w:rsidP="0064743B">
            <w:pPr>
              <w:adjustRightInd w:val="0"/>
              <w:snapToGrid w:val="0"/>
              <w:spacing w:line="360" w:lineRule="auto"/>
              <w:rPr>
                <w:b/>
                <w:kern w:val="0"/>
                <w:sz w:val="24"/>
                <w:szCs w:val="22"/>
              </w:rPr>
            </w:pPr>
            <w:r w:rsidRPr="00EB75DF">
              <w:rPr>
                <w:b/>
                <w:kern w:val="0"/>
                <w:sz w:val="24"/>
                <w:szCs w:val="22"/>
              </w:rPr>
              <w:t xml:space="preserve">3.8.2 </w:t>
            </w:r>
            <w:r w:rsidR="00B74749" w:rsidRPr="00EB75DF">
              <w:rPr>
                <w:b/>
                <w:kern w:val="0"/>
                <w:sz w:val="24"/>
                <w:szCs w:val="22"/>
              </w:rPr>
              <w:t>废水</w:t>
            </w:r>
          </w:p>
          <w:p w:rsidR="00B74749" w:rsidRPr="00EB75DF" w:rsidRDefault="003D5C6E" w:rsidP="00B74749">
            <w:pPr>
              <w:adjustRightInd w:val="0"/>
              <w:snapToGrid w:val="0"/>
              <w:spacing w:line="360" w:lineRule="auto"/>
              <w:ind w:firstLineChars="200" w:firstLine="480"/>
              <w:rPr>
                <w:kern w:val="0"/>
                <w:sz w:val="24"/>
                <w:szCs w:val="22"/>
              </w:rPr>
            </w:pPr>
            <w:r w:rsidRPr="00EB75DF">
              <w:rPr>
                <w:rFonts w:hint="eastAsia"/>
                <w:kern w:val="0"/>
                <w:sz w:val="24"/>
                <w:szCs w:val="22"/>
              </w:rPr>
              <w:t>本</w:t>
            </w:r>
            <w:r w:rsidR="00B74749" w:rsidRPr="00EB75DF">
              <w:rPr>
                <w:rFonts w:hint="eastAsia"/>
                <w:kern w:val="0"/>
                <w:sz w:val="24"/>
                <w:szCs w:val="22"/>
              </w:rPr>
              <w:t>项目</w:t>
            </w:r>
            <w:r w:rsidR="005744BE" w:rsidRPr="00EB75DF">
              <w:rPr>
                <w:rFonts w:hint="eastAsia"/>
                <w:kern w:val="0"/>
                <w:sz w:val="24"/>
                <w:szCs w:val="22"/>
              </w:rPr>
              <w:t>研发室地面清洁废水和员工洗手废水依托现有的一体化处理设施处理达《污水综合排放标准》（</w:t>
            </w:r>
            <w:r w:rsidR="005744BE" w:rsidRPr="00EB75DF">
              <w:rPr>
                <w:rFonts w:hint="eastAsia"/>
                <w:kern w:val="0"/>
                <w:sz w:val="24"/>
                <w:szCs w:val="22"/>
              </w:rPr>
              <w:t>GB8978-1996</w:t>
            </w:r>
            <w:r w:rsidR="005744BE" w:rsidRPr="00EB75DF">
              <w:rPr>
                <w:rFonts w:hint="eastAsia"/>
                <w:kern w:val="0"/>
                <w:sz w:val="24"/>
                <w:szCs w:val="22"/>
              </w:rPr>
              <w:t>）三级标准后，与</w:t>
            </w:r>
            <w:r w:rsidR="00B74749" w:rsidRPr="00EB75DF">
              <w:rPr>
                <w:rFonts w:hint="eastAsia"/>
                <w:kern w:val="0"/>
                <w:sz w:val="24"/>
                <w:szCs w:val="22"/>
              </w:rPr>
              <w:t>生活污水</w:t>
            </w:r>
            <w:r w:rsidR="005744BE" w:rsidRPr="00EB75DF">
              <w:rPr>
                <w:rFonts w:hint="eastAsia"/>
                <w:kern w:val="0"/>
                <w:sz w:val="24"/>
                <w:szCs w:val="22"/>
              </w:rPr>
              <w:t>一并</w:t>
            </w:r>
            <w:r w:rsidR="00B74749" w:rsidRPr="00EB75DF">
              <w:rPr>
                <w:rFonts w:hint="eastAsia"/>
                <w:kern w:val="0"/>
                <w:sz w:val="24"/>
                <w:szCs w:val="22"/>
              </w:rPr>
              <w:t>进入</w:t>
            </w:r>
            <w:r w:rsidR="00620E92" w:rsidRPr="00EB75DF">
              <w:rPr>
                <w:rFonts w:hint="eastAsia"/>
                <w:kern w:val="0"/>
                <w:sz w:val="24"/>
                <w:szCs w:val="22"/>
              </w:rPr>
              <w:t>已建</w:t>
            </w:r>
            <w:r w:rsidR="00B74749" w:rsidRPr="00EB75DF">
              <w:rPr>
                <w:rFonts w:hint="eastAsia"/>
                <w:kern w:val="0"/>
                <w:sz w:val="24"/>
                <w:szCs w:val="22"/>
              </w:rPr>
              <w:t>生化池处理达到《污水综合排放标准》（</w:t>
            </w:r>
            <w:r w:rsidR="00B74749" w:rsidRPr="00EB75DF">
              <w:rPr>
                <w:rFonts w:hint="eastAsia"/>
                <w:kern w:val="0"/>
                <w:sz w:val="24"/>
                <w:szCs w:val="22"/>
              </w:rPr>
              <w:t>GB8978-1996</w:t>
            </w:r>
            <w:r w:rsidR="00B74749" w:rsidRPr="00EB75DF">
              <w:rPr>
                <w:rFonts w:hint="eastAsia"/>
                <w:kern w:val="0"/>
                <w:sz w:val="24"/>
                <w:szCs w:val="22"/>
              </w:rPr>
              <w:t>）表</w:t>
            </w:r>
            <w:r w:rsidR="00B74749" w:rsidRPr="00EB75DF">
              <w:rPr>
                <w:rFonts w:hint="eastAsia"/>
                <w:kern w:val="0"/>
                <w:sz w:val="24"/>
                <w:szCs w:val="22"/>
              </w:rPr>
              <w:t xml:space="preserve">4 </w:t>
            </w:r>
            <w:r w:rsidR="00B74749" w:rsidRPr="00EB75DF">
              <w:rPr>
                <w:rFonts w:hint="eastAsia"/>
                <w:kern w:val="0"/>
                <w:sz w:val="24"/>
                <w:szCs w:val="22"/>
              </w:rPr>
              <w:t>中的三级标准后排入园区污水管网，然后进入李渡大耍坝污水处理厂处理达到《城镇污水处理厂污染物排放标准》（</w:t>
            </w:r>
            <w:r w:rsidR="00B74749" w:rsidRPr="00EB75DF">
              <w:rPr>
                <w:rFonts w:hint="eastAsia"/>
                <w:kern w:val="0"/>
                <w:sz w:val="24"/>
                <w:szCs w:val="22"/>
              </w:rPr>
              <w:t>GB18918-2002</w:t>
            </w:r>
            <w:r w:rsidR="00B74749" w:rsidRPr="00EB75DF">
              <w:rPr>
                <w:rFonts w:hint="eastAsia"/>
                <w:kern w:val="0"/>
                <w:sz w:val="24"/>
                <w:szCs w:val="22"/>
              </w:rPr>
              <w:t>）表</w:t>
            </w:r>
            <w:r w:rsidR="00B74749" w:rsidRPr="00EB75DF">
              <w:rPr>
                <w:rFonts w:hint="eastAsia"/>
                <w:kern w:val="0"/>
                <w:sz w:val="24"/>
                <w:szCs w:val="22"/>
              </w:rPr>
              <w:t xml:space="preserve">1 </w:t>
            </w:r>
            <w:r w:rsidR="00B74749" w:rsidRPr="00EB75DF">
              <w:rPr>
                <w:rFonts w:hint="eastAsia"/>
                <w:kern w:val="0"/>
                <w:sz w:val="24"/>
                <w:szCs w:val="22"/>
              </w:rPr>
              <w:t>中一级</w:t>
            </w:r>
            <w:r w:rsidR="00B74749" w:rsidRPr="00EB75DF">
              <w:rPr>
                <w:rFonts w:hint="eastAsia"/>
                <w:kern w:val="0"/>
                <w:sz w:val="24"/>
                <w:szCs w:val="22"/>
              </w:rPr>
              <w:t xml:space="preserve">B </w:t>
            </w:r>
            <w:r w:rsidR="00B74749" w:rsidRPr="00EB75DF">
              <w:rPr>
                <w:rFonts w:hint="eastAsia"/>
                <w:kern w:val="0"/>
                <w:sz w:val="24"/>
                <w:szCs w:val="22"/>
              </w:rPr>
              <w:t>标准，最终排入长江。执行的排放标准详见表</w:t>
            </w:r>
            <w:r w:rsidR="00B74749" w:rsidRPr="00EB75DF">
              <w:rPr>
                <w:rFonts w:hint="eastAsia"/>
                <w:kern w:val="0"/>
                <w:sz w:val="24"/>
                <w:szCs w:val="22"/>
              </w:rPr>
              <w:t>3</w:t>
            </w:r>
            <w:r w:rsidR="001F5886" w:rsidRPr="00EB75DF">
              <w:rPr>
                <w:kern w:val="0"/>
                <w:sz w:val="24"/>
                <w:szCs w:val="22"/>
              </w:rPr>
              <w:t>-</w:t>
            </w:r>
            <w:r w:rsidR="001C2153" w:rsidRPr="00EB75DF">
              <w:rPr>
                <w:kern w:val="0"/>
                <w:sz w:val="24"/>
                <w:szCs w:val="22"/>
              </w:rPr>
              <w:t>4</w:t>
            </w:r>
            <w:r w:rsidR="00B74749" w:rsidRPr="00EB75DF">
              <w:rPr>
                <w:rFonts w:hint="eastAsia"/>
                <w:kern w:val="0"/>
                <w:sz w:val="24"/>
                <w:szCs w:val="22"/>
              </w:rPr>
              <w:t>。</w:t>
            </w:r>
          </w:p>
          <w:p w:rsidR="00B74749" w:rsidRPr="00EB75DF" w:rsidRDefault="00B74749" w:rsidP="00B74749">
            <w:pPr>
              <w:adjustRightInd w:val="0"/>
              <w:snapToGrid w:val="0"/>
              <w:spacing w:line="360" w:lineRule="auto"/>
              <w:jc w:val="center"/>
              <w:rPr>
                <w:b/>
                <w:sz w:val="24"/>
              </w:rPr>
            </w:pPr>
            <w:r w:rsidRPr="00EB75DF">
              <w:rPr>
                <w:b/>
                <w:sz w:val="24"/>
              </w:rPr>
              <w:t>表</w:t>
            </w:r>
            <w:r w:rsidRPr="00EB75DF">
              <w:rPr>
                <w:rFonts w:hint="eastAsia"/>
                <w:b/>
                <w:sz w:val="24"/>
              </w:rPr>
              <w:t>3-</w:t>
            </w:r>
            <w:r w:rsidR="001C2153" w:rsidRPr="00EB75DF">
              <w:rPr>
                <w:b/>
                <w:sz w:val="24"/>
              </w:rPr>
              <w:t>4</w:t>
            </w:r>
            <w:r w:rsidRPr="00EB75DF">
              <w:rPr>
                <w:b/>
                <w:sz w:val="24"/>
              </w:rPr>
              <w:t>废水污染物排放标准限值单位：</w:t>
            </w:r>
            <w:r w:rsidRPr="00EB75DF">
              <w:rPr>
                <w:b/>
                <w:sz w:val="24"/>
              </w:rPr>
              <w:t>mg/L</w:t>
            </w:r>
            <w:r w:rsidRPr="00EB75DF">
              <w:rPr>
                <w:b/>
                <w:sz w:val="24"/>
              </w:rPr>
              <w:t>，</w:t>
            </w:r>
            <w:r w:rsidRPr="00EB75DF">
              <w:rPr>
                <w:b/>
                <w:sz w:val="24"/>
              </w:rPr>
              <w:t>pH</w:t>
            </w:r>
            <w:r w:rsidRPr="00EB75DF">
              <w:rPr>
                <w:b/>
                <w:sz w:val="24"/>
              </w:rPr>
              <w:t>无量纲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9"/>
              <w:gridCol w:w="1002"/>
              <w:gridCol w:w="1152"/>
              <w:gridCol w:w="1002"/>
              <w:gridCol w:w="851"/>
              <w:gridCol w:w="992"/>
              <w:gridCol w:w="992"/>
            </w:tblGrid>
            <w:tr w:rsidR="00EB75DF" w:rsidRPr="00EB75DF" w:rsidTr="00620E92">
              <w:trPr>
                <w:trHeight w:val="425"/>
                <w:jc w:val="center"/>
              </w:trPr>
              <w:tc>
                <w:tcPr>
                  <w:tcW w:w="1395" w:type="pct"/>
                  <w:vAlign w:val="center"/>
                </w:tcPr>
                <w:p w:rsidR="00B74749" w:rsidRPr="00EB75DF" w:rsidRDefault="00B74749" w:rsidP="00B74749">
                  <w:pPr>
                    <w:adjustRightInd w:val="0"/>
                    <w:snapToGrid w:val="0"/>
                    <w:jc w:val="center"/>
                    <w:rPr>
                      <w:b/>
                      <w:snapToGrid w:val="0"/>
                      <w:kern w:val="0"/>
                    </w:rPr>
                  </w:pPr>
                  <w:r w:rsidRPr="00EB75DF">
                    <w:rPr>
                      <w:b/>
                      <w:snapToGrid w:val="0"/>
                      <w:kern w:val="0"/>
                    </w:rPr>
                    <w:t>标准名称</w:t>
                  </w:r>
                </w:p>
              </w:tc>
              <w:tc>
                <w:tcPr>
                  <w:tcW w:w="603" w:type="pct"/>
                  <w:vAlign w:val="center"/>
                </w:tcPr>
                <w:p w:rsidR="00B74749" w:rsidRPr="00EB75DF" w:rsidRDefault="00B74749" w:rsidP="00B74749">
                  <w:pPr>
                    <w:adjustRightInd w:val="0"/>
                    <w:snapToGrid w:val="0"/>
                    <w:jc w:val="center"/>
                    <w:rPr>
                      <w:b/>
                      <w:snapToGrid w:val="0"/>
                      <w:kern w:val="0"/>
                    </w:rPr>
                  </w:pPr>
                  <w:r w:rsidRPr="00EB75DF">
                    <w:rPr>
                      <w:b/>
                      <w:snapToGrid w:val="0"/>
                      <w:kern w:val="0"/>
                    </w:rPr>
                    <w:t>pH</w:t>
                  </w:r>
                </w:p>
              </w:tc>
              <w:tc>
                <w:tcPr>
                  <w:tcW w:w="693" w:type="pct"/>
                  <w:vAlign w:val="center"/>
                </w:tcPr>
                <w:p w:rsidR="00B74749" w:rsidRPr="00EB75DF" w:rsidRDefault="00B74749" w:rsidP="00B74749">
                  <w:pPr>
                    <w:adjustRightInd w:val="0"/>
                    <w:snapToGrid w:val="0"/>
                    <w:jc w:val="center"/>
                    <w:rPr>
                      <w:b/>
                      <w:snapToGrid w:val="0"/>
                      <w:kern w:val="0"/>
                    </w:rPr>
                  </w:pPr>
                  <w:r w:rsidRPr="00EB75DF">
                    <w:rPr>
                      <w:b/>
                      <w:snapToGrid w:val="0"/>
                      <w:kern w:val="0"/>
                    </w:rPr>
                    <w:t>COD</w:t>
                  </w:r>
                </w:p>
              </w:tc>
              <w:tc>
                <w:tcPr>
                  <w:tcW w:w="603" w:type="pct"/>
                  <w:vAlign w:val="center"/>
                </w:tcPr>
                <w:p w:rsidR="00B74749" w:rsidRPr="00EB75DF" w:rsidRDefault="00B74749" w:rsidP="00B74749">
                  <w:pPr>
                    <w:adjustRightInd w:val="0"/>
                    <w:snapToGrid w:val="0"/>
                    <w:jc w:val="center"/>
                    <w:rPr>
                      <w:b/>
                      <w:snapToGrid w:val="0"/>
                      <w:kern w:val="0"/>
                    </w:rPr>
                  </w:pPr>
                  <w:r w:rsidRPr="00EB75DF">
                    <w:rPr>
                      <w:b/>
                      <w:snapToGrid w:val="0"/>
                      <w:kern w:val="0"/>
                    </w:rPr>
                    <w:t>BOD</w:t>
                  </w:r>
                  <w:r w:rsidRPr="00EB75DF">
                    <w:rPr>
                      <w:b/>
                      <w:snapToGrid w:val="0"/>
                      <w:kern w:val="0"/>
                      <w:vertAlign w:val="subscript"/>
                    </w:rPr>
                    <w:t>5</w:t>
                  </w:r>
                </w:p>
              </w:tc>
              <w:tc>
                <w:tcPr>
                  <w:tcW w:w="512" w:type="pct"/>
                  <w:vAlign w:val="center"/>
                </w:tcPr>
                <w:p w:rsidR="00B74749" w:rsidRPr="00EB75DF" w:rsidRDefault="00B74749" w:rsidP="00B74749">
                  <w:pPr>
                    <w:adjustRightInd w:val="0"/>
                    <w:snapToGrid w:val="0"/>
                    <w:jc w:val="center"/>
                    <w:rPr>
                      <w:b/>
                      <w:snapToGrid w:val="0"/>
                      <w:kern w:val="0"/>
                    </w:rPr>
                  </w:pPr>
                  <w:r w:rsidRPr="00EB75DF">
                    <w:rPr>
                      <w:b/>
                      <w:snapToGrid w:val="0"/>
                      <w:kern w:val="0"/>
                    </w:rPr>
                    <w:t>SS</w:t>
                  </w:r>
                </w:p>
              </w:tc>
              <w:tc>
                <w:tcPr>
                  <w:tcW w:w="597" w:type="pct"/>
                  <w:vAlign w:val="center"/>
                </w:tcPr>
                <w:p w:rsidR="00B74749" w:rsidRPr="00EB75DF" w:rsidRDefault="00B74749" w:rsidP="00B74749">
                  <w:pPr>
                    <w:adjustRightInd w:val="0"/>
                    <w:snapToGrid w:val="0"/>
                    <w:jc w:val="center"/>
                    <w:rPr>
                      <w:b/>
                      <w:snapToGrid w:val="0"/>
                      <w:kern w:val="0"/>
                    </w:rPr>
                  </w:pPr>
                  <w:r w:rsidRPr="00EB75DF">
                    <w:rPr>
                      <w:b/>
                      <w:snapToGrid w:val="0"/>
                      <w:kern w:val="0"/>
                    </w:rPr>
                    <w:t>NH</w:t>
                  </w:r>
                  <w:r w:rsidRPr="00EB75DF">
                    <w:rPr>
                      <w:b/>
                      <w:snapToGrid w:val="0"/>
                      <w:kern w:val="0"/>
                      <w:vertAlign w:val="subscript"/>
                    </w:rPr>
                    <w:t>3</w:t>
                  </w:r>
                  <w:r w:rsidRPr="00EB75DF">
                    <w:rPr>
                      <w:b/>
                      <w:snapToGrid w:val="0"/>
                      <w:kern w:val="0"/>
                    </w:rPr>
                    <w:t>-N</w:t>
                  </w:r>
                </w:p>
              </w:tc>
              <w:tc>
                <w:tcPr>
                  <w:tcW w:w="597" w:type="pct"/>
                  <w:vAlign w:val="center"/>
                </w:tcPr>
                <w:p w:rsidR="00B74749" w:rsidRPr="00EB75DF" w:rsidRDefault="00B74749" w:rsidP="00B74749">
                  <w:pPr>
                    <w:adjustRightInd w:val="0"/>
                    <w:snapToGrid w:val="0"/>
                    <w:jc w:val="center"/>
                    <w:rPr>
                      <w:b/>
                      <w:snapToGrid w:val="0"/>
                      <w:kern w:val="0"/>
                    </w:rPr>
                  </w:pPr>
                  <w:r w:rsidRPr="00EB75DF">
                    <w:rPr>
                      <w:rFonts w:hint="eastAsia"/>
                      <w:b/>
                      <w:snapToGrid w:val="0"/>
                      <w:kern w:val="0"/>
                    </w:rPr>
                    <w:t>石油类</w:t>
                  </w:r>
                </w:p>
              </w:tc>
            </w:tr>
            <w:tr w:rsidR="00EB75DF" w:rsidRPr="00EB75DF" w:rsidTr="00620E92">
              <w:trPr>
                <w:trHeight w:val="425"/>
                <w:jc w:val="center"/>
              </w:trPr>
              <w:tc>
                <w:tcPr>
                  <w:tcW w:w="1395" w:type="pct"/>
                  <w:vAlign w:val="center"/>
                </w:tcPr>
                <w:p w:rsidR="00B74749" w:rsidRPr="00EB75DF" w:rsidRDefault="00B74749" w:rsidP="00B74749">
                  <w:pPr>
                    <w:adjustRightInd w:val="0"/>
                    <w:snapToGrid w:val="0"/>
                    <w:jc w:val="center"/>
                    <w:rPr>
                      <w:snapToGrid w:val="0"/>
                      <w:kern w:val="0"/>
                    </w:rPr>
                  </w:pPr>
                  <w:r w:rsidRPr="00EB75DF">
                    <w:rPr>
                      <w:snapToGrid w:val="0"/>
                      <w:kern w:val="0"/>
                    </w:rPr>
                    <w:t>GB8978-1996</w:t>
                  </w:r>
                  <w:r w:rsidRPr="00EB75DF">
                    <w:rPr>
                      <w:snapToGrid w:val="0"/>
                      <w:kern w:val="0"/>
                    </w:rPr>
                    <w:t>三级标准</w:t>
                  </w:r>
                </w:p>
              </w:tc>
              <w:tc>
                <w:tcPr>
                  <w:tcW w:w="603" w:type="pct"/>
                  <w:vAlign w:val="center"/>
                </w:tcPr>
                <w:p w:rsidR="00B74749" w:rsidRPr="00EB75DF" w:rsidRDefault="00B74749" w:rsidP="00B74749">
                  <w:pPr>
                    <w:adjustRightInd w:val="0"/>
                    <w:snapToGrid w:val="0"/>
                    <w:jc w:val="center"/>
                    <w:rPr>
                      <w:snapToGrid w:val="0"/>
                      <w:kern w:val="0"/>
                    </w:rPr>
                  </w:pPr>
                  <w:r w:rsidRPr="00EB75DF">
                    <w:rPr>
                      <w:snapToGrid w:val="0"/>
                      <w:kern w:val="0"/>
                    </w:rPr>
                    <w:t>6-9</w:t>
                  </w:r>
                </w:p>
              </w:tc>
              <w:tc>
                <w:tcPr>
                  <w:tcW w:w="693" w:type="pct"/>
                  <w:vAlign w:val="center"/>
                </w:tcPr>
                <w:p w:rsidR="00B74749" w:rsidRPr="00EB75DF" w:rsidRDefault="00B74749" w:rsidP="00B74749">
                  <w:pPr>
                    <w:adjustRightInd w:val="0"/>
                    <w:snapToGrid w:val="0"/>
                    <w:jc w:val="center"/>
                    <w:rPr>
                      <w:snapToGrid w:val="0"/>
                      <w:kern w:val="0"/>
                    </w:rPr>
                  </w:pPr>
                  <w:r w:rsidRPr="00EB75DF">
                    <w:rPr>
                      <w:snapToGrid w:val="0"/>
                      <w:kern w:val="0"/>
                    </w:rPr>
                    <w:t>500</w:t>
                  </w:r>
                </w:p>
              </w:tc>
              <w:tc>
                <w:tcPr>
                  <w:tcW w:w="603" w:type="pct"/>
                  <w:vAlign w:val="center"/>
                </w:tcPr>
                <w:p w:rsidR="00B74749" w:rsidRPr="00EB75DF" w:rsidRDefault="00B74749" w:rsidP="00B74749">
                  <w:pPr>
                    <w:adjustRightInd w:val="0"/>
                    <w:snapToGrid w:val="0"/>
                    <w:jc w:val="center"/>
                    <w:rPr>
                      <w:snapToGrid w:val="0"/>
                      <w:kern w:val="0"/>
                    </w:rPr>
                  </w:pPr>
                  <w:r w:rsidRPr="00EB75DF">
                    <w:rPr>
                      <w:snapToGrid w:val="0"/>
                      <w:kern w:val="0"/>
                    </w:rPr>
                    <w:t>300</w:t>
                  </w:r>
                </w:p>
              </w:tc>
              <w:tc>
                <w:tcPr>
                  <w:tcW w:w="512" w:type="pct"/>
                  <w:vAlign w:val="center"/>
                </w:tcPr>
                <w:p w:rsidR="00B74749" w:rsidRPr="00EB75DF" w:rsidRDefault="00B74749" w:rsidP="00B74749">
                  <w:pPr>
                    <w:adjustRightInd w:val="0"/>
                    <w:snapToGrid w:val="0"/>
                    <w:jc w:val="center"/>
                    <w:rPr>
                      <w:snapToGrid w:val="0"/>
                      <w:kern w:val="0"/>
                    </w:rPr>
                  </w:pPr>
                  <w:r w:rsidRPr="00EB75DF">
                    <w:rPr>
                      <w:snapToGrid w:val="0"/>
                      <w:kern w:val="0"/>
                    </w:rPr>
                    <w:t>400</w:t>
                  </w:r>
                </w:p>
              </w:tc>
              <w:tc>
                <w:tcPr>
                  <w:tcW w:w="597" w:type="pct"/>
                  <w:vAlign w:val="center"/>
                </w:tcPr>
                <w:p w:rsidR="00B74749" w:rsidRPr="00EB75DF" w:rsidRDefault="00B74749" w:rsidP="00B74749">
                  <w:pPr>
                    <w:adjustRightInd w:val="0"/>
                    <w:snapToGrid w:val="0"/>
                    <w:jc w:val="center"/>
                    <w:rPr>
                      <w:snapToGrid w:val="0"/>
                      <w:kern w:val="0"/>
                    </w:rPr>
                  </w:pPr>
                  <w:r w:rsidRPr="00EB75DF">
                    <w:rPr>
                      <w:snapToGrid w:val="0"/>
                      <w:kern w:val="0"/>
                    </w:rPr>
                    <w:t>45</w:t>
                  </w:r>
                  <w:r w:rsidR="0088669E" w:rsidRPr="00EB75DF">
                    <w:rPr>
                      <w:snapToGrid w:val="0"/>
                      <w:kern w:val="0"/>
                    </w:rPr>
                    <w:fldChar w:fldCharType="begin"/>
                  </w:r>
                  <w:r w:rsidRPr="00EB75DF">
                    <w:rPr>
                      <w:snapToGrid w:val="0"/>
                      <w:kern w:val="0"/>
                    </w:rPr>
                    <w:instrText xml:space="preserve"> = 1 \* GB3 </w:instrText>
                  </w:r>
                  <w:r w:rsidR="0088669E" w:rsidRPr="00EB75DF">
                    <w:rPr>
                      <w:snapToGrid w:val="0"/>
                      <w:kern w:val="0"/>
                    </w:rPr>
                    <w:fldChar w:fldCharType="separate"/>
                  </w:r>
                  <w:r w:rsidRPr="00EB75DF">
                    <w:rPr>
                      <w:rFonts w:ascii="宋体" w:hAnsi="宋体" w:cs="宋体" w:hint="eastAsia"/>
                      <w:snapToGrid w:val="0"/>
                      <w:kern w:val="0"/>
                    </w:rPr>
                    <w:t>①</w:t>
                  </w:r>
                  <w:r w:rsidR="0088669E" w:rsidRPr="00EB75DF">
                    <w:rPr>
                      <w:snapToGrid w:val="0"/>
                      <w:kern w:val="0"/>
                    </w:rPr>
                    <w:fldChar w:fldCharType="end"/>
                  </w:r>
                </w:p>
              </w:tc>
              <w:tc>
                <w:tcPr>
                  <w:tcW w:w="597" w:type="pct"/>
                  <w:vAlign w:val="center"/>
                </w:tcPr>
                <w:p w:rsidR="00B74749" w:rsidRPr="00EB75DF" w:rsidRDefault="00B74749" w:rsidP="00B74749">
                  <w:pPr>
                    <w:adjustRightInd w:val="0"/>
                    <w:snapToGrid w:val="0"/>
                    <w:jc w:val="center"/>
                    <w:rPr>
                      <w:snapToGrid w:val="0"/>
                      <w:kern w:val="0"/>
                    </w:rPr>
                  </w:pPr>
                  <w:r w:rsidRPr="00EB75DF">
                    <w:rPr>
                      <w:rFonts w:hint="eastAsia"/>
                      <w:snapToGrid w:val="0"/>
                      <w:kern w:val="0"/>
                    </w:rPr>
                    <w:t>2</w:t>
                  </w:r>
                  <w:r w:rsidRPr="00EB75DF">
                    <w:rPr>
                      <w:snapToGrid w:val="0"/>
                      <w:kern w:val="0"/>
                    </w:rPr>
                    <w:t>0</w:t>
                  </w:r>
                </w:p>
              </w:tc>
            </w:tr>
            <w:tr w:rsidR="00EB75DF" w:rsidRPr="00EB75DF" w:rsidTr="00620E92">
              <w:trPr>
                <w:trHeight w:val="425"/>
                <w:jc w:val="center"/>
              </w:trPr>
              <w:tc>
                <w:tcPr>
                  <w:tcW w:w="1395" w:type="pct"/>
                  <w:vAlign w:val="center"/>
                </w:tcPr>
                <w:p w:rsidR="00B74749" w:rsidRPr="00EB75DF" w:rsidRDefault="00B74749" w:rsidP="00B74749">
                  <w:pPr>
                    <w:adjustRightInd w:val="0"/>
                    <w:snapToGrid w:val="0"/>
                    <w:jc w:val="center"/>
                    <w:rPr>
                      <w:snapToGrid w:val="0"/>
                      <w:kern w:val="0"/>
                    </w:rPr>
                  </w:pPr>
                  <w:r w:rsidRPr="00EB75DF">
                    <w:rPr>
                      <w:snapToGrid w:val="0"/>
                      <w:kern w:val="0"/>
                    </w:rPr>
                    <w:t>GB18918-2002</w:t>
                  </w:r>
                  <w:r w:rsidRPr="00EB75DF">
                    <w:rPr>
                      <w:snapToGrid w:val="0"/>
                      <w:kern w:val="0"/>
                    </w:rPr>
                    <w:t>一级</w:t>
                  </w:r>
                  <w:r w:rsidRPr="00EB75DF">
                    <w:rPr>
                      <w:rFonts w:hint="eastAsia"/>
                      <w:snapToGrid w:val="0"/>
                      <w:kern w:val="0"/>
                    </w:rPr>
                    <w:t>B</w:t>
                  </w:r>
                  <w:r w:rsidRPr="00EB75DF">
                    <w:rPr>
                      <w:snapToGrid w:val="0"/>
                      <w:kern w:val="0"/>
                    </w:rPr>
                    <w:t>标准</w:t>
                  </w:r>
                </w:p>
              </w:tc>
              <w:tc>
                <w:tcPr>
                  <w:tcW w:w="603" w:type="pct"/>
                  <w:vAlign w:val="center"/>
                </w:tcPr>
                <w:p w:rsidR="00B74749" w:rsidRPr="00EB75DF" w:rsidRDefault="00B74749" w:rsidP="00B74749">
                  <w:pPr>
                    <w:adjustRightInd w:val="0"/>
                    <w:snapToGrid w:val="0"/>
                    <w:jc w:val="center"/>
                    <w:rPr>
                      <w:snapToGrid w:val="0"/>
                      <w:kern w:val="0"/>
                    </w:rPr>
                  </w:pPr>
                  <w:r w:rsidRPr="00EB75DF">
                    <w:rPr>
                      <w:snapToGrid w:val="0"/>
                      <w:kern w:val="0"/>
                    </w:rPr>
                    <w:t>6-9</w:t>
                  </w:r>
                </w:p>
              </w:tc>
              <w:tc>
                <w:tcPr>
                  <w:tcW w:w="693" w:type="pct"/>
                  <w:vAlign w:val="center"/>
                </w:tcPr>
                <w:p w:rsidR="00B74749" w:rsidRPr="00EB75DF" w:rsidRDefault="00B74749" w:rsidP="00B74749">
                  <w:pPr>
                    <w:adjustRightInd w:val="0"/>
                    <w:snapToGrid w:val="0"/>
                    <w:jc w:val="center"/>
                    <w:rPr>
                      <w:snapToGrid w:val="0"/>
                      <w:kern w:val="0"/>
                    </w:rPr>
                  </w:pPr>
                  <w:r w:rsidRPr="00EB75DF">
                    <w:rPr>
                      <w:rFonts w:hint="eastAsia"/>
                      <w:snapToGrid w:val="0"/>
                      <w:kern w:val="0"/>
                    </w:rPr>
                    <w:t>60</w:t>
                  </w:r>
                </w:p>
              </w:tc>
              <w:tc>
                <w:tcPr>
                  <w:tcW w:w="603" w:type="pct"/>
                  <w:vAlign w:val="center"/>
                </w:tcPr>
                <w:p w:rsidR="00B74749" w:rsidRPr="00EB75DF" w:rsidRDefault="00B74749" w:rsidP="00B74749">
                  <w:pPr>
                    <w:adjustRightInd w:val="0"/>
                    <w:snapToGrid w:val="0"/>
                    <w:jc w:val="center"/>
                    <w:rPr>
                      <w:snapToGrid w:val="0"/>
                      <w:kern w:val="0"/>
                    </w:rPr>
                  </w:pPr>
                  <w:r w:rsidRPr="00EB75DF">
                    <w:rPr>
                      <w:rFonts w:hint="eastAsia"/>
                      <w:snapToGrid w:val="0"/>
                      <w:kern w:val="0"/>
                    </w:rPr>
                    <w:t>20</w:t>
                  </w:r>
                </w:p>
              </w:tc>
              <w:tc>
                <w:tcPr>
                  <w:tcW w:w="512" w:type="pct"/>
                  <w:vAlign w:val="center"/>
                </w:tcPr>
                <w:p w:rsidR="00B74749" w:rsidRPr="00EB75DF" w:rsidRDefault="00B74749" w:rsidP="00B74749">
                  <w:pPr>
                    <w:adjustRightInd w:val="0"/>
                    <w:snapToGrid w:val="0"/>
                    <w:jc w:val="center"/>
                    <w:rPr>
                      <w:snapToGrid w:val="0"/>
                      <w:kern w:val="0"/>
                    </w:rPr>
                  </w:pPr>
                  <w:r w:rsidRPr="00EB75DF">
                    <w:rPr>
                      <w:rFonts w:hint="eastAsia"/>
                      <w:snapToGrid w:val="0"/>
                      <w:kern w:val="0"/>
                    </w:rPr>
                    <w:t>20</w:t>
                  </w:r>
                </w:p>
              </w:tc>
              <w:tc>
                <w:tcPr>
                  <w:tcW w:w="597" w:type="pct"/>
                  <w:vAlign w:val="center"/>
                </w:tcPr>
                <w:p w:rsidR="00B74749" w:rsidRPr="00EB75DF" w:rsidRDefault="00B74749" w:rsidP="00B74749">
                  <w:pPr>
                    <w:adjustRightInd w:val="0"/>
                    <w:snapToGrid w:val="0"/>
                    <w:jc w:val="center"/>
                    <w:rPr>
                      <w:snapToGrid w:val="0"/>
                      <w:kern w:val="0"/>
                    </w:rPr>
                  </w:pPr>
                  <w:r w:rsidRPr="00EB75DF">
                    <w:rPr>
                      <w:rFonts w:hint="eastAsia"/>
                      <w:snapToGrid w:val="0"/>
                      <w:kern w:val="0"/>
                    </w:rPr>
                    <w:t>8</w:t>
                  </w:r>
                  <w:r w:rsidRPr="00EB75DF">
                    <w:rPr>
                      <w:snapToGrid w:val="0"/>
                      <w:kern w:val="0"/>
                    </w:rPr>
                    <w:t>（</w:t>
                  </w:r>
                  <w:r w:rsidRPr="00EB75DF">
                    <w:rPr>
                      <w:rFonts w:hint="eastAsia"/>
                      <w:snapToGrid w:val="0"/>
                      <w:kern w:val="0"/>
                    </w:rPr>
                    <w:t>15</w:t>
                  </w:r>
                  <w:r w:rsidRPr="00EB75DF">
                    <w:rPr>
                      <w:snapToGrid w:val="0"/>
                      <w:kern w:val="0"/>
                    </w:rPr>
                    <w:t>）</w:t>
                  </w:r>
                  <w:r w:rsidR="0088669E" w:rsidRPr="00EB75DF">
                    <w:rPr>
                      <w:snapToGrid w:val="0"/>
                      <w:kern w:val="0"/>
                    </w:rPr>
                    <w:fldChar w:fldCharType="begin"/>
                  </w:r>
                  <w:r w:rsidRPr="00EB75DF">
                    <w:rPr>
                      <w:snapToGrid w:val="0"/>
                      <w:kern w:val="0"/>
                    </w:rPr>
                    <w:instrText xml:space="preserve"> = 2 \* GB3 </w:instrText>
                  </w:r>
                  <w:r w:rsidR="0088669E" w:rsidRPr="00EB75DF">
                    <w:rPr>
                      <w:snapToGrid w:val="0"/>
                      <w:kern w:val="0"/>
                    </w:rPr>
                    <w:fldChar w:fldCharType="separate"/>
                  </w:r>
                  <w:r w:rsidRPr="00EB75DF">
                    <w:rPr>
                      <w:rFonts w:ascii="宋体" w:hAnsi="宋体" w:cs="宋体" w:hint="eastAsia"/>
                      <w:snapToGrid w:val="0"/>
                      <w:kern w:val="0"/>
                    </w:rPr>
                    <w:t>②</w:t>
                  </w:r>
                  <w:r w:rsidR="0088669E" w:rsidRPr="00EB75DF">
                    <w:rPr>
                      <w:snapToGrid w:val="0"/>
                      <w:kern w:val="0"/>
                    </w:rPr>
                    <w:fldChar w:fldCharType="end"/>
                  </w:r>
                </w:p>
              </w:tc>
              <w:tc>
                <w:tcPr>
                  <w:tcW w:w="597" w:type="pct"/>
                  <w:vAlign w:val="center"/>
                </w:tcPr>
                <w:p w:rsidR="00B74749" w:rsidRPr="00EB75DF" w:rsidRDefault="00B74749" w:rsidP="00B74749">
                  <w:pPr>
                    <w:adjustRightInd w:val="0"/>
                    <w:snapToGrid w:val="0"/>
                    <w:jc w:val="center"/>
                    <w:rPr>
                      <w:snapToGrid w:val="0"/>
                      <w:kern w:val="0"/>
                    </w:rPr>
                  </w:pPr>
                  <w:r w:rsidRPr="00EB75DF">
                    <w:rPr>
                      <w:rFonts w:hint="eastAsia"/>
                      <w:snapToGrid w:val="0"/>
                      <w:kern w:val="0"/>
                    </w:rPr>
                    <w:t>3</w:t>
                  </w:r>
                </w:p>
              </w:tc>
            </w:tr>
          </w:tbl>
          <w:p w:rsidR="00B74749" w:rsidRPr="00EB75DF" w:rsidRDefault="00B74749" w:rsidP="00B74749">
            <w:pPr>
              <w:adjustRightInd w:val="0"/>
              <w:snapToGrid w:val="0"/>
              <w:spacing w:line="360" w:lineRule="auto"/>
              <w:ind w:firstLineChars="200" w:firstLine="420"/>
              <w:rPr>
                <w:kern w:val="0"/>
                <w:szCs w:val="22"/>
              </w:rPr>
            </w:pPr>
            <w:r w:rsidRPr="00EB75DF">
              <w:t>注：</w:t>
            </w:r>
            <w:r w:rsidRPr="00EB75DF">
              <w:rPr>
                <w:rFonts w:ascii="宋体" w:hAnsi="宋体" w:cs="宋体" w:hint="eastAsia"/>
                <w:kern w:val="0"/>
                <w:szCs w:val="22"/>
              </w:rPr>
              <w:t>①</w:t>
            </w:r>
            <w:r w:rsidRPr="00EB75DF">
              <w:rPr>
                <w:kern w:val="0"/>
                <w:szCs w:val="22"/>
              </w:rPr>
              <w:t>根据《国家环境保护总局关于纳污管排污单位执行标准的复函》（环函</w:t>
            </w:r>
            <w:r w:rsidRPr="00EB75DF">
              <w:rPr>
                <w:kern w:val="0"/>
                <w:szCs w:val="22"/>
              </w:rPr>
              <w:t>[2004]454</w:t>
            </w:r>
            <w:r w:rsidRPr="00EB75DF">
              <w:rPr>
                <w:kern w:val="0"/>
                <w:szCs w:val="22"/>
              </w:rPr>
              <w:t>号），废水执行《污水综合排放标准》（</w:t>
            </w:r>
            <w:r w:rsidRPr="00EB75DF">
              <w:rPr>
                <w:kern w:val="0"/>
                <w:szCs w:val="22"/>
              </w:rPr>
              <w:t>GB8978-1996</w:t>
            </w:r>
            <w:r w:rsidRPr="00EB75DF">
              <w:rPr>
                <w:kern w:val="0"/>
                <w:szCs w:val="22"/>
              </w:rPr>
              <w:t>）三级标准时，氨氮执行《污水排入城镇下水道水质标准》（</w:t>
            </w:r>
            <w:r w:rsidRPr="00EB75DF">
              <w:rPr>
                <w:kern w:val="0"/>
                <w:szCs w:val="22"/>
              </w:rPr>
              <w:t>GB/T31962-2015</w:t>
            </w:r>
            <w:r w:rsidRPr="00EB75DF">
              <w:rPr>
                <w:kern w:val="0"/>
                <w:szCs w:val="22"/>
              </w:rPr>
              <w:t>）。</w:t>
            </w:r>
          </w:p>
          <w:p w:rsidR="00B74749" w:rsidRPr="00EB75DF" w:rsidRDefault="00B74749" w:rsidP="00B74749">
            <w:pPr>
              <w:spacing w:line="360" w:lineRule="auto"/>
              <w:ind w:firstLineChars="400" w:firstLine="840"/>
            </w:pPr>
            <w:r w:rsidRPr="00EB75DF">
              <w:rPr>
                <w:rFonts w:ascii="宋体" w:hAnsi="宋体" w:cs="宋体" w:hint="eastAsia"/>
                <w:kern w:val="0"/>
                <w:szCs w:val="22"/>
              </w:rPr>
              <w:t>②</w:t>
            </w:r>
            <w:r w:rsidRPr="00EB75DF">
              <w:rPr>
                <w:kern w:val="0"/>
                <w:szCs w:val="22"/>
              </w:rPr>
              <w:t>括号外数值为水温＞</w:t>
            </w:r>
            <w:r w:rsidRPr="00EB75DF">
              <w:rPr>
                <w:kern w:val="0"/>
                <w:szCs w:val="22"/>
              </w:rPr>
              <w:t>12</w:t>
            </w:r>
            <w:r w:rsidRPr="00EB75DF">
              <w:rPr>
                <w:rFonts w:ascii="宋体" w:hAnsi="宋体" w:cs="宋体" w:hint="eastAsia"/>
                <w:kern w:val="0"/>
                <w:szCs w:val="22"/>
              </w:rPr>
              <w:t>℃</w:t>
            </w:r>
            <w:r w:rsidRPr="00EB75DF">
              <w:rPr>
                <w:kern w:val="0"/>
                <w:szCs w:val="22"/>
              </w:rPr>
              <w:t>时的控制指标，括号内数值为水温</w:t>
            </w:r>
            <w:r w:rsidRPr="00EB75DF">
              <w:rPr>
                <w:kern w:val="0"/>
                <w:szCs w:val="22"/>
              </w:rPr>
              <w:t>≤12</w:t>
            </w:r>
            <w:r w:rsidRPr="00EB75DF">
              <w:rPr>
                <w:rFonts w:ascii="宋体" w:hAnsi="宋体" w:cs="宋体" w:hint="eastAsia"/>
                <w:kern w:val="0"/>
                <w:szCs w:val="22"/>
              </w:rPr>
              <w:t>℃</w:t>
            </w:r>
            <w:r w:rsidRPr="00EB75DF">
              <w:rPr>
                <w:kern w:val="0"/>
                <w:szCs w:val="22"/>
              </w:rPr>
              <w:t>时的控制指标。</w:t>
            </w:r>
          </w:p>
          <w:bookmarkEnd w:id="16"/>
          <w:p w:rsidR="00B74749" w:rsidRPr="00EB75DF" w:rsidRDefault="001F5886" w:rsidP="001F5886">
            <w:pPr>
              <w:autoSpaceDE w:val="0"/>
              <w:autoSpaceDN w:val="0"/>
              <w:spacing w:line="360" w:lineRule="auto"/>
              <w:rPr>
                <w:b/>
                <w:kern w:val="0"/>
                <w:sz w:val="24"/>
              </w:rPr>
            </w:pPr>
            <w:r w:rsidRPr="00EB75DF">
              <w:rPr>
                <w:b/>
                <w:kern w:val="0"/>
                <w:sz w:val="24"/>
              </w:rPr>
              <w:lastRenderedPageBreak/>
              <w:t>3.</w:t>
            </w:r>
            <w:r w:rsidR="0064743B" w:rsidRPr="00EB75DF">
              <w:rPr>
                <w:b/>
                <w:kern w:val="0"/>
                <w:sz w:val="24"/>
              </w:rPr>
              <w:t>8</w:t>
            </w:r>
            <w:r w:rsidRPr="00EB75DF">
              <w:rPr>
                <w:b/>
                <w:kern w:val="0"/>
                <w:sz w:val="24"/>
              </w:rPr>
              <w:t>.</w:t>
            </w:r>
            <w:r w:rsidR="0064743B" w:rsidRPr="00EB75DF">
              <w:rPr>
                <w:b/>
                <w:kern w:val="0"/>
                <w:sz w:val="24"/>
              </w:rPr>
              <w:t>3</w:t>
            </w:r>
            <w:r w:rsidR="00B74749" w:rsidRPr="00EB75DF">
              <w:rPr>
                <w:b/>
                <w:kern w:val="0"/>
                <w:sz w:val="24"/>
              </w:rPr>
              <w:t>噪声</w:t>
            </w:r>
          </w:p>
          <w:p w:rsidR="00B74749" w:rsidRPr="00EB75DF" w:rsidRDefault="003D5C6E" w:rsidP="00620E92">
            <w:pPr>
              <w:adjustRightInd w:val="0"/>
              <w:snapToGrid w:val="0"/>
              <w:spacing w:line="360" w:lineRule="auto"/>
              <w:ind w:firstLineChars="200" w:firstLine="480"/>
              <w:rPr>
                <w:kern w:val="0"/>
                <w:sz w:val="24"/>
                <w:szCs w:val="22"/>
              </w:rPr>
            </w:pPr>
            <w:r w:rsidRPr="00EB75DF">
              <w:rPr>
                <w:rFonts w:hint="eastAsia"/>
                <w:kern w:val="0"/>
                <w:sz w:val="24"/>
                <w:szCs w:val="22"/>
              </w:rPr>
              <w:t>本</w:t>
            </w:r>
            <w:r w:rsidR="00B74749" w:rsidRPr="00EB75DF">
              <w:rPr>
                <w:rFonts w:hint="eastAsia"/>
                <w:kern w:val="0"/>
                <w:sz w:val="24"/>
                <w:szCs w:val="22"/>
              </w:rPr>
              <w:t>项目营运期噪声执行《工业企业厂界环境噪声标准》（</w:t>
            </w:r>
            <w:r w:rsidR="00B74749" w:rsidRPr="00EB75DF">
              <w:rPr>
                <w:rFonts w:hint="eastAsia"/>
                <w:kern w:val="0"/>
                <w:sz w:val="24"/>
                <w:szCs w:val="22"/>
              </w:rPr>
              <w:t>GB12348-2008</w:t>
            </w:r>
            <w:r w:rsidR="00B74749" w:rsidRPr="00EB75DF">
              <w:rPr>
                <w:rFonts w:hint="eastAsia"/>
                <w:kern w:val="0"/>
                <w:sz w:val="24"/>
                <w:szCs w:val="22"/>
              </w:rPr>
              <w:t>）中</w:t>
            </w:r>
            <w:r w:rsidR="00B74749" w:rsidRPr="00EB75DF">
              <w:rPr>
                <w:rFonts w:hint="eastAsia"/>
                <w:kern w:val="0"/>
                <w:sz w:val="24"/>
                <w:szCs w:val="22"/>
              </w:rPr>
              <w:t>3</w:t>
            </w:r>
            <w:r w:rsidR="00B74749" w:rsidRPr="00EB75DF">
              <w:rPr>
                <w:rFonts w:hint="eastAsia"/>
                <w:kern w:val="0"/>
                <w:sz w:val="24"/>
                <w:szCs w:val="22"/>
              </w:rPr>
              <w:t>类标准要求，见表</w:t>
            </w:r>
            <w:r w:rsidR="00B74749" w:rsidRPr="00EB75DF">
              <w:rPr>
                <w:rFonts w:hint="eastAsia"/>
                <w:kern w:val="0"/>
                <w:sz w:val="24"/>
                <w:szCs w:val="22"/>
              </w:rPr>
              <w:t>3</w:t>
            </w:r>
            <w:r w:rsidR="001F5886" w:rsidRPr="00EB75DF">
              <w:rPr>
                <w:kern w:val="0"/>
                <w:sz w:val="24"/>
                <w:szCs w:val="22"/>
              </w:rPr>
              <w:t>-</w:t>
            </w:r>
            <w:r w:rsidR="001C2153" w:rsidRPr="00EB75DF">
              <w:rPr>
                <w:kern w:val="0"/>
                <w:sz w:val="24"/>
                <w:szCs w:val="22"/>
              </w:rPr>
              <w:t>5</w:t>
            </w:r>
            <w:r w:rsidR="00B74749" w:rsidRPr="00EB75DF">
              <w:rPr>
                <w:kern w:val="0"/>
                <w:sz w:val="24"/>
                <w:szCs w:val="22"/>
              </w:rPr>
              <w:t>。</w:t>
            </w:r>
          </w:p>
          <w:p w:rsidR="00B74749" w:rsidRPr="00EB75DF" w:rsidRDefault="00B74749" w:rsidP="00620E92">
            <w:pPr>
              <w:adjustRightInd w:val="0"/>
              <w:snapToGrid w:val="0"/>
              <w:spacing w:line="360" w:lineRule="auto"/>
              <w:jc w:val="center"/>
              <w:rPr>
                <w:b/>
                <w:sz w:val="24"/>
              </w:rPr>
            </w:pPr>
            <w:r w:rsidRPr="00EB75DF">
              <w:rPr>
                <w:b/>
                <w:sz w:val="24"/>
              </w:rPr>
              <w:t>表</w:t>
            </w:r>
            <w:r w:rsidR="001F5886" w:rsidRPr="00EB75DF">
              <w:rPr>
                <w:rFonts w:hint="eastAsia"/>
                <w:b/>
                <w:sz w:val="24"/>
              </w:rPr>
              <w:t>3</w:t>
            </w:r>
            <w:r w:rsidR="001F5886" w:rsidRPr="00EB75DF">
              <w:rPr>
                <w:b/>
                <w:sz w:val="24"/>
              </w:rPr>
              <w:t>-</w:t>
            </w:r>
            <w:r w:rsidR="001C2153" w:rsidRPr="00EB75DF">
              <w:rPr>
                <w:b/>
                <w:sz w:val="24"/>
              </w:rPr>
              <w:t>5</w:t>
            </w:r>
            <w:r w:rsidRPr="00EB75DF">
              <w:rPr>
                <w:b/>
                <w:sz w:val="24"/>
              </w:rPr>
              <w:t>《工业企业厂界环境噪声排放标准》（</w:t>
            </w:r>
            <w:r w:rsidRPr="00EB75DF">
              <w:rPr>
                <w:b/>
                <w:sz w:val="24"/>
              </w:rPr>
              <w:t>GB12348-2008</w:t>
            </w:r>
            <w:r w:rsidRPr="00EB75DF">
              <w:rPr>
                <w:b/>
                <w:sz w:val="24"/>
              </w:rPr>
              <w:t>）单位：</w:t>
            </w:r>
            <w:r w:rsidRPr="00EB75DF">
              <w:rPr>
                <w:b/>
                <w:sz w:val="24"/>
              </w:rPr>
              <w:t>dB(A)</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56"/>
              <w:gridCol w:w="3024"/>
              <w:gridCol w:w="3030"/>
            </w:tblGrid>
            <w:tr w:rsidR="00EB75DF" w:rsidRPr="00EB75DF" w:rsidTr="005E570E">
              <w:tc>
                <w:tcPr>
                  <w:tcW w:w="867" w:type="pct"/>
                  <w:vMerge w:val="restart"/>
                  <w:vAlign w:val="center"/>
                </w:tcPr>
                <w:p w:rsidR="00B74749" w:rsidRPr="00EB75DF" w:rsidRDefault="00B74749" w:rsidP="00B74749">
                  <w:pPr>
                    <w:adjustRightInd w:val="0"/>
                    <w:snapToGrid w:val="0"/>
                    <w:jc w:val="center"/>
                    <w:rPr>
                      <w:b/>
                      <w:snapToGrid w:val="0"/>
                      <w:kern w:val="0"/>
                    </w:rPr>
                  </w:pPr>
                  <w:r w:rsidRPr="00EB75DF">
                    <w:rPr>
                      <w:b/>
                      <w:snapToGrid w:val="0"/>
                      <w:kern w:val="0"/>
                    </w:rPr>
                    <w:t>类别</w:t>
                  </w:r>
                </w:p>
              </w:tc>
              <w:tc>
                <w:tcPr>
                  <w:tcW w:w="2326" w:type="pct"/>
                  <w:gridSpan w:val="2"/>
                  <w:vAlign w:val="center"/>
                </w:tcPr>
                <w:p w:rsidR="00B74749" w:rsidRPr="00EB75DF" w:rsidRDefault="00B74749" w:rsidP="00B74749">
                  <w:pPr>
                    <w:adjustRightInd w:val="0"/>
                    <w:snapToGrid w:val="0"/>
                    <w:jc w:val="center"/>
                    <w:rPr>
                      <w:b/>
                      <w:snapToGrid w:val="0"/>
                      <w:kern w:val="0"/>
                    </w:rPr>
                  </w:pPr>
                  <w:r w:rsidRPr="00EB75DF">
                    <w:rPr>
                      <w:b/>
                      <w:snapToGrid w:val="0"/>
                      <w:kern w:val="0"/>
                    </w:rPr>
                    <w:t>噪声限值</w:t>
                  </w:r>
                </w:p>
              </w:tc>
            </w:tr>
            <w:tr w:rsidR="00EB75DF" w:rsidRPr="00EB75DF" w:rsidTr="005E570E">
              <w:tc>
                <w:tcPr>
                  <w:tcW w:w="867" w:type="pct"/>
                  <w:vMerge/>
                  <w:vAlign w:val="center"/>
                </w:tcPr>
                <w:p w:rsidR="00B74749" w:rsidRPr="00EB75DF" w:rsidRDefault="00B74749" w:rsidP="00B74749">
                  <w:pPr>
                    <w:adjustRightInd w:val="0"/>
                    <w:snapToGrid w:val="0"/>
                    <w:jc w:val="center"/>
                    <w:rPr>
                      <w:b/>
                      <w:snapToGrid w:val="0"/>
                      <w:kern w:val="0"/>
                    </w:rPr>
                  </w:pPr>
                </w:p>
              </w:tc>
              <w:tc>
                <w:tcPr>
                  <w:tcW w:w="1162" w:type="pct"/>
                  <w:vAlign w:val="center"/>
                </w:tcPr>
                <w:p w:rsidR="00B74749" w:rsidRPr="00EB75DF" w:rsidRDefault="00B74749" w:rsidP="00B74749">
                  <w:pPr>
                    <w:adjustRightInd w:val="0"/>
                    <w:snapToGrid w:val="0"/>
                    <w:jc w:val="center"/>
                    <w:rPr>
                      <w:b/>
                      <w:snapToGrid w:val="0"/>
                      <w:kern w:val="0"/>
                    </w:rPr>
                  </w:pPr>
                  <w:r w:rsidRPr="00EB75DF">
                    <w:rPr>
                      <w:b/>
                      <w:snapToGrid w:val="0"/>
                      <w:kern w:val="0"/>
                    </w:rPr>
                    <w:t>昼间</w:t>
                  </w:r>
                </w:p>
              </w:tc>
              <w:tc>
                <w:tcPr>
                  <w:tcW w:w="1164" w:type="pct"/>
                  <w:vAlign w:val="center"/>
                </w:tcPr>
                <w:p w:rsidR="00B74749" w:rsidRPr="00EB75DF" w:rsidRDefault="00B74749" w:rsidP="00B74749">
                  <w:pPr>
                    <w:adjustRightInd w:val="0"/>
                    <w:snapToGrid w:val="0"/>
                    <w:jc w:val="center"/>
                    <w:rPr>
                      <w:b/>
                      <w:snapToGrid w:val="0"/>
                      <w:kern w:val="0"/>
                    </w:rPr>
                  </w:pPr>
                  <w:r w:rsidRPr="00EB75DF">
                    <w:rPr>
                      <w:b/>
                      <w:snapToGrid w:val="0"/>
                      <w:kern w:val="0"/>
                    </w:rPr>
                    <w:t>夜间</w:t>
                  </w:r>
                </w:p>
              </w:tc>
            </w:tr>
            <w:tr w:rsidR="00EB75DF" w:rsidRPr="00EB75DF" w:rsidTr="005E570E">
              <w:tc>
                <w:tcPr>
                  <w:tcW w:w="867" w:type="pct"/>
                  <w:vAlign w:val="center"/>
                </w:tcPr>
                <w:p w:rsidR="00B74749" w:rsidRPr="00EB75DF" w:rsidRDefault="00B74749" w:rsidP="00B74749">
                  <w:pPr>
                    <w:adjustRightInd w:val="0"/>
                    <w:snapToGrid w:val="0"/>
                    <w:jc w:val="center"/>
                    <w:rPr>
                      <w:snapToGrid w:val="0"/>
                      <w:kern w:val="0"/>
                    </w:rPr>
                  </w:pPr>
                  <w:r w:rsidRPr="00EB75DF">
                    <w:rPr>
                      <w:snapToGrid w:val="0"/>
                      <w:kern w:val="0"/>
                    </w:rPr>
                    <w:t>3</w:t>
                  </w:r>
                  <w:r w:rsidRPr="00EB75DF">
                    <w:rPr>
                      <w:snapToGrid w:val="0"/>
                      <w:kern w:val="0"/>
                    </w:rPr>
                    <w:t>类</w:t>
                  </w:r>
                </w:p>
              </w:tc>
              <w:tc>
                <w:tcPr>
                  <w:tcW w:w="1162" w:type="pct"/>
                  <w:vAlign w:val="center"/>
                </w:tcPr>
                <w:p w:rsidR="00B74749" w:rsidRPr="00EB75DF" w:rsidRDefault="00B74749" w:rsidP="00B74749">
                  <w:pPr>
                    <w:adjustRightInd w:val="0"/>
                    <w:snapToGrid w:val="0"/>
                    <w:jc w:val="center"/>
                    <w:rPr>
                      <w:snapToGrid w:val="0"/>
                      <w:kern w:val="0"/>
                    </w:rPr>
                  </w:pPr>
                  <w:r w:rsidRPr="00EB75DF">
                    <w:rPr>
                      <w:snapToGrid w:val="0"/>
                      <w:kern w:val="0"/>
                    </w:rPr>
                    <w:t>65</w:t>
                  </w:r>
                </w:p>
              </w:tc>
              <w:tc>
                <w:tcPr>
                  <w:tcW w:w="1164" w:type="pct"/>
                  <w:vAlign w:val="center"/>
                </w:tcPr>
                <w:p w:rsidR="00B74749" w:rsidRPr="00EB75DF" w:rsidRDefault="00B74749" w:rsidP="00B74749">
                  <w:pPr>
                    <w:adjustRightInd w:val="0"/>
                    <w:snapToGrid w:val="0"/>
                    <w:jc w:val="center"/>
                    <w:rPr>
                      <w:snapToGrid w:val="0"/>
                      <w:kern w:val="0"/>
                    </w:rPr>
                  </w:pPr>
                  <w:r w:rsidRPr="00EB75DF">
                    <w:rPr>
                      <w:snapToGrid w:val="0"/>
                      <w:kern w:val="0"/>
                    </w:rPr>
                    <w:t>55</w:t>
                  </w:r>
                </w:p>
              </w:tc>
            </w:tr>
          </w:tbl>
          <w:p w:rsidR="00B74749" w:rsidRPr="00EB75DF" w:rsidRDefault="001F5886" w:rsidP="001F5886">
            <w:pPr>
              <w:autoSpaceDE w:val="0"/>
              <w:autoSpaceDN w:val="0"/>
              <w:spacing w:line="360" w:lineRule="auto"/>
              <w:rPr>
                <w:b/>
                <w:kern w:val="0"/>
                <w:sz w:val="24"/>
              </w:rPr>
            </w:pPr>
            <w:r w:rsidRPr="00EB75DF">
              <w:rPr>
                <w:b/>
                <w:kern w:val="0"/>
                <w:sz w:val="24"/>
              </w:rPr>
              <w:t>3.</w:t>
            </w:r>
            <w:r w:rsidR="0064743B" w:rsidRPr="00EB75DF">
              <w:rPr>
                <w:b/>
                <w:kern w:val="0"/>
                <w:sz w:val="24"/>
              </w:rPr>
              <w:t>8</w:t>
            </w:r>
            <w:r w:rsidRPr="00EB75DF">
              <w:rPr>
                <w:b/>
                <w:kern w:val="0"/>
                <w:sz w:val="24"/>
              </w:rPr>
              <w:t>.</w:t>
            </w:r>
            <w:r w:rsidR="0064743B" w:rsidRPr="00EB75DF">
              <w:rPr>
                <w:b/>
                <w:kern w:val="0"/>
                <w:sz w:val="24"/>
              </w:rPr>
              <w:t>4</w:t>
            </w:r>
            <w:r w:rsidR="00B74749" w:rsidRPr="00EB75DF">
              <w:rPr>
                <w:b/>
                <w:kern w:val="0"/>
                <w:sz w:val="24"/>
              </w:rPr>
              <w:t>固体废物</w:t>
            </w:r>
          </w:p>
          <w:p w:rsidR="00B74749" w:rsidRPr="00EB75DF" w:rsidRDefault="00B74749" w:rsidP="00614A81">
            <w:pPr>
              <w:autoSpaceDE w:val="0"/>
              <w:autoSpaceDN w:val="0"/>
              <w:adjustRightInd w:val="0"/>
              <w:spacing w:line="360" w:lineRule="auto"/>
              <w:ind w:firstLineChars="200" w:firstLine="480"/>
              <w:rPr>
                <w:sz w:val="24"/>
              </w:rPr>
            </w:pPr>
            <w:r w:rsidRPr="00EB75DF">
              <w:rPr>
                <w:kern w:val="0"/>
                <w:sz w:val="24"/>
              </w:rPr>
              <w:t>根据《一般工业固体废物贮存和填埋污染控制标准》（</w:t>
            </w:r>
            <w:r w:rsidRPr="00EB75DF">
              <w:rPr>
                <w:kern w:val="0"/>
                <w:sz w:val="24"/>
              </w:rPr>
              <w:t>GB18599-2020</w:t>
            </w:r>
            <w:r w:rsidRPr="00EB75DF">
              <w:rPr>
                <w:kern w:val="0"/>
                <w:sz w:val="24"/>
              </w:rPr>
              <w:t>）中要求，采用库房、包装工具（罐、桶、包装袋等）贮存一般工业固体废物过程的污染控制，不适用</w:t>
            </w:r>
            <w:r w:rsidRPr="00EB75DF">
              <w:rPr>
                <w:kern w:val="0"/>
                <w:sz w:val="24"/>
              </w:rPr>
              <w:t>GB18599-2020</w:t>
            </w:r>
            <w:r w:rsidRPr="00EB75DF">
              <w:rPr>
                <w:kern w:val="0"/>
                <w:sz w:val="24"/>
              </w:rPr>
              <w:t>，其贮存过程应满足相应防渗漏、防雨淋、防扬尘等环境保护要求。同时一般固体废物分类执行《一般固体废物分类与代码》（</w:t>
            </w:r>
            <w:r w:rsidRPr="00EB75DF">
              <w:rPr>
                <w:kern w:val="0"/>
                <w:sz w:val="24"/>
              </w:rPr>
              <w:t>GB/T39198-2020</w:t>
            </w:r>
            <w:r w:rsidRPr="00EB75DF">
              <w:rPr>
                <w:kern w:val="0"/>
                <w:sz w:val="24"/>
              </w:rPr>
              <w:t>）相关要求。危险废物执行《危险废物贮存污染控制标准》</w:t>
            </w:r>
            <w:r w:rsidR="00614A81" w:rsidRPr="00EB75DF">
              <w:rPr>
                <w:kern w:val="0"/>
                <w:sz w:val="24"/>
              </w:rPr>
              <w:t>（</w:t>
            </w:r>
            <w:r w:rsidR="00614A81" w:rsidRPr="00EB75DF">
              <w:rPr>
                <w:kern w:val="0"/>
                <w:sz w:val="24"/>
              </w:rPr>
              <w:t>GB 18597-2023</w:t>
            </w:r>
            <w:r w:rsidR="00614A81" w:rsidRPr="00EB75DF">
              <w:rPr>
                <w:kern w:val="0"/>
                <w:sz w:val="24"/>
              </w:rPr>
              <w:t>）</w:t>
            </w:r>
            <w:r w:rsidRPr="00EB75DF">
              <w:rPr>
                <w:kern w:val="0"/>
                <w:sz w:val="24"/>
              </w:rPr>
              <w:t>。</w:t>
            </w:r>
          </w:p>
        </w:tc>
      </w:tr>
      <w:bookmarkEnd w:id="15"/>
      <w:tr w:rsidR="00EB75DF" w:rsidRPr="00EB75DF" w:rsidTr="00961997">
        <w:trPr>
          <w:trHeight w:val="20"/>
          <w:jc w:val="center"/>
        </w:trPr>
        <w:tc>
          <w:tcPr>
            <w:tcW w:w="391" w:type="pct"/>
            <w:vAlign w:val="center"/>
          </w:tcPr>
          <w:p w:rsidR="00B74749" w:rsidRPr="00EB75DF" w:rsidRDefault="00B74749" w:rsidP="00B74749">
            <w:pPr>
              <w:adjustRightInd w:val="0"/>
              <w:snapToGrid w:val="0"/>
              <w:jc w:val="center"/>
              <w:rPr>
                <w:rFonts w:ascii="宋体" w:hAnsi="宋体" w:cs="宋体"/>
                <w:kern w:val="0"/>
                <w:sz w:val="24"/>
              </w:rPr>
            </w:pPr>
            <w:r w:rsidRPr="00EB75DF">
              <w:rPr>
                <w:rFonts w:ascii="宋体" w:hAnsi="宋体" w:cs="宋体" w:hint="eastAsia"/>
                <w:kern w:val="0"/>
                <w:sz w:val="24"/>
              </w:rPr>
              <w:lastRenderedPageBreak/>
              <w:t>总量</w:t>
            </w:r>
          </w:p>
          <w:p w:rsidR="00B74749" w:rsidRPr="00EB75DF" w:rsidRDefault="00B74749" w:rsidP="00B74749">
            <w:pPr>
              <w:adjustRightInd w:val="0"/>
              <w:snapToGrid w:val="0"/>
              <w:jc w:val="center"/>
              <w:rPr>
                <w:rFonts w:ascii="宋体" w:hAnsi="宋体" w:cs="宋体"/>
                <w:kern w:val="0"/>
                <w:sz w:val="24"/>
              </w:rPr>
            </w:pPr>
            <w:r w:rsidRPr="00EB75DF">
              <w:rPr>
                <w:rFonts w:ascii="宋体" w:hAnsi="宋体" w:cs="宋体" w:hint="eastAsia"/>
                <w:kern w:val="0"/>
                <w:sz w:val="24"/>
              </w:rPr>
              <w:t>控制</w:t>
            </w:r>
          </w:p>
          <w:p w:rsidR="00B74749" w:rsidRPr="00EB75DF" w:rsidRDefault="00B74749" w:rsidP="00B74749">
            <w:pPr>
              <w:adjustRightInd w:val="0"/>
              <w:snapToGrid w:val="0"/>
              <w:jc w:val="center"/>
              <w:rPr>
                <w:rFonts w:ascii="宋体" w:hAnsi="宋体" w:cs="宋体"/>
                <w:kern w:val="0"/>
                <w:sz w:val="24"/>
              </w:rPr>
            </w:pPr>
            <w:r w:rsidRPr="00EB75DF">
              <w:rPr>
                <w:rFonts w:ascii="宋体" w:hAnsi="宋体" w:cs="宋体" w:hint="eastAsia"/>
                <w:kern w:val="0"/>
                <w:sz w:val="24"/>
              </w:rPr>
              <w:t>指标</w:t>
            </w:r>
          </w:p>
        </w:tc>
        <w:tc>
          <w:tcPr>
            <w:tcW w:w="4609" w:type="pct"/>
          </w:tcPr>
          <w:p w:rsidR="00B74749" w:rsidRPr="00EB75DF" w:rsidRDefault="00B74749" w:rsidP="00001D22">
            <w:pPr>
              <w:adjustRightInd w:val="0"/>
              <w:spacing w:line="360" w:lineRule="auto"/>
              <w:ind w:firstLineChars="200" w:firstLine="480"/>
              <w:textAlignment w:val="baseline"/>
              <w:rPr>
                <w:bCs/>
                <w:sz w:val="24"/>
              </w:rPr>
            </w:pPr>
            <w:r w:rsidRPr="00EB75DF">
              <w:rPr>
                <w:bCs/>
                <w:sz w:val="24"/>
              </w:rPr>
              <w:t>废水</w:t>
            </w:r>
          </w:p>
          <w:p w:rsidR="00B74749" w:rsidRPr="00EB75DF" w:rsidRDefault="00B74749" w:rsidP="00001D22">
            <w:pPr>
              <w:adjustRightInd w:val="0"/>
              <w:spacing w:line="360" w:lineRule="auto"/>
              <w:ind w:firstLineChars="200" w:firstLine="480"/>
              <w:textAlignment w:val="baseline"/>
              <w:rPr>
                <w:bCs/>
                <w:sz w:val="24"/>
              </w:rPr>
            </w:pPr>
            <w:r w:rsidRPr="00EB75DF">
              <w:rPr>
                <w:bCs/>
                <w:sz w:val="24"/>
              </w:rPr>
              <w:t>三级标准</w:t>
            </w:r>
            <w:r w:rsidRPr="00EB75DF">
              <w:rPr>
                <w:rFonts w:hint="eastAsia"/>
                <w:bCs/>
                <w:sz w:val="24"/>
              </w:rPr>
              <w:t>：</w:t>
            </w:r>
            <w:r w:rsidRPr="00EB75DF">
              <w:rPr>
                <w:bCs/>
                <w:sz w:val="24"/>
              </w:rPr>
              <w:t>COD</w:t>
            </w:r>
            <w:r w:rsidRPr="00EB75DF">
              <w:rPr>
                <w:bCs/>
                <w:sz w:val="24"/>
              </w:rPr>
              <w:t>：</w:t>
            </w:r>
            <w:r w:rsidRPr="00EB75DF">
              <w:rPr>
                <w:bCs/>
                <w:sz w:val="24"/>
              </w:rPr>
              <w:t>0.</w:t>
            </w:r>
            <w:r w:rsidR="001F5886" w:rsidRPr="00EB75DF">
              <w:rPr>
                <w:bCs/>
                <w:sz w:val="24"/>
              </w:rPr>
              <w:t>018</w:t>
            </w:r>
            <w:r w:rsidRPr="00EB75DF">
              <w:rPr>
                <w:bCs/>
                <w:sz w:val="24"/>
              </w:rPr>
              <w:t>t/a</w:t>
            </w:r>
            <w:r w:rsidRPr="00EB75DF">
              <w:rPr>
                <w:rFonts w:hint="eastAsia"/>
                <w:bCs/>
                <w:sz w:val="24"/>
              </w:rPr>
              <w:t>，</w:t>
            </w:r>
            <w:r w:rsidRPr="00EB75DF">
              <w:rPr>
                <w:bCs/>
                <w:sz w:val="24"/>
              </w:rPr>
              <w:t>NH</w:t>
            </w:r>
            <w:r w:rsidRPr="00EB75DF">
              <w:rPr>
                <w:bCs/>
                <w:sz w:val="24"/>
                <w:vertAlign w:val="subscript"/>
              </w:rPr>
              <w:t>3</w:t>
            </w:r>
            <w:r w:rsidRPr="00EB75DF">
              <w:rPr>
                <w:bCs/>
                <w:sz w:val="24"/>
              </w:rPr>
              <w:t>-N</w:t>
            </w:r>
            <w:r w:rsidRPr="00EB75DF">
              <w:rPr>
                <w:rFonts w:hint="eastAsia"/>
                <w:bCs/>
                <w:sz w:val="24"/>
              </w:rPr>
              <w:t>：</w:t>
            </w:r>
            <w:r w:rsidRPr="00EB75DF">
              <w:rPr>
                <w:bCs/>
                <w:sz w:val="24"/>
              </w:rPr>
              <w:t>0.0</w:t>
            </w:r>
            <w:r w:rsidR="001F5886" w:rsidRPr="00EB75DF">
              <w:rPr>
                <w:bCs/>
                <w:sz w:val="24"/>
              </w:rPr>
              <w:t>02</w:t>
            </w:r>
            <w:r w:rsidRPr="00EB75DF">
              <w:rPr>
                <w:bCs/>
                <w:sz w:val="24"/>
              </w:rPr>
              <w:t>t/a</w:t>
            </w:r>
            <w:r w:rsidRPr="00EB75DF">
              <w:rPr>
                <w:rFonts w:hint="eastAsia"/>
                <w:bCs/>
                <w:sz w:val="24"/>
              </w:rPr>
              <w:t>；</w:t>
            </w:r>
          </w:p>
          <w:p w:rsidR="0064743B" w:rsidRDefault="00B74749" w:rsidP="00001D22">
            <w:pPr>
              <w:adjustRightInd w:val="0"/>
              <w:spacing w:line="360" w:lineRule="auto"/>
              <w:ind w:firstLineChars="200" w:firstLine="480"/>
              <w:textAlignment w:val="baseline"/>
              <w:rPr>
                <w:bCs/>
                <w:sz w:val="24"/>
              </w:rPr>
            </w:pPr>
            <w:r w:rsidRPr="00EB75DF">
              <w:rPr>
                <w:bCs/>
                <w:sz w:val="24"/>
              </w:rPr>
              <w:t>一级</w:t>
            </w:r>
            <w:r w:rsidRPr="00EB75DF">
              <w:rPr>
                <w:bCs/>
                <w:sz w:val="24"/>
              </w:rPr>
              <w:t>B</w:t>
            </w:r>
            <w:r w:rsidRPr="00EB75DF">
              <w:rPr>
                <w:bCs/>
                <w:sz w:val="24"/>
              </w:rPr>
              <w:t>标</w:t>
            </w:r>
            <w:r w:rsidRPr="00EB75DF">
              <w:rPr>
                <w:rFonts w:hint="eastAsia"/>
                <w:bCs/>
                <w:sz w:val="24"/>
              </w:rPr>
              <w:t>：</w:t>
            </w:r>
            <w:r w:rsidRPr="00EB75DF">
              <w:rPr>
                <w:bCs/>
                <w:sz w:val="24"/>
              </w:rPr>
              <w:t>COD</w:t>
            </w:r>
            <w:r w:rsidRPr="00EB75DF">
              <w:rPr>
                <w:bCs/>
                <w:sz w:val="24"/>
              </w:rPr>
              <w:t>：</w:t>
            </w:r>
            <w:r w:rsidRPr="00EB75DF">
              <w:rPr>
                <w:bCs/>
                <w:sz w:val="24"/>
              </w:rPr>
              <w:t>0.0</w:t>
            </w:r>
            <w:r w:rsidR="001F5886" w:rsidRPr="00EB75DF">
              <w:rPr>
                <w:bCs/>
                <w:sz w:val="24"/>
              </w:rPr>
              <w:t>0</w:t>
            </w:r>
            <w:r w:rsidRPr="00EB75DF">
              <w:rPr>
                <w:bCs/>
                <w:sz w:val="24"/>
              </w:rPr>
              <w:t>3t/a</w:t>
            </w:r>
            <w:r w:rsidRPr="00EB75DF">
              <w:rPr>
                <w:rFonts w:hint="eastAsia"/>
                <w:bCs/>
                <w:sz w:val="24"/>
              </w:rPr>
              <w:t>，</w:t>
            </w:r>
            <w:r w:rsidRPr="00EB75DF">
              <w:rPr>
                <w:bCs/>
                <w:sz w:val="24"/>
              </w:rPr>
              <w:t>NH</w:t>
            </w:r>
            <w:r w:rsidRPr="00EB75DF">
              <w:rPr>
                <w:bCs/>
                <w:sz w:val="24"/>
                <w:vertAlign w:val="subscript"/>
              </w:rPr>
              <w:t>3</w:t>
            </w:r>
            <w:r w:rsidRPr="00EB75DF">
              <w:rPr>
                <w:bCs/>
                <w:sz w:val="24"/>
              </w:rPr>
              <w:t>-N</w:t>
            </w:r>
            <w:r w:rsidRPr="00EB75DF">
              <w:rPr>
                <w:rFonts w:hint="eastAsia"/>
                <w:bCs/>
                <w:sz w:val="24"/>
              </w:rPr>
              <w:t>：</w:t>
            </w:r>
            <w:r w:rsidRPr="00EB75DF">
              <w:rPr>
                <w:bCs/>
                <w:sz w:val="24"/>
              </w:rPr>
              <w:t>0.00</w:t>
            </w:r>
            <w:r w:rsidR="001F5886" w:rsidRPr="00EB75DF">
              <w:rPr>
                <w:bCs/>
                <w:sz w:val="24"/>
              </w:rPr>
              <w:t>04</w:t>
            </w:r>
            <w:r w:rsidRPr="00EB75DF">
              <w:rPr>
                <w:bCs/>
                <w:sz w:val="24"/>
              </w:rPr>
              <w:t>t/a</w:t>
            </w:r>
            <w:r w:rsidRPr="00EB75DF">
              <w:rPr>
                <w:rFonts w:hint="eastAsia"/>
                <w:bCs/>
                <w:sz w:val="24"/>
              </w:rPr>
              <w:t>。</w:t>
            </w:r>
          </w:p>
          <w:p w:rsidR="00751FF9" w:rsidRDefault="00751FF9" w:rsidP="00001D22">
            <w:pPr>
              <w:adjustRightInd w:val="0"/>
              <w:spacing w:line="360" w:lineRule="auto"/>
              <w:ind w:firstLineChars="200" w:firstLine="480"/>
              <w:textAlignment w:val="baseline"/>
              <w:rPr>
                <w:bCs/>
                <w:sz w:val="24"/>
              </w:rPr>
            </w:pPr>
          </w:p>
          <w:p w:rsidR="00751FF9" w:rsidRPr="00EB75DF" w:rsidRDefault="00751FF9" w:rsidP="00001D22">
            <w:pPr>
              <w:adjustRightInd w:val="0"/>
              <w:spacing w:line="360" w:lineRule="auto"/>
              <w:ind w:firstLineChars="200" w:firstLine="480"/>
              <w:textAlignment w:val="baseline"/>
              <w:rPr>
                <w:bCs/>
                <w:sz w:val="24"/>
              </w:rPr>
            </w:pPr>
            <w:bookmarkStart w:id="17" w:name="_GoBack"/>
            <w:bookmarkEnd w:id="17"/>
          </w:p>
        </w:tc>
      </w:tr>
    </w:tbl>
    <w:p w:rsidR="00614A81" w:rsidRPr="00EB75DF" w:rsidRDefault="00614A81" w:rsidP="00614A81">
      <w:pPr>
        <w:jc w:val="center"/>
        <w:rPr>
          <w:rFonts w:ascii="黑体" w:eastAsia="黑体" w:hAnsi="黑体"/>
          <w:sz w:val="30"/>
          <w:szCs w:val="30"/>
        </w:rPr>
      </w:pPr>
      <w:r w:rsidRPr="00EB75DF">
        <w:rPr>
          <w:rFonts w:ascii="黑体" w:eastAsia="黑体" w:hAnsi="黑体" w:hint="eastAsia"/>
          <w:sz w:val="30"/>
          <w:szCs w:val="30"/>
        </w:rPr>
        <w:t>四、主要环境影响和保护措施</w:t>
      </w:r>
    </w:p>
    <w:tbl>
      <w:tblPr>
        <w:tblW w:w="9062" w:type="dxa"/>
        <w:jc w:val="center"/>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99"/>
        <w:gridCol w:w="8363"/>
      </w:tblGrid>
      <w:tr w:rsidR="00EB75DF" w:rsidRPr="00EB75DF" w:rsidTr="00614A81">
        <w:trPr>
          <w:trHeight w:val="699"/>
          <w:jc w:val="center"/>
        </w:trPr>
        <w:tc>
          <w:tcPr>
            <w:tcW w:w="699" w:type="dxa"/>
            <w:vAlign w:val="center"/>
          </w:tcPr>
          <w:p w:rsidR="00614A81" w:rsidRPr="00EB75DF" w:rsidRDefault="00614A81" w:rsidP="00614A81">
            <w:pPr>
              <w:autoSpaceDE w:val="0"/>
              <w:autoSpaceDN w:val="0"/>
              <w:adjustRightInd w:val="0"/>
              <w:snapToGrid w:val="0"/>
              <w:jc w:val="center"/>
              <w:rPr>
                <w:kern w:val="0"/>
                <w:sz w:val="22"/>
              </w:rPr>
            </w:pPr>
            <w:r w:rsidRPr="00EB75DF">
              <w:rPr>
                <w:rFonts w:hint="eastAsia"/>
                <w:kern w:val="0"/>
                <w:sz w:val="22"/>
              </w:rPr>
              <w:t>施工期环境保护措施</w:t>
            </w:r>
          </w:p>
        </w:tc>
        <w:tc>
          <w:tcPr>
            <w:tcW w:w="8363" w:type="dxa"/>
            <w:vAlign w:val="center"/>
          </w:tcPr>
          <w:p w:rsidR="00614A81" w:rsidRPr="00EB75DF" w:rsidRDefault="00614A81" w:rsidP="00A44EF2">
            <w:pPr>
              <w:autoSpaceDE w:val="0"/>
              <w:autoSpaceDN w:val="0"/>
              <w:adjustRightInd w:val="0"/>
              <w:snapToGrid w:val="0"/>
              <w:spacing w:line="360" w:lineRule="auto"/>
              <w:jc w:val="left"/>
              <w:rPr>
                <w:b/>
                <w:bCs/>
                <w:kern w:val="0"/>
                <w:sz w:val="28"/>
                <w:szCs w:val="28"/>
              </w:rPr>
            </w:pPr>
            <w:r w:rsidRPr="00EB75DF">
              <w:rPr>
                <w:b/>
                <w:bCs/>
                <w:kern w:val="0"/>
                <w:sz w:val="28"/>
                <w:szCs w:val="28"/>
              </w:rPr>
              <w:t xml:space="preserve">4.1 </w:t>
            </w:r>
            <w:r w:rsidRPr="00EB75DF">
              <w:rPr>
                <w:rFonts w:hint="eastAsia"/>
                <w:b/>
                <w:bCs/>
                <w:kern w:val="0"/>
                <w:sz w:val="24"/>
              </w:rPr>
              <w:t>施工期环境保护措施</w:t>
            </w:r>
          </w:p>
          <w:p w:rsidR="00764FF1" w:rsidRPr="00EB75DF" w:rsidRDefault="00764FF1" w:rsidP="00A44EF2">
            <w:pPr>
              <w:adjustRightInd w:val="0"/>
              <w:snapToGrid w:val="0"/>
              <w:spacing w:line="360" w:lineRule="auto"/>
              <w:ind w:firstLineChars="200" w:firstLine="480"/>
              <w:rPr>
                <w:kern w:val="0"/>
                <w:sz w:val="24"/>
              </w:rPr>
            </w:pPr>
            <w:r w:rsidRPr="00EB75DF">
              <w:rPr>
                <w:rFonts w:hint="eastAsia"/>
                <w:kern w:val="0"/>
                <w:sz w:val="24"/>
              </w:rPr>
              <w:t>拟建项目在</w:t>
            </w:r>
            <w:r w:rsidR="0064743B" w:rsidRPr="00EB75DF">
              <w:rPr>
                <w:rFonts w:hint="eastAsia"/>
                <w:kern w:val="0"/>
                <w:sz w:val="24"/>
              </w:rPr>
              <w:t>2</w:t>
            </w:r>
            <w:r w:rsidR="0064743B" w:rsidRPr="00EB75DF">
              <w:rPr>
                <w:rFonts w:hint="eastAsia"/>
                <w:kern w:val="0"/>
                <w:sz w:val="24"/>
              </w:rPr>
              <w:t>号厂房</w:t>
            </w:r>
            <w:r w:rsidR="00BB238C" w:rsidRPr="00EB75DF">
              <w:rPr>
                <w:rFonts w:hint="eastAsia"/>
                <w:kern w:val="0"/>
                <w:sz w:val="24"/>
              </w:rPr>
              <w:t>内的</w:t>
            </w:r>
            <w:r w:rsidR="00302FBC" w:rsidRPr="00EB75DF">
              <w:rPr>
                <w:rFonts w:hint="eastAsia"/>
                <w:kern w:val="0"/>
                <w:sz w:val="24"/>
              </w:rPr>
              <w:t>闲置区域</w:t>
            </w:r>
            <w:r w:rsidR="0064743B" w:rsidRPr="00EB75DF">
              <w:rPr>
                <w:rFonts w:hint="eastAsia"/>
                <w:kern w:val="0"/>
                <w:sz w:val="24"/>
              </w:rPr>
              <w:t>新建</w:t>
            </w:r>
            <w:r w:rsidRPr="00EB75DF">
              <w:rPr>
                <w:rFonts w:hint="eastAsia"/>
                <w:kern w:val="0"/>
                <w:sz w:val="24"/>
              </w:rPr>
              <w:t>研发室，施工期影响为短暂影响，仅进行简单影响分析。</w:t>
            </w:r>
          </w:p>
          <w:p w:rsidR="00764FF1" w:rsidRPr="00EB75DF" w:rsidRDefault="00764FF1" w:rsidP="00A44EF2">
            <w:pPr>
              <w:adjustRightInd w:val="0"/>
              <w:snapToGrid w:val="0"/>
              <w:spacing w:line="360" w:lineRule="auto"/>
              <w:rPr>
                <w:b/>
                <w:sz w:val="24"/>
              </w:rPr>
            </w:pPr>
            <w:r w:rsidRPr="00EB75DF">
              <w:rPr>
                <w:b/>
                <w:sz w:val="24"/>
              </w:rPr>
              <w:t>4.1.1</w:t>
            </w:r>
            <w:r w:rsidRPr="00EB75DF">
              <w:rPr>
                <w:b/>
                <w:sz w:val="24"/>
              </w:rPr>
              <w:t>废水</w:t>
            </w:r>
          </w:p>
          <w:p w:rsidR="00764FF1" w:rsidRPr="00EB75DF" w:rsidRDefault="00764FF1" w:rsidP="00A44EF2">
            <w:pPr>
              <w:adjustRightInd w:val="0"/>
              <w:snapToGrid w:val="0"/>
              <w:spacing w:line="360" w:lineRule="auto"/>
              <w:ind w:firstLineChars="200" w:firstLine="480"/>
              <w:rPr>
                <w:kern w:val="0"/>
                <w:sz w:val="24"/>
              </w:rPr>
            </w:pPr>
            <w:r w:rsidRPr="00EB75DF">
              <w:rPr>
                <w:kern w:val="0"/>
                <w:sz w:val="24"/>
              </w:rPr>
              <w:t>项目施工期仅生活污水产生，因施</w:t>
            </w:r>
            <w:r w:rsidRPr="00EB75DF">
              <w:rPr>
                <w:rFonts w:hint="eastAsia"/>
                <w:kern w:val="0"/>
                <w:sz w:val="24"/>
              </w:rPr>
              <w:t>工</w:t>
            </w:r>
            <w:r w:rsidRPr="00EB75DF">
              <w:rPr>
                <w:kern w:val="0"/>
                <w:sz w:val="24"/>
              </w:rPr>
              <w:t>人员数少，施工工期短，</w:t>
            </w:r>
            <w:r w:rsidRPr="00EB75DF">
              <w:rPr>
                <w:rFonts w:hint="eastAsia"/>
                <w:kern w:val="0"/>
                <w:sz w:val="24"/>
              </w:rPr>
              <w:t>最多</w:t>
            </w:r>
            <w:r w:rsidRPr="00EB75DF">
              <w:rPr>
                <w:kern w:val="0"/>
                <w:sz w:val="24"/>
              </w:rPr>
              <w:t>3</w:t>
            </w:r>
            <w:r w:rsidRPr="00EB75DF">
              <w:rPr>
                <w:rFonts w:hint="eastAsia"/>
                <w:kern w:val="0"/>
                <w:sz w:val="24"/>
              </w:rPr>
              <w:t>名施工人员</w:t>
            </w:r>
            <w:r w:rsidRPr="00EB75DF">
              <w:rPr>
                <w:kern w:val="0"/>
                <w:sz w:val="24"/>
              </w:rPr>
              <w:t>，且不在场内食宿，施工期产生的生活污水量很少，产生的生活污水</w:t>
            </w:r>
            <w:bookmarkStart w:id="18" w:name="OLE_LINK118"/>
            <w:r w:rsidRPr="00EB75DF">
              <w:rPr>
                <w:kern w:val="0"/>
                <w:sz w:val="24"/>
              </w:rPr>
              <w:t>依托</w:t>
            </w:r>
            <w:r w:rsidR="00302FBC" w:rsidRPr="00EB75DF">
              <w:rPr>
                <w:kern w:val="0"/>
                <w:sz w:val="24"/>
              </w:rPr>
              <w:t>厂区</w:t>
            </w:r>
            <w:r w:rsidRPr="00EB75DF">
              <w:rPr>
                <w:kern w:val="0"/>
                <w:sz w:val="24"/>
              </w:rPr>
              <w:t>现有设施解决。因此，废水经处理达标后排放的生活污水对外环境的影响轻微。</w:t>
            </w:r>
            <w:bookmarkEnd w:id="18"/>
          </w:p>
          <w:p w:rsidR="00764FF1" w:rsidRPr="00EB75DF" w:rsidRDefault="00764FF1" w:rsidP="00A44EF2">
            <w:pPr>
              <w:adjustRightInd w:val="0"/>
              <w:snapToGrid w:val="0"/>
              <w:spacing w:line="360" w:lineRule="auto"/>
              <w:rPr>
                <w:b/>
                <w:sz w:val="24"/>
              </w:rPr>
            </w:pPr>
            <w:r w:rsidRPr="00EB75DF">
              <w:rPr>
                <w:b/>
                <w:sz w:val="24"/>
              </w:rPr>
              <w:t>4.1.2</w:t>
            </w:r>
            <w:r w:rsidRPr="00EB75DF">
              <w:rPr>
                <w:b/>
                <w:sz w:val="24"/>
              </w:rPr>
              <w:t>废</w:t>
            </w:r>
            <w:r w:rsidRPr="00EB75DF">
              <w:rPr>
                <w:rFonts w:hint="eastAsia"/>
                <w:b/>
                <w:sz w:val="24"/>
              </w:rPr>
              <w:t>气</w:t>
            </w:r>
          </w:p>
          <w:p w:rsidR="00302FBC" w:rsidRPr="00EB75DF" w:rsidRDefault="00001D22" w:rsidP="00302FBC">
            <w:pPr>
              <w:adjustRightInd w:val="0"/>
              <w:snapToGrid w:val="0"/>
              <w:spacing w:line="360" w:lineRule="auto"/>
              <w:ind w:firstLineChars="200" w:firstLine="480"/>
              <w:rPr>
                <w:kern w:val="0"/>
                <w:sz w:val="24"/>
              </w:rPr>
            </w:pPr>
            <w:r w:rsidRPr="00EB75DF">
              <w:rPr>
                <w:rFonts w:hint="eastAsia"/>
                <w:kern w:val="0"/>
                <w:sz w:val="24"/>
              </w:rPr>
              <w:t>施工期废气主要是装修过程中产生的，</w:t>
            </w:r>
            <w:r w:rsidR="00302FBC" w:rsidRPr="00EB75DF">
              <w:rPr>
                <w:kern w:val="0"/>
                <w:sz w:val="24"/>
              </w:rPr>
              <w:t>装修中所使用的油漆、胶合板、刨</w:t>
            </w:r>
            <w:r w:rsidR="00302FBC" w:rsidRPr="00EB75DF">
              <w:rPr>
                <w:kern w:val="0"/>
                <w:sz w:val="24"/>
              </w:rPr>
              <w:lastRenderedPageBreak/>
              <w:t>花板、泡沫填料、内墙涂料、塑料贴面等装饰材料均会挥发甲醛、甲苯等有毒气体，这将带来环境空气局部的污染，但均为间断作业，且数量不大，因此，其排放的污染物仅对施工区域近距离的环境空气质量产生影响。</w:t>
            </w:r>
          </w:p>
          <w:p w:rsidR="00764FF1" w:rsidRPr="00EB75DF" w:rsidRDefault="00764FF1" w:rsidP="00A44EF2">
            <w:pPr>
              <w:adjustRightInd w:val="0"/>
              <w:snapToGrid w:val="0"/>
              <w:spacing w:line="360" w:lineRule="auto"/>
              <w:rPr>
                <w:b/>
                <w:sz w:val="24"/>
              </w:rPr>
            </w:pPr>
            <w:r w:rsidRPr="00EB75DF">
              <w:rPr>
                <w:b/>
                <w:sz w:val="24"/>
              </w:rPr>
              <w:t>4.1.3</w:t>
            </w:r>
            <w:r w:rsidRPr="00EB75DF">
              <w:rPr>
                <w:b/>
                <w:sz w:val="24"/>
              </w:rPr>
              <w:t>噪声</w:t>
            </w:r>
          </w:p>
          <w:p w:rsidR="00764FF1" w:rsidRPr="00EB75DF" w:rsidRDefault="00764FF1" w:rsidP="00A44EF2">
            <w:pPr>
              <w:adjustRightInd w:val="0"/>
              <w:snapToGrid w:val="0"/>
              <w:spacing w:line="360" w:lineRule="auto"/>
              <w:ind w:firstLineChars="200" w:firstLine="480"/>
              <w:rPr>
                <w:kern w:val="0"/>
                <w:sz w:val="24"/>
              </w:rPr>
            </w:pPr>
            <w:r w:rsidRPr="00EB75DF">
              <w:rPr>
                <w:kern w:val="0"/>
                <w:sz w:val="24"/>
              </w:rPr>
              <w:t>施工期间的噪声主要来自安装机械，如电钻、切割机等设备产生的噪声，因施工期较短，且施工机具在室内运转，本次评价仅作定性分析。</w:t>
            </w:r>
          </w:p>
          <w:p w:rsidR="00764FF1" w:rsidRPr="00EB75DF" w:rsidRDefault="00764FF1" w:rsidP="00A44EF2">
            <w:pPr>
              <w:adjustRightInd w:val="0"/>
              <w:snapToGrid w:val="0"/>
              <w:spacing w:line="360" w:lineRule="auto"/>
              <w:ind w:firstLineChars="200" w:firstLine="480"/>
              <w:rPr>
                <w:kern w:val="0"/>
                <w:sz w:val="24"/>
              </w:rPr>
            </w:pPr>
            <w:r w:rsidRPr="00EB75DF">
              <w:rPr>
                <w:kern w:val="0"/>
                <w:sz w:val="24"/>
              </w:rPr>
              <w:t>根据经验分析，机械安装噪声对周边</w:t>
            </w:r>
            <w:r w:rsidRPr="00EB75DF">
              <w:rPr>
                <w:kern w:val="0"/>
                <w:sz w:val="24"/>
              </w:rPr>
              <w:t>200m</w:t>
            </w:r>
            <w:r w:rsidRPr="00EB75DF">
              <w:rPr>
                <w:kern w:val="0"/>
                <w:sz w:val="24"/>
              </w:rPr>
              <w:t>范围内的敏感目标有一定影响，结合项目周边敏感目标的分布情况，项目周边</w:t>
            </w:r>
            <w:r w:rsidRPr="00EB75DF">
              <w:rPr>
                <w:kern w:val="0"/>
                <w:sz w:val="24"/>
              </w:rPr>
              <w:t>200m</w:t>
            </w:r>
            <w:r w:rsidRPr="00EB75DF">
              <w:rPr>
                <w:kern w:val="0"/>
                <w:sz w:val="24"/>
              </w:rPr>
              <w:t>范围无声环境保护目标，且拟建项目施工期较短，因此，项目施工期对外环境影响小。</w:t>
            </w:r>
          </w:p>
          <w:p w:rsidR="00764FF1" w:rsidRPr="00EB75DF" w:rsidRDefault="00764FF1" w:rsidP="00A44EF2">
            <w:pPr>
              <w:adjustRightInd w:val="0"/>
              <w:snapToGrid w:val="0"/>
              <w:spacing w:line="360" w:lineRule="auto"/>
              <w:rPr>
                <w:b/>
                <w:sz w:val="24"/>
              </w:rPr>
            </w:pPr>
            <w:r w:rsidRPr="00EB75DF">
              <w:rPr>
                <w:b/>
                <w:sz w:val="24"/>
              </w:rPr>
              <w:t>4.1.4</w:t>
            </w:r>
            <w:r w:rsidRPr="00EB75DF">
              <w:rPr>
                <w:b/>
                <w:sz w:val="24"/>
              </w:rPr>
              <w:t>固废</w:t>
            </w:r>
          </w:p>
          <w:p w:rsidR="00614A81" w:rsidRPr="00EB75DF" w:rsidRDefault="00764FF1" w:rsidP="00A44EF2">
            <w:pPr>
              <w:adjustRightInd w:val="0"/>
              <w:snapToGrid w:val="0"/>
              <w:spacing w:line="360" w:lineRule="auto"/>
              <w:ind w:firstLineChars="200" w:firstLine="480"/>
              <w:rPr>
                <w:kern w:val="0"/>
                <w:sz w:val="24"/>
              </w:rPr>
            </w:pPr>
            <w:r w:rsidRPr="00EB75DF">
              <w:rPr>
                <w:kern w:val="0"/>
                <w:sz w:val="24"/>
              </w:rPr>
              <w:t>施工期将产生装修垃圾均由施工方清运至市政部门指定的地点处置；施工人员生活垃圾交由环卫部门统一处置。经妥善处置的固废不会造成二次污染。</w:t>
            </w:r>
          </w:p>
        </w:tc>
      </w:tr>
      <w:tr w:rsidR="00EB75DF" w:rsidRPr="00EB75DF" w:rsidTr="00614A81">
        <w:trPr>
          <w:trHeight w:val="699"/>
          <w:jc w:val="center"/>
        </w:trPr>
        <w:tc>
          <w:tcPr>
            <w:tcW w:w="699" w:type="dxa"/>
            <w:vAlign w:val="center"/>
          </w:tcPr>
          <w:p w:rsidR="00614A81" w:rsidRPr="00EB75DF" w:rsidRDefault="00614A81" w:rsidP="00614A81">
            <w:pPr>
              <w:autoSpaceDE w:val="0"/>
              <w:autoSpaceDN w:val="0"/>
              <w:adjustRightInd w:val="0"/>
              <w:snapToGrid w:val="0"/>
              <w:jc w:val="center"/>
              <w:rPr>
                <w:kern w:val="0"/>
                <w:sz w:val="22"/>
              </w:rPr>
            </w:pPr>
            <w:bookmarkStart w:id="19" w:name="_Hlk66309637"/>
            <w:r w:rsidRPr="00EB75DF">
              <w:rPr>
                <w:rFonts w:hint="eastAsia"/>
                <w:kern w:val="0"/>
                <w:sz w:val="22"/>
              </w:rPr>
              <w:lastRenderedPageBreak/>
              <w:t>运营期环境影响和保护措施</w:t>
            </w:r>
          </w:p>
        </w:tc>
        <w:tc>
          <w:tcPr>
            <w:tcW w:w="8363" w:type="dxa"/>
            <w:vAlign w:val="center"/>
          </w:tcPr>
          <w:p w:rsidR="00410EEC" w:rsidRPr="00EB75DF" w:rsidRDefault="00410EEC" w:rsidP="00410EEC">
            <w:pPr>
              <w:autoSpaceDE w:val="0"/>
              <w:autoSpaceDN w:val="0"/>
              <w:adjustRightInd w:val="0"/>
              <w:snapToGrid w:val="0"/>
              <w:spacing w:line="360" w:lineRule="auto"/>
              <w:jc w:val="left"/>
              <w:rPr>
                <w:b/>
                <w:bCs/>
                <w:kern w:val="0"/>
                <w:sz w:val="28"/>
                <w:szCs w:val="28"/>
              </w:rPr>
            </w:pPr>
            <w:r w:rsidRPr="00EB75DF">
              <w:rPr>
                <w:b/>
                <w:bCs/>
                <w:kern w:val="0"/>
                <w:sz w:val="28"/>
                <w:szCs w:val="28"/>
              </w:rPr>
              <w:t xml:space="preserve">4.2 </w:t>
            </w:r>
            <w:r w:rsidRPr="00EB75DF">
              <w:rPr>
                <w:rFonts w:hint="eastAsia"/>
                <w:b/>
                <w:bCs/>
                <w:kern w:val="0"/>
                <w:sz w:val="24"/>
              </w:rPr>
              <w:t>运营期环境保护措施</w:t>
            </w:r>
          </w:p>
          <w:p w:rsidR="0064743B" w:rsidRPr="00EB75DF" w:rsidRDefault="00614A81" w:rsidP="001F5886">
            <w:pPr>
              <w:adjustRightInd w:val="0"/>
              <w:snapToGrid w:val="0"/>
              <w:spacing w:line="360" w:lineRule="auto"/>
              <w:rPr>
                <w:b/>
                <w:sz w:val="24"/>
              </w:rPr>
            </w:pPr>
            <w:r w:rsidRPr="00EB75DF">
              <w:rPr>
                <w:rFonts w:hint="eastAsia"/>
                <w:b/>
                <w:sz w:val="24"/>
              </w:rPr>
              <w:t>4</w:t>
            </w:r>
            <w:r w:rsidRPr="00EB75DF">
              <w:rPr>
                <w:b/>
                <w:sz w:val="24"/>
              </w:rPr>
              <w:t>.</w:t>
            </w:r>
            <w:r w:rsidR="001F5886" w:rsidRPr="00EB75DF">
              <w:rPr>
                <w:b/>
                <w:sz w:val="24"/>
              </w:rPr>
              <w:t>2</w:t>
            </w:r>
            <w:r w:rsidR="00410EEC" w:rsidRPr="00EB75DF">
              <w:rPr>
                <w:b/>
                <w:sz w:val="24"/>
              </w:rPr>
              <w:t>.1</w:t>
            </w:r>
            <w:r w:rsidR="0064743B" w:rsidRPr="00EB75DF">
              <w:rPr>
                <w:rFonts w:hint="eastAsia"/>
                <w:b/>
                <w:sz w:val="24"/>
              </w:rPr>
              <w:t>废气</w:t>
            </w:r>
          </w:p>
          <w:p w:rsidR="0064743B" w:rsidRPr="00EB75DF" w:rsidRDefault="0064743B" w:rsidP="0064743B">
            <w:pPr>
              <w:adjustRightInd w:val="0"/>
              <w:snapToGrid w:val="0"/>
              <w:spacing w:line="360" w:lineRule="auto"/>
              <w:ind w:firstLineChars="200" w:firstLine="480"/>
              <w:rPr>
                <w:sz w:val="24"/>
              </w:rPr>
            </w:pPr>
            <w:r w:rsidRPr="00EB75DF">
              <w:rPr>
                <w:rFonts w:hint="eastAsia"/>
                <w:sz w:val="24"/>
              </w:rPr>
              <w:t>本项目无废气产生。</w:t>
            </w:r>
          </w:p>
          <w:p w:rsidR="00614A81" w:rsidRPr="00EB75DF" w:rsidRDefault="0064743B" w:rsidP="001F5886">
            <w:pPr>
              <w:adjustRightInd w:val="0"/>
              <w:snapToGrid w:val="0"/>
              <w:spacing w:line="360" w:lineRule="auto"/>
              <w:rPr>
                <w:b/>
                <w:sz w:val="24"/>
              </w:rPr>
            </w:pPr>
            <w:r w:rsidRPr="00EB75DF">
              <w:rPr>
                <w:rFonts w:hint="eastAsia"/>
                <w:b/>
                <w:sz w:val="24"/>
              </w:rPr>
              <w:t>4</w:t>
            </w:r>
            <w:r w:rsidRPr="00EB75DF">
              <w:rPr>
                <w:b/>
                <w:sz w:val="24"/>
              </w:rPr>
              <w:t xml:space="preserve">.2.2 </w:t>
            </w:r>
            <w:r w:rsidR="00614A81" w:rsidRPr="00EB75DF">
              <w:rPr>
                <w:rFonts w:hint="eastAsia"/>
                <w:b/>
                <w:sz w:val="24"/>
              </w:rPr>
              <w:t>废水</w:t>
            </w:r>
          </w:p>
          <w:p w:rsidR="00614A81" w:rsidRPr="00EB75DF" w:rsidRDefault="00410EEC" w:rsidP="001F5886">
            <w:pPr>
              <w:adjustRightInd w:val="0"/>
              <w:snapToGrid w:val="0"/>
              <w:spacing w:line="360" w:lineRule="auto"/>
              <w:rPr>
                <w:b/>
                <w:sz w:val="24"/>
              </w:rPr>
            </w:pPr>
            <w:r w:rsidRPr="00EB75DF">
              <w:rPr>
                <w:rFonts w:hint="eastAsia"/>
                <w:b/>
                <w:sz w:val="24"/>
              </w:rPr>
              <w:t>1</w:t>
            </w:r>
            <w:r w:rsidRPr="00EB75DF">
              <w:rPr>
                <w:rFonts w:hint="eastAsia"/>
                <w:b/>
                <w:sz w:val="24"/>
              </w:rPr>
              <w:t>、</w:t>
            </w:r>
            <w:r w:rsidR="00614A81" w:rsidRPr="00EB75DF">
              <w:rPr>
                <w:b/>
                <w:sz w:val="24"/>
              </w:rPr>
              <w:t>废水产生</w:t>
            </w:r>
            <w:r w:rsidR="00614A81" w:rsidRPr="00EB75DF">
              <w:rPr>
                <w:rFonts w:hint="eastAsia"/>
                <w:b/>
                <w:sz w:val="24"/>
              </w:rPr>
              <w:t>情况</w:t>
            </w:r>
          </w:p>
          <w:p w:rsidR="00A44EF2" w:rsidRPr="00EB75DF" w:rsidRDefault="00A44EF2" w:rsidP="00A44EF2">
            <w:pPr>
              <w:adjustRightInd w:val="0"/>
              <w:snapToGrid w:val="0"/>
              <w:spacing w:line="360" w:lineRule="auto"/>
              <w:ind w:firstLineChars="200" w:firstLine="480"/>
              <w:rPr>
                <w:kern w:val="0"/>
                <w:sz w:val="24"/>
              </w:rPr>
            </w:pPr>
            <w:r w:rsidRPr="00EB75DF">
              <w:rPr>
                <w:rFonts w:hint="eastAsia"/>
                <w:kern w:val="0"/>
                <w:sz w:val="24"/>
              </w:rPr>
              <w:t>①生活污水</w:t>
            </w:r>
          </w:p>
          <w:p w:rsidR="00A44EF2" w:rsidRPr="00EB75DF" w:rsidRDefault="00C964F8" w:rsidP="00A44EF2">
            <w:pPr>
              <w:adjustRightInd w:val="0"/>
              <w:snapToGrid w:val="0"/>
              <w:spacing w:line="360" w:lineRule="auto"/>
              <w:ind w:firstLineChars="200" w:firstLine="480"/>
              <w:rPr>
                <w:kern w:val="0"/>
                <w:sz w:val="24"/>
              </w:rPr>
            </w:pPr>
            <w:r w:rsidRPr="00EB75DF">
              <w:rPr>
                <w:kern w:val="0"/>
                <w:sz w:val="24"/>
              </w:rPr>
              <w:t>本</w:t>
            </w:r>
            <w:r w:rsidR="00A44EF2" w:rsidRPr="00EB75DF">
              <w:rPr>
                <w:kern w:val="0"/>
                <w:sz w:val="24"/>
              </w:rPr>
              <w:t>项目办公生活污水产生量为</w:t>
            </w:r>
            <w:r w:rsidR="00A44EF2" w:rsidRPr="00EB75DF">
              <w:rPr>
                <w:kern w:val="0"/>
                <w:sz w:val="24"/>
              </w:rPr>
              <w:t>40.5m</w:t>
            </w:r>
            <w:r w:rsidR="00A44EF2" w:rsidRPr="00EB75DF">
              <w:rPr>
                <w:kern w:val="0"/>
                <w:sz w:val="24"/>
                <w:vertAlign w:val="superscript"/>
              </w:rPr>
              <w:t>3</w:t>
            </w:r>
            <w:r w:rsidR="00A44EF2" w:rsidRPr="00EB75DF">
              <w:rPr>
                <w:kern w:val="0"/>
                <w:sz w:val="24"/>
              </w:rPr>
              <w:t>/a</w:t>
            </w:r>
            <w:r w:rsidR="00A44EF2" w:rsidRPr="00EB75DF">
              <w:rPr>
                <w:kern w:val="0"/>
                <w:sz w:val="24"/>
              </w:rPr>
              <w:t>（</w:t>
            </w:r>
            <w:r w:rsidR="00A44EF2" w:rsidRPr="00EB75DF">
              <w:rPr>
                <w:kern w:val="0"/>
                <w:sz w:val="24"/>
              </w:rPr>
              <w:t>0.135m</w:t>
            </w:r>
            <w:r w:rsidR="00A44EF2" w:rsidRPr="00EB75DF">
              <w:rPr>
                <w:kern w:val="0"/>
                <w:sz w:val="24"/>
                <w:vertAlign w:val="superscript"/>
              </w:rPr>
              <w:t>3</w:t>
            </w:r>
            <w:r w:rsidR="00A44EF2" w:rsidRPr="00EB75DF">
              <w:rPr>
                <w:kern w:val="0"/>
                <w:sz w:val="24"/>
              </w:rPr>
              <w:t>/d</w:t>
            </w:r>
            <w:r w:rsidR="00A44EF2" w:rsidRPr="00EB75DF">
              <w:rPr>
                <w:kern w:val="0"/>
                <w:sz w:val="24"/>
              </w:rPr>
              <w:t>）</w:t>
            </w:r>
            <w:r w:rsidR="00A44EF2" w:rsidRPr="00EB75DF">
              <w:rPr>
                <w:rFonts w:hint="eastAsia"/>
                <w:kern w:val="0"/>
                <w:sz w:val="24"/>
              </w:rPr>
              <w:t>，生活污</w:t>
            </w:r>
            <w:r w:rsidR="00A44EF2" w:rsidRPr="00EB75DF">
              <w:rPr>
                <w:kern w:val="0"/>
                <w:sz w:val="24"/>
              </w:rPr>
              <w:t>水中污染物主要为</w:t>
            </w:r>
            <w:r w:rsidR="00A44EF2" w:rsidRPr="00EB75DF">
              <w:rPr>
                <w:kern w:val="0"/>
                <w:sz w:val="24"/>
              </w:rPr>
              <w:t>COD</w:t>
            </w:r>
            <w:r w:rsidR="00A44EF2" w:rsidRPr="00EB75DF">
              <w:rPr>
                <w:kern w:val="0"/>
                <w:sz w:val="24"/>
              </w:rPr>
              <w:t>、</w:t>
            </w:r>
            <w:r w:rsidR="00A44EF2" w:rsidRPr="00EB75DF">
              <w:rPr>
                <w:kern w:val="0"/>
                <w:sz w:val="24"/>
              </w:rPr>
              <w:t>BOD</w:t>
            </w:r>
            <w:r w:rsidR="00A44EF2" w:rsidRPr="00EB75DF">
              <w:rPr>
                <w:kern w:val="0"/>
                <w:sz w:val="24"/>
                <w:vertAlign w:val="subscript"/>
              </w:rPr>
              <w:t>5</w:t>
            </w:r>
            <w:r w:rsidR="00A44EF2" w:rsidRPr="00EB75DF">
              <w:rPr>
                <w:kern w:val="0"/>
                <w:sz w:val="24"/>
              </w:rPr>
              <w:t>、</w:t>
            </w:r>
            <w:r w:rsidR="00A44EF2" w:rsidRPr="00EB75DF">
              <w:rPr>
                <w:kern w:val="0"/>
                <w:sz w:val="24"/>
              </w:rPr>
              <w:t>SS</w:t>
            </w:r>
            <w:r w:rsidR="00A44EF2" w:rsidRPr="00EB75DF">
              <w:rPr>
                <w:kern w:val="0"/>
                <w:sz w:val="24"/>
              </w:rPr>
              <w:t>、</w:t>
            </w:r>
            <w:r w:rsidR="00A44EF2" w:rsidRPr="00EB75DF">
              <w:rPr>
                <w:kern w:val="0"/>
                <w:sz w:val="24"/>
              </w:rPr>
              <w:t>NH</w:t>
            </w:r>
            <w:r w:rsidR="00A44EF2" w:rsidRPr="00EB75DF">
              <w:rPr>
                <w:kern w:val="0"/>
                <w:sz w:val="24"/>
                <w:vertAlign w:val="subscript"/>
              </w:rPr>
              <w:t>3</w:t>
            </w:r>
            <w:r w:rsidR="00A44EF2" w:rsidRPr="00EB75DF">
              <w:rPr>
                <w:kern w:val="0"/>
                <w:sz w:val="24"/>
              </w:rPr>
              <w:t>-N</w:t>
            </w:r>
            <w:r w:rsidR="00A44EF2" w:rsidRPr="00EB75DF">
              <w:rPr>
                <w:kern w:val="0"/>
                <w:sz w:val="24"/>
              </w:rPr>
              <w:t>，初始浓度分别为：</w:t>
            </w:r>
            <w:r w:rsidR="00A44EF2" w:rsidRPr="00EB75DF">
              <w:rPr>
                <w:kern w:val="0"/>
                <w:sz w:val="24"/>
              </w:rPr>
              <w:t>COD500mg/L</w:t>
            </w:r>
            <w:r w:rsidR="00A44EF2" w:rsidRPr="00EB75DF">
              <w:rPr>
                <w:kern w:val="0"/>
                <w:sz w:val="24"/>
              </w:rPr>
              <w:t>、</w:t>
            </w:r>
            <w:r w:rsidR="00A44EF2" w:rsidRPr="00EB75DF">
              <w:rPr>
                <w:kern w:val="0"/>
                <w:sz w:val="24"/>
              </w:rPr>
              <w:t>BOD</w:t>
            </w:r>
            <w:r w:rsidR="00A44EF2" w:rsidRPr="00EB75DF">
              <w:rPr>
                <w:kern w:val="0"/>
                <w:sz w:val="24"/>
                <w:vertAlign w:val="subscript"/>
              </w:rPr>
              <w:t>5</w:t>
            </w:r>
            <w:r w:rsidR="00A44EF2" w:rsidRPr="00EB75DF">
              <w:rPr>
                <w:kern w:val="0"/>
                <w:sz w:val="24"/>
              </w:rPr>
              <w:t>400mg/L</w:t>
            </w:r>
            <w:r w:rsidR="00A44EF2" w:rsidRPr="00EB75DF">
              <w:rPr>
                <w:kern w:val="0"/>
                <w:sz w:val="24"/>
              </w:rPr>
              <w:t>、</w:t>
            </w:r>
            <w:r w:rsidR="00A44EF2" w:rsidRPr="00EB75DF">
              <w:rPr>
                <w:kern w:val="0"/>
                <w:sz w:val="24"/>
              </w:rPr>
              <w:t>SS450mg/L</w:t>
            </w:r>
            <w:r w:rsidR="00A44EF2" w:rsidRPr="00EB75DF">
              <w:rPr>
                <w:kern w:val="0"/>
                <w:sz w:val="24"/>
              </w:rPr>
              <w:t>、</w:t>
            </w:r>
            <w:r w:rsidR="00A44EF2" w:rsidRPr="00EB75DF">
              <w:rPr>
                <w:kern w:val="0"/>
                <w:sz w:val="24"/>
              </w:rPr>
              <w:t>NH</w:t>
            </w:r>
            <w:r w:rsidR="00A44EF2" w:rsidRPr="00EB75DF">
              <w:rPr>
                <w:kern w:val="0"/>
                <w:sz w:val="24"/>
                <w:vertAlign w:val="subscript"/>
              </w:rPr>
              <w:t>3</w:t>
            </w:r>
            <w:r w:rsidR="00A44EF2" w:rsidRPr="00EB75DF">
              <w:rPr>
                <w:kern w:val="0"/>
                <w:sz w:val="24"/>
              </w:rPr>
              <w:t>-N50mg/L</w:t>
            </w:r>
            <w:r w:rsidR="00A44EF2" w:rsidRPr="00EB75DF">
              <w:rPr>
                <w:rFonts w:hint="eastAsia"/>
                <w:kern w:val="0"/>
                <w:sz w:val="24"/>
              </w:rPr>
              <w:t>。生活污水依托现有生化池处理达《污水综合排放标准》（</w:t>
            </w:r>
            <w:r w:rsidR="00A44EF2" w:rsidRPr="00EB75DF">
              <w:rPr>
                <w:kern w:val="0"/>
                <w:sz w:val="24"/>
              </w:rPr>
              <w:t>GB 8978-1996</w:t>
            </w:r>
            <w:r w:rsidR="00A44EF2" w:rsidRPr="00EB75DF">
              <w:rPr>
                <w:rFonts w:hint="eastAsia"/>
                <w:kern w:val="0"/>
                <w:sz w:val="24"/>
              </w:rPr>
              <w:t>）中三级标准后排入园区市政污水管网。</w:t>
            </w:r>
          </w:p>
          <w:p w:rsidR="00A44EF2" w:rsidRPr="00EB75DF" w:rsidRDefault="00A44EF2" w:rsidP="00A44EF2">
            <w:pPr>
              <w:adjustRightInd w:val="0"/>
              <w:snapToGrid w:val="0"/>
              <w:spacing w:line="360" w:lineRule="auto"/>
              <w:ind w:firstLineChars="200" w:firstLine="480"/>
              <w:rPr>
                <w:kern w:val="0"/>
                <w:sz w:val="24"/>
              </w:rPr>
            </w:pPr>
            <w:r w:rsidRPr="00EB75DF">
              <w:rPr>
                <w:rFonts w:hint="eastAsia"/>
                <w:kern w:val="0"/>
                <w:sz w:val="24"/>
              </w:rPr>
              <w:t>②</w:t>
            </w:r>
            <w:r w:rsidR="00001D22" w:rsidRPr="00EB75DF">
              <w:rPr>
                <w:rFonts w:hint="eastAsia"/>
                <w:kern w:val="0"/>
                <w:sz w:val="24"/>
              </w:rPr>
              <w:t>员工洗手废水和研发室地面清洁废水</w:t>
            </w:r>
          </w:p>
          <w:p w:rsidR="00A44EF2" w:rsidRPr="00EB75DF" w:rsidRDefault="00C964F8" w:rsidP="00A44EF2">
            <w:pPr>
              <w:adjustRightInd w:val="0"/>
              <w:snapToGrid w:val="0"/>
              <w:spacing w:line="360" w:lineRule="auto"/>
              <w:ind w:firstLineChars="200" w:firstLine="480"/>
              <w:rPr>
                <w:kern w:val="0"/>
                <w:sz w:val="24"/>
              </w:rPr>
            </w:pPr>
            <w:r w:rsidRPr="00EB75DF">
              <w:rPr>
                <w:rFonts w:hint="eastAsia"/>
                <w:kern w:val="0"/>
                <w:sz w:val="24"/>
              </w:rPr>
              <w:t>本</w:t>
            </w:r>
            <w:r w:rsidR="00A44EF2" w:rsidRPr="00EB75DF">
              <w:rPr>
                <w:rFonts w:hint="eastAsia"/>
                <w:kern w:val="0"/>
                <w:sz w:val="24"/>
              </w:rPr>
              <w:t>项目员工洗手废水和</w:t>
            </w:r>
            <w:r w:rsidR="00001D22" w:rsidRPr="00EB75DF">
              <w:rPr>
                <w:rFonts w:hint="eastAsia"/>
                <w:kern w:val="0"/>
                <w:sz w:val="24"/>
              </w:rPr>
              <w:t>研发室</w:t>
            </w:r>
            <w:r w:rsidR="00A44EF2" w:rsidRPr="00EB75DF">
              <w:rPr>
                <w:rFonts w:hint="eastAsia"/>
                <w:kern w:val="0"/>
                <w:sz w:val="24"/>
              </w:rPr>
              <w:t>地面清洁废水，产生量分别为</w:t>
            </w:r>
            <w:r w:rsidR="00A44EF2" w:rsidRPr="00EB75DF">
              <w:rPr>
                <w:kern w:val="0"/>
                <w:sz w:val="24"/>
              </w:rPr>
              <w:t>4.05m</w:t>
            </w:r>
            <w:r w:rsidR="00A44EF2" w:rsidRPr="00EB75DF">
              <w:rPr>
                <w:kern w:val="0"/>
                <w:sz w:val="24"/>
                <w:vertAlign w:val="superscript"/>
              </w:rPr>
              <w:t>3</w:t>
            </w:r>
            <w:r w:rsidR="00A44EF2" w:rsidRPr="00EB75DF">
              <w:rPr>
                <w:kern w:val="0"/>
                <w:sz w:val="24"/>
              </w:rPr>
              <w:t>/a</w:t>
            </w:r>
            <w:r w:rsidR="00A44EF2" w:rsidRPr="00EB75DF">
              <w:rPr>
                <w:kern w:val="0"/>
                <w:sz w:val="24"/>
              </w:rPr>
              <w:t>（</w:t>
            </w:r>
            <w:r w:rsidR="00A44EF2" w:rsidRPr="00EB75DF">
              <w:rPr>
                <w:kern w:val="0"/>
                <w:sz w:val="24"/>
              </w:rPr>
              <w:t>0.014m</w:t>
            </w:r>
            <w:r w:rsidR="00A44EF2" w:rsidRPr="00EB75DF">
              <w:rPr>
                <w:kern w:val="0"/>
                <w:sz w:val="24"/>
                <w:vertAlign w:val="superscript"/>
              </w:rPr>
              <w:t>3</w:t>
            </w:r>
            <w:r w:rsidR="00A44EF2" w:rsidRPr="00EB75DF">
              <w:rPr>
                <w:kern w:val="0"/>
                <w:sz w:val="24"/>
              </w:rPr>
              <w:t>/d</w:t>
            </w:r>
            <w:r w:rsidR="00A44EF2" w:rsidRPr="00EB75DF">
              <w:rPr>
                <w:kern w:val="0"/>
                <w:sz w:val="24"/>
              </w:rPr>
              <w:t>）</w:t>
            </w:r>
            <w:r w:rsidR="00A44EF2" w:rsidRPr="00EB75DF">
              <w:rPr>
                <w:rFonts w:hint="eastAsia"/>
                <w:kern w:val="0"/>
                <w:sz w:val="24"/>
              </w:rPr>
              <w:t>、</w:t>
            </w:r>
            <w:r w:rsidR="00A44EF2" w:rsidRPr="00EB75DF">
              <w:rPr>
                <w:kern w:val="0"/>
                <w:sz w:val="24"/>
              </w:rPr>
              <w:t>5.67m</w:t>
            </w:r>
            <w:r w:rsidR="00A44EF2" w:rsidRPr="00EB75DF">
              <w:rPr>
                <w:kern w:val="0"/>
                <w:sz w:val="24"/>
                <w:vertAlign w:val="superscript"/>
              </w:rPr>
              <w:t>3</w:t>
            </w:r>
            <w:r w:rsidR="00A44EF2" w:rsidRPr="00EB75DF">
              <w:rPr>
                <w:kern w:val="0"/>
                <w:sz w:val="24"/>
              </w:rPr>
              <w:t>/a</w:t>
            </w:r>
            <w:r w:rsidR="00A44EF2" w:rsidRPr="00EB75DF">
              <w:rPr>
                <w:kern w:val="0"/>
                <w:sz w:val="24"/>
              </w:rPr>
              <w:t>（</w:t>
            </w:r>
            <w:r w:rsidR="00A44EF2" w:rsidRPr="00EB75DF">
              <w:rPr>
                <w:kern w:val="0"/>
                <w:sz w:val="24"/>
              </w:rPr>
              <w:t>0.113m</w:t>
            </w:r>
            <w:r w:rsidR="00A44EF2" w:rsidRPr="00EB75DF">
              <w:rPr>
                <w:kern w:val="0"/>
                <w:sz w:val="24"/>
                <w:vertAlign w:val="superscript"/>
              </w:rPr>
              <w:t>3</w:t>
            </w:r>
            <w:r w:rsidR="00A44EF2" w:rsidRPr="00EB75DF">
              <w:rPr>
                <w:kern w:val="0"/>
                <w:sz w:val="24"/>
              </w:rPr>
              <w:t>/d</w:t>
            </w:r>
            <w:r w:rsidR="00A44EF2" w:rsidRPr="00EB75DF">
              <w:rPr>
                <w:kern w:val="0"/>
                <w:sz w:val="24"/>
              </w:rPr>
              <w:t>）</w:t>
            </w:r>
            <w:r w:rsidR="00A44EF2" w:rsidRPr="00EB75DF">
              <w:rPr>
                <w:rFonts w:hint="eastAsia"/>
                <w:kern w:val="0"/>
                <w:sz w:val="24"/>
              </w:rPr>
              <w:t>，员工洗手废水和</w:t>
            </w:r>
            <w:r w:rsidR="00001D22" w:rsidRPr="00EB75DF">
              <w:rPr>
                <w:rFonts w:hint="eastAsia"/>
                <w:kern w:val="0"/>
                <w:sz w:val="24"/>
              </w:rPr>
              <w:t>研发室</w:t>
            </w:r>
            <w:r w:rsidR="00A44EF2" w:rsidRPr="00EB75DF">
              <w:rPr>
                <w:rFonts w:hint="eastAsia"/>
                <w:kern w:val="0"/>
                <w:sz w:val="24"/>
              </w:rPr>
              <w:t>地面清洁废水中污染物主要为</w:t>
            </w:r>
            <w:r w:rsidR="00A44EF2" w:rsidRPr="00EB75DF">
              <w:rPr>
                <w:rFonts w:hint="eastAsia"/>
                <w:kern w:val="0"/>
                <w:sz w:val="24"/>
              </w:rPr>
              <w:t>C</w:t>
            </w:r>
            <w:r w:rsidR="00A44EF2" w:rsidRPr="00EB75DF">
              <w:rPr>
                <w:kern w:val="0"/>
                <w:sz w:val="24"/>
              </w:rPr>
              <w:t>OD</w:t>
            </w:r>
            <w:r w:rsidR="00A44EF2" w:rsidRPr="00EB75DF">
              <w:rPr>
                <w:rFonts w:hint="eastAsia"/>
                <w:kern w:val="0"/>
                <w:sz w:val="24"/>
              </w:rPr>
              <w:t>、</w:t>
            </w:r>
            <w:r w:rsidR="00A44EF2" w:rsidRPr="00EB75DF">
              <w:rPr>
                <w:rFonts w:hint="eastAsia"/>
                <w:kern w:val="0"/>
                <w:sz w:val="24"/>
              </w:rPr>
              <w:t>S</w:t>
            </w:r>
            <w:r w:rsidR="00A44EF2" w:rsidRPr="00EB75DF">
              <w:rPr>
                <w:kern w:val="0"/>
                <w:sz w:val="24"/>
              </w:rPr>
              <w:t>S</w:t>
            </w:r>
            <w:r w:rsidR="00A44EF2" w:rsidRPr="00EB75DF">
              <w:rPr>
                <w:rFonts w:hint="eastAsia"/>
                <w:kern w:val="0"/>
                <w:sz w:val="24"/>
              </w:rPr>
              <w:t>、石油类，初始浓度分别为：</w:t>
            </w:r>
            <w:r w:rsidR="00A44EF2" w:rsidRPr="00EB75DF">
              <w:rPr>
                <w:kern w:val="0"/>
                <w:sz w:val="24"/>
              </w:rPr>
              <w:t>COD300mg/L</w:t>
            </w:r>
            <w:r w:rsidR="00A44EF2" w:rsidRPr="00EB75DF">
              <w:rPr>
                <w:kern w:val="0"/>
                <w:sz w:val="24"/>
              </w:rPr>
              <w:t>、</w:t>
            </w:r>
            <w:r w:rsidR="00A44EF2" w:rsidRPr="00EB75DF">
              <w:rPr>
                <w:rFonts w:hint="eastAsia"/>
                <w:kern w:val="0"/>
                <w:sz w:val="24"/>
              </w:rPr>
              <w:t>S</w:t>
            </w:r>
            <w:r w:rsidR="00A44EF2" w:rsidRPr="00EB75DF">
              <w:rPr>
                <w:kern w:val="0"/>
                <w:sz w:val="24"/>
              </w:rPr>
              <w:t>S400</w:t>
            </w:r>
            <w:r w:rsidR="00A44EF2" w:rsidRPr="00EB75DF">
              <w:rPr>
                <w:rFonts w:hint="eastAsia"/>
                <w:kern w:val="0"/>
                <w:sz w:val="24"/>
              </w:rPr>
              <w:t>mg/L</w:t>
            </w:r>
            <w:r w:rsidR="00A44EF2" w:rsidRPr="00EB75DF">
              <w:rPr>
                <w:rFonts w:hint="eastAsia"/>
                <w:kern w:val="0"/>
                <w:sz w:val="24"/>
              </w:rPr>
              <w:t>、石油类</w:t>
            </w:r>
            <w:r w:rsidR="00A44EF2" w:rsidRPr="00EB75DF">
              <w:rPr>
                <w:kern w:val="0"/>
                <w:sz w:val="24"/>
              </w:rPr>
              <w:t>1</w:t>
            </w:r>
            <w:r w:rsidR="00911C0A" w:rsidRPr="00EB75DF">
              <w:rPr>
                <w:kern w:val="0"/>
                <w:sz w:val="24"/>
              </w:rPr>
              <w:t>0</w:t>
            </w:r>
            <w:r w:rsidR="00A44EF2" w:rsidRPr="00EB75DF">
              <w:rPr>
                <w:kern w:val="0"/>
                <w:sz w:val="24"/>
              </w:rPr>
              <w:t>0mg/L</w:t>
            </w:r>
            <w:r w:rsidR="00A44EF2" w:rsidRPr="00EB75DF">
              <w:rPr>
                <w:rFonts w:hint="eastAsia"/>
                <w:kern w:val="0"/>
                <w:sz w:val="24"/>
              </w:rPr>
              <w:t>。员工洗手废水和</w:t>
            </w:r>
            <w:r w:rsidR="00001D22" w:rsidRPr="00EB75DF">
              <w:rPr>
                <w:rFonts w:hint="eastAsia"/>
                <w:kern w:val="0"/>
                <w:sz w:val="24"/>
              </w:rPr>
              <w:t>研发室</w:t>
            </w:r>
            <w:r w:rsidR="00A44EF2" w:rsidRPr="00EB75DF">
              <w:rPr>
                <w:rFonts w:hint="eastAsia"/>
                <w:kern w:val="0"/>
                <w:sz w:val="24"/>
              </w:rPr>
              <w:t>地面清洁废水依托现有一体化处理设施处理。</w:t>
            </w:r>
          </w:p>
          <w:p w:rsidR="00A44EF2" w:rsidRPr="00EB75DF" w:rsidRDefault="00A44EF2" w:rsidP="00A44EF2">
            <w:pPr>
              <w:adjustRightInd w:val="0"/>
              <w:snapToGrid w:val="0"/>
              <w:spacing w:line="360" w:lineRule="auto"/>
              <w:ind w:firstLineChars="200" w:firstLine="480"/>
              <w:rPr>
                <w:kern w:val="0"/>
                <w:sz w:val="24"/>
              </w:rPr>
            </w:pPr>
            <w:r w:rsidRPr="00EB75DF">
              <w:rPr>
                <w:rFonts w:hint="eastAsia"/>
                <w:kern w:val="0"/>
                <w:sz w:val="24"/>
              </w:rPr>
              <w:t>项目污水中污染物产生及排放情况如下表所示：</w:t>
            </w:r>
          </w:p>
          <w:p w:rsidR="00A44EF2" w:rsidRPr="00EB75DF" w:rsidRDefault="00A44EF2" w:rsidP="00A44EF2">
            <w:pPr>
              <w:adjustRightInd w:val="0"/>
              <w:snapToGrid w:val="0"/>
              <w:spacing w:line="360" w:lineRule="auto"/>
              <w:jc w:val="center"/>
              <w:rPr>
                <w:b/>
                <w:sz w:val="24"/>
              </w:rPr>
            </w:pPr>
            <w:bookmarkStart w:id="20" w:name="_Hlk86322640"/>
            <w:r w:rsidRPr="00EB75DF">
              <w:rPr>
                <w:rFonts w:hint="eastAsia"/>
                <w:b/>
                <w:sz w:val="24"/>
              </w:rPr>
              <w:lastRenderedPageBreak/>
              <w:t>表</w:t>
            </w:r>
            <w:r w:rsidR="00AB5FAF" w:rsidRPr="00EB75DF">
              <w:rPr>
                <w:b/>
                <w:sz w:val="24"/>
              </w:rPr>
              <w:t>4</w:t>
            </w:r>
            <w:r w:rsidRPr="00EB75DF">
              <w:rPr>
                <w:b/>
                <w:sz w:val="24"/>
              </w:rPr>
              <w:t>-</w:t>
            </w:r>
            <w:r w:rsidR="00AB5FAF" w:rsidRPr="00EB75DF">
              <w:rPr>
                <w:b/>
                <w:sz w:val="24"/>
              </w:rPr>
              <w:t>1</w:t>
            </w:r>
            <w:r w:rsidRPr="00EB75DF">
              <w:rPr>
                <w:rFonts w:hint="eastAsia"/>
                <w:b/>
                <w:sz w:val="24"/>
              </w:rPr>
              <w:t>项目污水污染物产生和排放情况表</w:t>
            </w:r>
            <w:bookmarkEnd w:id="20"/>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1475"/>
              <w:gridCol w:w="990"/>
              <w:gridCol w:w="1016"/>
              <w:gridCol w:w="859"/>
              <w:gridCol w:w="1015"/>
              <w:gridCol w:w="859"/>
              <w:gridCol w:w="906"/>
              <w:gridCol w:w="1017"/>
            </w:tblGrid>
            <w:tr w:rsidR="00EB75DF" w:rsidRPr="00EB75DF" w:rsidTr="00911C0A">
              <w:trPr>
                <w:trHeight w:val="369"/>
                <w:jc w:val="center"/>
              </w:trPr>
              <w:tc>
                <w:tcPr>
                  <w:tcW w:w="906" w:type="pct"/>
                  <w:vMerge w:val="restart"/>
                  <w:tcBorders>
                    <w:top w:val="single" w:sz="4" w:space="0" w:color="auto"/>
                    <w:left w:val="single" w:sz="4" w:space="0" w:color="auto"/>
                    <w:bottom w:val="single" w:sz="6" w:space="0" w:color="auto"/>
                    <w:right w:val="single" w:sz="6" w:space="0" w:color="auto"/>
                  </w:tcBorders>
                  <w:vAlign w:val="center"/>
                  <w:hideMark/>
                </w:tcPr>
                <w:p w:rsidR="00A44EF2" w:rsidRPr="00EB75DF" w:rsidRDefault="00A44EF2" w:rsidP="00A44EF2">
                  <w:pPr>
                    <w:widowControl/>
                    <w:jc w:val="center"/>
                    <w:textAlignment w:val="center"/>
                    <w:rPr>
                      <w:b/>
                      <w:spacing w:val="-10"/>
                      <w:kern w:val="0"/>
                      <w:szCs w:val="21"/>
                      <w:lang/>
                    </w:rPr>
                  </w:pPr>
                  <w:bookmarkStart w:id="21" w:name="_Hlk91054659"/>
                  <w:r w:rsidRPr="00EB75DF">
                    <w:rPr>
                      <w:rFonts w:hint="eastAsia"/>
                      <w:b/>
                      <w:spacing w:val="-10"/>
                      <w:kern w:val="0"/>
                      <w:szCs w:val="21"/>
                      <w:lang/>
                    </w:rPr>
                    <w:t>废水量</w:t>
                  </w:r>
                </w:p>
              </w:tc>
              <w:tc>
                <w:tcPr>
                  <w:tcW w:w="608" w:type="pct"/>
                  <w:vMerge w:val="restart"/>
                  <w:tcBorders>
                    <w:top w:val="single" w:sz="4" w:space="0" w:color="auto"/>
                    <w:left w:val="single" w:sz="6" w:space="0" w:color="auto"/>
                    <w:bottom w:val="single" w:sz="6" w:space="0" w:color="auto"/>
                    <w:right w:val="single" w:sz="6" w:space="0" w:color="auto"/>
                  </w:tcBorders>
                  <w:vAlign w:val="center"/>
                  <w:hideMark/>
                </w:tcPr>
                <w:p w:rsidR="00A44EF2" w:rsidRPr="00EB75DF" w:rsidRDefault="00A44EF2" w:rsidP="00A44EF2">
                  <w:pPr>
                    <w:widowControl/>
                    <w:jc w:val="center"/>
                    <w:textAlignment w:val="center"/>
                    <w:rPr>
                      <w:b/>
                      <w:spacing w:val="-10"/>
                      <w:kern w:val="0"/>
                      <w:szCs w:val="21"/>
                      <w:lang/>
                    </w:rPr>
                  </w:pPr>
                  <w:r w:rsidRPr="00EB75DF">
                    <w:rPr>
                      <w:rFonts w:hint="eastAsia"/>
                      <w:b/>
                      <w:spacing w:val="-10"/>
                      <w:kern w:val="0"/>
                      <w:szCs w:val="21"/>
                      <w:lang/>
                    </w:rPr>
                    <w:t>污染物名称</w:t>
                  </w:r>
                </w:p>
              </w:tc>
              <w:tc>
                <w:tcPr>
                  <w:tcW w:w="1152" w:type="pct"/>
                  <w:gridSpan w:val="2"/>
                  <w:tcBorders>
                    <w:top w:val="single" w:sz="4" w:space="0" w:color="auto"/>
                    <w:left w:val="single" w:sz="6" w:space="0" w:color="auto"/>
                    <w:bottom w:val="single" w:sz="6" w:space="0" w:color="auto"/>
                    <w:right w:val="single" w:sz="6" w:space="0" w:color="auto"/>
                  </w:tcBorders>
                  <w:vAlign w:val="center"/>
                  <w:hideMark/>
                </w:tcPr>
                <w:p w:rsidR="00A44EF2" w:rsidRPr="00EB75DF" w:rsidRDefault="00A44EF2" w:rsidP="00A44EF2">
                  <w:pPr>
                    <w:widowControl/>
                    <w:jc w:val="center"/>
                    <w:textAlignment w:val="center"/>
                    <w:rPr>
                      <w:b/>
                      <w:spacing w:val="-10"/>
                      <w:kern w:val="0"/>
                      <w:szCs w:val="21"/>
                      <w:lang/>
                    </w:rPr>
                  </w:pPr>
                  <w:r w:rsidRPr="00EB75DF">
                    <w:rPr>
                      <w:rFonts w:hint="eastAsia"/>
                      <w:b/>
                      <w:spacing w:val="-10"/>
                      <w:kern w:val="0"/>
                      <w:szCs w:val="21"/>
                      <w:lang/>
                    </w:rPr>
                    <w:t>产生量</w:t>
                  </w:r>
                </w:p>
              </w:tc>
              <w:tc>
                <w:tcPr>
                  <w:tcW w:w="1152" w:type="pct"/>
                  <w:gridSpan w:val="2"/>
                  <w:tcBorders>
                    <w:top w:val="single" w:sz="4" w:space="0" w:color="auto"/>
                    <w:left w:val="single" w:sz="6" w:space="0" w:color="auto"/>
                    <w:bottom w:val="single" w:sz="6" w:space="0" w:color="auto"/>
                    <w:right w:val="single" w:sz="6" w:space="0" w:color="auto"/>
                  </w:tcBorders>
                  <w:vAlign w:val="center"/>
                  <w:hideMark/>
                </w:tcPr>
                <w:p w:rsidR="00A44EF2" w:rsidRPr="00EB75DF" w:rsidRDefault="00A44EF2" w:rsidP="00A44EF2">
                  <w:pPr>
                    <w:widowControl/>
                    <w:jc w:val="center"/>
                    <w:textAlignment w:val="center"/>
                    <w:rPr>
                      <w:b/>
                      <w:spacing w:val="-10"/>
                      <w:szCs w:val="21"/>
                      <w:lang/>
                    </w:rPr>
                  </w:pPr>
                  <w:r w:rsidRPr="00EB75DF">
                    <w:rPr>
                      <w:rFonts w:hint="eastAsia"/>
                      <w:b/>
                      <w:spacing w:val="-10"/>
                      <w:szCs w:val="21"/>
                      <w:lang/>
                    </w:rPr>
                    <w:t>一体化污水处理设施</w:t>
                  </w:r>
                </w:p>
                <w:p w:rsidR="00A44EF2" w:rsidRPr="00EB75DF" w:rsidRDefault="00A44EF2" w:rsidP="00A44EF2">
                  <w:pPr>
                    <w:widowControl/>
                    <w:jc w:val="center"/>
                    <w:textAlignment w:val="center"/>
                    <w:rPr>
                      <w:b/>
                      <w:spacing w:val="-10"/>
                      <w:szCs w:val="21"/>
                      <w:lang/>
                    </w:rPr>
                  </w:pPr>
                  <w:r w:rsidRPr="00EB75DF">
                    <w:rPr>
                      <w:rFonts w:hint="eastAsia"/>
                      <w:b/>
                      <w:spacing w:val="-10"/>
                      <w:szCs w:val="21"/>
                      <w:lang/>
                    </w:rPr>
                    <w:t>（三级）</w:t>
                  </w:r>
                </w:p>
              </w:tc>
              <w:tc>
                <w:tcPr>
                  <w:tcW w:w="1182" w:type="pct"/>
                  <w:gridSpan w:val="2"/>
                  <w:tcBorders>
                    <w:top w:val="single" w:sz="4" w:space="0" w:color="auto"/>
                    <w:left w:val="single" w:sz="6" w:space="0" w:color="auto"/>
                    <w:bottom w:val="single" w:sz="6" w:space="0" w:color="auto"/>
                    <w:right w:val="single" w:sz="4" w:space="0" w:color="auto"/>
                  </w:tcBorders>
                  <w:vAlign w:val="center"/>
                  <w:hideMark/>
                </w:tcPr>
                <w:p w:rsidR="00A44EF2" w:rsidRPr="00EB75DF" w:rsidRDefault="00A44EF2" w:rsidP="00A44EF2">
                  <w:pPr>
                    <w:widowControl/>
                    <w:jc w:val="center"/>
                    <w:textAlignment w:val="center"/>
                    <w:rPr>
                      <w:b/>
                      <w:spacing w:val="-10"/>
                      <w:kern w:val="0"/>
                      <w:szCs w:val="21"/>
                      <w:lang/>
                    </w:rPr>
                  </w:pPr>
                  <w:r w:rsidRPr="00EB75DF">
                    <w:rPr>
                      <w:rFonts w:hint="eastAsia"/>
                      <w:b/>
                      <w:spacing w:val="-10"/>
                      <w:szCs w:val="21"/>
                      <w:lang/>
                    </w:rPr>
                    <w:t>生化池（三级）</w:t>
                  </w:r>
                </w:p>
              </w:tc>
            </w:tr>
            <w:tr w:rsidR="00EB75DF" w:rsidRPr="00EB75DF" w:rsidTr="00911C0A">
              <w:trPr>
                <w:trHeight w:val="369"/>
                <w:jc w:val="center"/>
              </w:trPr>
              <w:tc>
                <w:tcPr>
                  <w:tcW w:w="906" w:type="pct"/>
                  <w:vMerge/>
                  <w:tcBorders>
                    <w:top w:val="single" w:sz="4" w:space="0" w:color="auto"/>
                    <w:left w:val="single" w:sz="4" w:space="0" w:color="auto"/>
                    <w:bottom w:val="single" w:sz="6" w:space="0" w:color="auto"/>
                    <w:right w:val="single" w:sz="6" w:space="0" w:color="auto"/>
                  </w:tcBorders>
                  <w:vAlign w:val="center"/>
                  <w:hideMark/>
                </w:tcPr>
                <w:p w:rsidR="00A44EF2" w:rsidRPr="00EB75DF" w:rsidRDefault="00A44EF2" w:rsidP="00A44EF2">
                  <w:pPr>
                    <w:widowControl/>
                    <w:jc w:val="left"/>
                    <w:rPr>
                      <w:b/>
                      <w:spacing w:val="-10"/>
                      <w:kern w:val="0"/>
                      <w:szCs w:val="21"/>
                      <w:lang/>
                    </w:rPr>
                  </w:pPr>
                </w:p>
              </w:tc>
              <w:tc>
                <w:tcPr>
                  <w:tcW w:w="608" w:type="pct"/>
                  <w:vMerge/>
                  <w:tcBorders>
                    <w:top w:val="single" w:sz="4" w:space="0" w:color="auto"/>
                    <w:left w:val="single" w:sz="6" w:space="0" w:color="auto"/>
                    <w:bottom w:val="single" w:sz="6" w:space="0" w:color="auto"/>
                    <w:right w:val="single" w:sz="6" w:space="0" w:color="auto"/>
                  </w:tcBorders>
                  <w:vAlign w:val="center"/>
                  <w:hideMark/>
                </w:tcPr>
                <w:p w:rsidR="00A44EF2" w:rsidRPr="00EB75DF" w:rsidRDefault="00A44EF2" w:rsidP="00A44EF2">
                  <w:pPr>
                    <w:widowControl/>
                    <w:jc w:val="left"/>
                    <w:rPr>
                      <w:b/>
                      <w:spacing w:val="-10"/>
                      <w:kern w:val="0"/>
                      <w:szCs w:val="21"/>
                      <w:lang/>
                    </w:rPr>
                  </w:pPr>
                </w:p>
              </w:tc>
              <w:tc>
                <w:tcPr>
                  <w:tcW w:w="624" w:type="pct"/>
                  <w:tcBorders>
                    <w:top w:val="single" w:sz="6" w:space="0" w:color="auto"/>
                    <w:left w:val="single" w:sz="6" w:space="0" w:color="auto"/>
                    <w:bottom w:val="single" w:sz="6" w:space="0" w:color="auto"/>
                    <w:right w:val="single" w:sz="6" w:space="0" w:color="auto"/>
                  </w:tcBorders>
                  <w:vAlign w:val="center"/>
                  <w:hideMark/>
                </w:tcPr>
                <w:p w:rsidR="00A44EF2" w:rsidRPr="00EB75DF" w:rsidRDefault="00A44EF2" w:rsidP="00A44EF2">
                  <w:pPr>
                    <w:pStyle w:val="TableParagraph"/>
                    <w:jc w:val="center"/>
                    <w:textAlignment w:val="center"/>
                    <w:rPr>
                      <w:b/>
                      <w:spacing w:val="-10"/>
                      <w:kern w:val="0"/>
                      <w:szCs w:val="21"/>
                      <w:lang/>
                    </w:rPr>
                  </w:pPr>
                  <w:r w:rsidRPr="00EB75DF">
                    <w:rPr>
                      <w:rFonts w:hint="eastAsia"/>
                      <w:b/>
                      <w:spacing w:val="-10"/>
                      <w:kern w:val="0"/>
                      <w:szCs w:val="21"/>
                      <w:lang/>
                    </w:rPr>
                    <w:t>浓度（</w:t>
                  </w:r>
                  <w:r w:rsidRPr="00EB75DF">
                    <w:rPr>
                      <w:b/>
                      <w:spacing w:val="-10"/>
                      <w:kern w:val="0"/>
                      <w:szCs w:val="21"/>
                      <w:lang/>
                    </w:rPr>
                    <w:t>mg/L</w:t>
                  </w:r>
                  <w:r w:rsidRPr="00EB75DF">
                    <w:rPr>
                      <w:rFonts w:hint="eastAsia"/>
                      <w:b/>
                      <w:spacing w:val="-10"/>
                      <w:kern w:val="0"/>
                      <w:szCs w:val="21"/>
                      <w:lang/>
                    </w:rPr>
                    <w:t>）</w:t>
                  </w:r>
                </w:p>
              </w:tc>
              <w:tc>
                <w:tcPr>
                  <w:tcW w:w="528" w:type="pct"/>
                  <w:tcBorders>
                    <w:top w:val="single" w:sz="6" w:space="0" w:color="auto"/>
                    <w:left w:val="single" w:sz="6" w:space="0" w:color="auto"/>
                    <w:bottom w:val="single" w:sz="6" w:space="0" w:color="auto"/>
                    <w:right w:val="single" w:sz="6" w:space="0" w:color="auto"/>
                  </w:tcBorders>
                  <w:vAlign w:val="center"/>
                  <w:hideMark/>
                </w:tcPr>
                <w:p w:rsidR="00A44EF2" w:rsidRPr="00EB75DF" w:rsidRDefault="00A44EF2" w:rsidP="00A44EF2">
                  <w:pPr>
                    <w:pStyle w:val="TableParagraph"/>
                    <w:jc w:val="center"/>
                    <w:textAlignment w:val="center"/>
                    <w:rPr>
                      <w:b/>
                      <w:spacing w:val="-10"/>
                      <w:kern w:val="0"/>
                      <w:szCs w:val="21"/>
                      <w:lang/>
                    </w:rPr>
                  </w:pPr>
                  <w:r w:rsidRPr="00EB75DF">
                    <w:rPr>
                      <w:rFonts w:hint="eastAsia"/>
                      <w:b/>
                      <w:spacing w:val="-10"/>
                      <w:kern w:val="0"/>
                      <w:szCs w:val="21"/>
                      <w:lang/>
                    </w:rPr>
                    <w:t>产生量（</w:t>
                  </w:r>
                  <w:r w:rsidRPr="00EB75DF">
                    <w:rPr>
                      <w:b/>
                      <w:spacing w:val="-10"/>
                      <w:kern w:val="0"/>
                      <w:szCs w:val="21"/>
                      <w:lang/>
                    </w:rPr>
                    <w:t>t/a</w:t>
                  </w:r>
                  <w:r w:rsidRPr="00EB75DF">
                    <w:rPr>
                      <w:rFonts w:hint="eastAsia"/>
                      <w:b/>
                      <w:spacing w:val="-10"/>
                      <w:kern w:val="0"/>
                      <w:szCs w:val="21"/>
                      <w:lang/>
                    </w:rPr>
                    <w:t>）</w:t>
                  </w:r>
                </w:p>
              </w:tc>
              <w:tc>
                <w:tcPr>
                  <w:tcW w:w="624" w:type="pct"/>
                  <w:tcBorders>
                    <w:top w:val="single" w:sz="6" w:space="0" w:color="auto"/>
                    <w:left w:val="single" w:sz="6" w:space="0" w:color="auto"/>
                    <w:bottom w:val="single" w:sz="6" w:space="0" w:color="auto"/>
                    <w:right w:val="single" w:sz="6" w:space="0" w:color="auto"/>
                  </w:tcBorders>
                  <w:vAlign w:val="center"/>
                  <w:hideMark/>
                </w:tcPr>
                <w:p w:rsidR="00A44EF2" w:rsidRPr="00EB75DF" w:rsidRDefault="00A44EF2" w:rsidP="00A44EF2">
                  <w:pPr>
                    <w:pStyle w:val="TableParagraph"/>
                    <w:jc w:val="center"/>
                    <w:textAlignment w:val="center"/>
                    <w:rPr>
                      <w:b/>
                      <w:spacing w:val="-10"/>
                      <w:kern w:val="0"/>
                      <w:szCs w:val="21"/>
                      <w:lang/>
                    </w:rPr>
                  </w:pPr>
                  <w:r w:rsidRPr="00EB75DF">
                    <w:rPr>
                      <w:rFonts w:hint="eastAsia"/>
                      <w:b/>
                      <w:spacing w:val="-10"/>
                      <w:kern w:val="0"/>
                      <w:szCs w:val="21"/>
                      <w:lang/>
                    </w:rPr>
                    <w:t>浓度（</w:t>
                  </w:r>
                  <w:r w:rsidRPr="00EB75DF">
                    <w:rPr>
                      <w:b/>
                      <w:spacing w:val="-10"/>
                      <w:kern w:val="0"/>
                      <w:szCs w:val="21"/>
                      <w:lang/>
                    </w:rPr>
                    <w:t>mg/L</w:t>
                  </w:r>
                  <w:r w:rsidRPr="00EB75DF">
                    <w:rPr>
                      <w:rFonts w:hint="eastAsia"/>
                      <w:b/>
                      <w:spacing w:val="-10"/>
                      <w:kern w:val="0"/>
                      <w:szCs w:val="21"/>
                      <w:lang/>
                    </w:rPr>
                    <w:t>）</w:t>
                  </w:r>
                </w:p>
              </w:tc>
              <w:tc>
                <w:tcPr>
                  <w:tcW w:w="528" w:type="pct"/>
                  <w:tcBorders>
                    <w:top w:val="single" w:sz="6" w:space="0" w:color="auto"/>
                    <w:left w:val="single" w:sz="6" w:space="0" w:color="auto"/>
                    <w:bottom w:val="single" w:sz="6" w:space="0" w:color="auto"/>
                    <w:right w:val="single" w:sz="6" w:space="0" w:color="auto"/>
                  </w:tcBorders>
                  <w:vAlign w:val="center"/>
                  <w:hideMark/>
                </w:tcPr>
                <w:p w:rsidR="00A44EF2" w:rsidRPr="00EB75DF" w:rsidRDefault="00A44EF2" w:rsidP="00A44EF2">
                  <w:pPr>
                    <w:pStyle w:val="TableParagraph"/>
                    <w:jc w:val="center"/>
                    <w:textAlignment w:val="center"/>
                    <w:rPr>
                      <w:b/>
                      <w:spacing w:val="-10"/>
                      <w:kern w:val="0"/>
                      <w:szCs w:val="21"/>
                      <w:lang/>
                    </w:rPr>
                  </w:pPr>
                  <w:r w:rsidRPr="00EB75DF">
                    <w:rPr>
                      <w:rFonts w:hint="eastAsia"/>
                      <w:b/>
                      <w:spacing w:val="-10"/>
                      <w:kern w:val="0"/>
                      <w:szCs w:val="21"/>
                      <w:lang/>
                    </w:rPr>
                    <w:t>排放量（</w:t>
                  </w:r>
                  <w:r w:rsidRPr="00EB75DF">
                    <w:rPr>
                      <w:b/>
                      <w:spacing w:val="-10"/>
                      <w:kern w:val="0"/>
                      <w:szCs w:val="21"/>
                      <w:lang/>
                    </w:rPr>
                    <w:t>t/a</w:t>
                  </w:r>
                  <w:r w:rsidRPr="00EB75DF">
                    <w:rPr>
                      <w:rFonts w:hint="eastAsia"/>
                      <w:b/>
                      <w:spacing w:val="-10"/>
                      <w:kern w:val="0"/>
                      <w:szCs w:val="21"/>
                      <w:lang/>
                    </w:rPr>
                    <w:t>）</w:t>
                  </w:r>
                </w:p>
              </w:tc>
              <w:tc>
                <w:tcPr>
                  <w:tcW w:w="557" w:type="pct"/>
                  <w:tcBorders>
                    <w:top w:val="single" w:sz="6" w:space="0" w:color="auto"/>
                    <w:left w:val="single" w:sz="6" w:space="0" w:color="auto"/>
                    <w:bottom w:val="single" w:sz="6" w:space="0" w:color="auto"/>
                    <w:right w:val="single" w:sz="6" w:space="0" w:color="auto"/>
                  </w:tcBorders>
                  <w:vAlign w:val="center"/>
                  <w:hideMark/>
                </w:tcPr>
                <w:p w:rsidR="00A44EF2" w:rsidRPr="00EB75DF" w:rsidRDefault="00A44EF2" w:rsidP="00A44EF2">
                  <w:pPr>
                    <w:pStyle w:val="TableParagraph"/>
                    <w:jc w:val="center"/>
                    <w:textAlignment w:val="center"/>
                    <w:rPr>
                      <w:b/>
                      <w:spacing w:val="-10"/>
                      <w:kern w:val="0"/>
                      <w:szCs w:val="21"/>
                      <w:lang/>
                    </w:rPr>
                  </w:pPr>
                  <w:r w:rsidRPr="00EB75DF">
                    <w:rPr>
                      <w:rFonts w:hint="eastAsia"/>
                      <w:b/>
                      <w:spacing w:val="-10"/>
                      <w:kern w:val="0"/>
                      <w:szCs w:val="21"/>
                      <w:lang/>
                    </w:rPr>
                    <w:t>浓度（</w:t>
                  </w:r>
                  <w:r w:rsidRPr="00EB75DF">
                    <w:rPr>
                      <w:b/>
                      <w:spacing w:val="-10"/>
                      <w:kern w:val="0"/>
                      <w:szCs w:val="21"/>
                      <w:lang/>
                    </w:rPr>
                    <w:t>mg/L</w:t>
                  </w:r>
                  <w:r w:rsidRPr="00EB75DF">
                    <w:rPr>
                      <w:rFonts w:hint="eastAsia"/>
                      <w:b/>
                      <w:spacing w:val="-10"/>
                      <w:kern w:val="0"/>
                      <w:szCs w:val="21"/>
                      <w:lang/>
                    </w:rPr>
                    <w:t>）</w:t>
                  </w:r>
                </w:p>
              </w:tc>
              <w:tc>
                <w:tcPr>
                  <w:tcW w:w="625" w:type="pct"/>
                  <w:tcBorders>
                    <w:top w:val="single" w:sz="6" w:space="0" w:color="auto"/>
                    <w:left w:val="single" w:sz="6" w:space="0" w:color="auto"/>
                    <w:bottom w:val="single" w:sz="6" w:space="0" w:color="auto"/>
                    <w:right w:val="single" w:sz="4" w:space="0" w:color="auto"/>
                  </w:tcBorders>
                  <w:vAlign w:val="center"/>
                  <w:hideMark/>
                </w:tcPr>
                <w:p w:rsidR="00A44EF2" w:rsidRPr="00EB75DF" w:rsidRDefault="00A44EF2" w:rsidP="00A44EF2">
                  <w:pPr>
                    <w:pStyle w:val="TableParagraph"/>
                    <w:jc w:val="center"/>
                    <w:textAlignment w:val="center"/>
                    <w:rPr>
                      <w:b/>
                      <w:spacing w:val="-10"/>
                      <w:kern w:val="0"/>
                      <w:szCs w:val="21"/>
                      <w:lang/>
                    </w:rPr>
                  </w:pPr>
                  <w:r w:rsidRPr="00EB75DF">
                    <w:rPr>
                      <w:rFonts w:hint="eastAsia"/>
                      <w:b/>
                      <w:spacing w:val="-10"/>
                      <w:kern w:val="0"/>
                      <w:szCs w:val="21"/>
                      <w:lang/>
                    </w:rPr>
                    <w:t>排放量（</w:t>
                  </w:r>
                  <w:r w:rsidRPr="00EB75DF">
                    <w:rPr>
                      <w:b/>
                      <w:spacing w:val="-10"/>
                      <w:kern w:val="0"/>
                      <w:szCs w:val="21"/>
                      <w:lang/>
                    </w:rPr>
                    <w:t>t/a</w:t>
                  </w:r>
                  <w:r w:rsidRPr="00EB75DF">
                    <w:rPr>
                      <w:rFonts w:hint="eastAsia"/>
                      <w:b/>
                      <w:spacing w:val="-10"/>
                      <w:kern w:val="0"/>
                      <w:szCs w:val="21"/>
                      <w:lang/>
                    </w:rPr>
                    <w:t>）</w:t>
                  </w:r>
                </w:p>
              </w:tc>
            </w:tr>
            <w:tr w:rsidR="00EB75DF" w:rsidRPr="00EB75DF" w:rsidTr="00911C0A">
              <w:trPr>
                <w:trHeight w:val="369"/>
                <w:jc w:val="center"/>
              </w:trPr>
              <w:tc>
                <w:tcPr>
                  <w:tcW w:w="906" w:type="pct"/>
                  <w:vMerge w:val="restart"/>
                  <w:tcBorders>
                    <w:top w:val="single" w:sz="6" w:space="0" w:color="auto"/>
                    <w:left w:val="single" w:sz="4" w:space="0" w:color="auto"/>
                    <w:bottom w:val="single" w:sz="6" w:space="0" w:color="auto"/>
                    <w:right w:val="single" w:sz="6" w:space="0" w:color="auto"/>
                  </w:tcBorders>
                  <w:vAlign w:val="center"/>
                  <w:hideMark/>
                </w:tcPr>
                <w:p w:rsidR="00A44EF2" w:rsidRPr="00EB75DF" w:rsidRDefault="00A44EF2" w:rsidP="00556D5C">
                  <w:pPr>
                    <w:widowControl/>
                    <w:jc w:val="center"/>
                    <w:textAlignment w:val="center"/>
                    <w:rPr>
                      <w:spacing w:val="-10"/>
                      <w:kern w:val="0"/>
                      <w:szCs w:val="21"/>
                      <w:lang/>
                    </w:rPr>
                  </w:pPr>
                  <w:r w:rsidRPr="00EB75DF">
                    <w:rPr>
                      <w:spacing w:val="-10"/>
                      <w:kern w:val="0"/>
                      <w:szCs w:val="21"/>
                      <w:lang/>
                    </w:rPr>
                    <w:t>生活污水</w:t>
                  </w:r>
                  <w:r w:rsidRPr="00EB75DF">
                    <w:rPr>
                      <w:rFonts w:hint="eastAsia"/>
                      <w:spacing w:val="-10"/>
                      <w:kern w:val="0"/>
                      <w:szCs w:val="21"/>
                      <w:lang/>
                    </w:rPr>
                    <w:t>（</w:t>
                  </w:r>
                  <w:r w:rsidR="00556D5C" w:rsidRPr="00EB75DF">
                    <w:rPr>
                      <w:spacing w:val="-10"/>
                      <w:kern w:val="0"/>
                      <w:szCs w:val="21"/>
                      <w:lang/>
                    </w:rPr>
                    <w:t>40.5</w:t>
                  </w:r>
                  <w:r w:rsidRPr="00EB75DF">
                    <w:rPr>
                      <w:spacing w:val="-10"/>
                      <w:kern w:val="0"/>
                      <w:szCs w:val="21"/>
                      <w:lang/>
                    </w:rPr>
                    <w:t>m</w:t>
                  </w:r>
                  <w:r w:rsidRPr="00EB75DF">
                    <w:rPr>
                      <w:spacing w:val="-10"/>
                      <w:kern w:val="0"/>
                      <w:szCs w:val="21"/>
                      <w:vertAlign w:val="superscript"/>
                      <w:lang/>
                    </w:rPr>
                    <w:t>3</w:t>
                  </w:r>
                  <w:r w:rsidRPr="00EB75DF">
                    <w:rPr>
                      <w:spacing w:val="-10"/>
                      <w:kern w:val="0"/>
                      <w:szCs w:val="21"/>
                      <w:lang/>
                    </w:rPr>
                    <w:t>/a</w:t>
                  </w:r>
                  <w:r w:rsidRPr="00EB75DF">
                    <w:rPr>
                      <w:rFonts w:hint="eastAsia"/>
                      <w:spacing w:val="-10"/>
                      <w:kern w:val="0"/>
                      <w:szCs w:val="21"/>
                      <w:lang/>
                    </w:rPr>
                    <w:t>）</w:t>
                  </w:r>
                </w:p>
              </w:tc>
              <w:tc>
                <w:tcPr>
                  <w:tcW w:w="608" w:type="pct"/>
                  <w:tcBorders>
                    <w:top w:val="single" w:sz="6" w:space="0" w:color="auto"/>
                    <w:left w:val="single" w:sz="6" w:space="0" w:color="auto"/>
                    <w:bottom w:val="single" w:sz="6" w:space="0" w:color="auto"/>
                    <w:right w:val="single" w:sz="6" w:space="0" w:color="auto"/>
                  </w:tcBorders>
                  <w:vAlign w:val="center"/>
                  <w:hideMark/>
                </w:tcPr>
                <w:p w:rsidR="00A44EF2" w:rsidRPr="00EB75DF" w:rsidRDefault="00A44EF2" w:rsidP="00A44EF2">
                  <w:pPr>
                    <w:pStyle w:val="TableParagraph"/>
                    <w:widowControl/>
                    <w:jc w:val="center"/>
                    <w:textAlignment w:val="center"/>
                    <w:rPr>
                      <w:spacing w:val="-10"/>
                      <w:kern w:val="0"/>
                      <w:szCs w:val="21"/>
                      <w:lang/>
                    </w:rPr>
                  </w:pPr>
                  <w:r w:rsidRPr="00EB75DF">
                    <w:rPr>
                      <w:spacing w:val="-10"/>
                      <w:kern w:val="0"/>
                      <w:szCs w:val="21"/>
                      <w:lang/>
                    </w:rPr>
                    <w:t>COD</w:t>
                  </w:r>
                </w:p>
              </w:tc>
              <w:tc>
                <w:tcPr>
                  <w:tcW w:w="624"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A44EF2">
                  <w:pPr>
                    <w:widowControl/>
                    <w:jc w:val="center"/>
                    <w:rPr>
                      <w:rFonts w:eastAsia="等线"/>
                      <w:kern w:val="0"/>
                      <w:szCs w:val="21"/>
                    </w:rPr>
                  </w:pPr>
                  <w:r w:rsidRPr="00EB75DF">
                    <w:rPr>
                      <w:rFonts w:eastAsia="等线"/>
                      <w:szCs w:val="21"/>
                    </w:rPr>
                    <w:t>500</w:t>
                  </w:r>
                </w:p>
              </w:tc>
              <w:tc>
                <w:tcPr>
                  <w:tcW w:w="528"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911C0A">
                  <w:pPr>
                    <w:jc w:val="center"/>
                    <w:rPr>
                      <w:rFonts w:eastAsia="等线"/>
                      <w:szCs w:val="21"/>
                    </w:rPr>
                  </w:pPr>
                  <w:r w:rsidRPr="00EB75DF">
                    <w:rPr>
                      <w:rFonts w:eastAsia="等线"/>
                      <w:szCs w:val="21"/>
                    </w:rPr>
                    <w:t>0.0</w:t>
                  </w:r>
                  <w:r w:rsidR="00911C0A" w:rsidRPr="00EB75DF">
                    <w:rPr>
                      <w:rFonts w:eastAsia="等线"/>
                      <w:szCs w:val="21"/>
                    </w:rPr>
                    <w:t>2</w:t>
                  </w:r>
                </w:p>
              </w:tc>
              <w:tc>
                <w:tcPr>
                  <w:tcW w:w="624" w:type="pct"/>
                  <w:tcBorders>
                    <w:top w:val="single" w:sz="6" w:space="0" w:color="auto"/>
                    <w:left w:val="single" w:sz="6" w:space="0" w:color="auto"/>
                    <w:bottom w:val="single" w:sz="6" w:space="0" w:color="auto"/>
                    <w:right w:val="single" w:sz="6" w:space="0" w:color="auto"/>
                  </w:tcBorders>
                  <w:vAlign w:val="center"/>
                  <w:hideMark/>
                </w:tcPr>
                <w:p w:rsidR="00A44EF2" w:rsidRPr="00EB75DF" w:rsidRDefault="00A44EF2" w:rsidP="00A44EF2">
                  <w:pPr>
                    <w:jc w:val="center"/>
                    <w:rPr>
                      <w:rFonts w:eastAsia="等线"/>
                      <w:szCs w:val="21"/>
                    </w:rPr>
                  </w:pPr>
                  <w:r w:rsidRPr="00EB75DF">
                    <w:rPr>
                      <w:rFonts w:eastAsia="等线"/>
                      <w:szCs w:val="21"/>
                    </w:rPr>
                    <w:t>/</w:t>
                  </w:r>
                </w:p>
              </w:tc>
              <w:tc>
                <w:tcPr>
                  <w:tcW w:w="528" w:type="pct"/>
                  <w:tcBorders>
                    <w:top w:val="single" w:sz="6" w:space="0" w:color="auto"/>
                    <w:left w:val="single" w:sz="6" w:space="0" w:color="auto"/>
                    <w:bottom w:val="single" w:sz="6" w:space="0" w:color="auto"/>
                    <w:right w:val="single" w:sz="6" w:space="0" w:color="auto"/>
                  </w:tcBorders>
                  <w:vAlign w:val="center"/>
                  <w:hideMark/>
                </w:tcPr>
                <w:p w:rsidR="00A44EF2" w:rsidRPr="00EB75DF" w:rsidRDefault="00A44EF2" w:rsidP="00A44EF2">
                  <w:pPr>
                    <w:jc w:val="center"/>
                    <w:rPr>
                      <w:rFonts w:eastAsia="等线"/>
                      <w:szCs w:val="21"/>
                    </w:rPr>
                  </w:pPr>
                  <w:r w:rsidRPr="00EB75DF">
                    <w:rPr>
                      <w:rFonts w:eastAsia="等线"/>
                      <w:szCs w:val="21"/>
                    </w:rPr>
                    <w:t>/</w:t>
                  </w:r>
                </w:p>
              </w:tc>
              <w:tc>
                <w:tcPr>
                  <w:tcW w:w="557" w:type="pct"/>
                  <w:tcBorders>
                    <w:top w:val="single" w:sz="6" w:space="0" w:color="auto"/>
                    <w:left w:val="single" w:sz="6" w:space="0" w:color="auto"/>
                    <w:bottom w:val="single" w:sz="6" w:space="0" w:color="auto"/>
                    <w:right w:val="single" w:sz="6" w:space="0" w:color="auto"/>
                  </w:tcBorders>
                  <w:vAlign w:val="center"/>
                  <w:hideMark/>
                </w:tcPr>
                <w:p w:rsidR="00A44EF2" w:rsidRPr="00EB75DF" w:rsidRDefault="00A44EF2" w:rsidP="00A44EF2">
                  <w:pPr>
                    <w:jc w:val="center"/>
                    <w:rPr>
                      <w:rFonts w:eastAsia="等线"/>
                      <w:szCs w:val="21"/>
                    </w:rPr>
                  </w:pPr>
                  <w:r w:rsidRPr="00EB75DF">
                    <w:rPr>
                      <w:rFonts w:eastAsia="等线"/>
                      <w:szCs w:val="21"/>
                    </w:rPr>
                    <w:t>400</w:t>
                  </w:r>
                </w:p>
              </w:tc>
              <w:tc>
                <w:tcPr>
                  <w:tcW w:w="625" w:type="pct"/>
                  <w:tcBorders>
                    <w:top w:val="single" w:sz="6" w:space="0" w:color="auto"/>
                    <w:left w:val="single" w:sz="6" w:space="0" w:color="auto"/>
                    <w:bottom w:val="single" w:sz="6" w:space="0" w:color="auto"/>
                    <w:right w:val="single" w:sz="4" w:space="0" w:color="auto"/>
                  </w:tcBorders>
                  <w:vAlign w:val="center"/>
                  <w:hideMark/>
                </w:tcPr>
                <w:p w:rsidR="00A44EF2" w:rsidRPr="00EB75DF" w:rsidRDefault="00A44EF2" w:rsidP="00911C0A">
                  <w:pPr>
                    <w:jc w:val="center"/>
                    <w:rPr>
                      <w:rFonts w:eastAsia="等线"/>
                      <w:szCs w:val="21"/>
                    </w:rPr>
                  </w:pPr>
                  <w:r w:rsidRPr="00EB75DF">
                    <w:rPr>
                      <w:rFonts w:eastAsia="等线"/>
                      <w:szCs w:val="21"/>
                    </w:rPr>
                    <w:t>0.0</w:t>
                  </w:r>
                  <w:r w:rsidR="00911C0A" w:rsidRPr="00EB75DF">
                    <w:rPr>
                      <w:rFonts w:eastAsia="等线"/>
                      <w:szCs w:val="21"/>
                    </w:rPr>
                    <w:t>18</w:t>
                  </w:r>
                </w:p>
              </w:tc>
            </w:tr>
            <w:tr w:rsidR="00EB75DF" w:rsidRPr="00EB75DF" w:rsidTr="00911C0A">
              <w:trPr>
                <w:trHeight w:val="369"/>
                <w:jc w:val="center"/>
              </w:trPr>
              <w:tc>
                <w:tcPr>
                  <w:tcW w:w="906" w:type="pct"/>
                  <w:vMerge/>
                  <w:tcBorders>
                    <w:top w:val="single" w:sz="6" w:space="0" w:color="auto"/>
                    <w:left w:val="single" w:sz="4" w:space="0" w:color="auto"/>
                    <w:bottom w:val="single" w:sz="6" w:space="0" w:color="auto"/>
                    <w:right w:val="single" w:sz="6" w:space="0" w:color="auto"/>
                  </w:tcBorders>
                  <w:vAlign w:val="center"/>
                  <w:hideMark/>
                </w:tcPr>
                <w:p w:rsidR="00A44EF2" w:rsidRPr="00EB75DF" w:rsidRDefault="00A44EF2" w:rsidP="00A44EF2">
                  <w:pPr>
                    <w:widowControl/>
                    <w:jc w:val="left"/>
                    <w:rPr>
                      <w:spacing w:val="-10"/>
                      <w:kern w:val="0"/>
                      <w:szCs w:val="21"/>
                      <w:lang/>
                    </w:rPr>
                  </w:pPr>
                </w:p>
              </w:tc>
              <w:tc>
                <w:tcPr>
                  <w:tcW w:w="608" w:type="pct"/>
                  <w:tcBorders>
                    <w:top w:val="single" w:sz="6" w:space="0" w:color="auto"/>
                    <w:left w:val="single" w:sz="6" w:space="0" w:color="auto"/>
                    <w:bottom w:val="single" w:sz="6" w:space="0" w:color="auto"/>
                    <w:right w:val="single" w:sz="6" w:space="0" w:color="auto"/>
                  </w:tcBorders>
                  <w:vAlign w:val="center"/>
                  <w:hideMark/>
                </w:tcPr>
                <w:p w:rsidR="00A44EF2" w:rsidRPr="00EB75DF" w:rsidRDefault="00A44EF2" w:rsidP="00A44EF2">
                  <w:pPr>
                    <w:pStyle w:val="TableParagraph"/>
                    <w:jc w:val="center"/>
                    <w:textAlignment w:val="center"/>
                    <w:rPr>
                      <w:spacing w:val="-10"/>
                      <w:kern w:val="0"/>
                      <w:szCs w:val="21"/>
                      <w:lang/>
                    </w:rPr>
                  </w:pPr>
                  <w:r w:rsidRPr="00EB75DF">
                    <w:rPr>
                      <w:spacing w:val="-10"/>
                      <w:kern w:val="0"/>
                      <w:szCs w:val="21"/>
                      <w:lang/>
                    </w:rPr>
                    <w:t>BOD</w:t>
                  </w:r>
                  <w:r w:rsidRPr="00EB75DF">
                    <w:rPr>
                      <w:spacing w:val="-10"/>
                      <w:kern w:val="0"/>
                      <w:szCs w:val="21"/>
                      <w:vertAlign w:val="subscript"/>
                      <w:lang/>
                    </w:rPr>
                    <w:t>5</w:t>
                  </w:r>
                </w:p>
              </w:tc>
              <w:tc>
                <w:tcPr>
                  <w:tcW w:w="624"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A44EF2">
                  <w:pPr>
                    <w:jc w:val="center"/>
                    <w:rPr>
                      <w:rFonts w:eastAsia="等线"/>
                      <w:szCs w:val="21"/>
                    </w:rPr>
                  </w:pPr>
                  <w:r w:rsidRPr="00EB75DF">
                    <w:rPr>
                      <w:rFonts w:eastAsia="等线"/>
                      <w:szCs w:val="21"/>
                    </w:rPr>
                    <w:t>400</w:t>
                  </w:r>
                </w:p>
              </w:tc>
              <w:tc>
                <w:tcPr>
                  <w:tcW w:w="528"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911C0A">
                  <w:pPr>
                    <w:jc w:val="center"/>
                    <w:rPr>
                      <w:rFonts w:eastAsia="等线"/>
                      <w:szCs w:val="21"/>
                    </w:rPr>
                  </w:pPr>
                  <w:r w:rsidRPr="00EB75DF">
                    <w:rPr>
                      <w:rFonts w:eastAsia="等线"/>
                      <w:szCs w:val="21"/>
                    </w:rPr>
                    <w:t>0.0</w:t>
                  </w:r>
                  <w:r w:rsidR="00911C0A" w:rsidRPr="00EB75DF">
                    <w:rPr>
                      <w:rFonts w:eastAsia="等线"/>
                      <w:szCs w:val="21"/>
                    </w:rPr>
                    <w:t>16</w:t>
                  </w:r>
                </w:p>
              </w:tc>
              <w:tc>
                <w:tcPr>
                  <w:tcW w:w="624" w:type="pct"/>
                  <w:tcBorders>
                    <w:top w:val="single" w:sz="6" w:space="0" w:color="auto"/>
                    <w:left w:val="single" w:sz="6" w:space="0" w:color="auto"/>
                    <w:bottom w:val="single" w:sz="6" w:space="0" w:color="auto"/>
                    <w:right w:val="single" w:sz="6" w:space="0" w:color="auto"/>
                  </w:tcBorders>
                  <w:vAlign w:val="center"/>
                  <w:hideMark/>
                </w:tcPr>
                <w:p w:rsidR="00A44EF2" w:rsidRPr="00EB75DF" w:rsidRDefault="00A44EF2" w:rsidP="00A44EF2">
                  <w:pPr>
                    <w:jc w:val="center"/>
                    <w:rPr>
                      <w:rFonts w:eastAsia="等线"/>
                      <w:szCs w:val="21"/>
                    </w:rPr>
                  </w:pPr>
                  <w:r w:rsidRPr="00EB75DF">
                    <w:rPr>
                      <w:rFonts w:eastAsia="等线"/>
                      <w:szCs w:val="21"/>
                    </w:rPr>
                    <w:t>/</w:t>
                  </w:r>
                </w:p>
              </w:tc>
              <w:tc>
                <w:tcPr>
                  <w:tcW w:w="528" w:type="pct"/>
                  <w:tcBorders>
                    <w:top w:val="single" w:sz="6" w:space="0" w:color="auto"/>
                    <w:left w:val="single" w:sz="6" w:space="0" w:color="auto"/>
                    <w:bottom w:val="single" w:sz="6" w:space="0" w:color="auto"/>
                    <w:right w:val="single" w:sz="6" w:space="0" w:color="auto"/>
                  </w:tcBorders>
                  <w:vAlign w:val="center"/>
                  <w:hideMark/>
                </w:tcPr>
                <w:p w:rsidR="00A44EF2" w:rsidRPr="00EB75DF" w:rsidRDefault="00A44EF2" w:rsidP="00A44EF2">
                  <w:pPr>
                    <w:jc w:val="center"/>
                    <w:rPr>
                      <w:rFonts w:eastAsia="等线"/>
                      <w:szCs w:val="21"/>
                    </w:rPr>
                  </w:pPr>
                  <w:r w:rsidRPr="00EB75DF">
                    <w:rPr>
                      <w:rFonts w:eastAsia="等线"/>
                      <w:szCs w:val="21"/>
                    </w:rPr>
                    <w:t>/</w:t>
                  </w:r>
                </w:p>
              </w:tc>
              <w:tc>
                <w:tcPr>
                  <w:tcW w:w="557" w:type="pct"/>
                  <w:tcBorders>
                    <w:top w:val="single" w:sz="6" w:space="0" w:color="auto"/>
                    <w:left w:val="single" w:sz="6" w:space="0" w:color="auto"/>
                    <w:bottom w:val="single" w:sz="6" w:space="0" w:color="auto"/>
                    <w:right w:val="single" w:sz="6" w:space="0" w:color="auto"/>
                  </w:tcBorders>
                  <w:vAlign w:val="center"/>
                  <w:hideMark/>
                </w:tcPr>
                <w:p w:rsidR="00A44EF2" w:rsidRPr="00EB75DF" w:rsidRDefault="00A44EF2" w:rsidP="00A44EF2">
                  <w:pPr>
                    <w:jc w:val="center"/>
                    <w:rPr>
                      <w:rFonts w:eastAsia="等线"/>
                      <w:szCs w:val="21"/>
                    </w:rPr>
                  </w:pPr>
                  <w:r w:rsidRPr="00EB75DF">
                    <w:rPr>
                      <w:rFonts w:eastAsia="等线"/>
                      <w:szCs w:val="21"/>
                    </w:rPr>
                    <w:t>300</w:t>
                  </w:r>
                </w:p>
              </w:tc>
              <w:tc>
                <w:tcPr>
                  <w:tcW w:w="625" w:type="pct"/>
                  <w:tcBorders>
                    <w:top w:val="single" w:sz="6" w:space="0" w:color="auto"/>
                    <w:left w:val="single" w:sz="6" w:space="0" w:color="auto"/>
                    <w:bottom w:val="single" w:sz="6" w:space="0" w:color="auto"/>
                    <w:right w:val="single" w:sz="4" w:space="0" w:color="auto"/>
                  </w:tcBorders>
                  <w:vAlign w:val="center"/>
                  <w:hideMark/>
                </w:tcPr>
                <w:p w:rsidR="00A44EF2" w:rsidRPr="00EB75DF" w:rsidRDefault="00A44EF2" w:rsidP="00911C0A">
                  <w:pPr>
                    <w:jc w:val="center"/>
                    <w:rPr>
                      <w:rFonts w:eastAsia="等线"/>
                      <w:szCs w:val="21"/>
                    </w:rPr>
                  </w:pPr>
                  <w:r w:rsidRPr="00EB75DF">
                    <w:rPr>
                      <w:rFonts w:eastAsia="等线"/>
                      <w:szCs w:val="21"/>
                    </w:rPr>
                    <w:t>0.0</w:t>
                  </w:r>
                  <w:r w:rsidR="00911C0A" w:rsidRPr="00EB75DF">
                    <w:rPr>
                      <w:rFonts w:eastAsia="等线"/>
                      <w:szCs w:val="21"/>
                    </w:rPr>
                    <w:t>12</w:t>
                  </w:r>
                </w:p>
              </w:tc>
            </w:tr>
            <w:tr w:rsidR="00EB75DF" w:rsidRPr="00EB75DF" w:rsidTr="00911C0A">
              <w:trPr>
                <w:trHeight w:val="369"/>
                <w:jc w:val="center"/>
              </w:trPr>
              <w:tc>
                <w:tcPr>
                  <w:tcW w:w="906" w:type="pct"/>
                  <w:vMerge/>
                  <w:tcBorders>
                    <w:top w:val="single" w:sz="6" w:space="0" w:color="auto"/>
                    <w:left w:val="single" w:sz="4" w:space="0" w:color="auto"/>
                    <w:bottom w:val="single" w:sz="6" w:space="0" w:color="auto"/>
                    <w:right w:val="single" w:sz="6" w:space="0" w:color="auto"/>
                  </w:tcBorders>
                  <w:vAlign w:val="center"/>
                  <w:hideMark/>
                </w:tcPr>
                <w:p w:rsidR="00A44EF2" w:rsidRPr="00EB75DF" w:rsidRDefault="00A44EF2" w:rsidP="00A44EF2">
                  <w:pPr>
                    <w:widowControl/>
                    <w:jc w:val="left"/>
                    <w:rPr>
                      <w:spacing w:val="-10"/>
                      <w:kern w:val="0"/>
                      <w:szCs w:val="21"/>
                      <w:lang/>
                    </w:rPr>
                  </w:pPr>
                </w:p>
              </w:tc>
              <w:tc>
                <w:tcPr>
                  <w:tcW w:w="608" w:type="pct"/>
                  <w:tcBorders>
                    <w:top w:val="single" w:sz="6" w:space="0" w:color="auto"/>
                    <w:left w:val="single" w:sz="6" w:space="0" w:color="auto"/>
                    <w:bottom w:val="single" w:sz="6" w:space="0" w:color="auto"/>
                    <w:right w:val="single" w:sz="6" w:space="0" w:color="auto"/>
                  </w:tcBorders>
                  <w:vAlign w:val="center"/>
                  <w:hideMark/>
                </w:tcPr>
                <w:p w:rsidR="00A44EF2" w:rsidRPr="00EB75DF" w:rsidRDefault="00A44EF2" w:rsidP="00A44EF2">
                  <w:pPr>
                    <w:pStyle w:val="TableParagraph"/>
                    <w:jc w:val="center"/>
                    <w:textAlignment w:val="center"/>
                    <w:rPr>
                      <w:spacing w:val="-10"/>
                      <w:kern w:val="0"/>
                      <w:szCs w:val="21"/>
                      <w:lang/>
                    </w:rPr>
                  </w:pPr>
                  <w:r w:rsidRPr="00EB75DF">
                    <w:rPr>
                      <w:spacing w:val="-10"/>
                      <w:kern w:val="0"/>
                      <w:szCs w:val="21"/>
                      <w:lang/>
                    </w:rPr>
                    <w:t>SS</w:t>
                  </w:r>
                </w:p>
              </w:tc>
              <w:tc>
                <w:tcPr>
                  <w:tcW w:w="624"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A44EF2">
                  <w:pPr>
                    <w:jc w:val="center"/>
                    <w:rPr>
                      <w:rFonts w:eastAsia="等线"/>
                      <w:szCs w:val="21"/>
                    </w:rPr>
                  </w:pPr>
                  <w:r w:rsidRPr="00EB75DF">
                    <w:rPr>
                      <w:rFonts w:eastAsia="等线"/>
                      <w:szCs w:val="21"/>
                    </w:rPr>
                    <w:t>450</w:t>
                  </w:r>
                </w:p>
              </w:tc>
              <w:tc>
                <w:tcPr>
                  <w:tcW w:w="528"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911C0A">
                  <w:pPr>
                    <w:jc w:val="center"/>
                    <w:rPr>
                      <w:rFonts w:eastAsia="等线"/>
                      <w:szCs w:val="21"/>
                    </w:rPr>
                  </w:pPr>
                  <w:r w:rsidRPr="00EB75DF">
                    <w:rPr>
                      <w:rFonts w:eastAsia="等线"/>
                      <w:szCs w:val="21"/>
                    </w:rPr>
                    <w:t>0.0</w:t>
                  </w:r>
                  <w:r w:rsidR="00911C0A" w:rsidRPr="00EB75DF">
                    <w:rPr>
                      <w:rFonts w:eastAsia="等线"/>
                      <w:szCs w:val="21"/>
                    </w:rPr>
                    <w:t>18</w:t>
                  </w:r>
                </w:p>
              </w:tc>
              <w:tc>
                <w:tcPr>
                  <w:tcW w:w="624" w:type="pct"/>
                  <w:tcBorders>
                    <w:top w:val="single" w:sz="6" w:space="0" w:color="auto"/>
                    <w:left w:val="single" w:sz="6" w:space="0" w:color="auto"/>
                    <w:bottom w:val="single" w:sz="6" w:space="0" w:color="auto"/>
                    <w:right w:val="single" w:sz="6" w:space="0" w:color="auto"/>
                  </w:tcBorders>
                  <w:vAlign w:val="center"/>
                  <w:hideMark/>
                </w:tcPr>
                <w:p w:rsidR="00A44EF2" w:rsidRPr="00EB75DF" w:rsidRDefault="00A44EF2" w:rsidP="00A44EF2">
                  <w:pPr>
                    <w:jc w:val="center"/>
                    <w:rPr>
                      <w:rFonts w:eastAsia="等线"/>
                      <w:szCs w:val="21"/>
                    </w:rPr>
                  </w:pPr>
                  <w:r w:rsidRPr="00EB75DF">
                    <w:rPr>
                      <w:rFonts w:eastAsia="等线"/>
                      <w:szCs w:val="21"/>
                    </w:rPr>
                    <w:t>/</w:t>
                  </w:r>
                </w:p>
              </w:tc>
              <w:tc>
                <w:tcPr>
                  <w:tcW w:w="528" w:type="pct"/>
                  <w:tcBorders>
                    <w:top w:val="single" w:sz="6" w:space="0" w:color="auto"/>
                    <w:left w:val="single" w:sz="6" w:space="0" w:color="auto"/>
                    <w:bottom w:val="single" w:sz="6" w:space="0" w:color="auto"/>
                    <w:right w:val="single" w:sz="6" w:space="0" w:color="auto"/>
                  </w:tcBorders>
                  <w:vAlign w:val="center"/>
                  <w:hideMark/>
                </w:tcPr>
                <w:p w:rsidR="00A44EF2" w:rsidRPr="00EB75DF" w:rsidRDefault="00A44EF2" w:rsidP="00A44EF2">
                  <w:pPr>
                    <w:jc w:val="center"/>
                    <w:rPr>
                      <w:rFonts w:eastAsia="等线"/>
                      <w:szCs w:val="21"/>
                    </w:rPr>
                  </w:pPr>
                  <w:r w:rsidRPr="00EB75DF">
                    <w:rPr>
                      <w:rFonts w:eastAsia="等线"/>
                      <w:szCs w:val="21"/>
                    </w:rPr>
                    <w:t>/</w:t>
                  </w:r>
                </w:p>
              </w:tc>
              <w:tc>
                <w:tcPr>
                  <w:tcW w:w="557" w:type="pct"/>
                  <w:tcBorders>
                    <w:top w:val="single" w:sz="6" w:space="0" w:color="auto"/>
                    <w:left w:val="single" w:sz="6" w:space="0" w:color="auto"/>
                    <w:bottom w:val="single" w:sz="6" w:space="0" w:color="auto"/>
                    <w:right w:val="single" w:sz="6" w:space="0" w:color="auto"/>
                  </w:tcBorders>
                  <w:vAlign w:val="center"/>
                  <w:hideMark/>
                </w:tcPr>
                <w:p w:rsidR="00A44EF2" w:rsidRPr="00EB75DF" w:rsidRDefault="00A44EF2" w:rsidP="00A44EF2">
                  <w:pPr>
                    <w:jc w:val="center"/>
                    <w:rPr>
                      <w:rFonts w:eastAsia="等线"/>
                      <w:szCs w:val="21"/>
                    </w:rPr>
                  </w:pPr>
                  <w:r w:rsidRPr="00EB75DF">
                    <w:rPr>
                      <w:rFonts w:eastAsia="等线"/>
                      <w:szCs w:val="21"/>
                    </w:rPr>
                    <w:t>300</w:t>
                  </w:r>
                </w:p>
              </w:tc>
              <w:tc>
                <w:tcPr>
                  <w:tcW w:w="625" w:type="pct"/>
                  <w:tcBorders>
                    <w:top w:val="single" w:sz="6" w:space="0" w:color="auto"/>
                    <w:left w:val="single" w:sz="6" w:space="0" w:color="auto"/>
                    <w:bottom w:val="single" w:sz="6" w:space="0" w:color="auto"/>
                    <w:right w:val="single" w:sz="4" w:space="0" w:color="auto"/>
                  </w:tcBorders>
                  <w:vAlign w:val="center"/>
                  <w:hideMark/>
                </w:tcPr>
                <w:p w:rsidR="00A44EF2" w:rsidRPr="00EB75DF" w:rsidRDefault="00A44EF2" w:rsidP="00911C0A">
                  <w:pPr>
                    <w:jc w:val="center"/>
                    <w:rPr>
                      <w:rFonts w:eastAsia="等线"/>
                      <w:szCs w:val="21"/>
                    </w:rPr>
                  </w:pPr>
                  <w:r w:rsidRPr="00EB75DF">
                    <w:rPr>
                      <w:rFonts w:eastAsia="等线"/>
                      <w:szCs w:val="21"/>
                    </w:rPr>
                    <w:t>0.0</w:t>
                  </w:r>
                  <w:r w:rsidR="00911C0A" w:rsidRPr="00EB75DF">
                    <w:rPr>
                      <w:rFonts w:eastAsia="等线"/>
                      <w:szCs w:val="21"/>
                    </w:rPr>
                    <w:t>12</w:t>
                  </w:r>
                </w:p>
              </w:tc>
            </w:tr>
            <w:tr w:rsidR="00EB75DF" w:rsidRPr="00EB75DF" w:rsidTr="00911C0A">
              <w:trPr>
                <w:trHeight w:val="369"/>
                <w:jc w:val="center"/>
              </w:trPr>
              <w:tc>
                <w:tcPr>
                  <w:tcW w:w="906" w:type="pct"/>
                  <w:vMerge/>
                  <w:tcBorders>
                    <w:top w:val="single" w:sz="6" w:space="0" w:color="auto"/>
                    <w:left w:val="single" w:sz="4" w:space="0" w:color="auto"/>
                    <w:bottom w:val="single" w:sz="6" w:space="0" w:color="auto"/>
                    <w:right w:val="single" w:sz="6" w:space="0" w:color="auto"/>
                  </w:tcBorders>
                  <w:vAlign w:val="center"/>
                  <w:hideMark/>
                </w:tcPr>
                <w:p w:rsidR="00A44EF2" w:rsidRPr="00EB75DF" w:rsidRDefault="00A44EF2" w:rsidP="00A44EF2">
                  <w:pPr>
                    <w:widowControl/>
                    <w:jc w:val="left"/>
                    <w:rPr>
                      <w:spacing w:val="-10"/>
                      <w:kern w:val="0"/>
                      <w:szCs w:val="21"/>
                      <w:lang/>
                    </w:rPr>
                  </w:pPr>
                </w:p>
              </w:tc>
              <w:tc>
                <w:tcPr>
                  <w:tcW w:w="608" w:type="pct"/>
                  <w:tcBorders>
                    <w:top w:val="single" w:sz="6" w:space="0" w:color="auto"/>
                    <w:left w:val="single" w:sz="6" w:space="0" w:color="auto"/>
                    <w:bottom w:val="single" w:sz="6" w:space="0" w:color="auto"/>
                    <w:right w:val="single" w:sz="6" w:space="0" w:color="auto"/>
                  </w:tcBorders>
                  <w:vAlign w:val="center"/>
                  <w:hideMark/>
                </w:tcPr>
                <w:p w:rsidR="00A44EF2" w:rsidRPr="00EB75DF" w:rsidRDefault="00A44EF2" w:rsidP="00A44EF2">
                  <w:pPr>
                    <w:pStyle w:val="TableParagraph"/>
                    <w:jc w:val="center"/>
                    <w:textAlignment w:val="center"/>
                    <w:rPr>
                      <w:spacing w:val="-10"/>
                      <w:kern w:val="0"/>
                      <w:szCs w:val="21"/>
                      <w:lang/>
                    </w:rPr>
                  </w:pPr>
                  <w:r w:rsidRPr="00EB75DF">
                    <w:rPr>
                      <w:spacing w:val="-10"/>
                      <w:kern w:val="0"/>
                      <w:szCs w:val="21"/>
                      <w:lang/>
                    </w:rPr>
                    <w:t>NH</w:t>
                  </w:r>
                  <w:r w:rsidRPr="00EB75DF">
                    <w:rPr>
                      <w:spacing w:val="-10"/>
                      <w:kern w:val="0"/>
                      <w:szCs w:val="21"/>
                      <w:vertAlign w:val="subscript"/>
                      <w:lang/>
                    </w:rPr>
                    <w:t>3</w:t>
                  </w:r>
                  <w:r w:rsidRPr="00EB75DF">
                    <w:rPr>
                      <w:spacing w:val="-10"/>
                      <w:kern w:val="0"/>
                      <w:szCs w:val="21"/>
                      <w:lang/>
                    </w:rPr>
                    <w:t>-N</w:t>
                  </w:r>
                </w:p>
              </w:tc>
              <w:tc>
                <w:tcPr>
                  <w:tcW w:w="624"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A44EF2">
                  <w:pPr>
                    <w:jc w:val="center"/>
                    <w:rPr>
                      <w:rFonts w:eastAsia="等线"/>
                      <w:szCs w:val="21"/>
                    </w:rPr>
                  </w:pPr>
                  <w:r w:rsidRPr="00EB75DF">
                    <w:rPr>
                      <w:rFonts w:eastAsia="等线"/>
                      <w:szCs w:val="21"/>
                    </w:rPr>
                    <w:t>50</w:t>
                  </w:r>
                </w:p>
              </w:tc>
              <w:tc>
                <w:tcPr>
                  <w:tcW w:w="528"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911C0A">
                  <w:pPr>
                    <w:jc w:val="center"/>
                    <w:rPr>
                      <w:rFonts w:eastAsia="等线"/>
                      <w:szCs w:val="21"/>
                    </w:rPr>
                  </w:pPr>
                  <w:r w:rsidRPr="00EB75DF">
                    <w:rPr>
                      <w:rFonts w:eastAsia="等线"/>
                      <w:szCs w:val="21"/>
                    </w:rPr>
                    <w:t>0.00</w:t>
                  </w:r>
                  <w:r w:rsidR="00911C0A" w:rsidRPr="00EB75DF">
                    <w:rPr>
                      <w:rFonts w:eastAsia="等线"/>
                      <w:szCs w:val="21"/>
                    </w:rPr>
                    <w:t>2</w:t>
                  </w:r>
                </w:p>
              </w:tc>
              <w:tc>
                <w:tcPr>
                  <w:tcW w:w="624" w:type="pct"/>
                  <w:tcBorders>
                    <w:top w:val="single" w:sz="6" w:space="0" w:color="auto"/>
                    <w:left w:val="single" w:sz="6" w:space="0" w:color="auto"/>
                    <w:bottom w:val="single" w:sz="6" w:space="0" w:color="auto"/>
                    <w:right w:val="single" w:sz="6" w:space="0" w:color="auto"/>
                  </w:tcBorders>
                  <w:vAlign w:val="center"/>
                  <w:hideMark/>
                </w:tcPr>
                <w:p w:rsidR="00A44EF2" w:rsidRPr="00EB75DF" w:rsidRDefault="00A44EF2" w:rsidP="00A44EF2">
                  <w:pPr>
                    <w:jc w:val="center"/>
                    <w:rPr>
                      <w:rFonts w:eastAsia="等线"/>
                      <w:szCs w:val="21"/>
                    </w:rPr>
                  </w:pPr>
                  <w:r w:rsidRPr="00EB75DF">
                    <w:rPr>
                      <w:rFonts w:eastAsia="等线"/>
                      <w:szCs w:val="21"/>
                    </w:rPr>
                    <w:t>/</w:t>
                  </w:r>
                </w:p>
              </w:tc>
              <w:tc>
                <w:tcPr>
                  <w:tcW w:w="528" w:type="pct"/>
                  <w:tcBorders>
                    <w:top w:val="single" w:sz="6" w:space="0" w:color="auto"/>
                    <w:left w:val="single" w:sz="6" w:space="0" w:color="auto"/>
                    <w:bottom w:val="single" w:sz="6" w:space="0" w:color="auto"/>
                    <w:right w:val="single" w:sz="6" w:space="0" w:color="auto"/>
                  </w:tcBorders>
                  <w:vAlign w:val="center"/>
                  <w:hideMark/>
                </w:tcPr>
                <w:p w:rsidR="00A44EF2" w:rsidRPr="00EB75DF" w:rsidRDefault="00A44EF2" w:rsidP="00A44EF2">
                  <w:pPr>
                    <w:jc w:val="center"/>
                    <w:rPr>
                      <w:rFonts w:eastAsia="等线"/>
                      <w:szCs w:val="21"/>
                    </w:rPr>
                  </w:pPr>
                  <w:r w:rsidRPr="00EB75DF">
                    <w:rPr>
                      <w:rFonts w:eastAsia="等线"/>
                      <w:szCs w:val="21"/>
                    </w:rPr>
                    <w:t>/</w:t>
                  </w:r>
                </w:p>
              </w:tc>
              <w:tc>
                <w:tcPr>
                  <w:tcW w:w="557" w:type="pct"/>
                  <w:tcBorders>
                    <w:top w:val="single" w:sz="6" w:space="0" w:color="auto"/>
                    <w:left w:val="single" w:sz="6" w:space="0" w:color="auto"/>
                    <w:bottom w:val="single" w:sz="6" w:space="0" w:color="auto"/>
                    <w:right w:val="single" w:sz="6" w:space="0" w:color="auto"/>
                  </w:tcBorders>
                  <w:vAlign w:val="center"/>
                  <w:hideMark/>
                </w:tcPr>
                <w:p w:rsidR="00A44EF2" w:rsidRPr="00EB75DF" w:rsidRDefault="00A44EF2" w:rsidP="00A44EF2">
                  <w:pPr>
                    <w:jc w:val="center"/>
                    <w:rPr>
                      <w:rFonts w:eastAsia="等线"/>
                      <w:szCs w:val="21"/>
                    </w:rPr>
                  </w:pPr>
                  <w:r w:rsidRPr="00EB75DF">
                    <w:rPr>
                      <w:rFonts w:eastAsia="等线"/>
                      <w:szCs w:val="21"/>
                    </w:rPr>
                    <w:t>45</w:t>
                  </w:r>
                </w:p>
              </w:tc>
              <w:tc>
                <w:tcPr>
                  <w:tcW w:w="625" w:type="pct"/>
                  <w:tcBorders>
                    <w:top w:val="single" w:sz="6" w:space="0" w:color="auto"/>
                    <w:left w:val="single" w:sz="6" w:space="0" w:color="auto"/>
                    <w:bottom w:val="single" w:sz="6" w:space="0" w:color="auto"/>
                    <w:right w:val="single" w:sz="4" w:space="0" w:color="auto"/>
                  </w:tcBorders>
                  <w:vAlign w:val="center"/>
                  <w:hideMark/>
                </w:tcPr>
                <w:p w:rsidR="00A44EF2" w:rsidRPr="00EB75DF" w:rsidRDefault="00A44EF2" w:rsidP="00911C0A">
                  <w:pPr>
                    <w:jc w:val="center"/>
                    <w:rPr>
                      <w:rFonts w:eastAsia="等线"/>
                      <w:szCs w:val="21"/>
                    </w:rPr>
                  </w:pPr>
                  <w:r w:rsidRPr="00EB75DF">
                    <w:rPr>
                      <w:rFonts w:eastAsia="等线"/>
                      <w:szCs w:val="21"/>
                    </w:rPr>
                    <w:t>0.00</w:t>
                  </w:r>
                  <w:r w:rsidR="00911C0A" w:rsidRPr="00EB75DF">
                    <w:rPr>
                      <w:rFonts w:eastAsia="等线"/>
                      <w:szCs w:val="21"/>
                    </w:rPr>
                    <w:t>2</w:t>
                  </w:r>
                </w:p>
              </w:tc>
            </w:tr>
            <w:tr w:rsidR="00EB75DF" w:rsidRPr="00EB75DF" w:rsidTr="00911C0A">
              <w:trPr>
                <w:trHeight w:val="369"/>
                <w:jc w:val="center"/>
              </w:trPr>
              <w:tc>
                <w:tcPr>
                  <w:tcW w:w="906" w:type="pct"/>
                  <w:vMerge w:val="restart"/>
                  <w:tcBorders>
                    <w:top w:val="single" w:sz="6" w:space="0" w:color="auto"/>
                    <w:left w:val="single" w:sz="4" w:space="0" w:color="auto"/>
                    <w:right w:val="single" w:sz="6" w:space="0" w:color="auto"/>
                  </w:tcBorders>
                  <w:vAlign w:val="center"/>
                </w:tcPr>
                <w:p w:rsidR="00911C0A" w:rsidRPr="00EB75DF" w:rsidRDefault="00001D22" w:rsidP="00911C0A">
                  <w:pPr>
                    <w:widowControl/>
                    <w:jc w:val="center"/>
                    <w:rPr>
                      <w:spacing w:val="-10"/>
                      <w:kern w:val="0"/>
                      <w:szCs w:val="21"/>
                      <w:lang/>
                    </w:rPr>
                  </w:pPr>
                  <w:r w:rsidRPr="00EB75DF">
                    <w:rPr>
                      <w:rFonts w:hint="eastAsia"/>
                      <w:spacing w:val="-10"/>
                      <w:kern w:val="0"/>
                      <w:szCs w:val="21"/>
                      <w:lang/>
                    </w:rPr>
                    <w:t>员工洗手废水、研发室地面清洁废水</w:t>
                  </w:r>
                  <w:r w:rsidR="00911C0A" w:rsidRPr="00EB75DF">
                    <w:rPr>
                      <w:rFonts w:hint="eastAsia"/>
                      <w:spacing w:val="-10"/>
                      <w:kern w:val="0"/>
                      <w:szCs w:val="21"/>
                      <w:lang/>
                    </w:rPr>
                    <w:t>（</w:t>
                  </w:r>
                  <w:r w:rsidR="00911C0A" w:rsidRPr="00EB75DF">
                    <w:rPr>
                      <w:rFonts w:hint="eastAsia"/>
                      <w:spacing w:val="-10"/>
                      <w:kern w:val="0"/>
                      <w:szCs w:val="21"/>
                      <w:lang/>
                    </w:rPr>
                    <w:t>9</w:t>
                  </w:r>
                  <w:r w:rsidR="00911C0A" w:rsidRPr="00EB75DF">
                    <w:rPr>
                      <w:spacing w:val="-10"/>
                      <w:kern w:val="0"/>
                      <w:szCs w:val="21"/>
                      <w:lang/>
                    </w:rPr>
                    <w:t>.72</w:t>
                  </w:r>
                  <w:r w:rsidR="00911C0A" w:rsidRPr="00EB75DF">
                    <w:rPr>
                      <w:rFonts w:hint="eastAsia"/>
                      <w:spacing w:val="-10"/>
                      <w:kern w:val="0"/>
                      <w:szCs w:val="21"/>
                      <w:lang/>
                    </w:rPr>
                    <w:t>）</w:t>
                  </w:r>
                </w:p>
              </w:tc>
              <w:tc>
                <w:tcPr>
                  <w:tcW w:w="608" w:type="pct"/>
                  <w:tcBorders>
                    <w:top w:val="single" w:sz="6" w:space="0" w:color="auto"/>
                    <w:left w:val="single" w:sz="6" w:space="0" w:color="auto"/>
                    <w:bottom w:val="single" w:sz="6" w:space="0" w:color="auto"/>
                    <w:right w:val="single" w:sz="6" w:space="0" w:color="auto"/>
                  </w:tcBorders>
                  <w:vAlign w:val="center"/>
                </w:tcPr>
                <w:p w:rsidR="00911C0A" w:rsidRPr="00EB75DF" w:rsidRDefault="00911C0A" w:rsidP="00911C0A">
                  <w:pPr>
                    <w:pStyle w:val="TableParagraph"/>
                    <w:jc w:val="center"/>
                    <w:textAlignment w:val="center"/>
                    <w:rPr>
                      <w:spacing w:val="-10"/>
                      <w:kern w:val="0"/>
                      <w:szCs w:val="21"/>
                      <w:lang/>
                    </w:rPr>
                  </w:pPr>
                  <w:r w:rsidRPr="00EB75DF">
                    <w:rPr>
                      <w:spacing w:val="-10"/>
                      <w:kern w:val="0"/>
                      <w:szCs w:val="21"/>
                      <w:lang/>
                    </w:rPr>
                    <w:t>COD</w:t>
                  </w:r>
                </w:p>
              </w:tc>
              <w:tc>
                <w:tcPr>
                  <w:tcW w:w="624" w:type="pct"/>
                  <w:tcBorders>
                    <w:top w:val="single" w:sz="6" w:space="0" w:color="auto"/>
                    <w:left w:val="single" w:sz="6" w:space="0" w:color="auto"/>
                    <w:bottom w:val="single" w:sz="6" w:space="0" w:color="auto"/>
                    <w:right w:val="single" w:sz="6" w:space="0" w:color="auto"/>
                  </w:tcBorders>
                  <w:vAlign w:val="center"/>
                </w:tcPr>
                <w:p w:rsidR="00911C0A" w:rsidRPr="00EB75DF" w:rsidRDefault="00911C0A" w:rsidP="00911C0A">
                  <w:pPr>
                    <w:jc w:val="center"/>
                    <w:rPr>
                      <w:rFonts w:eastAsia="等线"/>
                      <w:szCs w:val="21"/>
                    </w:rPr>
                  </w:pPr>
                  <w:r w:rsidRPr="00EB75DF">
                    <w:rPr>
                      <w:rFonts w:eastAsia="等线"/>
                      <w:szCs w:val="21"/>
                    </w:rPr>
                    <w:t>300</w:t>
                  </w:r>
                </w:p>
              </w:tc>
              <w:tc>
                <w:tcPr>
                  <w:tcW w:w="528" w:type="pct"/>
                  <w:tcBorders>
                    <w:top w:val="single" w:sz="6" w:space="0" w:color="auto"/>
                    <w:left w:val="single" w:sz="6" w:space="0" w:color="auto"/>
                    <w:bottom w:val="single" w:sz="6" w:space="0" w:color="auto"/>
                    <w:right w:val="single" w:sz="6" w:space="0" w:color="auto"/>
                  </w:tcBorders>
                  <w:vAlign w:val="center"/>
                </w:tcPr>
                <w:p w:rsidR="00911C0A" w:rsidRPr="00EB75DF" w:rsidRDefault="00911C0A" w:rsidP="00911C0A">
                  <w:pPr>
                    <w:jc w:val="center"/>
                    <w:rPr>
                      <w:rFonts w:eastAsia="等线"/>
                      <w:szCs w:val="21"/>
                    </w:rPr>
                  </w:pPr>
                  <w:r w:rsidRPr="00EB75DF">
                    <w:rPr>
                      <w:rFonts w:eastAsia="等线"/>
                      <w:szCs w:val="21"/>
                    </w:rPr>
                    <w:t>0.003</w:t>
                  </w:r>
                </w:p>
              </w:tc>
              <w:tc>
                <w:tcPr>
                  <w:tcW w:w="624" w:type="pct"/>
                  <w:tcBorders>
                    <w:top w:val="single" w:sz="6" w:space="0" w:color="auto"/>
                    <w:left w:val="single" w:sz="6" w:space="0" w:color="auto"/>
                    <w:bottom w:val="single" w:sz="6" w:space="0" w:color="auto"/>
                    <w:right w:val="single" w:sz="6" w:space="0" w:color="auto"/>
                  </w:tcBorders>
                  <w:vAlign w:val="center"/>
                </w:tcPr>
                <w:p w:rsidR="00911C0A" w:rsidRPr="00EB75DF" w:rsidRDefault="00911C0A" w:rsidP="00911C0A">
                  <w:pPr>
                    <w:jc w:val="center"/>
                    <w:rPr>
                      <w:rFonts w:eastAsia="等线"/>
                      <w:szCs w:val="21"/>
                    </w:rPr>
                  </w:pPr>
                  <w:r w:rsidRPr="00EB75DF">
                    <w:rPr>
                      <w:rFonts w:eastAsia="等线"/>
                      <w:szCs w:val="21"/>
                    </w:rPr>
                    <w:t>200</w:t>
                  </w:r>
                </w:p>
              </w:tc>
              <w:tc>
                <w:tcPr>
                  <w:tcW w:w="528" w:type="pct"/>
                  <w:tcBorders>
                    <w:top w:val="single" w:sz="6" w:space="0" w:color="auto"/>
                    <w:left w:val="single" w:sz="6" w:space="0" w:color="auto"/>
                    <w:bottom w:val="single" w:sz="6" w:space="0" w:color="auto"/>
                    <w:right w:val="single" w:sz="6" w:space="0" w:color="auto"/>
                  </w:tcBorders>
                  <w:vAlign w:val="center"/>
                </w:tcPr>
                <w:p w:rsidR="00911C0A" w:rsidRPr="00EB75DF" w:rsidRDefault="00911C0A" w:rsidP="00911C0A">
                  <w:pPr>
                    <w:jc w:val="center"/>
                    <w:rPr>
                      <w:rFonts w:eastAsia="等线"/>
                      <w:szCs w:val="21"/>
                    </w:rPr>
                  </w:pPr>
                  <w:r w:rsidRPr="00EB75DF">
                    <w:rPr>
                      <w:rFonts w:eastAsia="等线"/>
                      <w:szCs w:val="21"/>
                    </w:rPr>
                    <w:t>0.002</w:t>
                  </w:r>
                </w:p>
              </w:tc>
              <w:tc>
                <w:tcPr>
                  <w:tcW w:w="557" w:type="pct"/>
                  <w:tcBorders>
                    <w:top w:val="single" w:sz="6" w:space="0" w:color="auto"/>
                    <w:left w:val="single" w:sz="6" w:space="0" w:color="auto"/>
                    <w:bottom w:val="single" w:sz="6" w:space="0" w:color="auto"/>
                    <w:right w:val="single" w:sz="6" w:space="0" w:color="auto"/>
                  </w:tcBorders>
                  <w:vAlign w:val="center"/>
                </w:tcPr>
                <w:p w:rsidR="00911C0A" w:rsidRPr="00EB75DF" w:rsidRDefault="00911C0A" w:rsidP="00911C0A">
                  <w:pPr>
                    <w:jc w:val="center"/>
                    <w:rPr>
                      <w:rFonts w:eastAsia="等线"/>
                      <w:szCs w:val="21"/>
                    </w:rPr>
                  </w:pPr>
                  <w:r w:rsidRPr="00EB75DF">
                    <w:rPr>
                      <w:rFonts w:eastAsia="等线"/>
                      <w:szCs w:val="21"/>
                    </w:rPr>
                    <w:t>180</w:t>
                  </w:r>
                </w:p>
              </w:tc>
              <w:tc>
                <w:tcPr>
                  <w:tcW w:w="625" w:type="pct"/>
                  <w:tcBorders>
                    <w:top w:val="single" w:sz="6" w:space="0" w:color="auto"/>
                    <w:left w:val="single" w:sz="6" w:space="0" w:color="auto"/>
                    <w:bottom w:val="single" w:sz="6" w:space="0" w:color="auto"/>
                    <w:right w:val="single" w:sz="4" w:space="0" w:color="auto"/>
                  </w:tcBorders>
                  <w:vAlign w:val="center"/>
                </w:tcPr>
                <w:p w:rsidR="00911C0A" w:rsidRPr="00EB75DF" w:rsidRDefault="00911C0A" w:rsidP="00911C0A">
                  <w:pPr>
                    <w:jc w:val="center"/>
                    <w:rPr>
                      <w:rFonts w:eastAsia="等线"/>
                      <w:szCs w:val="21"/>
                    </w:rPr>
                  </w:pPr>
                  <w:r w:rsidRPr="00EB75DF">
                    <w:rPr>
                      <w:rFonts w:eastAsia="等线"/>
                      <w:szCs w:val="21"/>
                    </w:rPr>
                    <w:t>0.002</w:t>
                  </w:r>
                </w:p>
              </w:tc>
            </w:tr>
            <w:tr w:rsidR="00EB75DF" w:rsidRPr="00EB75DF" w:rsidTr="00911C0A">
              <w:trPr>
                <w:trHeight w:val="369"/>
                <w:jc w:val="center"/>
              </w:trPr>
              <w:tc>
                <w:tcPr>
                  <w:tcW w:w="906" w:type="pct"/>
                  <w:vMerge/>
                  <w:tcBorders>
                    <w:top w:val="single" w:sz="6" w:space="0" w:color="auto"/>
                    <w:left w:val="single" w:sz="4" w:space="0" w:color="auto"/>
                    <w:right w:val="single" w:sz="6" w:space="0" w:color="auto"/>
                  </w:tcBorders>
                  <w:vAlign w:val="center"/>
                </w:tcPr>
                <w:p w:rsidR="00911C0A" w:rsidRPr="00EB75DF" w:rsidRDefault="00911C0A" w:rsidP="00911C0A">
                  <w:pPr>
                    <w:widowControl/>
                    <w:jc w:val="center"/>
                    <w:rPr>
                      <w:spacing w:val="-10"/>
                      <w:kern w:val="0"/>
                      <w:szCs w:val="21"/>
                      <w:lang/>
                    </w:rPr>
                  </w:pPr>
                </w:p>
              </w:tc>
              <w:tc>
                <w:tcPr>
                  <w:tcW w:w="608" w:type="pct"/>
                  <w:tcBorders>
                    <w:top w:val="single" w:sz="6" w:space="0" w:color="auto"/>
                    <w:left w:val="single" w:sz="6" w:space="0" w:color="auto"/>
                    <w:bottom w:val="single" w:sz="6" w:space="0" w:color="auto"/>
                    <w:right w:val="single" w:sz="6" w:space="0" w:color="auto"/>
                  </w:tcBorders>
                  <w:vAlign w:val="center"/>
                </w:tcPr>
                <w:p w:rsidR="00911C0A" w:rsidRPr="00EB75DF" w:rsidRDefault="00911C0A" w:rsidP="00911C0A">
                  <w:pPr>
                    <w:pStyle w:val="TableParagraph"/>
                    <w:jc w:val="center"/>
                    <w:textAlignment w:val="center"/>
                    <w:rPr>
                      <w:spacing w:val="-10"/>
                      <w:kern w:val="0"/>
                      <w:szCs w:val="21"/>
                      <w:lang/>
                    </w:rPr>
                  </w:pPr>
                  <w:r w:rsidRPr="00EB75DF">
                    <w:rPr>
                      <w:spacing w:val="-10"/>
                      <w:kern w:val="0"/>
                      <w:szCs w:val="21"/>
                      <w:lang/>
                    </w:rPr>
                    <w:t>SS</w:t>
                  </w:r>
                </w:p>
              </w:tc>
              <w:tc>
                <w:tcPr>
                  <w:tcW w:w="624" w:type="pct"/>
                  <w:tcBorders>
                    <w:top w:val="single" w:sz="6" w:space="0" w:color="auto"/>
                    <w:left w:val="single" w:sz="6" w:space="0" w:color="auto"/>
                    <w:bottom w:val="single" w:sz="6" w:space="0" w:color="auto"/>
                    <w:right w:val="single" w:sz="6" w:space="0" w:color="auto"/>
                  </w:tcBorders>
                  <w:vAlign w:val="center"/>
                </w:tcPr>
                <w:p w:rsidR="00911C0A" w:rsidRPr="00EB75DF" w:rsidRDefault="00911C0A" w:rsidP="00911C0A">
                  <w:pPr>
                    <w:jc w:val="center"/>
                    <w:rPr>
                      <w:rFonts w:eastAsia="等线"/>
                      <w:szCs w:val="21"/>
                    </w:rPr>
                  </w:pPr>
                  <w:r w:rsidRPr="00EB75DF">
                    <w:rPr>
                      <w:rFonts w:eastAsia="等线"/>
                      <w:szCs w:val="21"/>
                    </w:rPr>
                    <w:t>400</w:t>
                  </w:r>
                </w:p>
              </w:tc>
              <w:tc>
                <w:tcPr>
                  <w:tcW w:w="528" w:type="pct"/>
                  <w:tcBorders>
                    <w:top w:val="single" w:sz="6" w:space="0" w:color="auto"/>
                    <w:left w:val="single" w:sz="6" w:space="0" w:color="auto"/>
                    <w:bottom w:val="single" w:sz="6" w:space="0" w:color="auto"/>
                    <w:right w:val="single" w:sz="6" w:space="0" w:color="auto"/>
                  </w:tcBorders>
                  <w:vAlign w:val="center"/>
                </w:tcPr>
                <w:p w:rsidR="00911C0A" w:rsidRPr="00EB75DF" w:rsidRDefault="00911C0A" w:rsidP="00911C0A">
                  <w:pPr>
                    <w:jc w:val="center"/>
                    <w:rPr>
                      <w:rFonts w:eastAsia="等线"/>
                      <w:szCs w:val="21"/>
                    </w:rPr>
                  </w:pPr>
                  <w:r w:rsidRPr="00EB75DF">
                    <w:rPr>
                      <w:rFonts w:eastAsia="等线" w:hint="eastAsia"/>
                      <w:szCs w:val="21"/>
                    </w:rPr>
                    <w:t>0</w:t>
                  </w:r>
                  <w:r w:rsidRPr="00EB75DF">
                    <w:rPr>
                      <w:rFonts w:eastAsia="等线"/>
                      <w:szCs w:val="21"/>
                    </w:rPr>
                    <w:t>.004</w:t>
                  </w:r>
                </w:p>
              </w:tc>
              <w:tc>
                <w:tcPr>
                  <w:tcW w:w="624" w:type="pct"/>
                  <w:tcBorders>
                    <w:top w:val="single" w:sz="6" w:space="0" w:color="auto"/>
                    <w:left w:val="single" w:sz="6" w:space="0" w:color="auto"/>
                    <w:bottom w:val="single" w:sz="6" w:space="0" w:color="auto"/>
                    <w:right w:val="single" w:sz="6" w:space="0" w:color="auto"/>
                  </w:tcBorders>
                  <w:vAlign w:val="center"/>
                </w:tcPr>
                <w:p w:rsidR="00911C0A" w:rsidRPr="00EB75DF" w:rsidRDefault="00911C0A" w:rsidP="00911C0A">
                  <w:pPr>
                    <w:jc w:val="center"/>
                    <w:rPr>
                      <w:rFonts w:eastAsia="等线"/>
                      <w:szCs w:val="21"/>
                    </w:rPr>
                  </w:pPr>
                  <w:r w:rsidRPr="00EB75DF">
                    <w:rPr>
                      <w:rFonts w:eastAsia="等线"/>
                      <w:szCs w:val="21"/>
                    </w:rPr>
                    <w:t>250</w:t>
                  </w:r>
                </w:p>
              </w:tc>
              <w:tc>
                <w:tcPr>
                  <w:tcW w:w="528" w:type="pct"/>
                  <w:tcBorders>
                    <w:top w:val="single" w:sz="6" w:space="0" w:color="auto"/>
                    <w:left w:val="single" w:sz="6" w:space="0" w:color="auto"/>
                    <w:bottom w:val="single" w:sz="6" w:space="0" w:color="auto"/>
                    <w:right w:val="single" w:sz="6" w:space="0" w:color="auto"/>
                  </w:tcBorders>
                  <w:vAlign w:val="center"/>
                </w:tcPr>
                <w:p w:rsidR="00911C0A" w:rsidRPr="00EB75DF" w:rsidRDefault="00911C0A" w:rsidP="00911C0A">
                  <w:pPr>
                    <w:jc w:val="center"/>
                    <w:rPr>
                      <w:rFonts w:eastAsia="等线"/>
                      <w:szCs w:val="21"/>
                    </w:rPr>
                  </w:pPr>
                  <w:r w:rsidRPr="00EB75DF">
                    <w:rPr>
                      <w:rFonts w:eastAsia="等线"/>
                      <w:szCs w:val="21"/>
                    </w:rPr>
                    <w:t>0.002</w:t>
                  </w:r>
                </w:p>
              </w:tc>
              <w:tc>
                <w:tcPr>
                  <w:tcW w:w="557" w:type="pct"/>
                  <w:tcBorders>
                    <w:top w:val="single" w:sz="6" w:space="0" w:color="auto"/>
                    <w:left w:val="single" w:sz="6" w:space="0" w:color="auto"/>
                    <w:bottom w:val="single" w:sz="6" w:space="0" w:color="auto"/>
                    <w:right w:val="single" w:sz="6" w:space="0" w:color="auto"/>
                  </w:tcBorders>
                  <w:vAlign w:val="center"/>
                </w:tcPr>
                <w:p w:rsidR="00911C0A" w:rsidRPr="00EB75DF" w:rsidRDefault="00911C0A" w:rsidP="00911C0A">
                  <w:pPr>
                    <w:jc w:val="center"/>
                    <w:rPr>
                      <w:rFonts w:eastAsia="等线"/>
                      <w:szCs w:val="21"/>
                    </w:rPr>
                  </w:pPr>
                  <w:r w:rsidRPr="00EB75DF">
                    <w:rPr>
                      <w:rFonts w:eastAsia="等线"/>
                      <w:szCs w:val="21"/>
                    </w:rPr>
                    <w:t>250</w:t>
                  </w:r>
                </w:p>
              </w:tc>
              <w:tc>
                <w:tcPr>
                  <w:tcW w:w="625" w:type="pct"/>
                  <w:tcBorders>
                    <w:top w:val="single" w:sz="6" w:space="0" w:color="auto"/>
                    <w:left w:val="single" w:sz="6" w:space="0" w:color="auto"/>
                    <w:bottom w:val="single" w:sz="6" w:space="0" w:color="auto"/>
                    <w:right w:val="single" w:sz="4" w:space="0" w:color="auto"/>
                  </w:tcBorders>
                  <w:vAlign w:val="center"/>
                </w:tcPr>
                <w:p w:rsidR="00911C0A" w:rsidRPr="00EB75DF" w:rsidRDefault="00911C0A" w:rsidP="00911C0A">
                  <w:pPr>
                    <w:jc w:val="center"/>
                    <w:rPr>
                      <w:rFonts w:eastAsia="等线"/>
                      <w:szCs w:val="21"/>
                    </w:rPr>
                  </w:pPr>
                  <w:r w:rsidRPr="00EB75DF">
                    <w:rPr>
                      <w:rFonts w:eastAsia="等线"/>
                      <w:szCs w:val="21"/>
                    </w:rPr>
                    <w:t>0.002</w:t>
                  </w:r>
                </w:p>
              </w:tc>
            </w:tr>
            <w:tr w:rsidR="00EB75DF" w:rsidRPr="00EB75DF" w:rsidTr="00911C0A">
              <w:trPr>
                <w:trHeight w:val="369"/>
                <w:jc w:val="center"/>
              </w:trPr>
              <w:tc>
                <w:tcPr>
                  <w:tcW w:w="906" w:type="pct"/>
                  <w:vMerge/>
                  <w:tcBorders>
                    <w:left w:val="single" w:sz="4" w:space="0" w:color="auto"/>
                    <w:bottom w:val="single" w:sz="6" w:space="0" w:color="auto"/>
                    <w:right w:val="single" w:sz="6" w:space="0" w:color="auto"/>
                  </w:tcBorders>
                  <w:vAlign w:val="center"/>
                </w:tcPr>
                <w:p w:rsidR="00911C0A" w:rsidRPr="00EB75DF" w:rsidRDefault="00911C0A" w:rsidP="00911C0A">
                  <w:pPr>
                    <w:widowControl/>
                    <w:jc w:val="left"/>
                    <w:rPr>
                      <w:spacing w:val="-10"/>
                      <w:kern w:val="0"/>
                      <w:szCs w:val="21"/>
                      <w:lang/>
                    </w:rPr>
                  </w:pPr>
                </w:p>
              </w:tc>
              <w:tc>
                <w:tcPr>
                  <w:tcW w:w="608" w:type="pct"/>
                  <w:tcBorders>
                    <w:top w:val="single" w:sz="6" w:space="0" w:color="auto"/>
                    <w:left w:val="single" w:sz="6" w:space="0" w:color="auto"/>
                    <w:bottom w:val="single" w:sz="6" w:space="0" w:color="auto"/>
                    <w:right w:val="single" w:sz="6" w:space="0" w:color="auto"/>
                  </w:tcBorders>
                  <w:vAlign w:val="center"/>
                </w:tcPr>
                <w:p w:rsidR="00911C0A" w:rsidRPr="00EB75DF" w:rsidRDefault="00911C0A" w:rsidP="00911C0A">
                  <w:pPr>
                    <w:pStyle w:val="TableParagraph"/>
                    <w:jc w:val="center"/>
                    <w:textAlignment w:val="center"/>
                    <w:rPr>
                      <w:spacing w:val="-10"/>
                      <w:kern w:val="0"/>
                      <w:szCs w:val="21"/>
                      <w:lang/>
                    </w:rPr>
                  </w:pPr>
                  <w:r w:rsidRPr="00EB75DF">
                    <w:rPr>
                      <w:rFonts w:hint="eastAsia"/>
                      <w:spacing w:val="-10"/>
                      <w:kern w:val="0"/>
                      <w:szCs w:val="21"/>
                      <w:lang/>
                    </w:rPr>
                    <w:t>石油类</w:t>
                  </w:r>
                </w:p>
              </w:tc>
              <w:tc>
                <w:tcPr>
                  <w:tcW w:w="624" w:type="pct"/>
                  <w:tcBorders>
                    <w:top w:val="single" w:sz="6" w:space="0" w:color="auto"/>
                    <w:left w:val="single" w:sz="6" w:space="0" w:color="auto"/>
                    <w:bottom w:val="single" w:sz="6" w:space="0" w:color="auto"/>
                    <w:right w:val="single" w:sz="6" w:space="0" w:color="auto"/>
                  </w:tcBorders>
                  <w:vAlign w:val="center"/>
                </w:tcPr>
                <w:p w:rsidR="00911C0A" w:rsidRPr="00EB75DF" w:rsidRDefault="00911C0A" w:rsidP="00911C0A">
                  <w:pPr>
                    <w:jc w:val="center"/>
                    <w:rPr>
                      <w:rFonts w:eastAsia="等线"/>
                      <w:szCs w:val="21"/>
                    </w:rPr>
                  </w:pPr>
                  <w:r w:rsidRPr="00EB75DF">
                    <w:rPr>
                      <w:rFonts w:eastAsia="等线" w:hint="eastAsia"/>
                      <w:szCs w:val="21"/>
                    </w:rPr>
                    <w:t>1</w:t>
                  </w:r>
                  <w:r w:rsidRPr="00EB75DF">
                    <w:rPr>
                      <w:rFonts w:eastAsia="等线"/>
                      <w:szCs w:val="21"/>
                    </w:rPr>
                    <w:t>00</w:t>
                  </w:r>
                </w:p>
              </w:tc>
              <w:tc>
                <w:tcPr>
                  <w:tcW w:w="528" w:type="pct"/>
                  <w:tcBorders>
                    <w:top w:val="single" w:sz="6" w:space="0" w:color="auto"/>
                    <w:left w:val="single" w:sz="6" w:space="0" w:color="auto"/>
                    <w:bottom w:val="single" w:sz="6" w:space="0" w:color="auto"/>
                    <w:right w:val="single" w:sz="6" w:space="0" w:color="auto"/>
                  </w:tcBorders>
                  <w:vAlign w:val="center"/>
                </w:tcPr>
                <w:p w:rsidR="00911C0A" w:rsidRPr="00EB75DF" w:rsidRDefault="00911C0A" w:rsidP="00911C0A">
                  <w:pPr>
                    <w:jc w:val="center"/>
                    <w:rPr>
                      <w:rFonts w:eastAsia="等线"/>
                      <w:szCs w:val="21"/>
                    </w:rPr>
                  </w:pPr>
                  <w:r w:rsidRPr="00EB75DF">
                    <w:rPr>
                      <w:rFonts w:eastAsia="等线"/>
                      <w:szCs w:val="21"/>
                    </w:rPr>
                    <w:t>0.001</w:t>
                  </w:r>
                </w:p>
              </w:tc>
              <w:tc>
                <w:tcPr>
                  <w:tcW w:w="624" w:type="pct"/>
                  <w:tcBorders>
                    <w:top w:val="single" w:sz="6" w:space="0" w:color="auto"/>
                    <w:left w:val="single" w:sz="6" w:space="0" w:color="auto"/>
                    <w:bottom w:val="single" w:sz="6" w:space="0" w:color="auto"/>
                    <w:right w:val="single" w:sz="6" w:space="0" w:color="auto"/>
                  </w:tcBorders>
                  <w:vAlign w:val="center"/>
                </w:tcPr>
                <w:p w:rsidR="00911C0A" w:rsidRPr="00EB75DF" w:rsidRDefault="00911C0A" w:rsidP="00911C0A">
                  <w:pPr>
                    <w:jc w:val="center"/>
                    <w:rPr>
                      <w:rFonts w:eastAsia="等线"/>
                      <w:szCs w:val="21"/>
                    </w:rPr>
                  </w:pPr>
                  <w:r w:rsidRPr="00EB75DF">
                    <w:rPr>
                      <w:rFonts w:eastAsia="等线"/>
                      <w:szCs w:val="21"/>
                    </w:rPr>
                    <w:t>20</w:t>
                  </w:r>
                </w:p>
              </w:tc>
              <w:tc>
                <w:tcPr>
                  <w:tcW w:w="528" w:type="pct"/>
                  <w:tcBorders>
                    <w:top w:val="single" w:sz="6" w:space="0" w:color="auto"/>
                    <w:left w:val="single" w:sz="6" w:space="0" w:color="auto"/>
                    <w:bottom w:val="single" w:sz="6" w:space="0" w:color="auto"/>
                    <w:right w:val="single" w:sz="6" w:space="0" w:color="auto"/>
                  </w:tcBorders>
                  <w:vAlign w:val="center"/>
                </w:tcPr>
                <w:p w:rsidR="00911C0A" w:rsidRPr="00EB75DF" w:rsidRDefault="00911C0A" w:rsidP="00911C0A">
                  <w:pPr>
                    <w:jc w:val="center"/>
                    <w:rPr>
                      <w:rFonts w:eastAsia="等线"/>
                      <w:szCs w:val="21"/>
                    </w:rPr>
                  </w:pPr>
                  <w:r w:rsidRPr="00EB75DF">
                    <w:rPr>
                      <w:rFonts w:eastAsia="等线"/>
                      <w:szCs w:val="21"/>
                    </w:rPr>
                    <w:t>0.0002</w:t>
                  </w:r>
                </w:p>
              </w:tc>
              <w:tc>
                <w:tcPr>
                  <w:tcW w:w="557" w:type="pct"/>
                  <w:tcBorders>
                    <w:top w:val="single" w:sz="6" w:space="0" w:color="auto"/>
                    <w:left w:val="single" w:sz="6" w:space="0" w:color="auto"/>
                    <w:bottom w:val="single" w:sz="6" w:space="0" w:color="auto"/>
                    <w:right w:val="single" w:sz="6" w:space="0" w:color="auto"/>
                  </w:tcBorders>
                  <w:vAlign w:val="center"/>
                </w:tcPr>
                <w:p w:rsidR="00911C0A" w:rsidRPr="00EB75DF" w:rsidRDefault="00911C0A" w:rsidP="00911C0A">
                  <w:pPr>
                    <w:jc w:val="center"/>
                    <w:rPr>
                      <w:rFonts w:eastAsia="等线"/>
                      <w:szCs w:val="21"/>
                    </w:rPr>
                  </w:pPr>
                  <w:r w:rsidRPr="00EB75DF">
                    <w:rPr>
                      <w:rFonts w:eastAsia="等线"/>
                      <w:szCs w:val="21"/>
                    </w:rPr>
                    <w:t>20</w:t>
                  </w:r>
                </w:p>
              </w:tc>
              <w:tc>
                <w:tcPr>
                  <w:tcW w:w="625" w:type="pct"/>
                  <w:tcBorders>
                    <w:top w:val="single" w:sz="6" w:space="0" w:color="auto"/>
                    <w:left w:val="single" w:sz="6" w:space="0" w:color="auto"/>
                    <w:bottom w:val="single" w:sz="6" w:space="0" w:color="auto"/>
                    <w:right w:val="single" w:sz="4" w:space="0" w:color="auto"/>
                  </w:tcBorders>
                  <w:vAlign w:val="center"/>
                </w:tcPr>
                <w:p w:rsidR="00911C0A" w:rsidRPr="00EB75DF" w:rsidRDefault="00911C0A" w:rsidP="00911C0A">
                  <w:pPr>
                    <w:jc w:val="center"/>
                    <w:rPr>
                      <w:rFonts w:eastAsia="等线"/>
                      <w:szCs w:val="21"/>
                    </w:rPr>
                  </w:pPr>
                  <w:r w:rsidRPr="00EB75DF">
                    <w:rPr>
                      <w:rFonts w:eastAsia="等线"/>
                      <w:szCs w:val="21"/>
                    </w:rPr>
                    <w:t>0.0002</w:t>
                  </w:r>
                </w:p>
              </w:tc>
            </w:tr>
            <w:tr w:rsidR="00EB75DF" w:rsidRPr="00EB75DF" w:rsidTr="00911C0A">
              <w:trPr>
                <w:trHeight w:val="369"/>
                <w:jc w:val="center"/>
              </w:trPr>
              <w:tc>
                <w:tcPr>
                  <w:tcW w:w="906" w:type="pct"/>
                  <w:vMerge w:val="restart"/>
                  <w:tcBorders>
                    <w:top w:val="single" w:sz="6" w:space="0" w:color="auto"/>
                    <w:left w:val="single" w:sz="4" w:space="0" w:color="auto"/>
                    <w:right w:val="single" w:sz="6" w:space="0" w:color="auto"/>
                  </w:tcBorders>
                  <w:vAlign w:val="center"/>
                  <w:hideMark/>
                </w:tcPr>
                <w:p w:rsidR="00A44EF2" w:rsidRPr="00EB75DF" w:rsidRDefault="00A44EF2" w:rsidP="00556D5C">
                  <w:pPr>
                    <w:widowControl/>
                    <w:jc w:val="center"/>
                    <w:textAlignment w:val="center"/>
                    <w:rPr>
                      <w:spacing w:val="-10"/>
                      <w:kern w:val="0"/>
                      <w:szCs w:val="21"/>
                      <w:lang/>
                    </w:rPr>
                  </w:pPr>
                  <w:r w:rsidRPr="00EB75DF">
                    <w:rPr>
                      <w:rFonts w:hint="eastAsia"/>
                      <w:spacing w:val="-10"/>
                      <w:kern w:val="0"/>
                      <w:szCs w:val="21"/>
                      <w:lang/>
                    </w:rPr>
                    <w:t>综合污水合计（</w:t>
                  </w:r>
                  <w:r w:rsidR="00556D5C" w:rsidRPr="00EB75DF">
                    <w:rPr>
                      <w:spacing w:val="-10"/>
                      <w:kern w:val="0"/>
                      <w:szCs w:val="21"/>
                      <w:lang/>
                    </w:rPr>
                    <w:t>50.22</w:t>
                  </w:r>
                  <w:r w:rsidRPr="00EB75DF">
                    <w:rPr>
                      <w:spacing w:val="-10"/>
                      <w:kern w:val="0"/>
                      <w:szCs w:val="21"/>
                      <w:lang/>
                    </w:rPr>
                    <w:t>m</w:t>
                  </w:r>
                  <w:r w:rsidRPr="00EB75DF">
                    <w:rPr>
                      <w:spacing w:val="-10"/>
                      <w:kern w:val="0"/>
                      <w:szCs w:val="21"/>
                      <w:vertAlign w:val="superscript"/>
                      <w:lang/>
                    </w:rPr>
                    <w:t>3</w:t>
                  </w:r>
                  <w:r w:rsidRPr="00EB75DF">
                    <w:rPr>
                      <w:spacing w:val="-10"/>
                      <w:kern w:val="0"/>
                      <w:szCs w:val="21"/>
                      <w:lang/>
                    </w:rPr>
                    <w:t>/a</w:t>
                  </w:r>
                  <w:r w:rsidRPr="00EB75DF">
                    <w:rPr>
                      <w:rFonts w:hint="eastAsia"/>
                      <w:spacing w:val="-10"/>
                      <w:kern w:val="0"/>
                      <w:szCs w:val="21"/>
                      <w:lang/>
                    </w:rPr>
                    <w:t>）</w:t>
                  </w:r>
                </w:p>
              </w:tc>
              <w:tc>
                <w:tcPr>
                  <w:tcW w:w="608" w:type="pct"/>
                  <w:tcBorders>
                    <w:top w:val="single" w:sz="6" w:space="0" w:color="auto"/>
                    <w:left w:val="single" w:sz="6" w:space="0" w:color="auto"/>
                    <w:bottom w:val="single" w:sz="6" w:space="0" w:color="auto"/>
                    <w:right w:val="single" w:sz="6" w:space="0" w:color="auto"/>
                  </w:tcBorders>
                  <w:vAlign w:val="center"/>
                  <w:hideMark/>
                </w:tcPr>
                <w:p w:rsidR="00A44EF2" w:rsidRPr="00EB75DF" w:rsidRDefault="00A44EF2" w:rsidP="00A44EF2">
                  <w:pPr>
                    <w:pStyle w:val="TableParagraph"/>
                    <w:widowControl/>
                    <w:jc w:val="center"/>
                    <w:textAlignment w:val="center"/>
                    <w:rPr>
                      <w:spacing w:val="-10"/>
                      <w:kern w:val="0"/>
                      <w:szCs w:val="21"/>
                      <w:lang/>
                    </w:rPr>
                  </w:pPr>
                  <w:r w:rsidRPr="00EB75DF">
                    <w:rPr>
                      <w:spacing w:val="-10"/>
                      <w:kern w:val="0"/>
                      <w:szCs w:val="21"/>
                      <w:lang/>
                    </w:rPr>
                    <w:t>COD</w:t>
                  </w:r>
                </w:p>
              </w:tc>
              <w:tc>
                <w:tcPr>
                  <w:tcW w:w="624"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A44EF2">
                  <w:pPr>
                    <w:pStyle w:val="TableParagraph"/>
                    <w:jc w:val="center"/>
                    <w:textAlignment w:val="center"/>
                    <w:rPr>
                      <w:rFonts w:eastAsia="等线"/>
                      <w:spacing w:val="-10"/>
                      <w:szCs w:val="21"/>
                    </w:rPr>
                  </w:pPr>
                  <w:r w:rsidRPr="00EB75DF">
                    <w:rPr>
                      <w:rFonts w:eastAsia="等线" w:hint="eastAsia"/>
                      <w:spacing w:val="-10"/>
                      <w:szCs w:val="21"/>
                    </w:rPr>
                    <w:t>/</w:t>
                  </w:r>
                </w:p>
              </w:tc>
              <w:tc>
                <w:tcPr>
                  <w:tcW w:w="528"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A44EF2">
                  <w:pPr>
                    <w:jc w:val="center"/>
                    <w:rPr>
                      <w:rFonts w:eastAsia="等线"/>
                      <w:spacing w:val="-10"/>
                      <w:szCs w:val="21"/>
                    </w:rPr>
                  </w:pPr>
                  <w:r w:rsidRPr="00EB75DF">
                    <w:rPr>
                      <w:rFonts w:eastAsia="等线" w:hint="eastAsia"/>
                      <w:spacing w:val="-10"/>
                      <w:szCs w:val="21"/>
                    </w:rPr>
                    <w:t>/</w:t>
                  </w:r>
                </w:p>
              </w:tc>
              <w:tc>
                <w:tcPr>
                  <w:tcW w:w="624"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A44EF2">
                  <w:pPr>
                    <w:pStyle w:val="TableParagraph"/>
                    <w:widowControl/>
                    <w:jc w:val="center"/>
                    <w:textAlignment w:val="center"/>
                    <w:rPr>
                      <w:spacing w:val="-10"/>
                      <w:kern w:val="0"/>
                      <w:szCs w:val="21"/>
                      <w:lang/>
                    </w:rPr>
                  </w:pPr>
                  <w:r w:rsidRPr="00EB75DF">
                    <w:rPr>
                      <w:rFonts w:hint="eastAsia"/>
                      <w:spacing w:val="-10"/>
                      <w:kern w:val="0"/>
                      <w:szCs w:val="21"/>
                      <w:lang/>
                    </w:rPr>
                    <w:t>/</w:t>
                  </w:r>
                </w:p>
              </w:tc>
              <w:tc>
                <w:tcPr>
                  <w:tcW w:w="528"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A44EF2">
                  <w:pPr>
                    <w:jc w:val="center"/>
                    <w:rPr>
                      <w:spacing w:val="-10"/>
                      <w:szCs w:val="21"/>
                    </w:rPr>
                  </w:pPr>
                  <w:r w:rsidRPr="00EB75DF">
                    <w:rPr>
                      <w:rFonts w:hint="eastAsia"/>
                      <w:spacing w:val="-10"/>
                      <w:szCs w:val="21"/>
                    </w:rPr>
                    <w:t>/</w:t>
                  </w:r>
                </w:p>
              </w:tc>
              <w:tc>
                <w:tcPr>
                  <w:tcW w:w="557" w:type="pct"/>
                  <w:tcBorders>
                    <w:top w:val="single" w:sz="6" w:space="0" w:color="auto"/>
                    <w:left w:val="single" w:sz="6" w:space="0" w:color="auto"/>
                    <w:bottom w:val="single" w:sz="6" w:space="0" w:color="auto"/>
                    <w:right w:val="single" w:sz="6" w:space="0" w:color="auto"/>
                  </w:tcBorders>
                  <w:vAlign w:val="center"/>
                </w:tcPr>
                <w:p w:rsidR="00A44EF2" w:rsidRPr="00EB75DF" w:rsidRDefault="003B4485" w:rsidP="00911C0A">
                  <w:pPr>
                    <w:widowControl/>
                    <w:jc w:val="center"/>
                    <w:rPr>
                      <w:rFonts w:eastAsia="等线"/>
                      <w:szCs w:val="21"/>
                    </w:rPr>
                  </w:pPr>
                  <w:r w:rsidRPr="00EB75DF">
                    <w:rPr>
                      <w:rFonts w:eastAsia="等线"/>
                      <w:szCs w:val="21"/>
                    </w:rPr>
                    <w:t>357</w:t>
                  </w:r>
                </w:p>
              </w:tc>
              <w:tc>
                <w:tcPr>
                  <w:tcW w:w="625" w:type="pct"/>
                  <w:tcBorders>
                    <w:top w:val="single" w:sz="6" w:space="0" w:color="auto"/>
                    <w:left w:val="single" w:sz="6" w:space="0" w:color="auto"/>
                    <w:bottom w:val="single" w:sz="6" w:space="0" w:color="auto"/>
                    <w:right w:val="single" w:sz="4" w:space="0" w:color="auto"/>
                  </w:tcBorders>
                  <w:vAlign w:val="center"/>
                </w:tcPr>
                <w:p w:rsidR="00A44EF2" w:rsidRPr="00EB75DF" w:rsidRDefault="003B4485" w:rsidP="00911C0A">
                  <w:pPr>
                    <w:jc w:val="center"/>
                    <w:rPr>
                      <w:rFonts w:eastAsia="等线"/>
                      <w:szCs w:val="21"/>
                    </w:rPr>
                  </w:pPr>
                  <w:r w:rsidRPr="00EB75DF">
                    <w:rPr>
                      <w:rFonts w:eastAsia="等线" w:hint="eastAsia"/>
                      <w:szCs w:val="21"/>
                    </w:rPr>
                    <w:t>0</w:t>
                  </w:r>
                  <w:r w:rsidRPr="00EB75DF">
                    <w:rPr>
                      <w:rFonts w:eastAsia="等线"/>
                      <w:szCs w:val="21"/>
                    </w:rPr>
                    <w:t>.018</w:t>
                  </w:r>
                </w:p>
              </w:tc>
            </w:tr>
            <w:tr w:rsidR="00EB75DF" w:rsidRPr="00EB75DF" w:rsidTr="00911C0A">
              <w:trPr>
                <w:trHeight w:val="369"/>
                <w:jc w:val="center"/>
              </w:trPr>
              <w:tc>
                <w:tcPr>
                  <w:tcW w:w="906" w:type="pct"/>
                  <w:vMerge/>
                  <w:tcBorders>
                    <w:left w:val="single" w:sz="4" w:space="0" w:color="auto"/>
                    <w:right w:val="single" w:sz="6" w:space="0" w:color="auto"/>
                  </w:tcBorders>
                  <w:vAlign w:val="center"/>
                  <w:hideMark/>
                </w:tcPr>
                <w:p w:rsidR="00A44EF2" w:rsidRPr="00EB75DF" w:rsidRDefault="00A44EF2" w:rsidP="00A44EF2">
                  <w:pPr>
                    <w:widowControl/>
                    <w:jc w:val="left"/>
                    <w:rPr>
                      <w:spacing w:val="-10"/>
                      <w:kern w:val="0"/>
                      <w:szCs w:val="21"/>
                      <w:lang/>
                    </w:rPr>
                  </w:pPr>
                </w:p>
              </w:tc>
              <w:tc>
                <w:tcPr>
                  <w:tcW w:w="608" w:type="pct"/>
                  <w:tcBorders>
                    <w:top w:val="single" w:sz="6" w:space="0" w:color="auto"/>
                    <w:left w:val="single" w:sz="6" w:space="0" w:color="auto"/>
                    <w:bottom w:val="single" w:sz="6" w:space="0" w:color="auto"/>
                    <w:right w:val="single" w:sz="6" w:space="0" w:color="auto"/>
                  </w:tcBorders>
                  <w:vAlign w:val="center"/>
                  <w:hideMark/>
                </w:tcPr>
                <w:p w:rsidR="00A44EF2" w:rsidRPr="00EB75DF" w:rsidRDefault="00A44EF2" w:rsidP="00A44EF2">
                  <w:pPr>
                    <w:pStyle w:val="TableParagraph"/>
                    <w:jc w:val="center"/>
                    <w:textAlignment w:val="center"/>
                    <w:rPr>
                      <w:spacing w:val="-10"/>
                      <w:kern w:val="0"/>
                      <w:szCs w:val="21"/>
                      <w:lang/>
                    </w:rPr>
                  </w:pPr>
                  <w:r w:rsidRPr="00EB75DF">
                    <w:rPr>
                      <w:spacing w:val="-10"/>
                      <w:kern w:val="0"/>
                      <w:szCs w:val="21"/>
                      <w:lang/>
                    </w:rPr>
                    <w:t>BOD</w:t>
                  </w:r>
                  <w:r w:rsidRPr="00EB75DF">
                    <w:rPr>
                      <w:spacing w:val="-10"/>
                      <w:kern w:val="0"/>
                      <w:szCs w:val="21"/>
                      <w:vertAlign w:val="subscript"/>
                      <w:lang/>
                    </w:rPr>
                    <w:t>5</w:t>
                  </w:r>
                </w:p>
              </w:tc>
              <w:tc>
                <w:tcPr>
                  <w:tcW w:w="624"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A44EF2">
                  <w:pPr>
                    <w:pStyle w:val="TableParagraph"/>
                    <w:jc w:val="center"/>
                    <w:textAlignment w:val="center"/>
                    <w:rPr>
                      <w:rFonts w:eastAsia="等线"/>
                      <w:spacing w:val="-10"/>
                      <w:szCs w:val="21"/>
                    </w:rPr>
                  </w:pPr>
                  <w:r w:rsidRPr="00EB75DF">
                    <w:rPr>
                      <w:rFonts w:eastAsia="等线" w:hint="eastAsia"/>
                      <w:spacing w:val="-10"/>
                      <w:szCs w:val="21"/>
                    </w:rPr>
                    <w:t>/</w:t>
                  </w:r>
                </w:p>
              </w:tc>
              <w:tc>
                <w:tcPr>
                  <w:tcW w:w="528"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A44EF2">
                  <w:pPr>
                    <w:jc w:val="center"/>
                    <w:rPr>
                      <w:rFonts w:eastAsia="等线"/>
                      <w:spacing w:val="-10"/>
                      <w:szCs w:val="21"/>
                    </w:rPr>
                  </w:pPr>
                  <w:r w:rsidRPr="00EB75DF">
                    <w:rPr>
                      <w:rFonts w:eastAsia="等线" w:hint="eastAsia"/>
                      <w:spacing w:val="-10"/>
                      <w:szCs w:val="21"/>
                    </w:rPr>
                    <w:t>/</w:t>
                  </w:r>
                </w:p>
              </w:tc>
              <w:tc>
                <w:tcPr>
                  <w:tcW w:w="624"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A44EF2">
                  <w:pPr>
                    <w:pStyle w:val="TableParagraph"/>
                    <w:jc w:val="center"/>
                    <w:textAlignment w:val="center"/>
                    <w:rPr>
                      <w:spacing w:val="-10"/>
                      <w:kern w:val="0"/>
                      <w:szCs w:val="21"/>
                      <w:lang/>
                    </w:rPr>
                  </w:pPr>
                  <w:r w:rsidRPr="00EB75DF">
                    <w:rPr>
                      <w:rFonts w:hint="eastAsia"/>
                      <w:spacing w:val="-10"/>
                      <w:kern w:val="0"/>
                      <w:szCs w:val="21"/>
                      <w:lang/>
                    </w:rPr>
                    <w:t>/</w:t>
                  </w:r>
                </w:p>
              </w:tc>
              <w:tc>
                <w:tcPr>
                  <w:tcW w:w="528"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A44EF2">
                  <w:pPr>
                    <w:jc w:val="center"/>
                    <w:rPr>
                      <w:spacing w:val="-10"/>
                      <w:szCs w:val="21"/>
                    </w:rPr>
                  </w:pPr>
                  <w:r w:rsidRPr="00EB75DF">
                    <w:rPr>
                      <w:rFonts w:hint="eastAsia"/>
                      <w:spacing w:val="-10"/>
                      <w:szCs w:val="21"/>
                    </w:rPr>
                    <w:t>/</w:t>
                  </w:r>
                </w:p>
              </w:tc>
              <w:tc>
                <w:tcPr>
                  <w:tcW w:w="557" w:type="pct"/>
                  <w:tcBorders>
                    <w:top w:val="single" w:sz="6" w:space="0" w:color="auto"/>
                    <w:left w:val="single" w:sz="6" w:space="0" w:color="auto"/>
                    <w:bottom w:val="single" w:sz="6" w:space="0" w:color="auto"/>
                    <w:right w:val="single" w:sz="6" w:space="0" w:color="auto"/>
                  </w:tcBorders>
                  <w:vAlign w:val="center"/>
                </w:tcPr>
                <w:p w:rsidR="00A44EF2" w:rsidRPr="00EB75DF" w:rsidRDefault="003B4485" w:rsidP="00911C0A">
                  <w:pPr>
                    <w:jc w:val="center"/>
                    <w:rPr>
                      <w:rFonts w:eastAsia="等线"/>
                      <w:szCs w:val="21"/>
                    </w:rPr>
                  </w:pPr>
                  <w:r w:rsidRPr="00EB75DF">
                    <w:rPr>
                      <w:rFonts w:eastAsia="等线"/>
                      <w:szCs w:val="21"/>
                    </w:rPr>
                    <w:t>242</w:t>
                  </w:r>
                </w:p>
              </w:tc>
              <w:tc>
                <w:tcPr>
                  <w:tcW w:w="625" w:type="pct"/>
                  <w:tcBorders>
                    <w:top w:val="single" w:sz="6" w:space="0" w:color="auto"/>
                    <w:left w:val="single" w:sz="6" w:space="0" w:color="auto"/>
                    <w:bottom w:val="single" w:sz="6" w:space="0" w:color="auto"/>
                    <w:right w:val="single" w:sz="4" w:space="0" w:color="auto"/>
                  </w:tcBorders>
                  <w:vAlign w:val="center"/>
                </w:tcPr>
                <w:p w:rsidR="00A44EF2" w:rsidRPr="00EB75DF" w:rsidRDefault="003B4485" w:rsidP="00911C0A">
                  <w:pPr>
                    <w:jc w:val="center"/>
                    <w:rPr>
                      <w:rFonts w:eastAsia="等线"/>
                      <w:szCs w:val="21"/>
                    </w:rPr>
                  </w:pPr>
                  <w:r w:rsidRPr="00EB75DF">
                    <w:rPr>
                      <w:rFonts w:eastAsia="等线" w:hint="eastAsia"/>
                      <w:szCs w:val="21"/>
                    </w:rPr>
                    <w:t>0</w:t>
                  </w:r>
                  <w:r w:rsidRPr="00EB75DF">
                    <w:rPr>
                      <w:rFonts w:eastAsia="等线"/>
                      <w:szCs w:val="21"/>
                    </w:rPr>
                    <w:t>.012</w:t>
                  </w:r>
                </w:p>
              </w:tc>
            </w:tr>
            <w:tr w:rsidR="00EB75DF" w:rsidRPr="00EB75DF" w:rsidTr="00911C0A">
              <w:trPr>
                <w:trHeight w:val="369"/>
                <w:jc w:val="center"/>
              </w:trPr>
              <w:tc>
                <w:tcPr>
                  <w:tcW w:w="906" w:type="pct"/>
                  <w:vMerge/>
                  <w:tcBorders>
                    <w:left w:val="single" w:sz="4" w:space="0" w:color="auto"/>
                    <w:right w:val="single" w:sz="6" w:space="0" w:color="auto"/>
                  </w:tcBorders>
                  <w:vAlign w:val="center"/>
                  <w:hideMark/>
                </w:tcPr>
                <w:p w:rsidR="00A44EF2" w:rsidRPr="00EB75DF" w:rsidRDefault="00A44EF2" w:rsidP="00A44EF2">
                  <w:pPr>
                    <w:widowControl/>
                    <w:jc w:val="left"/>
                    <w:rPr>
                      <w:spacing w:val="-10"/>
                      <w:kern w:val="0"/>
                      <w:szCs w:val="21"/>
                      <w:lang/>
                    </w:rPr>
                  </w:pPr>
                </w:p>
              </w:tc>
              <w:tc>
                <w:tcPr>
                  <w:tcW w:w="608" w:type="pct"/>
                  <w:tcBorders>
                    <w:top w:val="single" w:sz="6" w:space="0" w:color="auto"/>
                    <w:left w:val="single" w:sz="6" w:space="0" w:color="auto"/>
                    <w:bottom w:val="single" w:sz="6" w:space="0" w:color="auto"/>
                    <w:right w:val="single" w:sz="6" w:space="0" w:color="auto"/>
                  </w:tcBorders>
                  <w:vAlign w:val="center"/>
                  <w:hideMark/>
                </w:tcPr>
                <w:p w:rsidR="00A44EF2" w:rsidRPr="00EB75DF" w:rsidRDefault="00A44EF2" w:rsidP="00A44EF2">
                  <w:pPr>
                    <w:pStyle w:val="TableParagraph"/>
                    <w:jc w:val="center"/>
                    <w:textAlignment w:val="center"/>
                    <w:rPr>
                      <w:spacing w:val="-10"/>
                      <w:kern w:val="0"/>
                      <w:szCs w:val="21"/>
                      <w:lang/>
                    </w:rPr>
                  </w:pPr>
                  <w:r w:rsidRPr="00EB75DF">
                    <w:rPr>
                      <w:spacing w:val="-10"/>
                      <w:kern w:val="0"/>
                      <w:szCs w:val="21"/>
                      <w:lang/>
                    </w:rPr>
                    <w:t>SS</w:t>
                  </w:r>
                </w:p>
              </w:tc>
              <w:tc>
                <w:tcPr>
                  <w:tcW w:w="624"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A44EF2">
                  <w:pPr>
                    <w:pStyle w:val="TableParagraph"/>
                    <w:jc w:val="center"/>
                    <w:textAlignment w:val="center"/>
                    <w:rPr>
                      <w:rFonts w:eastAsia="等线"/>
                      <w:spacing w:val="-10"/>
                      <w:szCs w:val="21"/>
                    </w:rPr>
                  </w:pPr>
                  <w:r w:rsidRPr="00EB75DF">
                    <w:rPr>
                      <w:rFonts w:eastAsia="等线" w:hint="eastAsia"/>
                      <w:spacing w:val="-10"/>
                      <w:szCs w:val="21"/>
                    </w:rPr>
                    <w:t>/</w:t>
                  </w:r>
                </w:p>
              </w:tc>
              <w:tc>
                <w:tcPr>
                  <w:tcW w:w="528"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A44EF2">
                  <w:pPr>
                    <w:jc w:val="center"/>
                    <w:rPr>
                      <w:rFonts w:eastAsia="等线"/>
                      <w:spacing w:val="-10"/>
                      <w:szCs w:val="21"/>
                    </w:rPr>
                  </w:pPr>
                  <w:r w:rsidRPr="00EB75DF">
                    <w:rPr>
                      <w:rFonts w:eastAsia="等线" w:hint="eastAsia"/>
                      <w:spacing w:val="-10"/>
                      <w:szCs w:val="21"/>
                    </w:rPr>
                    <w:t>/</w:t>
                  </w:r>
                </w:p>
              </w:tc>
              <w:tc>
                <w:tcPr>
                  <w:tcW w:w="624"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A44EF2">
                  <w:pPr>
                    <w:pStyle w:val="TableParagraph"/>
                    <w:jc w:val="center"/>
                    <w:textAlignment w:val="center"/>
                    <w:rPr>
                      <w:spacing w:val="-10"/>
                      <w:kern w:val="0"/>
                      <w:szCs w:val="21"/>
                      <w:lang/>
                    </w:rPr>
                  </w:pPr>
                  <w:r w:rsidRPr="00EB75DF">
                    <w:rPr>
                      <w:rFonts w:hint="eastAsia"/>
                      <w:spacing w:val="-10"/>
                      <w:kern w:val="0"/>
                      <w:szCs w:val="21"/>
                      <w:lang/>
                    </w:rPr>
                    <w:t>/</w:t>
                  </w:r>
                </w:p>
              </w:tc>
              <w:tc>
                <w:tcPr>
                  <w:tcW w:w="528"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A44EF2">
                  <w:pPr>
                    <w:jc w:val="center"/>
                    <w:rPr>
                      <w:spacing w:val="-10"/>
                      <w:szCs w:val="21"/>
                    </w:rPr>
                  </w:pPr>
                  <w:r w:rsidRPr="00EB75DF">
                    <w:rPr>
                      <w:rFonts w:hint="eastAsia"/>
                      <w:spacing w:val="-10"/>
                      <w:szCs w:val="21"/>
                    </w:rPr>
                    <w:t>/</w:t>
                  </w:r>
                </w:p>
              </w:tc>
              <w:tc>
                <w:tcPr>
                  <w:tcW w:w="557" w:type="pct"/>
                  <w:tcBorders>
                    <w:top w:val="single" w:sz="6" w:space="0" w:color="auto"/>
                    <w:left w:val="single" w:sz="6" w:space="0" w:color="auto"/>
                    <w:bottom w:val="single" w:sz="6" w:space="0" w:color="auto"/>
                    <w:right w:val="single" w:sz="6" w:space="0" w:color="auto"/>
                  </w:tcBorders>
                  <w:vAlign w:val="center"/>
                </w:tcPr>
                <w:p w:rsidR="00A44EF2" w:rsidRPr="00EB75DF" w:rsidRDefault="003B4485" w:rsidP="00911C0A">
                  <w:pPr>
                    <w:jc w:val="center"/>
                    <w:rPr>
                      <w:rFonts w:eastAsia="等线"/>
                      <w:szCs w:val="21"/>
                    </w:rPr>
                  </w:pPr>
                  <w:r w:rsidRPr="00EB75DF">
                    <w:rPr>
                      <w:rFonts w:eastAsia="等线"/>
                      <w:szCs w:val="21"/>
                    </w:rPr>
                    <w:t>290</w:t>
                  </w:r>
                </w:p>
              </w:tc>
              <w:tc>
                <w:tcPr>
                  <w:tcW w:w="625" w:type="pct"/>
                  <w:tcBorders>
                    <w:top w:val="single" w:sz="6" w:space="0" w:color="auto"/>
                    <w:left w:val="single" w:sz="6" w:space="0" w:color="auto"/>
                    <w:bottom w:val="single" w:sz="6" w:space="0" w:color="auto"/>
                    <w:right w:val="single" w:sz="4" w:space="0" w:color="auto"/>
                  </w:tcBorders>
                  <w:vAlign w:val="center"/>
                </w:tcPr>
                <w:p w:rsidR="00A44EF2" w:rsidRPr="00EB75DF" w:rsidRDefault="003B4485" w:rsidP="00911C0A">
                  <w:pPr>
                    <w:jc w:val="center"/>
                    <w:rPr>
                      <w:rFonts w:eastAsia="等线"/>
                      <w:szCs w:val="21"/>
                    </w:rPr>
                  </w:pPr>
                  <w:r w:rsidRPr="00EB75DF">
                    <w:rPr>
                      <w:rFonts w:eastAsia="等线" w:hint="eastAsia"/>
                      <w:szCs w:val="21"/>
                    </w:rPr>
                    <w:t>0</w:t>
                  </w:r>
                  <w:r w:rsidRPr="00EB75DF">
                    <w:rPr>
                      <w:rFonts w:eastAsia="等线"/>
                      <w:szCs w:val="21"/>
                    </w:rPr>
                    <w:t>.015</w:t>
                  </w:r>
                </w:p>
              </w:tc>
            </w:tr>
            <w:tr w:rsidR="00EB75DF" w:rsidRPr="00EB75DF" w:rsidTr="00911C0A">
              <w:trPr>
                <w:trHeight w:val="369"/>
                <w:jc w:val="center"/>
              </w:trPr>
              <w:tc>
                <w:tcPr>
                  <w:tcW w:w="906" w:type="pct"/>
                  <w:vMerge/>
                  <w:tcBorders>
                    <w:left w:val="single" w:sz="4" w:space="0" w:color="auto"/>
                    <w:right w:val="single" w:sz="6" w:space="0" w:color="auto"/>
                  </w:tcBorders>
                  <w:vAlign w:val="center"/>
                  <w:hideMark/>
                </w:tcPr>
                <w:p w:rsidR="00A44EF2" w:rsidRPr="00EB75DF" w:rsidRDefault="00A44EF2" w:rsidP="00A44EF2">
                  <w:pPr>
                    <w:widowControl/>
                    <w:jc w:val="left"/>
                    <w:rPr>
                      <w:spacing w:val="-10"/>
                      <w:kern w:val="0"/>
                      <w:szCs w:val="21"/>
                      <w:lang/>
                    </w:rPr>
                  </w:pPr>
                </w:p>
              </w:tc>
              <w:tc>
                <w:tcPr>
                  <w:tcW w:w="608" w:type="pct"/>
                  <w:tcBorders>
                    <w:top w:val="single" w:sz="6" w:space="0" w:color="auto"/>
                    <w:left w:val="single" w:sz="6" w:space="0" w:color="auto"/>
                    <w:bottom w:val="single" w:sz="6" w:space="0" w:color="auto"/>
                    <w:right w:val="single" w:sz="6" w:space="0" w:color="auto"/>
                  </w:tcBorders>
                  <w:vAlign w:val="center"/>
                  <w:hideMark/>
                </w:tcPr>
                <w:p w:rsidR="00A44EF2" w:rsidRPr="00EB75DF" w:rsidRDefault="00A44EF2" w:rsidP="00A44EF2">
                  <w:pPr>
                    <w:pStyle w:val="TableParagraph"/>
                    <w:jc w:val="center"/>
                    <w:textAlignment w:val="center"/>
                    <w:rPr>
                      <w:spacing w:val="-10"/>
                      <w:kern w:val="0"/>
                      <w:szCs w:val="21"/>
                      <w:lang/>
                    </w:rPr>
                  </w:pPr>
                  <w:r w:rsidRPr="00EB75DF">
                    <w:rPr>
                      <w:spacing w:val="-10"/>
                      <w:kern w:val="0"/>
                      <w:szCs w:val="21"/>
                      <w:lang/>
                    </w:rPr>
                    <w:t>NH</w:t>
                  </w:r>
                  <w:r w:rsidRPr="00EB75DF">
                    <w:rPr>
                      <w:spacing w:val="-10"/>
                      <w:kern w:val="0"/>
                      <w:szCs w:val="21"/>
                      <w:vertAlign w:val="subscript"/>
                      <w:lang/>
                    </w:rPr>
                    <w:t>3</w:t>
                  </w:r>
                  <w:r w:rsidRPr="00EB75DF">
                    <w:rPr>
                      <w:spacing w:val="-10"/>
                      <w:kern w:val="0"/>
                      <w:szCs w:val="21"/>
                      <w:lang/>
                    </w:rPr>
                    <w:t>-N</w:t>
                  </w:r>
                </w:p>
              </w:tc>
              <w:tc>
                <w:tcPr>
                  <w:tcW w:w="624"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A44EF2">
                  <w:pPr>
                    <w:pStyle w:val="TableParagraph"/>
                    <w:jc w:val="center"/>
                    <w:textAlignment w:val="center"/>
                    <w:rPr>
                      <w:rFonts w:eastAsia="等线"/>
                      <w:spacing w:val="-10"/>
                      <w:szCs w:val="21"/>
                    </w:rPr>
                  </w:pPr>
                  <w:r w:rsidRPr="00EB75DF">
                    <w:rPr>
                      <w:rFonts w:eastAsia="等线" w:hint="eastAsia"/>
                      <w:spacing w:val="-10"/>
                      <w:szCs w:val="21"/>
                    </w:rPr>
                    <w:t>/</w:t>
                  </w:r>
                </w:p>
              </w:tc>
              <w:tc>
                <w:tcPr>
                  <w:tcW w:w="528"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A44EF2">
                  <w:pPr>
                    <w:jc w:val="center"/>
                    <w:rPr>
                      <w:rFonts w:eastAsia="等线"/>
                      <w:spacing w:val="-10"/>
                      <w:szCs w:val="21"/>
                    </w:rPr>
                  </w:pPr>
                  <w:r w:rsidRPr="00EB75DF">
                    <w:rPr>
                      <w:rFonts w:eastAsia="等线" w:hint="eastAsia"/>
                      <w:spacing w:val="-10"/>
                      <w:szCs w:val="21"/>
                    </w:rPr>
                    <w:t>/</w:t>
                  </w:r>
                </w:p>
              </w:tc>
              <w:tc>
                <w:tcPr>
                  <w:tcW w:w="624"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A44EF2">
                  <w:pPr>
                    <w:pStyle w:val="TableParagraph"/>
                    <w:jc w:val="center"/>
                    <w:textAlignment w:val="center"/>
                    <w:rPr>
                      <w:spacing w:val="-10"/>
                      <w:kern w:val="0"/>
                      <w:szCs w:val="21"/>
                      <w:lang/>
                    </w:rPr>
                  </w:pPr>
                  <w:r w:rsidRPr="00EB75DF">
                    <w:rPr>
                      <w:rFonts w:hint="eastAsia"/>
                      <w:spacing w:val="-10"/>
                      <w:kern w:val="0"/>
                      <w:szCs w:val="21"/>
                      <w:lang/>
                    </w:rPr>
                    <w:t>/</w:t>
                  </w:r>
                </w:p>
              </w:tc>
              <w:tc>
                <w:tcPr>
                  <w:tcW w:w="528"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A44EF2">
                  <w:pPr>
                    <w:jc w:val="center"/>
                    <w:rPr>
                      <w:spacing w:val="-10"/>
                      <w:szCs w:val="21"/>
                    </w:rPr>
                  </w:pPr>
                  <w:r w:rsidRPr="00EB75DF">
                    <w:rPr>
                      <w:rFonts w:hint="eastAsia"/>
                      <w:spacing w:val="-10"/>
                      <w:szCs w:val="21"/>
                    </w:rPr>
                    <w:t>/</w:t>
                  </w:r>
                </w:p>
              </w:tc>
              <w:tc>
                <w:tcPr>
                  <w:tcW w:w="557" w:type="pct"/>
                  <w:tcBorders>
                    <w:top w:val="single" w:sz="6" w:space="0" w:color="auto"/>
                    <w:left w:val="single" w:sz="6" w:space="0" w:color="auto"/>
                    <w:bottom w:val="single" w:sz="6" w:space="0" w:color="auto"/>
                    <w:right w:val="single" w:sz="6" w:space="0" w:color="auto"/>
                  </w:tcBorders>
                  <w:vAlign w:val="center"/>
                </w:tcPr>
                <w:p w:rsidR="00A44EF2" w:rsidRPr="00EB75DF" w:rsidRDefault="003B4485" w:rsidP="00911C0A">
                  <w:pPr>
                    <w:jc w:val="center"/>
                    <w:rPr>
                      <w:rFonts w:eastAsia="等线"/>
                      <w:szCs w:val="21"/>
                    </w:rPr>
                  </w:pPr>
                  <w:r w:rsidRPr="00EB75DF">
                    <w:rPr>
                      <w:rFonts w:eastAsia="等线"/>
                      <w:szCs w:val="21"/>
                    </w:rPr>
                    <w:t>36</w:t>
                  </w:r>
                </w:p>
              </w:tc>
              <w:tc>
                <w:tcPr>
                  <w:tcW w:w="625" w:type="pct"/>
                  <w:tcBorders>
                    <w:top w:val="single" w:sz="6" w:space="0" w:color="auto"/>
                    <w:left w:val="single" w:sz="6" w:space="0" w:color="auto"/>
                    <w:bottom w:val="single" w:sz="6" w:space="0" w:color="auto"/>
                    <w:right w:val="single" w:sz="4" w:space="0" w:color="auto"/>
                  </w:tcBorders>
                  <w:vAlign w:val="center"/>
                </w:tcPr>
                <w:p w:rsidR="00A44EF2" w:rsidRPr="00EB75DF" w:rsidRDefault="003B4485" w:rsidP="00911C0A">
                  <w:pPr>
                    <w:jc w:val="center"/>
                    <w:rPr>
                      <w:rFonts w:eastAsia="等线"/>
                      <w:szCs w:val="21"/>
                    </w:rPr>
                  </w:pPr>
                  <w:r w:rsidRPr="00EB75DF">
                    <w:rPr>
                      <w:rFonts w:eastAsia="等线" w:hint="eastAsia"/>
                      <w:szCs w:val="21"/>
                    </w:rPr>
                    <w:t>0</w:t>
                  </w:r>
                  <w:r w:rsidRPr="00EB75DF">
                    <w:rPr>
                      <w:rFonts w:eastAsia="等线"/>
                      <w:szCs w:val="21"/>
                    </w:rPr>
                    <w:t>.002</w:t>
                  </w:r>
                </w:p>
              </w:tc>
            </w:tr>
            <w:tr w:rsidR="00EB75DF" w:rsidRPr="00EB75DF" w:rsidTr="00911C0A">
              <w:trPr>
                <w:trHeight w:val="369"/>
                <w:jc w:val="center"/>
              </w:trPr>
              <w:tc>
                <w:tcPr>
                  <w:tcW w:w="906" w:type="pct"/>
                  <w:vMerge/>
                  <w:tcBorders>
                    <w:left w:val="single" w:sz="4" w:space="0" w:color="auto"/>
                    <w:bottom w:val="single" w:sz="4" w:space="0" w:color="auto"/>
                    <w:right w:val="single" w:sz="6" w:space="0" w:color="auto"/>
                  </w:tcBorders>
                  <w:vAlign w:val="center"/>
                </w:tcPr>
                <w:p w:rsidR="00A44EF2" w:rsidRPr="00EB75DF" w:rsidRDefault="00A44EF2" w:rsidP="00A44EF2">
                  <w:pPr>
                    <w:widowControl/>
                    <w:jc w:val="left"/>
                    <w:rPr>
                      <w:spacing w:val="-10"/>
                      <w:kern w:val="0"/>
                      <w:szCs w:val="21"/>
                      <w:lang/>
                    </w:rPr>
                  </w:pPr>
                </w:p>
              </w:tc>
              <w:tc>
                <w:tcPr>
                  <w:tcW w:w="608"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A44EF2">
                  <w:pPr>
                    <w:pStyle w:val="TableParagraph"/>
                    <w:jc w:val="center"/>
                    <w:textAlignment w:val="center"/>
                    <w:rPr>
                      <w:spacing w:val="-10"/>
                      <w:kern w:val="0"/>
                      <w:szCs w:val="21"/>
                      <w:lang/>
                    </w:rPr>
                  </w:pPr>
                  <w:r w:rsidRPr="00EB75DF">
                    <w:rPr>
                      <w:rFonts w:hint="eastAsia"/>
                      <w:spacing w:val="-10"/>
                      <w:kern w:val="0"/>
                      <w:szCs w:val="21"/>
                      <w:lang/>
                    </w:rPr>
                    <w:t>石油类</w:t>
                  </w:r>
                </w:p>
              </w:tc>
              <w:tc>
                <w:tcPr>
                  <w:tcW w:w="624"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A44EF2">
                  <w:pPr>
                    <w:pStyle w:val="TableParagraph"/>
                    <w:jc w:val="center"/>
                    <w:textAlignment w:val="center"/>
                    <w:rPr>
                      <w:rFonts w:eastAsia="等线"/>
                      <w:spacing w:val="-10"/>
                      <w:szCs w:val="21"/>
                    </w:rPr>
                  </w:pPr>
                  <w:r w:rsidRPr="00EB75DF">
                    <w:rPr>
                      <w:rFonts w:eastAsia="等线" w:hint="eastAsia"/>
                      <w:spacing w:val="-10"/>
                      <w:szCs w:val="21"/>
                    </w:rPr>
                    <w:t>/</w:t>
                  </w:r>
                </w:p>
              </w:tc>
              <w:tc>
                <w:tcPr>
                  <w:tcW w:w="528"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A44EF2">
                  <w:pPr>
                    <w:jc w:val="center"/>
                    <w:rPr>
                      <w:szCs w:val="21"/>
                    </w:rPr>
                  </w:pPr>
                  <w:r w:rsidRPr="00EB75DF">
                    <w:rPr>
                      <w:rFonts w:hint="eastAsia"/>
                      <w:szCs w:val="21"/>
                    </w:rPr>
                    <w:t>/</w:t>
                  </w:r>
                </w:p>
              </w:tc>
              <w:tc>
                <w:tcPr>
                  <w:tcW w:w="624"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A44EF2">
                  <w:pPr>
                    <w:pStyle w:val="TableParagraph"/>
                    <w:jc w:val="center"/>
                    <w:textAlignment w:val="center"/>
                    <w:rPr>
                      <w:rFonts w:eastAsia="等线"/>
                      <w:spacing w:val="-10"/>
                      <w:szCs w:val="21"/>
                    </w:rPr>
                  </w:pPr>
                  <w:r w:rsidRPr="00EB75DF">
                    <w:rPr>
                      <w:rFonts w:eastAsia="等线" w:hint="eastAsia"/>
                      <w:spacing w:val="-10"/>
                      <w:szCs w:val="21"/>
                    </w:rPr>
                    <w:t>/</w:t>
                  </w:r>
                </w:p>
              </w:tc>
              <w:tc>
                <w:tcPr>
                  <w:tcW w:w="528" w:type="pct"/>
                  <w:tcBorders>
                    <w:top w:val="single" w:sz="6" w:space="0" w:color="auto"/>
                    <w:left w:val="single" w:sz="6" w:space="0" w:color="auto"/>
                    <w:bottom w:val="single" w:sz="6" w:space="0" w:color="auto"/>
                    <w:right w:val="single" w:sz="6" w:space="0" w:color="auto"/>
                  </w:tcBorders>
                  <w:vAlign w:val="center"/>
                </w:tcPr>
                <w:p w:rsidR="00A44EF2" w:rsidRPr="00EB75DF" w:rsidRDefault="00A44EF2" w:rsidP="00A44EF2">
                  <w:pPr>
                    <w:jc w:val="center"/>
                    <w:rPr>
                      <w:spacing w:val="-10"/>
                      <w:szCs w:val="21"/>
                    </w:rPr>
                  </w:pPr>
                  <w:r w:rsidRPr="00EB75DF">
                    <w:rPr>
                      <w:rFonts w:hint="eastAsia"/>
                      <w:spacing w:val="-10"/>
                      <w:szCs w:val="21"/>
                    </w:rPr>
                    <w:t>/</w:t>
                  </w:r>
                </w:p>
              </w:tc>
              <w:tc>
                <w:tcPr>
                  <w:tcW w:w="557" w:type="pct"/>
                  <w:tcBorders>
                    <w:top w:val="single" w:sz="6" w:space="0" w:color="auto"/>
                    <w:left w:val="single" w:sz="6" w:space="0" w:color="auto"/>
                    <w:bottom w:val="single" w:sz="6" w:space="0" w:color="auto"/>
                    <w:right w:val="single" w:sz="6" w:space="0" w:color="auto"/>
                  </w:tcBorders>
                  <w:vAlign w:val="center"/>
                </w:tcPr>
                <w:p w:rsidR="00A44EF2" w:rsidRPr="00EB75DF" w:rsidRDefault="003B4485" w:rsidP="00911C0A">
                  <w:pPr>
                    <w:jc w:val="center"/>
                    <w:rPr>
                      <w:rFonts w:eastAsia="等线"/>
                      <w:szCs w:val="21"/>
                    </w:rPr>
                  </w:pPr>
                  <w:r w:rsidRPr="00EB75DF">
                    <w:rPr>
                      <w:rFonts w:eastAsia="等线"/>
                      <w:szCs w:val="21"/>
                    </w:rPr>
                    <w:t>4</w:t>
                  </w:r>
                </w:p>
              </w:tc>
              <w:tc>
                <w:tcPr>
                  <w:tcW w:w="625" w:type="pct"/>
                  <w:tcBorders>
                    <w:top w:val="single" w:sz="6" w:space="0" w:color="auto"/>
                    <w:left w:val="single" w:sz="6" w:space="0" w:color="auto"/>
                    <w:bottom w:val="single" w:sz="6" w:space="0" w:color="auto"/>
                    <w:right w:val="single" w:sz="4" w:space="0" w:color="auto"/>
                  </w:tcBorders>
                  <w:vAlign w:val="center"/>
                </w:tcPr>
                <w:p w:rsidR="00A44EF2" w:rsidRPr="00EB75DF" w:rsidRDefault="003B4485" w:rsidP="00911C0A">
                  <w:pPr>
                    <w:jc w:val="center"/>
                    <w:rPr>
                      <w:rFonts w:eastAsia="等线"/>
                      <w:szCs w:val="21"/>
                    </w:rPr>
                  </w:pPr>
                  <w:r w:rsidRPr="00EB75DF">
                    <w:rPr>
                      <w:rFonts w:eastAsia="等线"/>
                      <w:szCs w:val="21"/>
                    </w:rPr>
                    <w:t>0.0002</w:t>
                  </w:r>
                </w:p>
              </w:tc>
            </w:tr>
          </w:tbl>
          <w:bookmarkEnd w:id="21"/>
          <w:p w:rsidR="00A44EF2" w:rsidRPr="00EB75DF" w:rsidRDefault="00A44EF2" w:rsidP="00A44EF2">
            <w:pPr>
              <w:adjustRightInd w:val="0"/>
              <w:snapToGrid w:val="0"/>
              <w:spacing w:line="360" w:lineRule="auto"/>
              <w:ind w:firstLineChars="200" w:firstLine="480"/>
              <w:rPr>
                <w:kern w:val="0"/>
                <w:sz w:val="24"/>
              </w:rPr>
            </w:pPr>
            <w:r w:rsidRPr="00EB75DF">
              <w:rPr>
                <w:rFonts w:hint="eastAsia"/>
                <w:kern w:val="0"/>
                <w:sz w:val="24"/>
              </w:rPr>
              <w:t>③综合污水</w:t>
            </w:r>
          </w:p>
          <w:p w:rsidR="00614A81" w:rsidRPr="00EB75DF" w:rsidRDefault="00001D22" w:rsidP="00A44EF2">
            <w:pPr>
              <w:adjustRightInd w:val="0"/>
              <w:snapToGrid w:val="0"/>
              <w:spacing w:line="360" w:lineRule="auto"/>
              <w:ind w:firstLineChars="200" w:firstLine="480"/>
              <w:rPr>
                <w:sz w:val="24"/>
              </w:rPr>
            </w:pPr>
            <w:r w:rsidRPr="00EB75DF">
              <w:rPr>
                <w:rFonts w:hint="eastAsia"/>
                <w:kern w:val="0"/>
                <w:sz w:val="24"/>
              </w:rPr>
              <w:t>员工洗手废水和研发室地面清洁废水</w:t>
            </w:r>
            <w:r w:rsidR="00A44EF2" w:rsidRPr="00EB75DF">
              <w:rPr>
                <w:rFonts w:hint="eastAsia"/>
                <w:kern w:val="0"/>
                <w:sz w:val="24"/>
              </w:rPr>
              <w:t>依托现有一体化处理设施处理后，与生活污水一并经现有的生化池处理达达《污水综合排放标准》（</w:t>
            </w:r>
            <w:r w:rsidR="00A44EF2" w:rsidRPr="00EB75DF">
              <w:rPr>
                <w:rFonts w:hint="eastAsia"/>
                <w:kern w:val="0"/>
                <w:sz w:val="24"/>
              </w:rPr>
              <w:t>GB8978-1996</w:t>
            </w:r>
            <w:r w:rsidR="00A44EF2" w:rsidRPr="00EB75DF">
              <w:rPr>
                <w:rFonts w:hint="eastAsia"/>
                <w:kern w:val="0"/>
                <w:sz w:val="24"/>
              </w:rPr>
              <w:t>）三级标准后，经园区污水管网进入大耍坝污水处理厂处理达《城镇污水处理厂污染物排放标准》（</w:t>
            </w:r>
            <w:r w:rsidR="00A44EF2" w:rsidRPr="00EB75DF">
              <w:rPr>
                <w:rFonts w:hint="eastAsia"/>
                <w:kern w:val="0"/>
                <w:sz w:val="24"/>
              </w:rPr>
              <w:t>GB18918-2002</w:t>
            </w:r>
            <w:r w:rsidR="00A44EF2" w:rsidRPr="00EB75DF">
              <w:rPr>
                <w:rFonts w:hint="eastAsia"/>
                <w:kern w:val="0"/>
                <w:sz w:val="24"/>
              </w:rPr>
              <w:t>）一级</w:t>
            </w:r>
            <w:r w:rsidR="00A44EF2" w:rsidRPr="00EB75DF">
              <w:rPr>
                <w:rFonts w:hint="eastAsia"/>
                <w:kern w:val="0"/>
                <w:sz w:val="24"/>
              </w:rPr>
              <w:t xml:space="preserve">B </w:t>
            </w:r>
            <w:r w:rsidR="00A44EF2" w:rsidRPr="00EB75DF">
              <w:rPr>
                <w:rFonts w:hint="eastAsia"/>
                <w:kern w:val="0"/>
                <w:sz w:val="24"/>
              </w:rPr>
              <w:t>标准后排入长江。</w:t>
            </w:r>
          </w:p>
        </w:tc>
      </w:tr>
      <w:bookmarkEnd w:id="19"/>
    </w:tbl>
    <w:p w:rsidR="00133D50" w:rsidRPr="00EB75DF" w:rsidRDefault="00133D50">
      <w:pPr>
        <w:sectPr w:rsidR="00133D50" w:rsidRPr="00EB75DF">
          <w:pgSz w:w="11906" w:h="16838"/>
          <w:pgMar w:top="1440" w:right="1800" w:bottom="1440" w:left="1800" w:header="851" w:footer="992" w:gutter="0"/>
          <w:cols w:space="425"/>
          <w:docGrid w:type="lines" w:linePitch="312"/>
        </w:sectPr>
      </w:pPr>
    </w:p>
    <w:tbl>
      <w:tblPr>
        <w:tblStyle w:val="af"/>
        <w:tblW w:w="14610" w:type="dxa"/>
        <w:tblInd w:w="-289" w:type="dxa"/>
        <w:tblLayout w:type="fixed"/>
        <w:tblLook w:val="04A0"/>
      </w:tblPr>
      <w:tblGrid>
        <w:gridCol w:w="681"/>
        <w:gridCol w:w="13929"/>
      </w:tblGrid>
      <w:tr w:rsidR="00EB75DF" w:rsidRPr="00EB75DF" w:rsidTr="00C427AD">
        <w:tc>
          <w:tcPr>
            <w:tcW w:w="681" w:type="dxa"/>
          </w:tcPr>
          <w:p w:rsidR="00133D50" w:rsidRPr="00EB75DF" w:rsidRDefault="00133D50" w:rsidP="00C427AD">
            <w:pPr>
              <w:spacing w:before="24" w:after="24"/>
              <w:ind w:firstLine="600"/>
              <w:jc w:val="center"/>
              <w:rPr>
                <w:rFonts w:ascii="黑体" w:eastAsia="黑体" w:hAnsi="黑体"/>
                <w:sz w:val="30"/>
                <w:szCs w:val="30"/>
              </w:rPr>
            </w:pPr>
          </w:p>
        </w:tc>
        <w:tc>
          <w:tcPr>
            <w:tcW w:w="13929" w:type="dxa"/>
          </w:tcPr>
          <w:p w:rsidR="00A44EF2" w:rsidRPr="00EB75DF" w:rsidRDefault="00410EEC" w:rsidP="001F5886">
            <w:pPr>
              <w:spacing w:line="500" w:lineRule="exact"/>
              <w:rPr>
                <w:sz w:val="24"/>
              </w:rPr>
            </w:pPr>
            <w:r w:rsidRPr="00EB75DF">
              <w:rPr>
                <w:b/>
                <w:sz w:val="24"/>
              </w:rPr>
              <w:t>2</w:t>
            </w:r>
            <w:r w:rsidRPr="00EB75DF">
              <w:rPr>
                <w:b/>
                <w:sz w:val="24"/>
              </w:rPr>
              <w:t>、</w:t>
            </w:r>
            <w:r w:rsidR="001F5886" w:rsidRPr="00EB75DF">
              <w:rPr>
                <w:rFonts w:hint="eastAsia"/>
                <w:b/>
                <w:sz w:val="24"/>
              </w:rPr>
              <w:t>建设</w:t>
            </w:r>
            <w:r w:rsidR="00A44EF2" w:rsidRPr="00EB75DF">
              <w:rPr>
                <w:rFonts w:hint="eastAsia"/>
                <w:b/>
                <w:sz w:val="24"/>
              </w:rPr>
              <w:t>目废水污染物排放信息</w:t>
            </w:r>
          </w:p>
          <w:p w:rsidR="00A44EF2" w:rsidRPr="00EB75DF" w:rsidRDefault="00A44EF2" w:rsidP="00A44EF2">
            <w:pPr>
              <w:spacing w:line="500" w:lineRule="exact"/>
              <w:ind w:firstLineChars="200" w:firstLine="480"/>
              <w:rPr>
                <w:sz w:val="24"/>
              </w:rPr>
            </w:pPr>
            <w:r w:rsidRPr="00EB75DF">
              <w:rPr>
                <w:rFonts w:hint="eastAsia"/>
                <w:sz w:val="24"/>
              </w:rPr>
              <w:t>①废水污染源源强核算</w:t>
            </w:r>
          </w:p>
          <w:p w:rsidR="00A44EF2" w:rsidRPr="00EB75DF" w:rsidRDefault="00A44EF2" w:rsidP="00AB5FAF">
            <w:pPr>
              <w:adjustRightInd w:val="0"/>
              <w:snapToGrid w:val="0"/>
              <w:spacing w:line="360" w:lineRule="auto"/>
              <w:jc w:val="center"/>
              <w:rPr>
                <w:b/>
                <w:bCs/>
                <w:sz w:val="24"/>
              </w:rPr>
            </w:pPr>
            <w:r w:rsidRPr="00EB75DF">
              <w:rPr>
                <w:rFonts w:hint="eastAsia"/>
                <w:b/>
                <w:sz w:val="24"/>
              </w:rPr>
              <w:t>表</w:t>
            </w:r>
            <w:r w:rsidR="00AB5FAF" w:rsidRPr="00EB75DF">
              <w:rPr>
                <w:b/>
                <w:sz w:val="24"/>
              </w:rPr>
              <w:t>4-2</w:t>
            </w:r>
            <w:r w:rsidRPr="00EB75DF">
              <w:rPr>
                <w:rFonts w:hint="eastAsia"/>
                <w:b/>
                <w:sz w:val="24"/>
              </w:rPr>
              <w:t>废水污染源源强核算结果及相关参数一览表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957"/>
              <w:gridCol w:w="683"/>
              <w:gridCol w:w="738"/>
              <w:gridCol w:w="1075"/>
              <w:gridCol w:w="1053"/>
              <w:gridCol w:w="1277"/>
              <w:gridCol w:w="1288"/>
              <w:gridCol w:w="1406"/>
              <w:gridCol w:w="1403"/>
              <w:gridCol w:w="1403"/>
              <w:gridCol w:w="1403"/>
              <w:gridCol w:w="1017"/>
            </w:tblGrid>
            <w:tr w:rsidR="00EB75DF" w:rsidRPr="00EB75DF" w:rsidTr="003B4485">
              <w:trPr>
                <w:trHeight w:hRule="exact" w:val="387"/>
                <w:jc w:val="center"/>
              </w:trPr>
              <w:tc>
                <w:tcPr>
                  <w:tcW w:w="349" w:type="pct"/>
                  <w:vMerge w:val="restart"/>
                  <w:tcMar>
                    <w:left w:w="0" w:type="dxa"/>
                    <w:right w:w="0" w:type="dxa"/>
                  </w:tcMar>
                  <w:vAlign w:val="center"/>
                </w:tcPr>
                <w:p w:rsidR="00A44EF2" w:rsidRPr="00EB75DF" w:rsidRDefault="00A44EF2" w:rsidP="00A44EF2">
                  <w:pPr>
                    <w:jc w:val="center"/>
                    <w:rPr>
                      <w:b/>
                      <w:bCs/>
                      <w:spacing w:val="-10"/>
                      <w:szCs w:val="21"/>
                    </w:rPr>
                  </w:pPr>
                  <w:bookmarkStart w:id="22" w:name="_Hlk89755778"/>
                  <w:r w:rsidRPr="00EB75DF">
                    <w:rPr>
                      <w:b/>
                      <w:bCs/>
                      <w:spacing w:val="-10"/>
                      <w:szCs w:val="21"/>
                    </w:rPr>
                    <w:t>工序</w:t>
                  </w:r>
                  <w:r w:rsidRPr="00EB75DF">
                    <w:rPr>
                      <w:b/>
                      <w:bCs/>
                      <w:spacing w:val="-10"/>
                      <w:szCs w:val="21"/>
                    </w:rPr>
                    <w:t>/</w:t>
                  </w:r>
                  <w:r w:rsidRPr="00EB75DF">
                    <w:rPr>
                      <w:b/>
                      <w:bCs/>
                      <w:spacing w:val="-10"/>
                      <w:szCs w:val="21"/>
                    </w:rPr>
                    <w:t>生产线</w:t>
                  </w:r>
                </w:p>
              </w:tc>
              <w:tc>
                <w:tcPr>
                  <w:tcW w:w="249" w:type="pct"/>
                  <w:vMerge w:val="restart"/>
                  <w:tcMar>
                    <w:left w:w="0" w:type="dxa"/>
                    <w:right w:w="0" w:type="dxa"/>
                  </w:tcMar>
                  <w:vAlign w:val="center"/>
                </w:tcPr>
                <w:p w:rsidR="00A44EF2" w:rsidRPr="00EB75DF" w:rsidRDefault="00A44EF2" w:rsidP="00A44EF2">
                  <w:pPr>
                    <w:jc w:val="center"/>
                    <w:rPr>
                      <w:b/>
                      <w:bCs/>
                      <w:spacing w:val="-10"/>
                      <w:szCs w:val="21"/>
                    </w:rPr>
                  </w:pPr>
                  <w:r w:rsidRPr="00EB75DF">
                    <w:rPr>
                      <w:b/>
                      <w:bCs/>
                      <w:spacing w:val="-10"/>
                      <w:szCs w:val="21"/>
                    </w:rPr>
                    <w:t>装置</w:t>
                  </w:r>
                </w:p>
              </w:tc>
              <w:tc>
                <w:tcPr>
                  <w:tcW w:w="269" w:type="pct"/>
                  <w:vMerge w:val="restart"/>
                  <w:tcMar>
                    <w:left w:w="0" w:type="dxa"/>
                    <w:right w:w="0" w:type="dxa"/>
                  </w:tcMar>
                  <w:vAlign w:val="center"/>
                </w:tcPr>
                <w:p w:rsidR="00A44EF2" w:rsidRPr="00EB75DF" w:rsidRDefault="00A44EF2" w:rsidP="00A44EF2">
                  <w:pPr>
                    <w:jc w:val="center"/>
                    <w:rPr>
                      <w:b/>
                      <w:bCs/>
                      <w:spacing w:val="-10"/>
                      <w:szCs w:val="21"/>
                    </w:rPr>
                  </w:pPr>
                  <w:r w:rsidRPr="00EB75DF">
                    <w:rPr>
                      <w:b/>
                      <w:bCs/>
                      <w:spacing w:val="-10"/>
                      <w:szCs w:val="21"/>
                    </w:rPr>
                    <w:t>污染源</w:t>
                  </w:r>
                </w:p>
              </w:tc>
              <w:tc>
                <w:tcPr>
                  <w:tcW w:w="392" w:type="pct"/>
                  <w:vMerge w:val="restart"/>
                  <w:tcMar>
                    <w:left w:w="0" w:type="dxa"/>
                    <w:right w:w="0" w:type="dxa"/>
                  </w:tcMar>
                  <w:vAlign w:val="center"/>
                </w:tcPr>
                <w:p w:rsidR="00A44EF2" w:rsidRPr="00EB75DF" w:rsidRDefault="00A44EF2" w:rsidP="00A44EF2">
                  <w:pPr>
                    <w:jc w:val="center"/>
                    <w:rPr>
                      <w:b/>
                      <w:bCs/>
                      <w:spacing w:val="-10"/>
                      <w:szCs w:val="21"/>
                    </w:rPr>
                  </w:pPr>
                  <w:r w:rsidRPr="00EB75DF">
                    <w:rPr>
                      <w:b/>
                      <w:bCs/>
                      <w:spacing w:val="-10"/>
                      <w:szCs w:val="21"/>
                    </w:rPr>
                    <w:t>污染物</w:t>
                  </w:r>
                </w:p>
              </w:tc>
              <w:tc>
                <w:tcPr>
                  <w:tcW w:w="1320" w:type="pct"/>
                  <w:gridSpan w:val="3"/>
                  <w:tcMar>
                    <w:left w:w="0" w:type="dxa"/>
                    <w:right w:w="0" w:type="dxa"/>
                  </w:tcMar>
                  <w:vAlign w:val="center"/>
                </w:tcPr>
                <w:p w:rsidR="00A44EF2" w:rsidRPr="00EB75DF" w:rsidRDefault="00A44EF2" w:rsidP="00A44EF2">
                  <w:pPr>
                    <w:jc w:val="center"/>
                    <w:rPr>
                      <w:b/>
                      <w:bCs/>
                      <w:spacing w:val="-10"/>
                      <w:szCs w:val="21"/>
                    </w:rPr>
                  </w:pPr>
                  <w:r w:rsidRPr="00EB75DF">
                    <w:rPr>
                      <w:b/>
                      <w:bCs/>
                      <w:spacing w:val="-10"/>
                      <w:szCs w:val="21"/>
                    </w:rPr>
                    <w:t>污染物产生量</w:t>
                  </w:r>
                </w:p>
              </w:tc>
              <w:tc>
                <w:tcPr>
                  <w:tcW w:w="1025" w:type="pct"/>
                  <w:gridSpan w:val="2"/>
                  <w:tcMar>
                    <w:left w:w="0" w:type="dxa"/>
                    <w:right w:w="0" w:type="dxa"/>
                  </w:tcMar>
                  <w:vAlign w:val="center"/>
                </w:tcPr>
                <w:p w:rsidR="00A44EF2" w:rsidRPr="00EB75DF" w:rsidRDefault="00A44EF2" w:rsidP="00A44EF2">
                  <w:pPr>
                    <w:jc w:val="center"/>
                    <w:rPr>
                      <w:b/>
                      <w:bCs/>
                      <w:spacing w:val="-10"/>
                      <w:szCs w:val="21"/>
                    </w:rPr>
                  </w:pPr>
                  <w:r w:rsidRPr="00EB75DF">
                    <w:rPr>
                      <w:rFonts w:hint="eastAsia"/>
                      <w:b/>
                      <w:spacing w:val="-10"/>
                      <w:szCs w:val="21"/>
                      <w:lang/>
                    </w:rPr>
                    <w:t>生化池</w:t>
                  </w:r>
                  <w:r w:rsidRPr="00EB75DF">
                    <w:rPr>
                      <w:b/>
                      <w:bCs/>
                      <w:spacing w:val="-10"/>
                      <w:szCs w:val="21"/>
                    </w:rPr>
                    <w:t>污染物排放量</w:t>
                  </w:r>
                </w:p>
              </w:tc>
              <w:tc>
                <w:tcPr>
                  <w:tcW w:w="1024" w:type="pct"/>
                  <w:gridSpan w:val="2"/>
                  <w:tcMar>
                    <w:left w:w="0" w:type="dxa"/>
                    <w:right w:w="0" w:type="dxa"/>
                  </w:tcMar>
                  <w:vAlign w:val="center"/>
                </w:tcPr>
                <w:p w:rsidR="00A44EF2" w:rsidRPr="00EB75DF" w:rsidRDefault="00A44EF2" w:rsidP="00A44EF2">
                  <w:pPr>
                    <w:jc w:val="center"/>
                    <w:rPr>
                      <w:b/>
                      <w:bCs/>
                      <w:spacing w:val="-10"/>
                      <w:szCs w:val="21"/>
                    </w:rPr>
                  </w:pPr>
                  <w:r w:rsidRPr="00EB75DF">
                    <w:rPr>
                      <w:rFonts w:hint="eastAsia"/>
                      <w:b/>
                      <w:bCs/>
                      <w:spacing w:val="-10"/>
                      <w:szCs w:val="21"/>
                    </w:rPr>
                    <w:t>污水处理厂</w:t>
                  </w:r>
                  <w:r w:rsidRPr="00EB75DF">
                    <w:rPr>
                      <w:b/>
                      <w:bCs/>
                      <w:spacing w:val="-10"/>
                      <w:szCs w:val="21"/>
                    </w:rPr>
                    <w:t>污染物排放量</w:t>
                  </w:r>
                </w:p>
              </w:tc>
              <w:tc>
                <w:tcPr>
                  <w:tcW w:w="371" w:type="pct"/>
                  <w:vMerge w:val="restart"/>
                  <w:tcMar>
                    <w:left w:w="0" w:type="dxa"/>
                    <w:right w:w="0" w:type="dxa"/>
                  </w:tcMar>
                  <w:vAlign w:val="center"/>
                </w:tcPr>
                <w:p w:rsidR="00A44EF2" w:rsidRPr="00EB75DF" w:rsidRDefault="00A44EF2" w:rsidP="00A44EF2">
                  <w:pPr>
                    <w:jc w:val="center"/>
                    <w:rPr>
                      <w:b/>
                      <w:bCs/>
                      <w:spacing w:val="-10"/>
                      <w:szCs w:val="21"/>
                    </w:rPr>
                  </w:pPr>
                  <w:r w:rsidRPr="00EB75DF">
                    <w:rPr>
                      <w:b/>
                      <w:bCs/>
                      <w:spacing w:val="-10"/>
                      <w:szCs w:val="21"/>
                    </w:rPr>
                    <w:t>排放时间（</w:t>
                  </w:r>
                  <w:r w:rsidRPr="00EB75DF">
                    <w:rPr>
                      <w:b/>
                      <w:bCs/>
                      <w:spacing w:val="-10"/>
                      <w:szCs w:val="21"/>
                    </w:rPr>
                    <w:t>h</w:t>
                  </w:r>
                  <w:r w:rsidRPr="00EB75DF">
                    <w:rPr>
                      <w:b/>
                      <w:bCs/>
                      <w:spacing w:val="-10"/>
                      <w:szCs w:val="21"/>
                    </w:rPr>
                    <w:t>）</w:t>
                  </w:r>
                </w:p>
              </w:tc>
            </w:tr>
            <w:tr w:rsidR="00EB75DF" w:rsidRPr="00EB75DF" w:rsidTr="00AB5FAF">
              <w:trPr>
                <w:trHeight w:hRule="exact" w:val="678"/>
                <w:jc w:val="center"/>
              </w:trPr>
              <w:tc>
                <w:tcPr>
                  <w:tcW w:w="349" w:type="pct"/>
                  <w:vMerge/>
                  <w:tcMar>
                    <w:left w:w="0" w:type="dxa"/>
                    <w:right w:w="0" w:type="dxa"/>
                  </w:tcMar>
                  <w:vAlign w:val="center"/>
                </w:tcPr>
                <w:p w:rsidR="00A44EF2" w:rsidRPr="00EB75DF" w:rsidRDefault="00A44EF2" w:rsidP="00A44EF2">
                  <w:pPr>
                    <w:jc w:val="center"/>
                    <w:rPr>
                      <w:bCs/>
                      <w:spacing w:val="-10"/>
                      <w:szCs w:val="21"/>
                    </w:rPr>
                  </w:pPr>
                </w:p>
              </w:tc>
              <w:tc>
                <w:tcPr>
                  <w:tcW w:w="249" w:type="pct"/>
                  <w:vMerge/>
                  <w:tcMar>
                    <w:left w:w="0" w:type="dxa"/>
                    <w:right w:w="0" w:type="dxa"/>
                  </w:tcMar>
                  <w:vAlign w:val="center"/>
                </w:tcPr>
                <w:p w:rsidR="00A44EF2" w:rsidRPr="00EB75DF" w:rsidRDefault="00A44EF2" w:rsidP="00A44EF2">
                  <w:pPr>
                    <w:jc w:val="center"/>
                    <w:rPr>
                      <w:bCs/>
                      <w:spacing w:val="-10"/>
                      <w:szCs w:val="21"/>
                    </w:rPr>
                  </w:pPr>
                </w:p>
              </w:tc>
              <w:tc>
                <w:tcPr>
                  <w:tcW w:w="269" w:type="pct"/>
                  <w:vMerge/>
                  <w:tcMar>
                    <w:left w:w="0" w:type="dxa"/>
                    <w:right w:w="0" w:type="dxa"/>
                  </w:tcMar>
                  <w:vAlign w:val="center"/>
                </w:tcPr>
                <w:p w:rsidR="00A44EF2" w:rsidRPr="00EB75DF" w:rsidRDefault="00A44EF2" w:rsidP="00A44EF2">
                  <w:pPr>
                    <w:jc w:val="center"/>
                    <w:rPr>
                      <w:bCs/>
                      <w:spacing w:val="-10"/>
                      <w:szCs w:val="21"/>
                    </w:rPr>
                  </w:pPr>
                </w:p>
              </w:tc>
              <w:tc>
                <w:tcPr>
                  <w:tcW w:w="392" w:type="pct"/>
                  <w:vMerge/>
                  <w:tcMar>
                    <w:left w:w="0" w:type="dxa"/>
                    <w:right w:w="0" w:type="dxa"/>
                  </w:tcMar>
                  <w:vAlign w:val="center"/>
                </w:tcPr>
                <w:p w:rsidR="00A44EF2" w:rsidRPr="00EB75DF" w:rsidRDefault="00A44EF2" w:rsidP="00A44EF2">
                  <w:pPr>
                    <w:jc w:val="center"/>
                    <w:rPr>
                      <w:bCs/>
                      <w:spacing w:val="-10"/>
                      <w:szCs w:val="21"/>
                    </w:rPr>
                  </w:pPr>
                </w:p>
              </w:tc>
              <w:tc>
                <w:tcPr>
                  <w:tcW w:w="384" w:type="pct"/>
                  <w:tcMar>
                    <w:left w:w="0" w:type="dxa"/>
                    <w:right w:w="0" w:type="dxa"/>
                  </w:tcMar>
                  <w:vAlign w:val="center"/>
                </w:tcPr>
                <w:p w:rsidR="00A44EF2" w:rsidRPr="00EB75DF" w:rsidRDefault="00A44EF2" w:rsidP="00A44EF2">
                  <w:pPr>
                    <w:jc w:val="center"/>
                    <w:rPr>
                      <w:b/>
                      <w:bCs/>
                      <w:spacing w:val="-10"/>
                      <w:szCs w:val="21"/>
                    </w:rPr>
                  </w:pPr>
                  <w:r w:rsidRPr="00EB75DF">
                    <w:rPr>
                      <w:b/>
                      <w:bCs/>
                      <w:spacing w:val="-10"/>
                      <w:szCs w:val="21"/>
                    </w:rPr>
                    <w:t>核算方法</w:t>
                  </w:r>
                </w:p>
              </w:tc>
              <w:tc>
                <w:tcPr>
                  <w:tcW w:w="466" w:type="pct"/>
                  <w:tcMar>
                    <w:left w:w="0" w:type="dxa"/>
                    <w:right w:w="0" w:type="dxa"/>
                  </w:tcMar>
                  <w:vAlign w:val="center"/>
                </w:tcPr>
                <w:p w:rsidR="00A44EF2" w:rsidRPr="00EB75DF" w:rsidRDefault="00A44EF2" w:rsidP="00A44EF2">
                  <w:pPr>
                    <w:jc w:val="center"/>
                    <w:rPr>
                      <w:b/>
                      <w:bCs/>
                      <w:spacing w:val="-10"/>
                      <w:szCs w:val="21"/>
                    </w:rPr>
                  </w:pPr>
                  <w:r w:rsidRPr="00EB75DF">
                    <w:rPr>
                      <w:b/>
                      <w:bCs/>
                      <w:spacing w:val="-10"/>
                      <w:szCs w:val="21"/>
                    </w:rPr>
                    <w:t>产生浓度（</w:t>
                  </w:r>
                  <w:r w:rsidRPr="00EB75DF">
                    <w:rPr>
                      <w:b/>
                      <w:bCs/>
                      <w:spacing w:val="-10"/>
                      <w:szCs w:val="21"/>
                    </w:rPr>
                    <w:t>mg/L</w:t>
                  </w:r>
                  <w:r w:rsidRPr="00EB75DF">
                    <w:rPr>
                      <w:b/>
                      <w:bCs/>
                      <w:spacing w:val="-10"/>
                      <w:szCs w:val="21"/>
                    </w:rPr>
                    <w:t>）</w:t>
                  </w:r>
                </w:p>
              </w:tc>
              <w:tc>
                <w:tcPr>
                  <w:tcW w:w="470" w:type="pct"/>
                  <w:tcMar>
                    <w:left w:w="0" w:type="dxa"/>
                    <w:right w:w="0" w:type="dxa"/>
                  </w:tcMar>
                  <w:vAlign w:val="center"/>
                </w:tcPr>
                <w:p w:rsidR="00A44EF2" w:rsidRPr="00EB75DF" w:rsidRDefault="00A44EF2" w:rsidP="00A44EF2">
                  <w:pPr>
                    <w:jc w:val="center"/>
                    <w:rPr>
                      <w:b/>
                      <w:bCs/>
                      <w:spacing w:val="-10"/>
                      <w:szCs w:val="21"/>
                    </w:rPr>
                  </w:pPr>
                  <w:r w:rsidRPr="00EB75DF">
                    <w:rPr>
                      <w:b/>
                      <w:bCs/>
                      <w:spacing w:val="-10"/>
                      <w:szCs w:val="21"/>
                    </w:rPr>
                    <w:t>产生量（</w:t>
                  </w:r>
                  <w:r w:rsidRPr="00EB75DF">
                    <w:rPr>
                      <w:rFonts w:hint="eastAsia"/>
                      <w:b/>
                      <w:bCs/>
                      <w:spacing w:val="-10"/>
                      <w:szCs w:val="21"/>
                    </w:rPr>
                    <w:t>t/a</w:t>
                  </w:r>
                  <w:r w:rsidRPr="00EB75DF">
                    <w:rPr>
                      <w:b/>
                      <w:bCs/>
                      <w:spacing w:val="-10"/>
                      <w:szCs w:val="21"/>
                    </w:rPr>
                    <w:t>）</w:t>
                  </w:r>
                </w:p>
              </w:tc>
              <w:tc>
                <w:tcPr>
                  <w:tcW w:w="513" w:type="pct"/>
                  <w:tcMar>
                    <w:left w:w="0" w:type="dxa"/>
                    <w:right w:w="0" w:type="dxa"/>
                  </w:tcMar>
                  <w:vAlign w:val="center"/>
                </w:tcPr>
                <w:p w:rsidR="00A44EF2" w:rsidRPr="00EB75DF" w:rsidRDefault="00A44EF2" w:rsidP="00A44EF2">
                  <w:pPr>
                    <w:jc w:val="center"/>
                    <w:rPr>
                      <w:b/>
                      <w:bCs/>
                      <w:spacing w:val="-10"/>
                      <w:szCs w:val="21"/>
                    </w:rPr>
                  </w:pPr>
                  <w:r w:rsidRPr="00EB75DF">
                    <w:rPr>
                      <w:b/>
                      <w:bCs/>
                      <w:spacing w:val="-10"/>
                      <w:szCs w:val="21"/>
                    </w:rPr>
                    <w:t>排放浓度（</w:t>
                  </w:r>
                  <w:r w:rsidRPr="00EB75DF">
                    <w:rPr>
                      <w:b/>
                      <w:bCs/>
                      <w:spacing w:val="-10"/>
                      <w:szCs w:val="21"/>
                    </w:rPr>
                    <w:t>mg/L</w:t>
                  </w:r>
                  <w:r w:rsidRPr="00EB75DF">
                    <w:rPr>
                      <w:b/>
                      <w:bCs/>
                      <w:spacing w:val="-10"/>
                      <w:szCs w:val="21"/>
                    </w:rPr>
                    <w:t>）</w:t>
                  </w:r>
                </w:p>
              </w:tc>
              <w:tc>
                <w:tcPr>
                  <w:tcW w:w="512" w:type="pct"/>
                  <w:tcMar>
                    <w:left w:w="0" w:type="dxa"/>
                    <w:right w:w="0" w:type="dxa"/>
                  </w:tcMar>
                  <w:vAlign w:val="center"/>
                </w:tcPr>
                <w:p w:rsidR="00A44EF2" w:rsidRPr="00EB75DF" w:rsidRDefault="00A44EF2" w:rsidP="00A44EF2">
                  <w:pPr>
                    <w:jc w:val="center"/>
                    <w:rPr>
                      <w:b/>
                      <w:bCs/>
                      <w:spacing w:val="-10"/>
                      <w:szCs w:val="21"/>
                    </w:rPr>
                  </w:pPr>
                  <w:r w:rsidRPr="00EB75DF">
                    <w:rPr>
                      <w:b/>
                      <w:bCs/>
                      <w:spacing w:val="-10"/>
                      <w:szCs w:val="21"/>
                    </w:rPr>
                    <w:t>排放量（</w:t>
                  </w:r>
                  <w:r w:rsidRPr="00EB75DF">
                    <w:rPr>
                      <w:rFonts w:hint="eastAsia"/>
                      <w:b/>
                      <w:bCs/>
                      <w:spacing w:val="-10"/>
                      <w:szCs w:val="21"/>
                    </w:rPr>
                    <w:t>t</w:t>
                  </w:r>
                  <w:r w:rsidRPr="00EB75DF">
                    <w:rPr>
                      <w:b/>
                      <w:bCs/>
                      <w:spacing w:val="-10"/>
                      <w:szCs w:val="21"/>
                    </w:rPr>
                    <w:t>/</w:t>
                  </w:r>
                  <w:r w:rsidRPr="00EB75DF">
                    <w:rPr>
                      <w:rFonts w:hint="eastAsia"/>
                      <w:b/>
                      <w:bCs/>
                      <w:spacing w:val="-10"/>
                      <w:szCs w:val="21"/>
                    </w:rPr>
                    <w:t>a</w:t>
                  </w:r>
                  <w:r w:rsidRPr="00EB75DF">
                    <w:rPr>
                      <w:b/>
                      <w:bCs/>
                      <w:spacing w:val="-10"/>
                      <w:szCs w:val="21"/>
                    </w:rPr>
                    <w:t>）</w:t>
                  </w:r>
                </w:p>
              </w:tc>
              <w:tc>
                <w:tcPr>
                  <w:tcW w:w="512" w:type="pct"/>
                  <w:tcMar>
                    <w:left w:w="0" w:type="dxa"/>
                    <w:right w:w="0" w:type="dxa"/>
                  </w:tcMar>
                  <w:vAlign w:val="center"/>
                </w:tcPr>
                <w:p w:rsidR="00A44EF2" w:rsidRPr="00EB75DF" w:rsidRDefault="00A44EF2" w:rsidP="00A44EF2">
                  <w:pPr>
                    <w:jc w:val="center"/>
                    <w:rPr>
                      <w:b/>
                      <w:bCs/>
                      <w:spacing w:val="-10"/>
                      <w:szCs w:val="21"/>
                    </w:rPr>
                  </w:pPr>
                  <w:r w:rsidRPr="00EB75DF">
                    <w:rPr>
                      <w:b/>
                      <w:bCs/>
                      <w:spacing w:val="-10"/>
                      <w:szCs w:val="21"/>
                    </w:rPr>
                    <w:t>排放浓度（</w:t>
                  </w:r>
                  <w:r w:rsidRPr="00EB75DF">
                    <w:rPr>
                      <w:b/>
                      <w:bCs/>
                      <w:spacing w:val="-10"/>
                      <w:szCs w:val="21"/>
                    </w:rPr>
                    <w:t>mg/L</w:t>
                  </w:r>
                  <w:r w:rsidRPr="00EB75DF">
                    <w:rPr>
                      <w:b/>
                      <w:bCs/>
                      <w:spacing w:val="-10"/>
                      <w:szCs w:val="21"/>
                    </w:rPr>
                    <w:t>）</w:t>
                  </w:r>
                </w:p>
              </w:tc>
              <w:tc>
                <w:tcPr>
                  <w:tcW w:w="512" w:type="pct"/>
                  <w:tcMar>
                    <w:left w:w="0" w:type="dxa"/>
                    <w:right w:w="0" w:type="dxa"/>
                  </w:tcMar>
                  <w:vAlign w:val="center"/>
                </w:tcPr>
                <w:p w:rsidR="00A44EF2" w:rsidRPr="00EB75DF" w:rsidRDefault="00A44EF2" w:rsidP="00A44EF2">
                  <w:pPr>
                    <w:jc w:val="center"/>
                    <w:rPr>
                      <w:b/>
                      <w:bCs/>
                      <w:spacing w:val="-10"/>
                      <w:szCs w:val="21"/>
                    </w:rPr>
                  </w:pPr>
                  <w:r w:rsidRPr="00EB75DF">
                    <w:rPr>
                      <w:b/>
                      <w:bCs/>
                      <w:spacing w:val="-10"/>
                      <w:szCs w:val="21"/>
                    </w:rPr>
                    <w:t>排放量（</w:t>
                  </w:r>
                  <w:r w:rsidRPr="00EB75DF">
                    <w:rPr>
                      <w:rFonts w:hint="eastAsia"/>
                      <w:b/>
                      <w:bCs/>
                      <w:spacing w:val="-10"/>
                      <w:szCs w:val="21"/>
                    </w:rPr>
                    <w:t>t</w:t>
                  </w:r>
                  <w:r w:rsidRPr="00EB75DF">
                    <w:rPr>
                      <w:b/>
                      <w:bCs/>
                      <w:spacing w:val="-10"/>
                      <w:szCs w:val="21"/>
                    </w:rPr>
                    <w:t>/</w:t>
                  </w:r>
                  <w:r w:rsidRPr="00EB75DF">
                    <w:rPr>
                      <w:rFonts w:hint="eastAsia"/>
                      <w:b/>
                      <w:bCs/>
                      <w:spacing w:val="-10"/>
                      <w:szCs w:val="21"/>
                    </w:rPr>
                    <w:t>a</w:t>
                  </w:r>
                  <w:r w:rsidRPr="00EB75DF">
                    <w:rPr>
                      <w:b/>
                      <w:bCs/>
                      <w:spacing w:val="-10"/>
                      <w:szCs w:val="21"/>
                    </w:rPr>
                    <w:t>）</w:t>
                  </w:r>
                </w:p>
              </w:tc>
              <w:tc>
                <w:tcPr>
                  <w:tcW w:w="371" w:type="pct"/>
                  <w:vMerge/>
                  <w:tcMar>
                    <w:left w:w="0" w:type="dxa"/>
                    <w:right w:w="0" w:type="dxa"/>
                  </w:tcMar>
                  <w:vAlign w:val="center"/>
                </w:tcPr>
                <w:p w:rsidR="00A44EF2" w:rsidRPr="00EB75DF" w:rsidRDefault="00A44EF2" w:rsidP="00A44EF2">
                  <w:pPr>
                    <w:jc w:val="center"/>
                    <w:rPr>
                      <w:bCs/>
                      <w:spacing w:val="-10"/>
                      <w:szCs w:val="21"/>
                    </w:rPr>
                  </w:pPr>
                </w:p>
              </w:tc>
            </w:tr>
            <w:tr w:rsidR="00EB75DF" w:rsidRPr="00EB75DF" w:rsidTr="00A44EF2">
              <w:trPr>
                <w:trHeight w:hRule="exact" w:val="392"/>
                <w:jc w:val="center"/>
              </w:trPr>
              <w:tc>
                <w:tcPr>
                  <w:tcW w:w="349" w:type="pct"/>
                  <w:vMerge w:val="restart"/>
                  <w:tcMar>
                    <w:left w:w="0" w:type="dxa"/>
                    <w:right w:w="0" w:type="dxa"/>
                  </w:tcMar>
                  <w:vAlign w:val="center"/>
                </w:tcPr>
                <w:p w:rsidR="003B4485" w:rsidRPr="00EB75DF" w:rsidRDefault="003B4485" w:rsidP="003B4485">
                  <w:pPr>
                    <w:jc w:val="center"/>
                    <w:rPr>
                      <w:bCs/>
                      <w:spacing w:val="-10"/>
                      <w:szCs w:val="21"/>
                    </w:rPr>
                  </w:pPr>
                  <w:r w:rsidRPr="00EB75DF">
                    <w:rPr>
                      <w:bCs/>
                      <w:spacing w:val="-10"/>
                      <w:szCs w:val="21"/>
                    </w:rPr>
                    <w:t>生活系统</w:t>
                  </w:r>
                </w:p>
              </w:tc>
              <w:tc>
                <w:tcPr>
                  <w:tcW w:w="249" w:type="pct"/>
                  <w:vMerge w:val="restart"/>
                  <w:tcMar>
                    <w:left w:w="0" w:type="dxa"/>
                    <w:right w:w="0" w:type="dxa"/>
                  </w:tcMar>
                  <w:vAlign w:val="center"/>
                </w:tcPr>
                <w:p w:rsidR="003B4485" w:rsidRPr="00EB75DF" w:rsidRDefault="003B4485" w:rsidP="003B4485">
                  <w:pPr>
                    <w:jc w:val="center"/>
                    <w:rPr>
                      <w:bCs/>
                      <w:spacing w:val="-10"/>
                      <w:szCs w:val="21"/>
                    </w:rPr>
                  </w:pPr>
                  <w:r w:rsidRPr="00EB75DF">
                    <w:rPr>
                      <w:bCs/>
                      <w:spacing w:val="-10"/>
                      <w:szCs w:val="21"/>
                    </w:rPr>
                    <w:t>生活</w:t>
                  </w:r>
                </w:p>
                <w:p w:rsidR="003B4485" w:rsidRPr="00EB75DF" w:rsidRDefault="003B4485" w:rsidP="003B4485">
                  <w:pPr>
                    <w:jc w:val="center"/>
                    <w:rPr>
                      <w:bCs/>
                      <w:spacing w:val="-10"/>
                      <w:szCs w:val="21"/>
                    </w:rPr>
                  </w:pPr>
                  <w:r w:rsidRPr="00EB75DF">
                    <w:rPr>
                      <w:bCs/>
                      <w:spacing w:val="-10"/>
                      <w:szCs w:val="21"/>
                    </w:rPr>
                    <w:t>系统</w:t>
                  </w:r>
                </w:p>
              </w:tc>
              <w:tc>
                <w:tcPr>
                  <w:tcW w:w="269" w:type="pct"/>
                  <w:vMerge w:val="restart"/>
                  <w:tcMar>
                    <w:left w:w="0" w:type="dxa"/>
                    <w:right w:w="0" w:type="dxa"/>
                  </w:tcMar>
                  <w:vAlign w:val="center"/>
                </w:tcPr>
                <w:p w:rsidR="003B4485" w:rsidRPr="00EB75DF" w:rsidRDefault="003B4485" w:rsidP="003B4485">
                  <w:pPr>
                    <w:jc w:val="center"/>
                    <w:rPr>
                      <w:bCs/>
                      <w:spacing w:val="-10"/>
                      <w:szCs w:val="21"/>
                    </w:rPr>
                  </w:pPr>
                  <w:r w:rsidRPr="00EB75DF">
                    <w:rPr>
                      <w:bCs/>
                      <w:spacing w:val="-10"/>
                      <w:szCs w:val="21"/>
                    </w:rPr>
                    <w:t>生活</w:t>
                  </w:r>
                </w:p>
                <w:p w:rsidR="003B4485" w:rsidRPr="00EB75DF" w:rsidRDefault="003B4485" w:rsidP="003B4485">
                  <w:pPr>
                    <w:jc w:val="center"/>
                    <w:rPr>
                      <w:bCs/>
                      <w:spacing w:val="-10"/>
                      <w:szCs w:val="21"/>
                    </w:rPr>
                  </w:pPr>
                  <w:r w:rsidRPr="00EB75DF">
                    <w:rPr>
                      <w:bCs/>
                      <w:spacing w:val="-10"/>
                      <w:szCs w:val="21"/>
                    </w:rPr>
                    <w:t>污水</w:t>
                  </w:r>
                </w:p>
              </w:tc>
              <w:tc>
                <w:tcPr>
                  <w:tcW w:w="392" w:type="pct"/>
                  <w:tcMar>
                    <w:left w:w="0" w:type="dxa"/>
                    <w:right w:w="0" w:type="dxa"/>
                  </w:tcMar>
                  <w:vAlign w:val="center"/>
                </w:tcPr>
                <w:p w:rsidR="003B4485" w:rsidRPr="00EB75DF" w:rsidRDefault="003B4485" w:rsidP="003B4485">
                  <w:pPr>
                    <w:jc w:val="center"/>
                    <w:rPr>
                      <w:bCs/>
                      <w:spacing w:val="-10"/>
                      <w:szCs w:val="21"/>
                    </w:rPr>
                  </w:pPr>
                  <w:r w:rsidRPr="00EB75DF">
                    <w:rPr>
                      <w:bCs/>
                      <w:spacing w:val="-10"/>
                      <w:szCs w:val="21"/>
                    </w:rPr>
                    <w:t>COD</w:t>
                  </w:r>
                </w:p>
              </w:tc>
              <w:tc>
                <w:tcPr>
                  <w:tcW w:w="384" w:type="pct"/>
                  <w:vMerge w:val="restart"/>
                  <w:tcMar>
                    <w:left w:w="0" w:type="dxa"/>
                    <w:right w:w="0" w:type="dxa"/>
                  </w:tcMar>
                  <w:vAlign w:val="center"/>
                </w:tcPr>
                <w:p w:rsidR="003B4485" w:rsidRPr="00EB75DF" w:rsidRDefault="003B4485" w:rsidP="003B4485">
                  <w:pPr>
                    <w:jc w:val="center"/>
                    <w:rPr>
                      <w:bCs/>
                      <w:spacing w:val="-10"/>
                      <w:szCs w:val="21"/>
                    </w:rPr>
                  </w:pPr>
                  <w:r w:rsidRPr="00EB75DF">
                    <w:rPr>
                      <w:bCs/>
                      <w:spacing w:val="-10"/>
                      <w:szCs w:val="21"/>
                    </w:rPr>
                    <w:t>类比法</w:t>
                  </w:r>
                </w:p>
              </w:tc>
              <w:tc>
                <w:tcPr>
                  <w:tcW w:w="466" w:type="pct"/>
                  <w:tcMar>
                    <w:left w:w="0" w:type="dxa"/>
                    <w:right w:w="0" w:type="dxa"/>
                  </w:tcMar>
                  <w:vAlign w:val="center"/>
                </w:tcPr>
                <w:p w:rsidR="003B4485" w:rsidRPr="00EB75DF" w:rsidRDefault="003B4485" w:rsidP="003B4485">
                  <w:pPr>
                    <w:widowControl/>
                    <w:jc w:val="center"/>
                    <w:rPr>
                      <w:rFonts w:eastAsia="等线"/>
                      <w:kern w:val="0"/>
                      <w:szCs w:val="21"/>
                    </w:rPr>
                  </w:pPr>
                  <w:r w:rsidRPr="00EB75DF">
                    <w:rPr>
                      <w:rFonts w:eastAsia="等线"/>
                      <w:szCs w:val="21"/>
                    </w:rPr>
                    <w:t>500</w:t>
                  </w:r>
                </w:p>
              </w:tc>
              <w:tc>
                <w:tcPr>
                  <w:tcW w:w="470"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0.02</w:t>
                  </w:r>
                </w:p>
              </w:tc>
              <w:tc>
                <w:tcPr>
                  <w:tcW w:w="513" w:type="pct"/>
                  <w:tcMar>
                    <w:left w:w="0" w:type="dxa"/>
                    <w:right w:w="0" w:type="dxa"/>
                  </w:tcMar>
                  <w:vAlign w:val="center"/>
                </w:tcPr>
                <w:p w:rsidR="003B4485" w:rsidRPr="00EB75DF" w:rsidRDefault="003B4485" w:rsidP="003B4485">
                  <w:pPr>
                    <w:widowControl/>
                    <w:jc w:val="center"/>
                    <w:rPr>
                      <w:rFonts w:eastAsia="等线"/>
                      <w:kern w:val="0"/>
                      <w:szCs w:val="21"/>
                    </w:rPr>
                  </w:pPr>
                  <w:r w:rsidRPr="00EB75DF">
                    <w:rPr>
                      <w:rFonts w:eastAsia="等线"/>
                      <w:szCs w:val="21"/>
                    </w:rPr>
                    <w:t>400</w:t>
                  </w:r>
                </w:p>
              </w:tc>
              <w:tc>
                <w:tcPr>
                  <w:tcW w:w="512"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0.018</w:t>
                  </w:r>
                </w:p>
              </w:tc>
              <w:tc>
                <w:tcPr>
                  <w:tcW w:w="512"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hint="eastAsia"/>
                      <w:szCs w:val="21"/>
                    </w:rPr>
                    <w:t>/</w:t>
                  </w:r>
                </w:p>
              </w:tc>
              <w:tc>
                <w:tcPr>
                  <w:tcW w:w="512" w:type="pct"/>
                  <w:tcMar>
                    <w:left w:w="0" w:type="dxa"/>
                    <w:right w:w="0" w:type="dxa"/>
                  </w:tcMar>
                  <w:vAlign w:val="center"/>
                </w:tcPr>
                <w:p w:rsidR="003B4485" w:rsidRPr="00EB75DF" w:rsidRDefault="003B4485" w:rsidP="003B4485">
                  <w:pPr>
                    <w:pStyle w:val="TableParagraph"/>
                    <w:widowControl/>
                    <w:jc w:val="center"/>
                    <w:textAlignment w:val="center"/>
                    <w:rPr>
                      <w:rFonts w:eastAsia="等线"/>
                      <w:spacing w:val="-10"/>
                      <w:szCs w:val="21"/>
                    </w:rPr>
                  </w:pPr>
                  <w:r w:rsidRPr="00EB75DF">
                    <w:rPr>
                      <w:rFonts w:eastAsia="等线" w:hint="eastAsia"/>
                      <w:spacing w:val="-10"/>
                      <w:szCs w:val="21"/>
                    </w:rPr>
                    <w:t>/</w:t>
                  </w:r>
                </w:p>
              </w:tc>
              <w:tc>
                <w:tcPr>
                  <w:tcW w:w="371" w:type="pct"/>
                  <w:vMerge w:val="restart"/>
                  <w:tcMar>
                    <w:left w:w="0" w:type="dxa"/>
                    <w:right w:w="0" w:type="dxa"/>
                  </w:tcMar>
                  <w:vAlign w:val="center"/>
                </w:tcPr>
                <w:p w:rsidR="003B4485" w:rsidRPr="00EB75DF" w:rsidRDefault="003B4485" w:rsidP="003B4485">
                  <w:pPr>
                    <w:jc w:val="center"/>
                    <w:rPr>
                      <w:bCs/>
                      <w:spacing w:val="-10"/>
                      <w:szCs w:val="21"/>
                    </w:rPr>
                  </w:pPr>
                  <w:r w:rsidRPr="00EB75DF">
                    <w:rPr>
                      <w:bCs/>
                      <w:spacing w:val="-10"/>
                      <w:szCs w:val="21"/>
                    </w:rPr>
                    <w:t>4800</w:t>
                  </w:r>
                </w:p>
              </w:tc>
            </w:tr>
            <w:tr w:rsidR="00EB75DF" w:rsidRPr="00EB75DF" w:rsidTr="00A44EF2">
              <w:trPr>
                <w:trHeight w:hRule="exact" w:val="414"/>
                <w:jc w:val="center"/>
              </w:trPr>
              <w:tc>
                <w:tcPr>
                  <w:tcW w:w="349" w:type="pct"/>
                  <w:vMerge/>
                  <w:tcMar>
                    <w:left w:w="0" w:type="dxa"/>
                    <w:right w:w="0" w:type="dxa"/>
                  </w:tcMar>
                  <w:vAlign w:val="center"/>
                </w:tcPr>
                <w:p w:rsidR="003B4485" w:rsidRPr="00EB75DF" w:rsidRDefault="003B4485" w:rsidP="003B4485">
                  <w:pPr>
                    <w:jc w:val="center"/>
                    <w:rPr>
                      <w:bCs/>
                      <w:spacing w:val="-10"/>
                      <w:szCs w:val="21"/>
                    </w:rPr>
                  </w:pPr>
                </w:p>
              </w:tc>
              <w:tc>
                <w:tcPr>
                  <w:tcW w:w="249" w:type="pct"/>
                  <w:vMerge/>
                  <w:tcMar>
                    <w:left w:w="0" w:type="dxa"/>
                    <w:right w:w="0" w:type="dxa"/>
                  </w:tcMar>
                  <w:vAlign w:val="center"/>
                </w:tcPr>
                <w:p w:rsidR="003B4485" w:rsidRPr="00EB75DF" w:rsidRDefault="003B4485" w:rsidP="003B4485">
                  <w:pPr>
                    <w:jc w:val="center"/>
                    <w:rPr>
                      <w:bCs/>
                      <w:spacing w:val="-10"/>
                      <w:szCs w:val="21"/>
                    </w:rPr>
                  </w:pPr>
                </w:p>
              </w:tc>
              <w:tc>
                <w:tcPr>
                  <w:tcW w:w="269" w:type="pct"/>
                  <w:vMerge/>
                  <w:tcMar>
                    <w:left w:w="0" w:type="dxa"/>
                    <w:right w:w="0" w:type="dxa"/>
                  </w:tcMar>
                  <w:vAlign w:val="center"/>
                </w:tcPr>
                <w:p w:rsidR="003B4485" w:rsidRPr="00EB75DF" w:rsidRDefault="003B4485" w:rsidP="003B4485">
                  <w:pPr>
                    <w:jc w:val="center"/>
                    <w:rPr>
                      <w:bCs/>
                      <w:spacing w:val="-10"/>
                      <w:szCs w:val="21"/>
                    </w:rPr>
                  </w:pPr>
                </w:p>
              </w:tc>
              <w:tc>
                <w:tcPr>
                  <w:tcW w:w="392" w:type="pct"/>
                  <w:tcMar>
                    <w:left w:w="0" w:type="dxa"/>
                    <w:right w:w="0" w:type="dxa"/>
                  </w:tcMar>
                  <w:vAlign w:val="center"/>
                </w:tcPr>
                <w:p w:rsidR="003B4485" w:rsidRPr="00EB75DF" w:rsidRDefault="003B4485" w:rsidP="003B4485">
                  <w:pPr>
                    <w:jc w:val="center"/>
                    <w:rPr>
                      <w:bCs/>
                      <w:spacing w:val="-10"/>
                      <w:szCs w:val="21"/>
                    </w:rPr>
                  </w:pPr>
                  <w:r w:rsidRPr="00EB75DF">
                    <w:rPr>
                      <w:rFonts w:hint="eastAsia"/>
                      <w:bCs/>
                      <w:spacing w:val="-10"/>
                      <w:szCs w:val="21"/>
                    </w:rPr>
                    <w:t>B</w:t>
                  </w:r>
                  <w:r w:rsidRPr="00EB75DF">
                    <w:rPr>
                      <w:bCs/>
                      <w:spacing w:val="-10"/>
                      <w:szCs w:val="21"/>
                    </w:rPr>
                    <w:t>OD</w:t>
                  </w:r>
                  <w:r w:rsidRPr="00EB75DF">
                    <w:rPr>
                      <w:bCs/>
                      <w:spacing w:val="-10"/>
                      <w:szCs w:val="21"/>
                      <w:vertAlign w:val="subscript"/>
                    </w:rPr>
                    <w:t>5</w:t>
                  </w:r>
                </w:p>
              </w:tc>
              <w:tc>
                <w:tcPr>
                  <w:tcW w:w="384" w:type="pct"/>
                  <w:vMerge/>
                  <w:tcMar>
                    <w:left w:w="0" w:type="dxa"/>
                    <w:right w:w="0" w:type="dxa"/>
                  </w:tcMar>
                  <w:vAlign w:val="center"/>
                </w:tcPr>
                <w:p w:rsidR="003B4485" w:rsidRPr="00EB75DF" w:rsidRDefault="003B4485" w:rsidP="003B4485">
                  <w:pPr>
                    <w:jc w:val="center"/>
                    <w:rPr>
                      <w:bCs/>
                      <w:spacing w:val="-10"/>
                      <w:szCs w:val="21"/>
                    </w:rPr>
                  </w:pPr>
                </w:p>
              </w:tc>
              <w:tc>
                <w:tcPr>
                  <w:tcW w:w="466"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400</w:t>
                  </w:r>
                </w:p>
              </w:tc>
              <w:tc>
                <w:tcPr>
                  <w:tcW w:w="470"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0.016</w:t>
                  </w:r>
                </w:p>
              </w:tc>
              <w:tc>
                <w:tcPr>
                  <w:tcW w:w="513"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300</w:t>
                  </w:r>
                </w:p>
              </w:tc>
              <w:tc>
                <w:tcPr>
                  <w:tcW w:w="512"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0.012</w:t>
                  </w:r>
                </w:p>
              </w:tc>
              <w:tc>
                <w:tcPr>
                  <w:tcW w:w="512"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hint="eastAsia"/>
                      <w:szCs w:val="21"/>
                    </w:rPr>
                    <w:t>/</w:t>
                  </w:r>
                </w:p>
              </w:tc>
              <w:tc>
                <w:tcPr>
                  <w:tcW w:w="512" w:type="pct"/>
                  <w:tcMar>
                    <w:left w:w="0" w:type="dxa"/>
                    <w:right w:w="0" w:type="dxa"/>
                  </w:tcMar>
                  <w:vAlign w:val="center"/>
                </w:tcPr>
                <w:p w:rsidR="003B4485" w:rsidRPr="00EB75DF" w:rsidRDefault="003B4485" w:rsidP="003B4485">
                  <w:pPr>
                    <w:pStyle w:val="TableParagraph"/>
                    <w:widowControl/>
                    <w:jc w:val="center"/>
                    <w:textAlignment w:val="center"/>
                    <w:rPr>
                      <w:rFonts w:eastAsia="等线"/>
                      <w:spacing w:val="-10"/>
                      <w:szCs w:val="21"/>
                    </w:rPr>
                  </w:pPr>
                  <w:r w:rsidRPr="00EB75DF">
                    <w:rPr>
                      <w:rFonts w:eastAsia="等线" w:hint="eastAsia"/>
                      <w:spacing w:val="-10"/>
                      <w:szCs w:val="21"/>
                    </w:rPr>
                    <w:t>/</w:t>
                  </w:r>
                </w:p>
              </w:tc>
              <w:tc>
                <w:tcPr>
                  <w:tcW w:w="371" w:type="pct"/>
                  <w:vMerge/>
                  <w:tcMar>
                    <w:left w:w="0" w:type="dxa"/>
                    <w:right w:w="0" w:type="dxa"/>
                  </w:tcMar>
                  <w:vAlign w:val="center"/>
                </w:tcPr>
                <w:p w:rsidR="003B4485" w:rsidRPr="00EB75DF" w:rsidRDefault="003B4485" w:rsidP="003B4485">
                  <w:pPr>
                    <w:jc w:val="center"/>
                    <w:rPr>
                      <w:bCs/>
                      <w:spacing w:val="-10"/>
                      <w:szCs w:val="21"/>
                    </w:rPr>
                  </w:pPr>
                </w:p>
              </w:tc>
            </w:tr>
            <w:tr w:rsidR="00EB75DF" w:rsidRPr="00EB75DF" w:rsidTr="00A44EF2">
              <w:trPr>
                <w:trHeight w:hRule="exact" w:val="436"/>
                <w:jc w:val="center"/>
              </w:trPr>
              <w:tc>
                <w:tcPr>
                  <w:tcW w:w="349" w:type="pct"/>
                  <w:vMerge/>
                  <w:tcMar>
                    <w:left w:w="0" w:type="dxa"/>
                    <w:right w:w="0" w:type="dxa"/>
                  </w:tcMar>
                  <w:vAlign w:val="center"/>
                </w:tcPr>
                <w:p w:rsidR="003B4485" w:rsidRPr="00EB75DF" w:rsidRDefault="003B4485" w:rsidP="003B4485">
                  <w:pPr>
                    <w:jc w:val="center"/>
                    <w:rPr>
                      <w:bCs/>
                      <w:spacing w:val="-10"/>
                      <w:szCs w:val="21"/>
                    </w:rPr>
                  </w:pPr>
                </w:p>
              </w:tc>
              <w:tc>
                <w:tcPr>
                  <w:tcW w:w="249" w:type="pct"/>
                  <w:vMerge/>
                  <w:tcMar>
                    <w:left w:w="0" w:type="dxa"/>
                    <w:right w:w="0" w:type="dxa"/>
                  </w:tcMar>
                  <w:vAlign w:val="center"/>
                </w:tcPr>
                <w:p w:rsidR="003B4485" w:rsidRPr="00EB75DF" w:rsidRDefault="003B4485" w:rsidP="003B4485">
                  <w:pPr>
                    <w:jc w:val="center"/>
                    <w:rPr>
                      <w:bCs/>
                      <w:spacing w:val="-10"/>
                      <w:szCs w:val="21"/>
                    </w:rPr>
                  </w:pPr>
                </w:p>
              </w:tc>
              <w:tc>
                <w:tcPr>
                  <w:tcW w:w="269" w:type="pct"/>
                  <w:vMerge/>
                  <w:tcMar>
                    <w:left w:w="0" w:type="dxa"/>
                    <w:right w:w="0" w:type="dxa"/>
                  </w:tcMar>
                  <w:vAlign w:val="center"/>
                </w:tcPr>
                <w:p w:rsidR="003B4485" w:rsidRPr="00EB75DF" w:rsidRDefault="003B4485" w:rsidP="003B4485">
                  <w:pPr>
                    <w:jc w:val="center"/>
                    <w:rPr>
                      <w:bCs/>
                      <w:spacing w:val="-10"/>
                      <w:szCs w:val="21"/>
                    </w:rPr>
                  </w:pPr>
                </w:p>
              </w:tc>
              <w:tc>
                <w:tcPr>
                  <w:tcW w:w="392" w:type="pct"/>
                  <w:tcMar>
                    <w:left w:w="0" w:type="dxa"/>
                    <w:right w:w="0" w:type="dxa"/>
                  </w:tcMar>
                  <w:vAlign w:val="center"/>
                </w:tcPr>
                <w:p w:rsidR="003B4485" w:rsidRPr="00EB75DF" w:rsidRDefault="003B4485" w:rsidP="003B4485">
                  <w:pPr>
                    <w:jc w:val="center"/>
                    <w:rPr>
                      <w:bCs/>
                      <w:spacing w:val="-10"/>
                      <w:szCs w:val="21"/>
                    </w:rPr>
                  </w:pPr>
                  <w:r w:rsidRPr="00EB75DF">
                    <w:rPr>
                      <w:bCs/>
                      <w:spacing w:val="-10"/>
                      <w:szCs w:val="21"/>
                    </w:rPr>
                    <w:t>SS</w:t>
                  </w:r>
                </w:p>
              </w:tc>
              <w:tc>
                <w:tcPr>
                  <w:tcW w:w="384" w:type="pct"/>
                  <w:vMerge/>
                  <w:tcMar>
                    <w:left w:w="0" w:type="dxa"/>
                    <w:right w:w="0" w:type="dxa"/>
                  </w:tcMar>
                  <w:vAlign w:val="center"/>
                </w:tcPr>
                <w:p w:rsidR="003B4485" w:rsidRPr="00EB75DF" w:rsidRDefault="003B4485" w:rsidP="003B4485">
                  <w:pPr>
                    <w:jc w:val="center"/>
                    <w:rPr>
                      <w:bCs/>
                      <w:spacing w:val="-10"/>
                      <w:szCs w:val="21"/>
                    </w:rPr>
                  </w:pPr>
                </w:p>
              </w:tc>
              <w:tc>
                <w:tcPr>
                  <w:tcW w:w="466"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450</w:t>
                  </w:r>
                </w:p>
              </w:tc>
              <w:tc>
                <w:tcPr>
                  <w:tcW w:w="470"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0.018</w:t>
                  </w:r>
                </w:p>
              </w:tc>
              <w:tc>
                <w:tcPr>
                  <w:tcW w:w="513"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300</w:t>
                  </w:r>
                </w:p>
              </w:tc>
              <w:tc>
                <w:tcPr>
                  <w:tcW w:w="512"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0.012</w:t>
                  </w:r>
                </w:p>
              </w:tc>
              <w:tc>
                <w:tcPr>
                  <w:tcW w:w="512"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hint="eastAsia"/>
                      <w:szCs w:val="21"/>
                    </w:rPr>
                    <w:t>/</w:t>
                  </w:r>
                </w:p>
              </w:tc>
              <w:tc>
                <w:tcPr>
                  <w:tcW w:w="512" w:type="pct"/>
                  <w:tcMar>
                    <w:left w:w="0" w:type="dxa"/>
                    <w:right w:w="0" w:type="dxa"/>
                  </w:tcMar>
                  <w:vAlign w:val="center"/>
                </w:tcPr>
                <w:p w:rsidR="003B4485" w:rsidRPr="00EB75DF" w:rsidRDefault="003B4485" w:rsidP="003B4485">
                  <w:pPr>
                    <w:pStyle w:val="TableParagraph"/>
                    <w:widowControl/>
                    <w:jc w:val="center"/>
                    <w:textAlignment w:val="center"/>
                    <w:rPr>
                      <w:rFonts w:eastAsia="等线"/>
                      <w:spacing w:val="-10"/>
                      <w:szCs w:val="21"/>
                    </w:rPr>
                  </w:pPr>
                  <w:r w:rsidRPr="00EB75DF">
                    <w:rPr>
                      <w:rFonts w:eastAsia="等线" w:hint="eastAsia"/>
                      <w:spacing w:val="-10"/>
                      <w:szCs w:val="21"/>
                    </w:rPr>
                    <w:t>/</w:t>
                  </w:r>
                </w:p>
              </w:tc>
              <w:tc>
                <w:tcPr>
                  <w:tcW w:w="371" w:type="pct"/>
                  <w:vMerge/>
                  <w:tcMar>
                    <w:left w:w="0" w:type="dxa"/>
                    <w:right w:w="0" w:type="dxa"/>
                  </w:tcMar>
                  <w:vAlign w:val="center"/>
                </w:tcPr>
                <w:p w:rsidR="003B4485" w:rsidRPr="00EB75DF" w:rsidRDefault="003B4485" w:rsidP="003B4485">
                  <w:pPr>
                    <w:jc w:val="center"/>
                    <w:rPr>
                      <w:bCs/>
                      <w:spacing w:val="-10"/>
                      <w:szCs w:val="21"/>
                    </w:rPr>
                  </w:pPr>
                </w:p>
              </w:tc>
            </w:tr>
            <w:tr w:rsidR="00EB75DF" w:rsidRPr="00EB75DF" w:rsidTr="00A44EF2">
              <w:trPr>
                <w:trHeight w:hRule="exact" w:val="425"/>
                <w:jc w:val="center"/>
              </w:trPr>
              <w:tc>
                <w:tcPr>
                  <w:tcW w:w="349" w:type="pct"/>
                  <w:vMerge/>
                  <w:tcMar>
                    <w:left w:w="0" w:type="dxa"/>
                    <w:right w:w="0" w:type="dxa"/>
                  </w:tcMar>
                  <w:vAlign w:val="center"/>
                </w:tcPr>
                <w:p w:rsidR="003B4485" w:rsidRPr="00EB75DF" w:rsidRDefault="003B4485" w:rsidP="003B4485">
                  <w:pPr>
                    <w:jc w:val="center"/>
                    <w:rPr>
                      <w:bCs/>
                      <w:spacing w:val="-10"/>
                      <w:szCs w:val="21"/>
                    </w:rPr>
                  </w:pPr>
                </w:p>
              </w:tc>
              <w:tc>
                <w:tcPr>
                  <w:tcW w:w="249" w:type="pct"/>
                  <w:vMerge/>
                  <w:tcMar>
                    <w:left w:w="0" w:type="dxa"/>
                    <w:right w:w="0" w:type="dxa"/>
                  </w:tcMar>
                  <w:vAlign w:val="center"/>
                </w:tcPr>
                <w:p w:rsidR="003B4485" w:rsidRPr="00EB75DF" w:rsidRDefault="003B4485" w:rsidP="003B4485">
                  <w:pPr>
                    <w:jc w:val="center"/>
                    <w:rPr>
                      <w:bCs/>
                      <w:spacing w:val="-10"/>
                      <w:szCs w:val="21"/>
                    </w:rPr>
                  </w:pPr>
                </w:p>
              </w:tc>
              <w:tc>
                <w:tcPr>
                  <w:tcW w:w="269" w:type="pct"/>
                  <w:vMerge/>
                  <w:tcMar>
                    <w:left w:w="0" w:type="dxa"/>
                    <w:right w:w="0" w:type="dxa"/>
                  </w:tcMar>
                  <w:vAlign w:val="center"/>
                </w:tcPr>
                <w:p w:rsidR="003B4485" w:rsidRPr="00EB75DF" w:rsidRDefault="003B4485" w:rsidP="003B4485">
                  <w:pPr>
                    <w:jc w:val="center"/>
                    <w:rPr>
                      <w:bCs/>
                      <w:spacing w:val="-10"/>
                      <w:szCs w:val="21"/>
                    </w:rPr>
                  </w:pPr>
                </w:p>
              </w:tc>
              <w:tc>
                <w:tcPr>
                  <w:tcW w:w="392" w:type="pct"/>
                  <w:tcMar>
                    <w:left w:w="0" w:type="dxa"/>
                    <w:right w:w="0" w:type="dxa"/>
                  </w:tcMar>
                  <w:vAlign w:val="center"/>
                </w:tcPr>
                <w:p w:rsidR="003B4485" w:rsidRPr="00EB75DF" w:rsidRDefault="003B4485" w:rsidP="003B4485">
                  <w:pPr>
                    <w:jc w:val="center"/>
                    <w:rPr>
                      <w:bCs/>
                      <w:spacing w:val="-10"/>
                      <w:szCs w:val="21"/>
                    </w:rPr>
                  </w:pPr>
                  <w:r w:rsidRPr="00EB75DF">
                    <w:rPr>
                      <w:bCs/>
                      <w:spacing w:val="-10"/>
                      <w:szCs w:val="21"/>
                    </w:rPr>
                    <w:t>NH</w:t>
                  </w:r>
                  <w:r w:rsidRPr="00EB75DF">
                    <w:rPr>
                      <w:bCs/>
                      <w:spacing w:val="-10"/>
                      <w:szCs w:val="21"/>
                      <w:vertAlign w:val="subscript"/>
                    </w:rPr>
                    <w:t>3</w:t>
                  </w:r>
                  <w:r w:rsidRPr="00EB75DF">
                    <w:rPr>
                      <w:bCs/>
                      <w:spacing w:val="-10"/>
                      <w:szCs w:val="21"/>
                    </w:rPr>
                    <w:t>-N</w:t>
                  </w:r>
                </w:p>
              </w:tc>
              <w:tc>
                <w:tcPr>
                  <w:tcW w:w="384" w:type="pct"/>
                  <w:vMerge/>
                  <w:tcMar>
                    <w:left w:w="0" w:type="dxa"/>
                    <w:right w:w="0" w:type="dxa"/>
                  </w:tcMar>
                  <w:vAlign w:val="center"/>
                </w:tcPr>
                <w:p w:rsidR="003B4485" w:rsidRPr="00EB75DF" w:rsidRDefault="003B4485" w:rsidP="003B4485">
                  <w:pPr>
                    <w:jc w:val="center"/>
                    <w:rPr>
                      <w:bCs/>
                      <w:spacing w:val="-10"/>
                      <w:szCs w:val="21"/>
                    </w:rPr>
                  </w:pPr>
                </w:p>
              </w:tc>
              <w:tc>
                <w:tcPr>
                  <w:tcW w:w="466"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50</w:t>
                  </w:r>
                </w:p>
              </w:tc>
              <w:tc>
                <w:tcPr>
                  <w:tcW w:w="470"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0.002</w:t>
                  </w:r>
                </w:p>
              </w:tc>
              <w:tc>
                <w:tcPr>
                  <w:tcW w:w="513"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45</w:t>
                  </w:r>
                </w:p>
              </w:tc>
              <w:tc>
                <w:tcPr>
                  <w:tcW w:w="512"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0.002</w:t>
                  </w:r>
                </w:p>
              </w:tc>
              <w:tc>
                <w:tcPr>
                  <w:tcW w:w="512"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hint="eastAsia"/>
                      <w:szCs w:val="21"/>
                    </w:rPr>
                    <w:t>/</w:t>
                  </w:r>
                </w:p>
              </w:tc>
              <w:tc>
                <w:tcPr>
                  <w:tcW w:w="512" w:type="pct"/>
                  <w:tcMar>
                    <w:left w:w="0" w:type="dxa"/>
                    <w:right w:w="0" w:type="dxa"/>
                  </w:tcMar>
                  <w:vAlign w:val="center"/>
                </w:tcPr>
                <w:p w:rsidR="003B4485" w:rsidRPr="00EB75DF" w:rsidRDefault="003B4485" w:rsidP="003B4485">
                  <w:pPr>
                    <w:pStyle w:val="TableParagraph"/>
                    <w:widowControl/>
                    <w:jc w:val="center"/>
                    <w:textAlignment w:val="center"/>
                    <w:rPr>
                      <w:rFonts w:eastAsia="等线"/>
                      <w:spacing w:val="-10"/>
                      <w:szCs w:val="21"/>
                    </w:rPr>
                  </w:pPr>
                  <w:r w:rsidRPr="00EB75DF">
                    <w:rPr>
                      <w:rFonts w:eastAsia="等线" w:hint="eastAsia"/>
                      <w:spacing w:val="-10"/>
                      <w:szCs w:val="21"/>
                    </w:rPr>
                    <w:t>/</w:t>
                  </w:r>
                </w:p>
              </w:tc>
              <w:tc>
                <w:tcPr>
                  <w:tcW w:w="371" w:type="pct"/>
                  <w:vMerge/>
                  <w:tcMar>
                    <w:left w:w="0" w:type="dxa"/>
                    <w:right w:w="0" w:type="dxa"/>
                  </w:tcMar>
                  <w:vAlign w:val="center"/>
                </w:tcPr>
                <w:p w:rsidR="003B4485" w:rsidRPr="00EB75DF" w:rsidRDefault="003B4485" w:rsidP="003B4485">
                  <w:pPr>
                    <w:jc w:val="center"/>
                    <w:rPr>
                      <w:bCs/>
                      <w:spacing w:val="-10"/>
                      <w:szCs w:val="21"/>
                    </w:rPr>
                  </w:pPr>
                </w:p>
              </w:tc>
            </w:tr>
            <w:tr w:rsidR="00EB75DF" w:rsidRPr="00EB75DF" w:rsidTr="00A44EF2">
              <w:trPr>
                <w:trHeight w:hRule="exact" w:val="572"/>
                <w:jc w:val="center"/>
              </w:trPr>
              <w:tc>
                <w:tcPr>
                  <w:tcW w:w="349" w:type="pct"/>
                  <w:vMerge w:val="restart"/>
                  <w:tcMar>
                    <w:left w:w="0" w:type="dxa"/>
                    <w:right w:w="0" w:type="dxa"/>
                  </w:tcMar>
                  <w:vAlign w:val="center"/>
                </w:tcPr>
                <w:p w:rsidR="003B4485" w:rsidRPr="00EB75DF" w:rsidRDefault="00001D22" w:rsidP="003B4485">
                  <w:pPr>
                    <w:jc w:val="center"/>
                    <w:rPr>
                      <w:bCs/>
                      <w:spacing w:val="-10"/>
                      <w:szCs w:val="21"/>
                    </w:rPr>
                  </w:pPr>
                  <w:r w:rsidRPr="00EB75DF">
                    <w:rPr>
                      <w:rFonts w:hint="eastAsia"/>
                      <w:spacing w:val="-10"/>
                      <w:kern w:val="0"/>
                      <w:szCs w:val="21"/>
                      <w:lang/>
                    </w:rPr>
                    <w:t>员工洗手废水、研发室地面清洁废水</w:t>
                  </w:r>
                </w:p>
              </w:tc>
              <w:tc>
                <w:tcPr>
                  <w:tcW w:w="249" w:type="pct"/>
                  <w:vMerge w:val="restart"/>
                  <w:tcMar>
                    <w:left w:w="0" w:type="dxa"/>
                    <w:right w:w="0" w:type="dxa"/>
                  </w:tcMar>
                  <w:vAlign w:val="center"/>
                </w:tcPr>
                <w:p w:rsidR="003B4485" w:rsidRPr="00EB75DF" w:rsidRDefault="003B4485" w:rsidP="003B4485">
                  <w:pPr>
                    <w:jc w:val="center"/>
                    <w:rPr>
                      <w:bCs/>
                      <w:spacing w:val="-10"/>
                      <w:szCs w:val="21"/>
                    </w:rPr>
                  </w:pPr>
                  <w:r w:rsidRPr="00EB75DF">
                    <w:rPr>
                      <w:rFonts w:hint="eastAsia"/>
                      <w:bCs/>
                      <w:spacing w:val="-10"/>
                      <w:szCs w:val="21"/>
                    </w:rPr>
                    <w:t>洗手、清洁</w:t>
                  </w:r>
                </w:p>
              </w:tc>
              <w:tc>
                <w:tcPr>
                  <w:tcW w:w="269" w:type="pct"/>
                  <w:vMerge w:val="restart"/>
                  <w:tcMar>
                    <w:left w:w="0" w:type="dxa"/>
                    <w:right w:w="0" w:type="dxa"/>
                  </w:tcMar>
                  <w:vAlign w:val="center"/>
                </w:tcPr>
                <w:p w:rsidR="003B4485" w:rsidRPr="00EB75DF" w:rsidRDefault="003B4485" w:rsidP="003B4485">
                  <w:pPr>
                    <w:jc w:val="center"/>
                    <w:rPr>
                      <w:bCs/>
                      <w:spacing w:val="-10"/>
                      <w:szCs w:val="21"/>
                    </w:rPr>
                  </w:pPr>
                  <w:r w:rsidRPr="00EB75DF">
                    <w:rPr>
                      <w:rFonts w:hint="eastAsia"/>
                      <w:bCs/>
                      <w:spacing w:val="-10"/>
                      <w:szCs w:val="21"/>
                    </w:rPr>
                    <w:t>洗手、地面清洁</w:t>
                  </w:r>
                </w:p>
              </w:tc>
              <w:tc>
                <w:tcPr>
                  <w:tcW w:w="392" w:type="pct"/>
                  <w:tcMar>
                    <w:left w:w="0" w:type="dxa"/>
                    <w:right w:w="0" w:type="dxa"/>
                  </w:tcMar>
                  <w:vAlign w:val="center"/>
                </w:tcPr>
                <w:p w:rsidR="003B4485" w:rsidRPr="00EB75DF" w:rsidRDefault="003B4485" w:rsidP="003B4485">
                  <w:pPr>
                    <w:jc w:val="center"/>
                    <w:rPr>
                      <w:bCs/>
                      <w:spacing w:val="-10"/>
                      <w:szCs w:val="21"/>
                    </w:rPr>
                  </w:pPr>
                  <w:r w:rsidRPr="00EB75DF">
                    <w:rPr>
                      <w:bCs/>
                      <w:spacing w:val="-10"/>
                      <w:szCs w:val="21"/>
                    </w:rPr>
                    <w:t>COD</w:t>
                  </w:r>
                </w:p>
              </w:tc>
              <w:tc>
                <w:tcPr>
                  <w:tcW w:w="384" w:type="pct"/>
                  <w:vMerge w:val="restart"/>
                  <w:tcMar>
                    <w:left w:w="0" w:type="dxa"/>
                    <w:right w:w="0" w:type="dxa"/>
                  </w:tcMar>
                  <w:vAlign w:val="center"/>
                </w:tcPr>
                <w:p w:rsidR="003B4485" w:rsidRPr="00EB75DF" w:rsidRDefault="003B4485" w:rsidP="003B4485">
                  <w:pPr>
                    <w:jc w:val="center"/>
                    <w:rPr>
                      <w:bCs/>
                      <w:spacing w:val="-10"/>
                      <w:szCs w:val="21"/>
                    </w:rPr>
                  </w:pPr>
                  <w:r w:rsidRPr="00EB75DF">
                    <w:rPr>
                      <w:bCs/>
                      <w:spacing w:val="-10"/>
                      <w:szCs w:val="21"/>
                    </w:rPr>
                    <w:t>类比法</w:t>
                  </w:r>
                </w:p>
              </w:tc>
              <w:tc>
                <w:tcPr>
                  <w:tcW w:w="466" w:type="pct"/>
                  <w:tcMar>
                    <w:left w:w="0" w:type="dxa"/>
                    <w:right w:w="0" w:type="dxa"/>
                  </w:tcMar>
                  <w:vAlign w:val="center"/>
                </w:tcPr>
                <w:p w:rsidR="003B4485" w:rsidRPr="00EB75DF" w:rsidRDefault="003B4485" w:rsidP="003B4485">
                  <w:pPr>
                    <w:widowControl/>
                    <w:jc w:val="center"/>
                    <w:rPr>
                      <w:rFonts w:eastAsia="等线"/>
                      <w:kern w:val="0"/>
                      <w:szCs w:val="21"/>
                    </w:rPr>
                  </w:pPr>
                  <w:r w:rsidRPr="00EB75DF">
                    <w:rPr>
                      <w:rFonts w:eastAsia="等线"/>
                      <w:szCs w:val="21"/>
                    </w:rPr>
                    <w:t>300</w:t>
                  </w:r>
                </w:p>
              </w:tc>
              <w:tc>
                <w:tcPr>
                  <w:tcW w:w="470"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0.003</w:t>
                  </w:r>
                </w:p>
              </w:tc>
              <w:tc>
                <w:tcPr>
                  <w:tcW w:w="513" w:type="pct"/>
                  <w:tcMar>
                    <w:left w:w="0" w:type="dxa"/>
                    <w:right w:w="0" w:type="dxa"/>
                  </w:tcMar>
                  <w:vAlign w:val="center"/>
                </w:tcPr>
                <w:p w:rsidR="003B4485" w:rsidRPr="00EB75DF" w:rsidRDefault="003B4485" w:rsidP="003B4485">
                  <w:pPr>
                    <w:widowControl/>
                    <w:jc w:val="center"/>
                    <w:rPr>
                      <w:rFonts w:eastAsia="等线"/>
                      <w:kern w:val="0"/>
                      <w:szCs w:val="21"/>
                    </w:rPr>
                  </w:pPr>
                  <w:r w:rsidRPr="00EB75DF">
                    <w:rPr>
                      <w:rFonts w:eastAsia="等线"/>
                      <w:szCs w:val="21"/>
                    </w:rPr>
                    <w:t>180</w:t>
                  </w:r>
                </w:p>
              </w:tc>
              <w:tc>
                <w:tcPr>
                  <w:tcW w:w="512"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0.002</w:t>
                  </w:r>
                </w:p>
              </w:tc>
              <w:tc>
                <w:tcPr>
                  <w:tcW w:w="512"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hint="eastAsia"/>
                      <w:szCs w:val="21"/>
                    </w:rPr>
                    <w:t>/</w:t>
                  </w:r>
                </w:p>
              </w:tc>
              <w:tc>
                <w:tcPr>
                  <w:tcW w:w="512" w:type="pct"/>
                  <w:tcMar>
                    <w:left w:w="0" w:type="dxa"/>
                    <w:right w:w="0" w:type="dxa"/>
                  </w:tcMar>
                  <w:vAlign w:val="center"/>
                </w:tcPr>
                <w:p w:rsidR="003B4485" w:rsidRPr="00EB75DF" w:rsidRDefault="003B4485" w:rsidP="003B4485">
                  <w:pPr>
                    <w:pStyle w:val="TableParagraph"/>
                    <w:widowControl/>
                    <w:jc w:val="center"/>
                    <w:textAlignment w:val="center"/>
                    <w:rPr>
                      <w:rFonts w:eastAsia="等线"/>
                      <w:spacing w:val="-10"/>
                      <w:szCs w:val="21"/>
                    </w:rPr>
                  </w:pPr>
                  <w:r w:rsidRPr="00EB75DF">
                    <w:rPr>
                      <w:rFonts w:eastAsia="等线" w:hint="eastAsia"/>
                      <w:spacing w:val="-10"/>
                      <w:szCs w:val="21"/>
                    </w:rPr>
                    <w:t>/</w:t>
                  </w:r>
                </w:p>
              </w:tc>
              <w:tc>
                <w:tcPr>
                  <w:tcW w:w="371" w:type="pct"/>
                  <w:vMerge w:val="restart"/>
                  <w:tcMar>
                    <w:left w:w="0" w:type="dxa"/>
                    <w:right w:w="0" w:type="dxa"/>
                  </w:tcMar>
                  <w:vAlign w:val="center"/>
                </w:tcPr>
                <w:p w:rsidR="003B4485" w:rsidRPr="00EB75DF" w:rsidRDefault="003B4485" w:rsidP="003B4485">
                  <w:pPr>
                    <w:jc w:val="center"/>
                    <w:rPr>
                      <w:bCs/>
                      <w:spacing w:val="-10"/>
                      <w:szCs w:val="21"/>
                    </w:rPr>
                  </w:pPr>
                  <w:r w:rsidRPr="00EB75DF">
                    <w:rPr>
                      <w:rFonts w:hint="eastAsia"/>
                      <w:bCs/>
                      <w:spacing w:val="-10"/>
                      <w:szCs w:val="21"/>
                    </w:rPr>
                    <w:t>4</w:t>
                  </w:r>
                  <w:r w:rsidRPr="00EB75DF">
                    <w:rPr>
                      <w:bCs/>
                      <w:spacing w:val="-10"/>
                      <w:szCs w:val="21"/>
                    </w:rPr>
                    <w:t>800</w:t>
                  </w:r>
                </w:p>
              </w:tc>
            </w:tr>
            <w:tr w:rsidR="00EB75DF" w:rsidRPr="00EB75DF" w:rsidTr="00A44EF2">
              <w:trPr>
                <w:trHeight w:hRule="exact" w:val="424"/>
                <w:jc w:val="center"/>
              </w:trPr>
              <w:tc>
                <w:tcPr>
                  <w:tcW w:w="349" w:type="pct"/>
                  <w:vMerge/>
                  <w:tcMar>
                    <w:left w:w="0" w:type="dxa"/>
                    <w:right w:w="0" w:type="dxa"/>
                  </w:tcMar>
                  <w:vAlign w:val="center"/>
                </w:tcPr>
                <w:p w:rsidR="003B4485" w:rsidRPr="00EB75DF" w:rsidRDefault="003B4485" w:rsidP="003B4485">
                  <w:pPr>
                    <w:jc w:val="center"/>
                    <w:rPr>
                      <w:bCs/>
                      <w:spacing w:val="-10"/>
                      <w:szCs w:val="21"/>
                    </w:rPr>
                  </w:pPr>
                </w:p>
              </w:tc>
              <w:tc>
                <w:tcPr>
                  <w:tcW w:w="249" w:type="pct"/>
                  <w:vMerge/>
                  <w:tcMar>
                    <w:left w:w="0" w:type="dxa"/>
                    <w:right w:w="0" w:type="dxa"/>
                  </w:tcMar>
                  <w:vAlign w:val="center"/>
                </w:tcPr>
                <w:p w:rsidR="003B4485" w:rsidRPr="00EB75DF" w:rsidRDefault="003B4485" w:rsidP="003B4485">
                  <w:pPr>
                    <w:jc w:val="center"/>
                    <w:rPr>
                      <w:bCs/>
                      <w:spacing w:val="-10"/>
                      <w:szCs w:val="21"/>
                    </w:rPr>
                  </w:pPr>
                </w:p>
              </w:tc>
              <w:tc>
                <w:tcPr>
                  <w:tcW w:w="269" w:type="pct"/>
                  <w:vMerge/>
                  <w:tcMar>
                    <w:left w:w="0" w:type="dxa"/>
                    <w:right w:w="0" w:type="dxa"/>
                  </w:tcMar>
                  <w:vAlign w:val="center"/>
                </w:tcPr>
                <w:p w:rsidR="003B4485" w:rsidRPr="00EB75DF" w:rsidRDefault="003B4485" w:rsidP="003B4485">
                  <w:pPr>
                    <w:jc w:val="center"/>
                    <w:rPr>
                      <w:bCs/>
                      <w:spacing w:val="-10"/>
                      <w:szCs w:val="21"/>
                    </w:rPr>
                  </w:pPr>
                </w:p>
              </w:tc>
              <w:tc>
                <w:tcPr>
                  <w:tcW w:w="392" w:type="pct"/>
                  <w:tcMar>
                    <w:left w:w="0" w:type="dxa"/>
                    <w:right w:w="0" w:type="dxa"/>
                  </w:tcMar>
                  <w:vAlign w:val="center"/>
                </w:tcPr>
                <w:p w:rsidR="003B4485" w:rsidRPr="00EB75DF" w:rsidRDefault="003B4485" w:rsidP="003B4485">
                  <w:pPr>
                    <w:jc w:val="center"/>
                    <w:rPr>
                      <w:bCs/>
                      <w:spacing w:val="-10"/>
                      <w:szCs w:val="21"/>
                    </w:rPr>
                  </w:pPr>
                  <w:r w:rsidRPr="00EB75DF">
                    <w:rPr>
                      <w:bCs/>
                      <w:spacing w:val="-10"/>
                      <w:szCs w:val="21"/>
                    </w:rPr>
                    <w:t>SS</w:t>
                  </w:r>
                </w:p>
              </w:tc>
              <w:tc>
                <w:tcPr>
                  <w:tcW w:w="384" w:type="pct"/>
                  <w:vMerge/>
                  <w:tcMar>
                    <w:left w:w="0" w:type="dxa"/>
                    <w:right w:w="0" w:type="dxa"/>
                  </w:tcMar>
                  <w:vAlign w:val="center"/>
                </w:tcPr>
                <w:p w:rsidR="003B4485" w:rsidRPr="00EB75DF" w:rsidRDefault="003B4485" w:rsidP="003B4485">
                  <w:pPr>
                    <w:jc w:val="center"/>
                    <w:rPr>
                      <w:bCs/>
                      <w:spacing w:val="-10"/>
                      <w:szCs w:val="21"/>
                    </w:rPr>
                  </w:pPr>
                </w:p>
              </w:tc>
              <w:tc>
                <w:tcPr>
                  <w:tcW w:w="466"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400</w:t>
                  </w:r>
                </w:p>
              </w:tc>
              <w:tc>
                <w:tcPr>
                  <w:tcW w:w="470"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hint="eastAsia"/>
                      <w:szCs w:val="21"/>
                    </w:rPr>
                    <w:t>0</w:t>
                  </w:r>
                  <w:r w:rsidRPr="00EB75DF">
                    <w:rPr>
                      <w:rFonts w:eastAsia="等线"/>
                      <w:szCs w:val="21"/>
                    </w:rPr>
                    <w:t>.004</w:t>
                  </w:r>
                </w:p>
              </w:tc>
              <w:tc>
                <w:tcPr>
                  <w:tcW w:w="513"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250</w:t>
                  </w:r>
                </w:p>
              </w:tc>
              <w:tc>
                <w:tcPr>
                  <w:tcW w:w="512"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0.002</w:t>
                  </w:r>
                </w:p>
              </w:tc>
              <w:tc>
                <w:tcPr>
                  <w:tcW w:w="512"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hint="eastAsia"/>
                      <w:szCs w:val="21"/>
                    </w:rPr>
                    <w:t>/</w:t>
                  </w:r>
                </w:p>
              </w:tc>
              <w:tc>
                <w:tcPr>
                  <w:tcW w:w="512" w:type="pct"/>
                  <w:tcMar>
                    <w:left w:w="0" w:type="dxa"/>
                    <w:right w:w="0" w:type="dxa"/>
                  </w:tcMar>
                  <w:vAlign w:val="center"/>
                </w:tcPr>
                <w:p w:rsidR="003B4485" w:rsidRPr="00EB75DF" w:rsidRDefault="003B4485" w:rsidP="003B4485">
                  <w:pPr>
                    <w:pStyle w:val="TableParagraph"/>
                    <w:widowControl/>
                    <w:jc w:val="center"/>
                    <w:textAlignment w:val="center"/>
                    <w:rPr>
                      <w:rFonts w:eastAsia="等线"/>
                      <w:spacing w:val="-10"/>
                      <w:szCs w:val="21"/>
                    </w:rPr>
                  </w:pPr>
                  <w:r w:rsidRPr="00EB75DF">
                    <w:rPr>
                      <w:rFonts w:eastAsia="等线" w:hint="eastAsia"/>
                      <w:spacing w:val="-10"/>
                      <w:szCs w:val="21"/>
                    </w:rPr>
                    <w:t>/</w:t>
                  </w:r>
                </w:p>
              </w:tc>
              <w:tc>
                <w:tcPr>
                  <w:tcW w:w="371" w:type="pct"/>
                  <w:vMerge/>
                  <w:tcMar>
                    <w:left w:w="0" w:type="dxa"/>
                    <w:right w:w="0" w:type="dxa"/>
                  </w:tcMar>
                  <w:vAlign w:val="center"/>
                </w:tcPr>
                <w:p w:rsidR="003B4485" w:rsidRPr="00EB75DF" w:rsidRDefault="003B4485" w:rsidP="003B4485">
                  <w:pPr>
                    <w:jc w:val="center"/>
                    <w:rPr>
                      <w:bCs/>
                      <w:spacing w:val="-10"/>
                      <w:szCs w:val="21"/>
                    </w:rPr>
                  </w:pPr>
                </w:p>
              </w:tc>
            </w:tr>
            <w:tr w:rsidR="00EB75DF" w:rsidRPr="00EB75DF" w:rsidTr="00A44EF2">
              <w:trPr>
                <w:trHeight w:hRule="exact" w:val="417"/>
                <w:jc w:val="center"/>
              </w:trPr>
              <w:tc>
                <w:tcPr>
                  <w:tcW w:w="349" w:type="pct"/>
                  <w:vMerge/>
                  <w:tcMar>
                    <w:left w:w="0" w:type="dxa"/>
                    <w:right w:w="0" w:type="dxa"/>
                  </w:tcMar>
                  <w:vAlign w:val="center"/>
                </w:tcPr>
                <w:p w:rsidR="003B4485" w:rsidRPr="00EB75DF" w:rsidRDefault="003B4485" w:rsidP="003B4485">
                  <w:pPr>
                    <w:jc w:val="center"/>
                    <w:rPr>
                      <w:bCs/>
                      <w:spacing w:val="-10"/>
                      <w:szCs w:val="21"/>
                    </w:rPr>
                  </w:pPr>
                </w:p>
              </w:tc>
              <w:tc>
                <w:tcPr>
                  <w:tcW w:w="249" w:type="pct"/>
                  <w:vMerge/>
                  <w:tcMar>
                    <w:left w:w="0" w:type="dxa"/>
                    <w:right w:w="0" w:type="dxa"/>
                  </w:tcMar>
                  <w:vAlign w:val="center"/>
                </w:tcPr>
                <w:p w:rsidR="003B4485" w:rsidRPr="00EB75DF" w:rsidRDefault="003B4485" w:rsidP="003B4485">
                  <w:pPr>
                    <w:jc w:val="center"/>
                    <w:rPr>
                      <w:bCs/>
                      <w:spacing w:val="-10"/>
                      <w:szCs w:val="21"/>
                    </w:rPr>
                  </w:pPr>
                </w:p>
              </w:tc>
              <w:tc>
                <w:tcPr>
                  <w:tcW w:w="269" w:type="pct"/>
                  <w:vMerge/>
                  <w:tcMar>
                    <w:left w:w="0" w:type="dxa"/>
                    <w:right w:w="0" w:type="dxa"/>
                  </w:tcMar>
                  <w:vAlign w:val="center"/>
                </w:tcPr>
                <w:p w:rsidR="003B4485" w:rsidRPr="00EB75DF" w:rsidRDefault="003B4485" w:rsidP="003B4485">
                  <w:pPr>
                    <w:jc w:val="center"/>
                    <w:rPr>
                      <w:bCs/>
                      <w:spacing w:val="-10"/>
                      <w:szCs w:val="21"/>
                    </w:rPr>
                  </w:pPr>
                </w:p>
              </w:tc>
              <w:tc>
                <w:tcPr>
                  <w:tcW w:w="392" w:type="pct"/>
                  <w:tcMar>
                    <w:left w:w="0" w:type="dxa"/>
                    <w:right w:w="0" w:type="dxa"/>
                  </w:tcMar>
                  <w:vAlign w:val="center"/>
                </w:tcPr>
                <w:p w:rsidR="003B4485" w:rsidRPr="00EB75DF" w:rsidRDefault="003B4485" w:rsidP="003B4485">
                  <w:pPr>
                    <w:jc w:val="center"/>
                    <w:rPr>
                      <w:bCs/>
                      <w:spacing w:val="-10"/>
                      <w:szCs w:val="21"/>
                    </w:rPr>
                  </w:pPr>
                  <w:r w:rsidRPr="00EB75DF">
                    <w:rPr>
                      <w:rFonts w:hint="eastAsia"/>
                      <w:bCs/>
                      <w:spacing w:val="-10"/>
                      <w:szCs w:val="21"/>
                    </w:rPr>
                    <w:t>石油类</w:t>
                  </w:r>
                </w:p>
              </w:tc>
              <w:tc>
                <w:tcPr>
                  <w:tcW w:w="384" w:type="pct"/>
                  <w:vMerge/>
                  <w:tcMar>
                    <w:left w:w="0" w:type="dxa"/>
                    <w:right w:w="0" w:type="dxa"/>
                  </w:tcMar>
                  <w:vAlign w:val="center"/>
                </w:tcPr>
                <w:p w:rsidR="003B4485" w:rsidRPr="00EB75DF" w:rsidRDefault="003B4485" w:rsidP="003B4485">
                  <w:pPr>
                    <w:jc w:val="center"/>
                    <w:rPr>
                      <w:bCs/>
                      <w:spacing w:val="-10"/>
                      <w:szCs w:val="21"/>
                    </w:rPr>
                  </w:pPr>
                </w:p>
              </w:tc>
              <w:tc>
                <w:tcPr>
                  <w:tcW w:w="466"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hint="eastAsia"/>
                      <w:szCs w:val="21"/>
                    </w:rPr>
                    <w:t>1</w:t>
                  </w:r>
                  <w:r w:rsidRPr="00EB75DF">
                    <w:rPr>
                      <w:rFonts w:eastAsia="等线"/>
                      <w:szCs w:val="21"/>
                    </w:rPr>
                    <w:t>00</w:t>
                  </w:r>
                </w:p>
              </w:tc>
              <w:tc>
                <w:tcPr>
                  <w:tcW w:w="470"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0.001</w:t>
                  </w:r>
                </w:p>
              </w:tc>
              <w:tc>
                <w:tcPr>
                  <w:tcW w:w="513"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20</w:t>
                  </w:r>
                </w:p>
              </w:tc>
              <w:tc>
                <w:tcPr>
                  <w:tcW w:w="512"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0.0002</w:t>
                  </w:r>
                </w:p>
              </w:tc>
              <w:tc>
                <w:tcPr>
                  <w:tcW w:w="512"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hint="eastAsia"/>
                      <w:szCs w:val="21"/>
                    </w:rPr>
                    <w:t>/</w:t>
                  </w:r>
                </w:p>
              </w:tc>
              <w:tc>
                <w:tcPr>
                  <w:tcW w:w="512" w:type="pct"/>
                  <w:tcMar>
                    <w:left w:w="0" w:type="dxa"/>
                    <w:right w:w="0" w:type="dxa"/>
                  </w:tcMar>
                  <w:vAlign w:val="center"/>
                </w:tcPr>
                <w:p w:rsidR="003B4485" w:rsidRPr="00EB75DF" w:rsidRDefault="003B4485" w:rsidP="003B4485">
                  <w:pPr>
                    <w:pStyle w:val="TableParagraph"/>
                    <w:widowControl/>
                    <w:jc w:val="center"/>
                    <w:textAlignment w:val="center"/>
                    <w:rPr>
                      <w:rFonts w:eastAsia="等线"/>
                      <w:spacing w:val="-10"/>
                      <w:szCs w:val="21"/>
                    </w:rPr>
                  </w:pPr>
                  <w:r w:rsidRPr="00EB75DF">
                    <w:rPr>
                      <w:rFonts w:eastAsia="等线" w:hint="eastAsia"/>
                      <w:spacing w:val="-10"/>
                      <w:szCs w:val="21"/>
                    </w:rPr>
                    <w:t>/</w:t>
                  </w:r>
                </w:p>
              </w:tc>
              <w:tc>
                <w:tcPr>
                  <w:tcW w:w="371" w:type="pct"/>
                  <w:vMerge/>
                  <w:tcMar>
                    <w:left w:w="0" w:type="dxa"/>
                    <w:right w:w="0" w:type="dxa"/>
                  </w:tcMar>
                  <w:vAlign w:val="center"/>
                </w:tcPr>
                <w:p w:rsidR="003B4485" w:rsidRPr="00EB75DF" w:rsidRDefault="003B4485" w:rsidP="003B4485">
                  <w:pPr>
                    <w:jc w:val="center"/>
                    <w:rPr>
                      <w:bCs/>
                      <w:spacing w:val="-10"/>
                      <w:szCs w:val="21"/>
                    </w:rPr>
                  </w:pPr>
                </w:p>
              </w:tc>
            </w:tr>
            <w:tr w:rsidR="00EB75DF" w:rsidRPr="00EB75DF" w:rsidTr="00A44EF2">
              <w:trPr>
                <w:trHeight w:hRule="exact" w:val="572"/>
                <w:jc w:val="center"/>
              </w:trPr>
              <w:tc>
                <w:tcPr>
                  <w:tcW w:w="349" w:type="pct"/>
                  <w:vMerge w:val="restart"/>
                  <w:tcMar>
                    <w:left w:w="0" w:type="dxa"/>
                    <w:right w:w="0" w:type="dxa"/>
                  </w:tcMar>
                  <w:vAlign w:val="center"/>
                </w:tcPr>
                <w:p w:rsidR="003B4485" w:rsidRPr="00EB75DF" w:rsidRDefault="003B4485" w:rsidP="003B4485">
                  <w:pPr>
                    <w:jc w:val="center"/>
                    <w:rPr>
                      <w:bCs/>
                      <w:spacing w:val="-10"/>
                      <w:szCs w:val="21"/>
                    </w:rPr>
                  </w:pPr>
                  <w:r w:rsidRPr="00EB75DF">
                    <w:rPr>
                      <w:rFonts w:hint="eastAsia"/>
                      <w:bCs/>
                      <w:spacing w:val="-10"/>
                      <w:szCs w:val="21"/>
                    </w:rPr>
                    <w:t>综合废水</w:t>
                  </w:r>
                </w:p>
              </w:tc>
              <w:tc>
                <w:tcPr>
                  <w:tcW w:w="249" w:type="pct"/>
                  <w:vMerge w:val="restart"/>
                  <w:tcMar>
                    <w:left w:w="0" w:type="dxa"/>
                    <w:right w:w="0" w:type="dxa"/>
                  </w:tcMar>
                  <w:vAlign w:val="center"/>
                </w:tcPr>
                <w:p w:rsidR="003B4485" w:rsidRPr="00EB75DF" w:rsidRDefault="003B4485" w:rsidP="003B4485">
                  <w:pPr>
                    <w:jc w:val="center"/>
                    <w:rPr>
                      <w:bCs/>
                      <w:spacing w:val="-10"/>
                      <w:szCs w:val="21"/>
                    </w:rPr>
                  </w:pPr>
                  <w:r w:rsidRPr="00EB75DF">
                    <w:rPr>
                      <w:rFonts w:hint="eastAsia"/>
                      <w:bCs/>
                      <w:spacing w:val="-10"/>
                      <w:szCs w:val="21"/>
                    </w:rPr>
                    <w:t>生活、</w:t>
                  </w:r>
                  <w:r w:rsidR="00001D22" w:rsidRPr="00EB75DF">
                    <w:rPr>
                      <w:rFonts w:hint="eastAsia"/>
                      <w:bCs/>
                      <w:spacing w:val="-10"/>
                      <w:szCs w:val="21"/>
                    </w:rPr>
                    <w:t>洗手、清洁</w:t>
                  </w:r>
                </w:p>
              </w:tc>
              <w:tc>
                <w:tcPr>
                  <w:tcW w:w="269" w:type="pct"/>
                  <w:vMerge w:val="restart"/>
                  <w:tcMar>
                    <w:left w:w="0" w:type="dxa"/>
                    <w:right w:w="0" w:type="dxa"/>
                  </w:tcMar>
                  <w:vAlign w:val="center"/>
                </w:tcPr>
                <w:p w:rsidR="003B4485" w:rsidRPr="00EB75DF" w:rsidRDefault="003B4485" w:rsidP="003B4485">
                  <w:pPr>
                    <w:jc w:val="center"/>
                    <w:rPr>
                      <w:bCs/>
                      <w:spacing w:val="-10"/>
                      <w:szCs w:val="21"/>
                    </w:rPr>
                  </w:pPr>
                  <w:r w:rsidRPr="00EB75DF">
                    <w:rPr>
                      <w:rFonts w:hint="eastAsia"/>
                      <w:bCs/>
                      <w:spacing w:val="-10"/>
                      <w:szCs w:val="21"/>
                    </w:rPr>
                    <w:t>生活、洗手、地面清洁</w:t>
                  </w:r>
                </w:p>
              </w:tc>
              <w:tc>
                <w:tcPr>
                  <w:tcW w:w="392" w:type="pct"/>
                  <w:tcMar>
                    <w:left w:w="0" w:type="dxa"/>
                    <w:right w:w="0" w:type="dxa"/>
                  </w:tcMar>
                  <w:vAlign w:val="center"/>
                </w:tcPr>
                <w:p w:rsidR="003B4485" w:rsidRPr="00EB75DF" w:rsidRDefault="003B4485" w:rsidP="003B4485">
                  <w:pPr>
                    <w:jc w:val="center"/>
                    <w:rPr>
                      <w:bCs/>
                      <w:spacing w:val="-10"/>
                      <w:szCs w:val="21"/>
                    </w:rPr>
                  </w:pPr>
                  <w:r w:rsidRPr="00EB75DF">
                    <w:rPr>
                      <w:bCs/>
                      <w:spacing w:val="-10"/>
                      <w:szCs w:val="21"/>
                    </w:rPr>
                    <w:t>COD</w:t>
                  </w:r>
                </w:p>
              </w:tc>
              <w:tc>
                <w:tcPr>
                  <w:tcW w:w="384" w:type="pct"/>
                  <w:vMerge w:val="restart"/>
                  <w:tcMar>
                    <w:left w:w="0" w:type="dxa"/>
                    <w:right w:w="0" w:type="dxa"/>
                  </w:tcMar>
                  <w:vAlign w:val="center"/>
                </w:tcPr>
                <w:p w:rsidR="003B4485" w:rsidRPr="00EB75DF" w:rsidRDefault="003B4485" w:rsidP="003B4485">
                  <w:pPr>
                    <w:jc w:val="center"/>
                    <w:rPr>
                      <w:bCs/>
                      <w:spacing w:val="-10"/>
                      <w:szCs w:val="21"/>
                    </w:rPr>
                  </w:pPr>
                  <w:r w:rsidRPr="00EB75DF">
                    <w:rPr>
                      <w:bCs/>
                      <w:spacing w:val="-10"/>
                      <w:szCs w:val="21"/>
                    </w:rPr>
                    <w:t>类比法</w:t>
                  </w:r>
                </w:p>
              </w:tc>
              <w:tc>
                <w:tcPr>
                  <w:tcW w:w="466"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hint="eastAsia"/>
                      <w:szCs w:val="21"/>
                    </w:rPr>
                    <w:t>/</w:t>
                  </w:r>
                </w:p>
              </w:tc>
              <w:tc>
                <w:tcPr>
                  <w:tcW w:w="470"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hint="eastAsia"/>
                      <w:szCs w:val="21"/>
                    </w:rPr>
                    <w:t>/</w:t>
                  </w:r>
                </w:p>
              </w:tc>
              <w:tc>
                <w:tcPr>
                  <w:tcW w:w="513" w:type="pct"/>
                  <w:tcMar>
                    <w:left w:w="0" w:type="dxa"/>
                    <w:right w:w="0" w:type="dxa"/>
                  </w:tcMar>
                  <w:vAlign w:val="center"/>
                </w:tcPr>
                <w:p w:rsidR="003B4485" w:rsidRPr="00EB75DF" w:rsidRDefault="003B4485" w:rsidP="003B4485">
                  <w:pPr>
                    <w:widowControl/>
                    <w:jc w:val="center"/>
                    <w:rPr>
                      <w:rFonts w:eastAsia="等线"/>
                      <w:kern w:val="0"/>
                      <w:szCs w:val="21"/>
                    </w:rPr>
                  </w:pPr>
                  <w:r w:rsidRPr="00EB75DF">
                    <w:rPr>
                      <w:rFonts w:eastAsia="等线"/>
                      <w:szCs w:val="21"/>
                    </w:rPr>
                    <w:t>357</w:t>
                  </w:r>
                </w:p>
              </w:tc>
              <w:tc>
                <w:tcPr>
                  <w:tcW w:w="512"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hint="eastAsia"/>
                      <w:szCs w:val="21"/>
                    </w:rPr>
                    <w:t>0</w:t>
                  </w:r>
                  <w:r w:rsidRPr="00EB75DF">
                    <w:rPr>
                      <w:rFonts w:eastAsia="等线"/>
                      <w:szCs w:val="21"/>
                    </w:rPr>
                    <w:t>.018</w:t>
                  </w:r>
                </w:p>
              </w:tc>
              <w:tc>
                <w:tcPr>
                  <w:tcW w:w="512" w:type="pct"/>
                  <w:tcMar>
                    <w:left w:w="0" w:type="dxa"/>
                    <w:right w:w="0" w:type="dxa"/>
                  </w:tcMar>
                  <w:vAlign w:val="center"/>
                </w:tcPr>
                <w:p w:rsidR="003B4485" w:rsidRPr="00EB75DF" w:rsidRDefault="003B4485" w:rsidP="003B4485">
                  <w:pPr>
                    <w:widowControl/>
                    <w:jc w:val="center"/>
                    <w:rPr>
                      <w:rFonts w:eastAsia="等线"/>
                      <w:szCs w:val="21"/>
                    </w:rPr>
                  </w:pPr>
                  <w:r w:rsidRPr="00EB75DF">
                    <w:rPr>
                      <w:rFonts w:eastAsia="等线" w:hint="eastAsia"/>
                      <w:szCs w:val="21"/>
                    </w:rPr>
                    <w:t>60</w:t>
                  </w:r>
                </w:p>
              </w:tc>
              <w:tc>
                <w:tcPr>
                  <w:tcW w:w="512"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0.003</w:t>
                  </w:r>
                </w:p>
              </w:tc>
              <w:tc>
                <w:tcPr>
                  <w:tcW w:w="371" w:type="pct"/>
                  <w:vMerge w:val="restart"/>
                  <w:tcMar>
                    <w:left w:w="0" w:type="dxa"/>
                    <w:right w:w="0" w:type="dxa"/>
                  </w:tcMar>
                  <w:vAlign w:val="center"/>
                </w:tcPr>
                <w:p w:rsidR="003B4485" w:rsidRPr="00EB75DF" w:rsidRDefault="003B4485" w:rsidP="003B4485">
                  <w:pPr>
                    <w:jc w:val="center"/>
                    <w:rPr>
                      <w:bCs/>
                      <w:spacing w:val="-10"/>
                      <w:szCs w:val="21"/>
                    </w:rPr>
                  </w:pPr>
                  <w:r w:rsidRPr="00EB75DF">
                    <w:rPr>
                      <w:rFonts w:hint="eastAsia"/>
                      <w:bCs/>
                      <w:spacing w:val="-10"/>
                      <w:szCs w:val="21"/>
                    </w:rPr>
                    <w:t>4</w:t>
                  </w:r>
                  <w:r w:rsidRPr="00EB75DF">
                    <w:rPr>
                      <w:bCs/>
                      <w:spacing w:val="-10"/>
                      <w:szCs w:val="21"/>
                    </w:rPr>
                    <w:t>800</w:t>
                  </w:r>
                </w:p>
              </w:tc>
            </w:tr>
            <w:tr w:rsidR="00EB75DF" w:rsidRPr="00EB75DF" w:rsidTr="00A44EF2">
              <w:trPr>
                <w:trHeight w:hRule="exact" w:val="572"/>
                <w:jc w:val="center"/>
              </w:trPr>
              <w:tc>
                <w:tcPr>
                  <w:tcW w:w="349" w:type="pct"/>
                  <w:vMerge/>
                  <w:tcMar>
                    <w:left w:w="0" w:type="dxa"/>
                    <w:right w:w="0" w:type="dxa"/>
                  </w:tcMar>
                  <w:vAlign w:val="center"/>
                </w:tcPr>
                <w:p w:rsidR="003B4485" w:rsidRPr="00EB75DF" w:rsidRDefault="003B4485" w:rsidP="003B4485">
                  <w:pPr>
                    <w:jc w:val="center"/>
                    <w:rPr>
                      <w:bCs/>
                      <w:spacing w:val="-10"/>
                      <w:szCs w:val="21"/>
                    </w:rPr>
                  </w:pPr>
                </w:p>
              </w:tc>
              <w:tc>
                <w:tcPr>
                  <w:tcW w:w="249" w:type="pct"/>
                  <w:vMerge/>
                  <w:tcMar>
                    <w:left w:w="0" w:type="dxa"/>
                    <w:right w:w="0" w:type="dxa"/>
                  </w:tcMar>
                  <w:vAlign w:val="center"/>
                </w:tcPr>
                <w:p w:rsidR="003B4485" w:rsidRPr="00EB75DF" w:rsidRDefault="003B4485" w:rsidP="003B4485">
                  <w:pPr>
                    <w:jc w:val="center"/>
                    <w:rPr>
                      <w:bCs/>
                      <w:spacing w:val="-10"/>
                      <w:szCs w:val="21"/>
                    </w:rPr>
                  </w:pPr>
                </w:p>
              </w:tc>
              <w:tc>
                <w:tcPr>
                  <w:tcW w:w="269" w:type="pct"/>
                  <w:vMerge/>
                  <w:tcMar>
                    <w:left w:w="0" w:type="dxa"/>
                    <w:right w:w="0" w:type="dxa"/>
                  </w:tcMar>
                  <w:vAlign w:val="center"/>
                </w:tcPr>
                <w:p w:rsidR="003B4485" w:rsidRPr="00EB75DF" w:rsidRDefault="003B4485" w:rsidP="003B4485">
                  <w:pPr>
                    <w:jc w:val="center"/>
                    <w:rPr>
                      <w:bCs/>
                      <w:spacing w:val="-10"/>
                      <w:szCs w:val="21"/>
                    </w:rPr>
                  </w:pPr>
                </w:p>
              </w:tc>
              <w:tc>
                <w:tcPr>
                  <w:tcW w:w="392" w:type="pct"/>
                  <w:tcMar>
                    <w:left w:w="0" w:type="dxa"/>
                    <w:right w:w="0" w:type="dxa"/>
                  </w:tcMar>
                  <w:vAlign w:val="center"/>
                </w:tcPr>
                <w:p w:rsidR="003B4485" w:rsidRPr="00EB75DF" w:rsidRDefault="003B4485" w:rsidP="003B4485">
                  <w:pPr>
                    <w:jc w:val="center"/>
                    <w:rPr>
                      <w:bCs/>
                      <w:spacing w:val="-10"/>
                      <w:szCs w:val="21"/>
                    </w:rPr>
                  </w:pPr>
                  <w:r w:rsidRPr="00EB75DF">
                    <w:rPr>
                      <w:rFonts w:hint="eastAsia"/>
                      <w:bCs/>
                      <w:spacing w:val="-10"/>
                      <w:szCs w:val="21"/>
                    </w:rPr>
                    <w:t>B</w:t>
                  </w:r>
                  <w:r w:rsidRPr="00EB75DF">
                    <w:rPr>
                      <w:bCs/>
                      <w:spacing w:val="-10"/>
                      <w:szCs w:val="21"/>
                    </w:rPr>
                    <w:t>OD</w:t>
                  </w:r>
                  <w:r w:rsidRPr="00EB75DF">
                    <w:rPr>
                      <w:bCs/>
                      <w:spacing w:val="-10"/>
                      <w:szCs w:val="21"/>
                      <w:vertAlign w:val="subscript"/>
                    </w:rPr>
                    <w:t>5</w:t>
                  </w:r>
                </w:p>
              </w:tc>
              <w:tc>
                <w:tcPr>
                  <w:tcW w:w="384" w:type="pct"/>
                  <w:vMerge/>
                  <w:tcMar>
                    <w:left w:w="0" w:type="dxa"/>
                    <w:right w:w="0" w:type="dxa"/>
                  </w:tcMar>
                  <w:vAlign w:val="center"/>
                </w:tcPr>
                <w:p w:rsidR="003B4485" w:rsidRPr="00EB75DF" w:rsidRDefault="003B4485" w:rsidP="003B4485">
                  <w:pPr>
                    <w:jc w:val="center"/>
                    <w:rPr>
                      <w:bCs/>
                      <w:spacing w:val="-10"/>
                      <w:szCs w:val="21"/>
                    </w:rPr>
                  </w:pPr>
                </w:p>
              </w:tc>
              <w:tc>
                <w:tcPr>
                  <w:tcW w:w="466"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hint="eastAsia"/>
                      <w:szCs w:val="21"/>
                    </w:rPr>
                    <w:t>/</w:t>
                  </w:r>
                </w:p>
              </w:tc>
              <w:tc>
                <w:tcPr>
                  <w:tcW w:w="470"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hint="eastAsia"/>
                      <w:szCs w:val="21"/>
                    </w:rPr>
                    <w:t>/</w:t>
                  </w:r>
                </w:p>
              </w:tc>
              <w:tc>
                <w:tcPr>
                  <w:tcW w:w="513"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242</w:t>
                  </w:r>
                </w:p>
              </w:tc>
              <w:tc>
                <w:tcPr>
                  <w:tcW w:w="512"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hint="eastAsia"/>
                      <w:szCs w:val="21"/>
                    </w:rPr>
                    <w:t>0</w:t>
                  </w:r>
                  <w:r w:rsidRPr="00EB75DF">
                    <w:rPr>
                      <w:rFonts w:eastAsia="等线"/>
                      <w:szCs w:val="21"/>
                    </w:rPr>
                    <w:t>.012</w:t>
                  </w:r>
                </w:p>
              </w:tc>
              <w:tc>
                <w:tcPr>
                  <w:tcW w:w="512" w:type="pct"/>
                  <w:tcMar>
                    <w:left w:w="0" w:type="dxa"/>
                    <w:right w:w="0" w:type="dxa"/>
                  </w:tcMar>
                  <w:vAlign w:val="center"/>
                </w:tcPr>
                <w:p w:rsidR="003B4485" w:rsidRPr="00EB75DF" w:rsidRDefault="003B4485" w:rsidP="003B4485">
                  <w:pPr>
                    <w:widowControl/>
                    <w:jc w:val="center"/>
                    <w:rPr>
                      <w:rFonts w:eastAsia="等线"/>
                      <w:szCs w:val="21"/>
                    </w:rPr>
                  </w:pPr>
                  <w:r w:rsidRPr="00EB75DF">
                    <w:rPr>
                      <w:rFonts w:eastAsia="等线" w:hint="eastAsia"/>
                      <w:szCs w:val="21"/>
                    </w:rPr>
                    <w:t>20</w:t>
                  </w:r>
                </w:p>
              </w:tc>
              <w:tc>
                <w:tcPr>
                  <w:tcW w:w="512" w:type="pct"/>
                  <w:tcMar>
                    <w:left w:w="0" w:type="dxa"/>
                    <w:right w:w="0" w:type="dxa"/>
                  </w:tcMar>
                  <w:vAlign w:val="center"/>
                </w:tcPr>
                <w:p w:rsidR="003B4485" w:rsidRPr="00EB75DF" w:rsidRDefault="003B4485" w:rsidP="003B4485">
                  <w:pPr>
                    <w:widowControl/>
                    <w:jc w:val="center"/>
                    <w:rPr>
                      <w:rFonts w:eastAsia="等线"/>
                      <w:szCs w:val="21"/>
                    </w:rPr>
                  </w:pPr>
                  <w:r w:rsidRPr="00EB75DF">
                    <w:rPr>
                      <w:rFonts w:eastAsia="等线"/>
                      <w:szCs w:val="21"/>
                    </w:rPr>
                    <w:t>0.001</w:t>
                  </w:r>
                </w:p>
              </w:tc>
              <w:tc>
                <w:tcPr>
                  <w:tcW w:w="371" w:type="pct"/>
                  <w:vMerge/>
                  <w:tcMar>
                    <w:left w:w="0" w:type="dxa"/>
                    <w:right w:w="0" w:type="dxa"/>
                  </w:tcMar>
                  <w:vAlign w:val="center"/>
                </w:tcPr>
                <w:p w:rsidR="003B4485" w:rsidRPr="00EB75DF" w:rsidRDefault="003B4485" w:rsidP="003B4485">
                  <w:pPr>
                    <w:jc w:val="center"/>
                    <w:rPr>
                      <w:bCs/>
                      <w:spacing w:val="-10"/>
                      <w:szCs w:val="21"/>
                    </w:rPr>
                  </w:pPr>
                </w:p>
              </w:tc>
            </w:tr>
            <w:tr w:rsidR="00EB75DF" w:rsidRPr="00EB75DF" w:rsidTr="00A44EF2">
              <w:trPr>
                <w:trHeight w:hRule="exact" w:val="572"/>
                <w:jc w:val="center"/>
              </w:trPr>
              <w:tc>
                <w:tcPr>
                  <w:tcW w:w="349" w:type="pct"/>
                  <w:vMerge/>
                  <w:tcMar>
                    <w:left w:w="0" w:type="dxa"/>
                    <w:right w:w="0" w:type="dxa"/>
                  </w:tcMar>
                  <w:vAlign w:val="center"/>
                </w:tcPr>
                <w:p w:rsidR="003B4485" w:rsidRPr="00EB75DF" w:rsidRDefault="003B4485" w:rsidP="003B4485">
                  <w:pPr>
                    <w:jc w:val="center"/>
                    <w:rPr>
                      <w:bCs/>
                      <w:spacing w:val="-10"/>
                      <w:szCs w:val="21"/>
                    </w:rPr>
                  </w:pPr>
                </w:p>
              </w:tc>
              <w:tc>
                <w:tcPr>
                  <w:tcW w:w="249" w:type="pct"/>
                  <w:vMerge/>
                  <w:tcMar>
                    <w:left w:w="0" w:type="dxa"/>
                    <w:right w:w="0" w:type="dxa"/>
                  </w:tcMar>
                  <w:vAlign w:val="center"/>
                </w:tcPr>
                <w:p w:rsidR="003B4485" w:rsidRPr="00EB75DF" w:rsidRDefault="003B4485" w:rsidP="003B4485">
                  <w:pPr>
                    <w:jc w:val="center"/>
                    <w:rPr>
                      <w:bCs/>
                      <w:spacing w:val="-10"/>
                      <w:szCs w:val="21"/>
                    </w:rPr>
                  </w:pPr>
                </w:p>
              </w:tc>
              <w:tc>
                <w:tcPr>
                  <w:tcW w:w="269" w:type="pct"/>
                  <w:vMerge/>
                  <w:tcMar>
                    <w:left w:w="0" w:type="dxa"/>
                    <w:right w:w="0" w:type="dxa"/>
                  </w:tcMar>
                  <w:vAlign w:val="center"/>
                </w:tcPr>
                <w:p w:rsidR="003B4485" w:rsidRPr="00EB75DF" w:rsidRDefault="003B4485" w:rsidP="003B4485">
                  <w:pPr>
                    <w:jc w:val="center"/>
                    <w:rPr>
                      <w:bCs/>
                      <w:spacing w:val="-10"/>
                      <w:szCs w:val="21"/>
                    </w:rPr>
                  </w:pPr>
                </w:p>
              </w:tc>
              <w:tc>
                <w:tcPr>
                  <w:tcW w:w="392" w:type="pct"/>
                  <w:tcMar>
                    <w:left w:w="0" w:type="dxa"/>
                    <w:right w:w="0" w:type="dxa"/>
                  </w:tcMar>
                  <w:vAlign w:val="center"/>
                </w:tcPr>
                <w:p w:rsidR="003B4485" w:rsidRPr="00EB75DF" w:rsidRDefault="003B4485" w:rsidP="003B4485">
                  <w:pPr>
                    <w:jc w:val="center"/>
                    <w:rPr>
                      <w:bCs/>
                      <w:spacing w:val="-10"/>
                      <w:szCs w:val="21"/>
                    </w:rPr>
                  </w:pPr>
                  <w:r w:rsidRPr="00EB75DF">
                    <w:rPr>
                      <w:bCs/>
                      <w:spacing w:val="-10"/>
                      <w:szCs w:val="21"/>
                    </w:rPr>
                    <w:t>SS</w:t>
                  </w:r>
                </w:p>
              </w:tc>
              <w:tc>
                <w:tcPr>
                  <w:tcW w:w="384" w:type="pct"/>
                  <w:vMerge/>
                  <w:tcMar>
                    <w:left w:w="0" w:type="dxa"/>
                    <w:right w:w="0" w:type="dxa"/>
                  </w:tcMar>
                  <w:vAlign w:val="center"/>
                </w:tcPr>
                <w:p w:rsidR="003B4485" w:rsidRPr="00EB75DF" w:rsidRDefault="003B4485" w:rsidP="003B4485">
                  <w:pPr>
                    <w:jc w:val="center"/>
                    <w:rPr>
                      <w:bCs/>
                      <w:spacing w:val="-10"/>
                      <w:szCs w:val="21"/>
                    </w:rPr>
                  </w:pPr>
                </w:p>
              </w:tc>
              <w:tc>
                <w:tcPr>
                  <w:tcW w:w="466"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hint="eastAsia"/>
                      <w:szCs w:val="21"/>
                    </w:rPr>
                    <w:t>/</w:t>
                  </w:r>
                </w:p>
              </w:tc>
              <w:tc>
                <w:tcPr>
                  <w:tcW w:w="470"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hint="eastAsia"/>
                      <w:szCs w:val="21"/>
                    </w:rPr>
                    <w:t>/</w:t>
                  </w:r>
                </w:p>
              </w:tc>
              <w:tc>
                <w:tcPr>
                  <w:tcW w:w="513"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290</w:t>
                  </w:r>
                </w:p>
              </w:tc>
              <w:tc>
                <w:tcPr>
                  <w:tcW w:w="512"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hint="eastAsia"/>
                      <w:szCs w:val="21"/>
                    </w:rPr>
                    <w:t>0</w:t>
                  </w:r>
                  <w:r w:rsidRPr="00EB75DF">
                    <w:rPr>
                      <w:rFonts w:eastAsia="等线"/>
                      <w:szCs w:val="21"/>
                    </w:rPr>
                    <w:t>.015</w:t>
                  </w:r>
                </w:p>
              </w:tc>
              <w:tc>
                <w:tcPr>
                  <w:tcW w:w="512" w:type="pct"/>
                  <w:tcMar>
                    <w:left w:w="0" w:type="dxa"/>
                    <w:right w:w="0" w:type="dxa"/>
                  </w:tcMar>
                  <w:vAlign w:val="center"/>
                </w:tcPr>
                <w:p w:rsidR="003B4485" w:rsidRPr="00EB75DF" w:rsidRDefault="003B4485" w:rsidP="003B4485">
                  <w:pPr>
                    <w:widowControl/>
                    <w:jc w:val="center"/>
                    <w:rPr>
                      <w:rFonts w:eastAsia="等线"/>
                      <w:szCs w:val="21"/>
                    </w:rPr>
                  </w:pPr>
                  <w:r w:rsidRPr="00EB75DF">
                    <w:rPr>
                      <w:rFonts w:eastAsia="等线" w:hint="eastAsia"/>
                      <w:szCs w:val="21"/>
                    </w:rPr>
                    <w:t>20</w:t>
                  </w:r>
                </w:p>
              </w:tc>
              <w:tc>
                <w:tcPr>
                  <w:tcW w:w="512" w:type="pct"/>
                  <w:tcMar>
                    <w:left w:w="0" w:type="dxa"/>
                    <w:right w:w="0" w:type="dxa"/>
                  </w:tcMar>
                  <w:vAlign w:val="center"/>
                </w:tcPr>
                <w:p w:rsidR="003B4485" w:rsidRPr="00EB75DF" w:rsidRDefault="003B4485" w:rsidP="003B4485">
                  <w:pPr>
                    <w:widowControl/>
                    <w:jc w:val="center"/>
                    <w:rPr>
                      <w:rFonts w:eastAsia="等线"/>
                      <w:szCs w:val="21"/>
                    </w:rPr>
                  </w:pPr>
                  <w:r w:rsidRPr="00EB75DF">
                    <w:rPr>
                      <w:rFonts w:eastAsia="等线"/>
                      <w:szCs w:val="21"/>
                    </w:rPr>
                    <w:t>0.001</w:t>
                  </w:r>
                </w:p>
              </w:tc>
              <w:tc>
                <w:tcPr>
                  <w:tcW w:w="371" w:type="pct"/>
                  <w:vMerge/>
                  <w:tcMar>
                    <w:left w:w="0" w:type="dxa"/>
                    <w:right w:w="0" w:type="dxa"/>
                  </w:tcMar>
                  <w:vAlign w:val="center"/>
                </w:tcPr>
                <w:p w:rsidR="003B4485" w:rsidRPr="00EB75DF" w:rsidRDefault="003B4485" w:rsidP="003B4485">
                  <w:pPr>
                    <w:jc w:val="center"/>
                    <w:rPr>
                      <w:bCs/>
                      <w:spacing w:val="-10"/>
                      <w:szCs w:val="21"/>
                    </w:rPr>
                  </w:pPr>
                </w:p>
              </w:tc>
            </w:tr>
            <w:tr w:rsidR="00EB75DF" w:rsidRPr="00EB75DF" w:rsidTr="00A44EF2">
              <w:trPr>
                <w:trHeight w:hRule="exact" w:val="572"/>
                <w:jc w:val="center"/>
              </w:trPr>
              <w:tc>
                <w:tcPr>
                  <w:tcW w:w="349" w:type="pct"/>
                  <w:vMerge/>
                  <w:tcMar>
                    <w:left w:w="0" w:type="dxa"/>
                    <w:right w:w="0" w:type="dxa"/>
                  </w:tcMar>
                  <w:vAlign w:val="center"/>
                </w:tcPr>
                <w:p w:rsidR="003B4485" w:rsidRPr="00EB75DF" w:rsidRDefault="003B4485" w:rsidP="003B4485">
                  <w:pPr>
                    <w:jc w:val="center"/>
                    <w:rPr>
                      <w:bCs/>
                      <w:spacing w:val="-10"/>
                      <w:szCs w:val="21"/>
                    </w:rPr>
                  </w:pPr>
                </w:p>
              </w:tc>
              <w:tc>
                <w:tcPr>
                  <w:tcW w:w="249" w:type="pct"/>
                  <w:vMerge/>
                  <w:tcMar>
                    <w:left w:w="0" w:type="dxa"/>
                    <w:right w:w="0" w:type="dxa"/>
                  </w:tcMar>
                  <w:vAlign w:val="center"/>
                </w:tcPr>
                <w:p w:rsidR="003B4485" w:rsidRPr="00EB75DF" w:rsidRDefault="003B4485" w:rsidP="003B4485">
                  <w:pPr>
                    <w:jc w:val="center"/>
                    <w:rPr>
                      <w:bCs/>
                      <w:spacing w:val="-10"/>
                      <w:szCs w:val="21"/>
                    </w:rPr>
                  </w:pPr>
                </w:p>
              </w:tc>
              <w:tc>
                <w:tcPr>
                  <w:tcW w:w="269" w:type="pct"/>
                  <w:vMerge/>
                  <w:tcMar>
                    <w:left w:w="0" w:type="dxa"/>
                    <w:right w:w="0" w:type="dxa"/>
                  </w:tcMar>
                  <w:vAlign w:val="center"/>
                </w:tcPr>
                <w:p w:rsidR="003B4485" w:rsidRPr="00EB75DF" w:rsidRDefault="003B4485" w:rsidP="003B4485">
                  <w:pPr>
                    <w:jc w:val="center"/>
                    <w:rPr>
                      <w:bCs/>
                      <w:spacing w:val="-10"/>
                      <w:szCs w:val="21"/>
                    </w:rPr>
                  </w:pPr>
                </w:p>
              </w:tc>
              <w:tc>
                <w:tcPr>
                  <w:tcW w:w="392" w:type="pct"/>
                  <w:tcMar>
                    <w:left w:w="0" w:type="dxa"/>
                    <w:right w:w="0" w:type="dxa"/>
                  </w:tcMar>
                  <w:vAlign w:val="center"/>
                </w:tcPr>
                <w:p w:rsidR="003B4485" w:rsidRPr="00EB75DF" w:rsidRDefault="003B4485" w:rsidP="003B4485">
                  <w:pPr>
                    <w:jc w:val="center"/>
                    <w:rPr>
                      <w:bCs/>
                      <w:spacing w:val="-10"/>
                      <w:szCs w:val="21"/>
                    </w:rPr>
                  </w:pPr>
                  <w:r w:rsidRPr="00EB75DF">
                    <w:rPr>
                      <w:bCs/>
                      <w:spacing w:val="-10"/>
                      <w:szCs w:val="21"/>
                    </w:rPr>
                    <w:t>NH</w:t>
                  </w:r>
                  <w:r w:rsidRPr="00EB75DF">
                    <w:rPr>
                      <w:bCs/>
                      <w:spacing w:val="-10"/>
                      <w:szCs w:val="21"/>
                      <w:vertAlign w:val="subscript"/>
                    </w:rPr>
                    <w:t>3</w:t>
                  </w:r>
                  <w:r w:rsidRPr="00EB75DF">
                    <w:rPr>
                      <w:bCs/>
                      <w:spacing w:val="-10"/>
                      <w:szCs w:val="21"/>
                    </w:rPr>
                    <w:t>-N</w:t>
                  </w:r>
                </w:p>
              </w:tc>
              <w:tc>
                <w:tcPr>
                  <w:tcW w:w="384" w:type="pct"/>
                  <w:vMerge/>
                  <w:tcMar>
                    <w:left w:w="0" w:type="dxa"/>
                    <w:right w:w="0" w:type="dxa"/>
                  </w:tcMar>
                  <w:vAlign w:val="center"/>
                </w:tcPr>
                <w:p w:rsidR="003B4485" w:rsidRPr="00EB75DF" w:rsidRDefault="003B4485" w:rsidP="003B4485">
                  <w:pPr>
                    <w:jc w:val="center"/>
                    <w:rPr>
                      <w:bCs/>
                      <w:spacing w:val="-10"/>
                      <w:szCs w:val="21"/>
                    </w:rPr>
                  </w:pPr>
                </w:p>
              </w:tc>
              <w:tc>
                <w:tcPr>
                  <w:tcW w:w="466"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hint="eastAsia"/>
                      <w:szCs w:val="21"/>
                    </w:rPr>
                    <w:t>/</w:t>
                  </w:r>
                </w:p>
              </w:tc>
              <w:tc>
                <w:tcPr>
                  <w:tcW w:w="470"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hint="eastAsia"/>
                      <w:szCs w:val="21"/>
                    </w:rPr>
                    <w:t>/</w:t>
                  </w:r>
                </w:p>
              </w:tc>
              <w:tc>
                <w:tcPr>
                  <w:tcW w:w="513"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36</w:t>
                  </w:r>
                </w:p>
              </w:tc>
              <w:tc>
                <w:tcPr>
                  <w:tcW w:w="512"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hint="eastAsia"/>
                      <w:szCs w:val="21"/>
                    </w:rPr>
                    <w:t>0</w:t>
                  </w:r>
                  <w:r w:rsidRPr="00EB75DF">
                    <w:rPr>
                      <w:rFonts w:eastAsia="等线"/>
                      <w:szCs w:val="21"/>
                    </w:rPr>
                    <w:t>.002</w:t>
                  </w:r>
                </w:p>
              </w:tc>
              <w:tc>
                <w:tcPr>
                  <w:tcW w:w="512" w:type="pct"/>
                  <w:tcMar>
                    <w:left w:w="0" w:type="dxa"/>
                    <w:right w:w="0" w:type="dxa"/>
                  </w:tcMar>
                  <w:vAlign w:val="center"/>
                </w:tcPr>
                <w:p w:rsidR="003B4485" w:rsidRPr="00EB75DF" w:rsidRDefault="003B4485" w:rsidP="003B4485">
                  <w:pPr>
                    <w:widowControl/>
                    <w:jc w:val="center"/>
                    <w:rPr>
                      <w:rFonts w:eastAsia="等线"/>
                      <w:szCs w:val="21"/>
                    </w:rPr>
                  </w:pPr>
                  <w:r w:rsidRPr="00EB75DF">
                    <w:rPr>
                      <w:rFonts w:eastAsia="等线" w:hint="eastAsia"/>
                      <w:szCs w:val="21"/>
                    </w:rPr>
                    <w:t>8</w:t>
                  </w:r>
                </w:p>
              </w:tc>
              <w:tc>
                <w:tcPr>
                  <w:tcW w:w="512" w:type="pct"/>
                  <w:tcMar>
                    <w:left w:w="0" w:type="dxa"/>
                    <w:right w:w="0" w:type="dxa"/>
                  </w:tcMar>
                  <w:vAlign w:val="center"/>
                </w:tcPr>
                <w:p w:rsidR="003B4485" w:rsidRPr="00EB75DF" w:rsidRDefault="003B4485" w:rsidP="003B4485">
                  <w:pPr>
                    <w:widowControl/>
                    <w:jc w:val="center"/>
                    <w:rPr>
                      <w:rFonts w:eastAsia="等线"/>
                      <w:szCs w:val="21"/>
                    </w:rPr>
                  </w:pPr>
                  <w:r w:rsidRPr="00EB75DF">
                    <w:rPr>
                      <w:rFonts w:eastAsia="等线"/>
                      <w:szCs w:val="21"/>
                    </w:rPr>
                    <w:t>0.0004</w:t>
                  </w:r>
                </w:p>
              </w:tc>
              <w:tc>
                <w:tcPr>
                  <w:tcW w:w="371" w:type="pct"/>
                  <w:vMerge/>
                  <w:tcMar>
                    <w:left w:w="0" w:type="dxa"/>
                    <w:right w:w="0" w:type="dxa"/>
                  </w:tcMar>
                  <w:vAlign w:val="center"/>
                </w:tcPr>
                <w:p w:rsidR="003B4485" w:rsidRPr="00EB75DF" w:rsidRDefault="003B4485" w:rsidP="003B4485">
                  <w:pPr>
                    <w:jc w:val="center"/>
                    <w:rPr>
                      <w:bCs/>
                      <w:spacing w:val="-10"/>
                      <w:szCs w:val="21"/>
                    </w:rPr>
                  </w:pPr>
                </w:p>
              </w:tc>
            </w:tr>
            <w:tr w:rsidR="00EB75DF" w:rsidRPr="00EB75DF" w:rsidTr="00A44EF2">
              <w:trPr>
                <w:trHeight w:hRule="exact" w:val="572"/>
                <w:jc w:val="center"/>
              </w:trPr>
              <w:tc>
                <w:tcPr>
                  <w:tcW w:w="349" w:type="pct"/>
                  <w:vMerge/>
                  <w:tcMar>
                    <w:left w:w="0" w:type="dxa"/>
                    <w:right w:w="0" w:type="dxa"/>
                  </w:tcMar>
                  <w:vAlign w:val="center"/>
                </w:tcPr>
                <w:p w:rsidR="003B4485" w:rsidRPr="00EB75DF" w:rsidRDefault="003B4485" w:rsidP="003B4485">
                  <w:pPr>
                    <w:jc w:val="center"/>
                    <w:rPr>
                      <w:bCs/>
                      <w:spacing w:val="-10"/>
                      <w:szCs w:val="21"/>
                    </w:rPr>
                  </w:pPr>
                </w:p>
              </w:tc>
              <w:tc>
                <w:tcPr>
                  <w:tcW w:w="249" w:type="pct"/>
                  <w:vMerge/>
                  <w:tcMar>
                    <w:left w:w="0" w:type="dxa"/>
                    <w:right w:w="0" w:type="dxa"/>
                  </w:tcMar>
                  <w:vAlign w:val="center"/>
                </w:tcPr>
                <w:p w:rsidR="003B4485" w:rsidRPr="00EB75DF" w:rsidRDefault="003B4485" w:rsidP="003B4485">
                  <w:pPr>
                    <w:jc w:val="center"/>
                    <w:rPr>
                      <w:bCs/>
                      <w:spacing w:val="-10"/>
                      <w:szCs w:val="21"/>
                    </w:rPr>
                  </w:pPr>
                </w:p>
              </w:tc>
              <w:tc>
                <w:tcPr>
                  <w:tcW w:w="269" w:type="pct"/>
                  <w:vMerge/>
                  <w:tcMar>
                    <w:left w:w="0" w:type="dxa"/>
                    <w:right w:w="0" w:type="dxa"/>
                  </w:tcMar>
                  <w:vAlign w:val="center"/>
                </w:tcPr>
                <w:p w:rsidR="003B4485" w:rsidRPr="00EB75DF" w:rsidRDefault="003B4485" w:rsidP="003B4485">
                  <w:pPr>
                    <w:jc w:val="center"/>
                    <w:rPr>
                      <w:bCs/>
                      <w:spacing w:val="-10"/>
                      <w:szCs w:val="21"/>
                    </w:rPr>
                  </w:pPr>
                </w:p>
              </w:tc>
              <w:tc>
                <w:tcPr>
                  <w:tcW w:w="392" w:type="pct"/>
                  <w:tcMar>
                    <w:left w:w="0" w:type="dxa"/>
                    <w:right w:w="0" w:type="dxa"/>
                  </w:tcMar>
                  <w:vAlign w:val="center"/>
                </w:tcPr>
                <w:p w:rsidR="003B4485" w:rsidRPr="00EB75DF" w:rsidRDefault="003B4485" w:rsidP="003B4485">
                  <w:pPr>
                    <w:jc w:val="center"/>
                    <w:rPr>
                      <w:bCs/>
                      <w:spacing w:val="-10"/>
                      <w:szCs w:val="21"/>
                    </w:rPr>
                  </w:pPr>
                  <w:r w:rsidRPr="00EB75DF">
                    <w:rPr>
                      <w:rFonts w:hint="eastAsia"/>
                      <w:bCs/>
                      <w:spacing w:val="-10"/>
                      <w:szCs w:val="21"/>
                    </w:rPr>
                    <w:t>石油类</w:t>
                  </w:r>
                </w:p>
              </w:tc>
              <w:tc>
                <w:tcPr>
                  <w:tcW w:w="384" w:type="pct"/>
                  <w:vMerge/>
                  <w:tcMar>
                    <w:left w:w="0" w:type="dxa"/>
                    <w:right w:w="0" w:type="dxa"/>
                  </w:tcMar>
                  <w:vAlign w:val="center"/>
                </w:tcPr>
                <w:p w:rsidR="003B4485" w:rsidRPr="00EB75DF" w:rsidRDefault="003B4485" w:rsidP="003B4485">
                  <w:pPr>
                    <w:jc w:val="center"/>
                    <w:rPr>
                      <w:bCs/>
                      <w:spacing w:val="-10"/>
                      <w:szCs w:val="21"/>
                    </w:rPr>
                  </w:pPr>
                </w:p>
              </w:tc>
              <w:tc>
                <w:tcPr>
                  <w:tcW w:w="466"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hint="eastAsia"/>
                      <w:szCs w:val="21"/>
                    </w:rPr>
                    <w:t>/</w:t>
                  </w:r>
                </w:p>
              </w:tc>
              <w:tc>
                <w:tcPr>
                  <w:tcW w:w="470"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hint="eastAsia"/>
                      <w:szCs w:val="21"/>
                    </w:rPr>
                    <w:t>/</w:t>
                  </w:r>
                </w:p>
              </w:tc>
              <w:tc>
                <w:tcPr>
                  <w:tcW w:w="513"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4</w:t>
                  </w:r>
                </w:p>
              </w:tc>
              <w:tc>
                <w:tcPr>
                  <w:tcW w:w="512" w:type="pct"/>
                  <w:tcMar>
                    <w:left w:w="0" w:type="dxa"/>
                    <w:right w:w="0" w:type="dxa"/>
                  </w:tcMar>
                  <w:vAlign w:val="center"/>
                </w:tcPr>
                <w:p w:rsidR="003B4485" w:rsidRPr="00EB75DF" w:rsidRDefault="003B4485" w:rsidP="003B4485">
                  <w:pPr>
                    <w:jc w:val="center"/>
                    <w:rPr>
                      <w:rFonts w:eastAsia="等线"/>
                      <w:szCs w:val="21"/>
                    </w:rPr>
                  </w:pPr>
                  <w:r w:rsidRPr="00EB75DF">
                    <w:rPr>
                      <w:rFonts w:eastAsia="等线"/>
                      <w:szCs w:val="21"/>
                    </w:rPr>
                    <w:t>0.0002</w:t>
                  </w:r>
                </w:p>
              </w:tc>
              <w:tc>
                <w:tcPr>
                  <w:tcW w:w="512" w:type="pct"/>
                  <w:tcMar>
                    <w:left w:w="0" w:type="dxa"/>
                    <w:right w:w="0" w:type="dxa"/>
                  </w:tcMar>
                  <w:vAlign w:val="center"/>
                </w:tcPr>
                <w:p w:rsidR="003B4485" w:rsidRPr="00EB75DF" w:rsidRDefault="003B4485" w:rsidP="003B4485">
                  <w:pPr>
                    <w:widowControl/>
                    <w:jc w:val="center"/>
                    <w:rPr>
                      <w:rFonts w:eastAsia="等线"/>
                      <w:szCs w:val="21"/>
                    </w:rPr>
                  </w:pPr>
                  <w:r w:rsidRPr="00EB75DF">
                    <w:rPr>
                      <w:rFonts w:eastAsia="等线" w:hint="eastAsia"/>
                      <w:szCs w:val="21"/>
                    </w:rPr>
                    <w:t>2</w:t>
                  </w:r>
                </w:p>
              </w:tc>
              <w:tc>
                <w:tcPr>
                  <w:tcW w:w="512" w:type="pct"/>
                  <w:tcMar>
                    <w:left w:w="0" w:type="dxa"/>
                    <w:right w:w="0" w:type="dxa"/>
                  </w:tcMar>
                  <w:vAlign w:val="center"/>
                </w:tcPr>
                <w:p w:rsidR="003B4485" w:rsidRPr="00EB75DF" w:rsidRDefault="003B4485" w:rsidP="003B4485">
                  <w:pPr>
                    <w:widowControl/>
                    <w:jc w:val="center"/>
                    <w:rPr>
                      <w:rFonts w:eastAsia="等线"/>
                      <w:szCs w:val="21"/>
                    </w:rPr>
                  </w:pPr>
                  <w:r w:rsidRPr="00EB75DF">
                    <w:rPr>
                      <w:rFonts w:eastAsia="等线"/>
                      <w:szCs w:val="21"/>
                    </w:rPr>
                    <w:t>0.0001</w:t>
                  </w:r>
                </w:p>
              </w:tc>
              <w:tc>
                <w:tcPr>
                  <w:tcW w:w="371" w:type="pct"/>
                  <w:vMerge/>
                  <w:tcMar>
                    <w:left w:w="0" w:type="dxa"/>
                    <w:right w:w="0" w:type="dxa"/>
                  </w:tcMar>
                  <w:vAlign w:val="center"/>
                </w:tcPr>
                <w:p w:rsidR="003B4485" w:rsidRPr="00EB75DF" w:rsidRDefault="003B4485" w:rsidP="003B4485">
                  <w:pPr>
                    <w:jc w:val="center"/>
                    <w:rPr>
                      <w:bCs/>
                      <w:spacing w:val="-10"/>
                      <w:szCs w:val="21"/>
                    </w:rPr>
                  </w:pPr>
                </w:p>
              </w:tc>
            </w:tr>
          </w:tbl>
          <w:bookmarkEnd w:id="22"/>
          <w:p w:rsidR="00A44EF2" w:rsidRPr="00EB75DF" w:rsidRDefault="00A44EF2" w:rsidP="00A44EF2">
            <w:pPr>
              <w:adjustRightInd w:val="0"/>
              <w:snapToGrid w:val="0"/>
              <w:spacing w:line="500" w:lineRule="exact"/>
              <w:ind w:firstLineChars="200" w:firstLine="480"/>
              <w:rPr>
                <w:sz w:val="24"/>
              </w:rPr>
            </w:pPr>
            <w:r w:rsidRPr="00EB75DF">
              <w:rPr>
                <w:rFonts w:hint="eastAsia"/>
                <w:sz w:val="24"/>
              </w:rPr>
              <w:t>②废水间接排放口基本情况</w:t>
            </w:r>
          </w:p>
          <w:p w:rsidR="00A44EF2" w:rsidRPr="00EB75DF" w:rsidRDefault="00A44EF2" w:rsidP="00AB5FAF">
            <w:pPr>
              <w:adjustRightInd w:val="0"/>
              <w:snapToGrid w:val="0"/>
              <w:spacing w:line="360" w:lineRule="auto"/>
              <w:jc w:val="center"/>
              <w:rPr>
                <w:b/>
                <w:sz w:val="24"/>
              </w:rPr>
            </w:pPr>
            <w:r w:rsidRPr="00EB75DF">
              <w:rPr>
                <w:rFonts w:hint="eastAsia"/>
                <w:b/>
                <w:sz w:val="24"/>
              </w:rPr>
              <w:t>表</w:t>
            </w:r>
            <w:r w:rsidRPr="00EB75DF">
              <w:rPr>
                <w:b/>
                <w:sz w:val="24"/>
              </w:rPr>
              <w:t>4</w:t>
            </w:r>
            <w:r w:rsidR="00AB5FAF" w:rsidRPr="00EB75DF">
              <w:rPr>
                <w:b/>
                <w:sz w:val="24"/>
              </w:rPr>
              <w:t>-3</w:t>
            </w:r>
            <w:r w:rsidRPr="00EB75DF">
              <w:rPr>
                <w:rFonts w:hint="eastAsia"/>
                <w:b/>
                <w:sz w:val="24"/>
              </w:rPr>
              <w:t>废水间接排放口基本情况</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000"/>
            </w:tblPr>
            <w:tblGrid>
              <w:gridCol w:w="684"/>
              <w:gridCol w:w="1894"/>
              <w:gridCol w:w="1768"/>
              <w:gridCol w:w="1768"/>
              <w:gridCol w:w="1370"/>
              <w:gridCol w:w="839"/>
              <w:gridCol w:w="841"/>
              <w:gridCol w:w="765"/>
              <w:gridCol w:w="822"/>
              <w:gridCol w:w="1209"/>
              <w:gridCol w:w="1743"/>
            </w:tblGrid>
            <w:tr w:rsidR="00EB75DF" w:rsidRPr="00EB75DF" w:rsidTr="00A44EF2">
              <w:trPr>
                <w:trHeight w:val="369"/>
                <w:jc w:val="center"/>
              </w:trPr>
              <w:tc>
                <w:tcPr>
                  <w:tcW w:w="250" w:type="pct"/>
                  <w:vMerge w:val="restart"/>
                  <w:vAlign w:val="center"/>
                </w:tcPr>
                <w:p w:rsidR="00A44EF2" w:rsidRPr="00EB75DF" w:rsidRDefault="00A44EF2" w:rsidP="00A44EF2">
                  <w:pPr>
                    <w:adjustRightInd w:val="0"/>
                    <w:snapToGrid w:val="0"/>
                    <w:spacing w:line="240" w:lineRule="atLeast"/>
                    <w:jc w:val="center"/>
                    <w:rPr>
                      <w:b/>
                      <w:kern w:val="0"/>
                      <w:szCs w:val="21"/>
                    </w:rPr>
                  </w:pPr>
                  <w:r w:rsidRPr="00EB75DF">
                    <w:rPr>
                      <w:b/>
                      <w:kern w:val="0"/>
                      <w:szCs w:val="21"/>
                    </w:rPr>
                    <w:t>序号</w:t>
                  </w:r>
                </w:p>
              </w:tc>
              <w:tc>
                <w:tcPr>
                  <w:tcW w:w="691" w:type="pct"/>
                  <w:vMerge w:val="restart"/>
                  <w:vAlign w:val="center"/>
                </w:tcPr>
                <w:p w:rsidR="00A44EF2" w:rsidRPr="00EB75DF" w:rsidRDefault="00A44EF2" w:rsidP="00A44EF2">
                  <w:pPr>
                    <w:adjustRightInd w:val="0"/>
                    <w:snapToGrid w:val="0"/>
                    <w:spacing w:line="240" w:lineRule="atLeast"/>
                    <w:jc w:val="center"/>
                    <w:rPr>
                      <w:b/>
                      <w:kern w:val="0"/>
                      <w:szCs w:val="21"/>
                    </w:rPr>
                  </w:pPr>
                  <w:r w:rsidRPr="00EB75DF">
                    <w:rPr>
                      <w:b/>
                      <w:kern w:val="0"/>
                      <w:szCs w:val="21"/>
                    </w:rPr>
                    <w:t>排放口</w:t>
                  </w:r>
                </w:p>
                <w:p w:rsidR="00A44EF2" w:rsidRPr="00EB75DF" w:rsidRDefault="00A44EF2" w:rsidP="00A44EF2">
                  <w:pPr>
                    <w:adjustRightInd w:val="0"/>
                    <w:snapToGrid w:val="0"/>
                    <w:spacing w:line="240" w:lineRule="atLeast"/>
                    <w:jc w:val="center"/>
                    <w:rPr>
                      <w:b/>
                      <w:kern w:val="0"/>
                      <w:szCs w:val="21"/>
                    </w:rPr>
                  </w:pPr>
                  <w:r w:rsidRPr="00EB75DF">
                    <w:rPr>
                      <w:b/>
                      <w:kern w:val="0"/>
                      <w:szCs w:val="21"/>
                    </w:rPr>
                    <w:t>编号</w:t>
                  </w:r>
                </w:p>
              </w:tc>
              <w:tc>
                <w:tcPr>
                  <w:tcW w:w="1290" w:type="pct"/>
                  <w:gridSpan w:val="2"/>
                  <w:vAlign w:val="center"/>
                </w:tcPr>
                <w:p w:rsidR="00A44EF2" w:rsidRPr="00EB75DF" w:rsidRDefault="00A44EF2" w:rsidP="00A44EF2">
                  <w:pPr>
                    <w:adjustRightInd w:val="0"/>
                    <w:snapToGrid w:val="0"/>
                    <w:spacing w:line="240" w:lineRule="atLeast"/>
                    <w:jc w:val="center"/>
                    <w:rPr>
                      <w:b/>
                      <w:kern w:val="0"/>
                      <w:szCs w:val="21"/>
                    </w:rPr>
                  </w:pPr>
                  <w:r w:rsidRPr="00EB75DF">
                    <w:rPr>
                      <w:b/>
                      <w:kern w:val="0"/>
                      <w:szCs w:val="21"/>
                    </w:rPr>
                    <w:t>排放口地理坐标</w:t>
                  </w:r>
                </w:p>
              </w:tc>
              <w:tc>
                <w:tcPr>
                  <w:tcW w:w="500" w:type="pct"/>
                  <w:vMerge w:val="restart"/>
                  <w:vAlign w:val="center"/>
                </w:tcPr>
                <w:p w:rsidR="00A44EF2" w:rsidRPr="00EB75DF" w:rsidRDefault="00A44EF2" w:rsidP="00A44EF2">
                  <w:pPr>
                    <w:adjustRightInd w:val="0"/>
                    <w:snapToGrid w:val="0"/>
                    <w:spacing w:line="240" w:lineRule="atLeast"/>
                    <w:jc w:val="center"/>
                    <w:rPr>
                      <w:b/>
                      <w:kern w:val="0"/>
                      <w:szCs w:val="21"/>
                    </w:rPr>
                  </w:pPr>
                  <w:r w:rsidRPr="00EB75DF">
                    <w:rPr>
                      <w:b/>
                      <w:kern w:val="0"/>
                      <w:szCs w:val="21"/>
                    </w:rPr>
                    <w:t>废水排放量（</w:t>
                  </w:r>
                  <w:r w:rsidRPr="00EB75DF">
                    <w:rPr>
                      <w:b/>
                      <w:kern w:val="0"/>
                      <w:szCs w:val="21"/>
                    </w:rPr>
                    <w:t>t/a</w:t>
                  </w:r>
                  <w:r w:rsidRPr="00EB75DF">
                    <w:rPr>
                      <w:b/>
                      <w:kern w:val="0"/>
                      <w:szCs w:val="21"/>
                    </w:rPr>
                    <w:t>）</w:t>
                  </w:r>
                </w:p>
              </w:tc>
              <w:tc>
                <w:tcPr>
                  <w:tcW w:w="306" w:type="pct"/>
                  <w:vMerge w:val="restart"/>
                  <w:vAlign w:val="center"/>
                </w:tcPr>
                <w:p w:rsidR="00A44EF2" w:rsidRPr="00EB75DF" w:rsidRDefault="00A44EF2" w:rsidP="00A44EF2">
                  <w:pPr>
                    <w:adjustRightInd w:val="0"/>
                    <w:snapToGrid w:val="0"/>
                    <w:spacing w:line="240" w:lineRule="atLeast"/>
                    <w:jc w:val="center"/>
                    <w:rPr>
                      <w:b/>
                      <w:kern w:val="0"/>
                      <w:szCs w:val="21"/>
                    </w:rPr>
                  </w:pPr>
                  <w:r w:rsidRPr="00EB75DF">
                    <w:rPr>
                      <w:b/>
                      <w:kern w:val="0"/>
                      <w:szCs w:val="21"/>
                    </w:rPr>
                    <w:t>排放去向</w:t>
                  </w:r>
                </w:p>
              </w:tc>
              <w:tc>
                <w:tcPr>
                  <w:tcW w:w="307" w:type="pct"/>
                  <w:vMerge w:val="restart"/>
                  <w:vAlign w:val="center"/>
                </w:tcPr>
                <w:p w:rsidR="00A44EF2" w:rsidRPr="00EB75DF" w:rsidRDefault="00A44EF2" w:rsidP="00A44EF2">
                  <w:pPr>
                    <w:adjustRightInd w:val="0"/>
                    <w:snapToGrid w:val="0"/>
                    <w:spacing w:line="240" w:lineRule="atLeast"/>
                    <w:jc w:val="center"/>
                    <w:rPr>
                      <w:b/>
                      <w:kern w:val="0"/>
                      <w:szCs w:val="21"/>
                    </w:rPr>
                  </w:pPr>
                  <w:r w:rsidRPr="00EB75DF">
                    <w:rPr>
                      <w:b/>
                      <w:kern w:val="0"/>
                      <w:szCs w:val="21"/>
                    </w:rPr>
                    <w:t>排放频率</w:t>
                  </w:r>
                </w:p>
              </w:tc>
              <w:tc>
                <w:tcPr>
                  <w:tcW w:w="279" w:type="pct"/>
                  <w:vMerge w:val="restart"/>
                  <w:vAlign w:val="center"/>
                </w:tcPr>
                <w:p w:rsidR="00A44EF2" w:rsidRPr="00EB75DF" w:rsidRDefault="00A44EF2" w:rsidP="00A44EF2">
                  <w:pPr>
                    <w:adjustRightInd w:val="0"/>
                    <w:snapToGrid w:val="0"/>
                    <w:spacing w:line="240" w:lineRule="atLeast"/>
                    <w:jc w:val="center"/>
                    <w:rPr>
                      <w:b/>
                      <w:kern w:val="0"/>
                      <w:szCs w:val="21"/>
                    </w:rPr>
                  </w:pPr>
                  <w:r w:rsidRPr="00EB75DF">
                    <w:rPr>
                      <w:b/>
                      <w:kern w:val="0"/>
                      <w:szCs w:val="21"/>
                    </w:rPr>
                    <w:t>间歇排放时段</w:t>
                  </w:r>
                </w:p>
              </w:tc>
              <w:tc>
                <w:tcPr>
                  <w:tcW w:w="1377" w:type="pct"/>
                  <w:gridSpan w:val="3"/>
                  <w:vAlign w:val="center"/>
                </w:tcPr>
                <w:p w:rsidR="00A44EF2" w:rsidRPr="00EB75DF" w:rsidRDefault="00A44EF2" w:rsidP="00A44EF2">
                  <w:pPr>
                    <w:adjustRightInd w:val="0"/>
                    <w:snapToGrid w:val="0"/>
                    <w:spacing w:line="240" w:lineRule="atLeast"/>
                    <w:jc w:val="center"/>
                    <w:rPr>
                      <w:b/>
                      <w:kern w:val="0"/>
                      <w:szCs w:val="21"/>
                    </w:rPr>
                  </w:pPr>
                  <w:r w:rsidRPr="00EB75DF">
                    <w:rPr>
                      <w:b/>
                      <w:kern w:val="0"/>
                      <w:szCs w:val="21"/>
                    </w:rPr>
                    <w:t>受纳污水处理厂信息</w:t>
                  </w:r>
                </w:p>
              </w:tc>
            </w:tr>
            <w:tr w:rsidR="00EB75DF" w:rsidRPr="00EB75DF" w:rsidTr="00A44EF2">
              <w:trPr>
                <w:trHeight w:val="369"/>
                <w:jc w:val="center"/>
              </w:trPr>
              <w:tc>
                <w:tcPr>
                  <w:tcW w:w="250" w:type="pct"/>
                  <w:vMerge/>
                  <w:vAlign w:val="center"/>
                </w:tcPr>
                <w:p w:rsidR="00A44EF2" w:rsidRPr="00EB75DF" w:rsidRDefault="00A44EF2" w:rsidP="00A44EF2">
                  <w:pPr>
                    <w:adjustRightInd w:val="0"/>
                    <w:snapToGrid w:val="0"/>
                    <w:spacing w:line="240" w:lineRule="atLeast"/>
                    <w:jc w:val="center"/>
                    <w:rPr>
                      <w:b/>
                      <w:kern w:val="0"/>
                      <w:szCs w:val="21"/>
                    </w:rPr>
                  </w:pPr>
                </w:p>
              </w:tc>
              <w:tc>
                <w:tcPr>
                  <w:tcW w:w="691" w:type="pct"/>
                  <w:vMerge/>
                  <w:vAlign w:val="center"/>
                </w:tcPr>
                <w:p w:rsidR="00A44EF2" w:rsidRPr="00EB75DF" w:rsidRDefault="00A44EF2" w:rsidP="00A44EF2">
                  <w:pPr>
                    <w:adjustRightInd w:val="0"/>
                    <w:snapToGrid w:val="0"/>
                    <w:spacing w:line="240" w:lineRule="atLeast"/>
                    <w:jc w:val="center"/>
                    <w:rPr>
                      <w:b/>
                      <w:kern w:val="0"/>
                      <w:szCs w:val="21"/>
                    </w:rPr>
                  </w:pPr>
                </w:p>
              </w:tc>
              <w:tc>
                <w:tcPr>
                  <w:tcW w:w="645" w:type="pct"/>
                  <w:vAlign w:val="center"/>
                </w:tcPr>
                <w:p w:rsidR="00A44EF2" w:rsidRPr="00EB75DF" w:rsidRDefault="00A44EF2" w:rsidP="00A44EF2">
                  <w:pPr>
                    <w:adjustRightInd w:val="0"/>
                    <w:snapToGrid w:val="0"/>
                    <w:spacing w:line="240" w:lineRule="atLeast"/>
                    <w:jc w:val="center"/>
                    <w:rPr>
                      <w:b/>
                      <w:kern w:val="0"/>
                      <w:szCs w:val="21"/>
                    </w:rPr>
                  </w:pPr>
                  <w:r w:rsidRPr="00EB75DF">
                    <w:rPr>
                      <w:b/>
                      <w:kern w:val="0"/>
                      <w:szCs w:val="21"/>
                    </w:rPr>
                    <w:t>经度</w:t>
                  </w:r>
                </w:p>
              </w:tc>
              <w:tc>
                <w:tcPr>
                  <w:tcW w:w="645" w:type="pct"/>
                  <w:vAlign w:val="center"/>
                </w:tcPr>
                <w:p w:rsidR="00A44EF2" w:rsidRPr="00EB75DF" w:rsidRDefault="00A44EF2" w:rsidP="00A44EF2">
                  <w:pPr>
                    <w:adjustRightInd w:val="0"/>
                    <w:snapToGrid w:val="0"/>
                    <w:spacing w:line="240" w:lineRule="atLeast"/>
                    <w:jc w:val="center"/>
                    <w:rPr>
                      <w:b/>
                      <w:kern w:val="0"/>
                      <w:szCs w:val="21"/>
                    </w:rPr>
                  </w:pPr>
                  <w:r w:rsidRPr="00EB75DF">
                    <w:rPr>
                      <w:b/>
                      <w:kern w:val="0"/>
                      <w:szCs w:val="21"/>
                    </w:rPr>
                    <w:t>纬度</w:t>
                  </w:r>
                </w:p>
              </w:tc>
              <w:tc>
                <w:tcPr>
                  <w:tcW w:w="500" w:type="pct"/>
                  <w:vMerge/>
                  <w:vAlign w:val="center"/>
                </w:tcPr>
                <w:p w:rsidR="00A44EF2" w:rsidRPr="00EB75DF" w:rsidRDefault="00A44EF2" w:rsidP="00A44EF2">
                  <w:pPr>
                    <w:adjustRightInd w:val="0"/>
                    <w:snapToGrid w:val="0"/>
                    <w:spacing w:line="240" w:lineRule="atLeast"/>
                    <w:jc w:val="center"/>
                    <w:rPr>
                      <w:b/>
                      <w:kern w:val="0"/>
                      <w:szCs w:val="21"/>
                    </w:rPr>
                  </w:pPr>
                </w:p>
              </w:tc>
              <w:tc>
                <w:tcPr>
                  <w:tcW w:w="306" w:type="pct"/>
                  <w:vMerge/>
                  <w:vAlign w:val="center"/>
                </w:tcPr>
                <w:p w:rsidR="00A44EF2" w:rsidRPr="00EB75DF" w:rsidRDefault="00A44EF2" w:rsidP="00A44EF2">
                  <w:pPr>
                    <w:adjustRightInd w:val="0"/>
                    <w:snapToGrid w:val="0"/>
                    <w:spacing w:line="240" w:lineRule="atLeast"/>
                    <w:jc w:val="center"/>
                    <w:rPr>
                      <w:b/>
                      <w:kern w:val="0"/>
                      <w:szCs w:val="21"/>
                    </w:rPr>
                  </w:pPr>
                </w:p>
              </w:tc>
              <w:tc>
                <w:tcPr>
                  <w:tcW w:w="307" w:type="pct"/>
                  <w:vMerge/>
                  <w:vAlign w:val="center"/>
                </w:tcPr>
                <w:p w:rsidR="00A44EF2" w:rsidRPr="00EB75DF" w:rsidRDefault="00A44EF2" w:rsidP="00A44EF2">
                  <w:pPr>
                    <w:adjustRightInd w:val="0"/>
                    <w:snapToGrid w:val="0"/>
                    <w:spacing w:line="240" w:lineRule="atLeast"/>
                    <w:jc w:val="center"/>
                    <w:rPr>
                      <w:b/>
                      <w:kern w:val="0"/>
                      <w:szCs w:val="21"/>
                    </w:rPr>
                  </w:pPr>
                </w:p>
              </w:tc>
              <w:tc>
                <w:tcPr>
                  <w:tcW w:w="279" w:type="pct"/>
                  <w:vMerge/>
                  <w:vAlign w:val="center"/>
                </w:tcPr>
                <w:p w:rsidR="00A44EF2" w:rsidRPr="00EB75DF" w:rsidRDefault="00A44EF2" w:rsidP="00A44EF2">
                  <w:pPr>
                    <w:adjustRightInd w:val="0"/>
                    <w:snapToGrid w:val="0"/>
                    <w:spacing w:line="240" w:lineRule="atLeast"/>
                    <w:jc w:val="center"/>
                    <w:rPr>
                      <w:b/>
                      <w:kern w:val="0"/>
                      <w:szCs w:val="21"/>
                    </w:rPr>
                  </w:pPr>
                </w:p>
              </w:tc>
              <w:tc>
                <w:tcPr>
                  <w:tcW w:w="300" w:type="pct"/>
                  <w:vAlign w:val="center"/>
                </w:tcPr>
                <w:p w:rsidR="00A44EF2" w:rsidRPr="00EB75DF" w:rsidRDefault="00A44EF2" w:rsidP="00A44EF2">
                  <w:pPr>
                    <w:adjustRightInd w:val="0"/>
                    <w:snapToGrid w:val="0"/>
                    <w:spacing w:line="240" w:lineRule="atLeast"/>
                    <w:jc w:val="center"/>
                    <w:rPr>
                      <w:b/>
                      <w:kern w:val="0"/>
                      <w:szCs w:val="21"/>
                    </w:rPr>
                  </w:pPr>
                  <w:r w:rsidRPr="00EB75DF">
                    <w:rPr>
                      <w:b/>
                      <w:kern w:val="0"/>
                      <w:szCs w:val="21"/>
                    </w:rPr>
                    <w:t>名称</w:t>
                  </w:r>
                </w:p>
              </w:tc>
              <w:tc>
                <w:tcPr>
                  <w:tcW w:w="441" w:type="pct"/>
                  <w:vAlign w:val="center"/>
                </w:tcPr>
                <w:p w:rsidR="00A44EF2" w:rsidRPr="00EB75DF" w:rsidRDefault="00A44EF2" w:rsidP="00A44EF2">
                  <w:pPr>
                    <w:adjustRightInd w:val="0"/>
                    <w:snapToGrid w:val="0"/>
                    <w:spacing w:line="240" w:lineRule="atLeast"/>
                    <w:jc w:val="center"/>
                    <w:rPr>
                      <w:b/>
                      <w:kern w:val="0"/>
                      <w:szCs w:val="21"/>
                    </w:rPr>
                  </w:pPr>
                  <w:r w:rsidRPr="00EB75DF">
                    <w:rPr>
                      <w:b/>
                      <w:kern w:val="0"/>
                      <w:szCs w:val="21"/>
                    </w:rPr>
                    <w:t>污染物种类</w:t>
                  </w:r>
                </w:p>
              </w:tc>
              <w:tc>
                <w:tcPr>
                  <w:tcW w:w="636" w:type="pct"/>
                  <w:vAlign w:val="center"/>
                </w:tcPr>
                <w:p w:rsidR="00A44EF2" w:rsidRPr="00EB75DF" w:rsidRDefault="00A44EF2" w:rsidP="00A44EF2">
                  <w:pPr>
                    <w:adjustRightInd w:val="0"/>
                    <w:snapToGrid w:val="0"/>
                    <w:spacing w:line="240" w:lineRule="atLeast"/>
                    <w:jc w:val="center"/>
                    <w:rPr>
                      <w:b/>
                      <w:kern w:val="0"/>
                      <w:szCs w:val="21"/>
                    </w:rPr>
                  </w:pPr>
                  <w:r w:rsidRPr="00EB75DF">
                    <w:rPr>
                      <w:b/>
                      <w:kern w:val="0"/>
                      <w:szCs w:val="21"/>
                    </w:rPr>
                    <w:t>国家或地方污染物排放标准浓度限值（</w:t>
                  </w:r>
                  <w:r w:rsidRPr="00EB75DF">
                    <w:rPr>
                      <w:b/>
                      <w:kern w:val="0"/>
                      <w:szCs w:val="21"/>
                    </w:rPr>
                    <w:t>mg/L</w:t>
                  </w:r>
                  <w:r w:rsidRPr="00EB75DF">
                    <w:rPr>
                      <w:b/>
                      <w:kern w:val="0"/>
                      <w:szCs w:val="21"/>
                    </w:rPr>
                    <w:t>）</w:t>
                  </w:r>
                </w:p>
              </w:tc>
            </w:tr>
            <w:tr w:rsidR="00EB75DF" w:rsidRPr="00EB75DF" w:rsidTr="00A44EF2">
              <w:trPr>
                <w:trHeight w:val="369"/>
                <w:jc w:val="center"/>
              </w:trPr>
              <w:tc>
                <w:tcPr>
                  <w:tcW w:w="250" w:type="pct"/>
                  <w:vMerge w:val="restart"/>
                  <w:vAlign w:val="center"/>
                </w:tcPr>
                <w:p w:rsidR="003B4485" w:rsidRPr="00EB75DF" w:rsidRDefault="003B4485" w:rsidP="003B4485">
                  <w:pPr>
                    <w:adjustRightInd w:val="0"/>
                    <w:snapToGrid w:val="0"/>
                    <w:spacing w:line="240" w:lineRule="atLeast"/>
                    <w:jc w:val="center"/>
                    <w:rPr>
                      <w:kern w:val="0"/>
                      <w:szCs w:val="21"/>
                    </w:rPr>
                  </w:pPr>
                  <w:r w:rsidRPr="00EB75DF">
                    <w:rPr>
                      <w:kern w:val="0"/>
                      <w:szCs w:val="21"/>
                    </w:rPr>
                    <w:t>1</w:t>
                  </w:r>
                </w:p>
              </w:tc>
              <w:tc>
                <w:tcPr>
                  <w:tcW w:w="691" w:type="pct"/>
                  <w:vMerge w:val="restart"/>
                  <w:vAlign w:val="center"/>
                </w:tcPr>
                <w:p w:rsidR="003B4485" w:rsidRPr="00EB75DF" w:rsidRDefault="003B4485" w:rsidP="003B4485">
                  <w:pPr>
                    <w:adjustRightInd w:val="0"/>
                    <w:snapToGrid w:val="0"/>
                    <w:spacing w:line="240" w:lineRule="atLeast"/>
                    <w:jc w:val="center"/>
                    <w:rPr>
                      <w:kern w:val="0"/>
                      <w:szCs w:val="21"/>
                    </w:rPr>
                  </w:pPr>
                  <w:r w:rsidRPr="00EB75DF">
                    <w:rPr>
                      <w:rFonts w:hint="eastAsia"/>
                      <w:kern w:val="0"/>
                      <w:szCs w:val="21"/>
                    </w:rPr>
                    <w:t>生化池排放口</w:t>
                  </w:r>
                </w:p>
                <w:p w:rsidR="003B4485" w:rsidRPr="00EB75DF" w:rsidRDefault="003B4485" w:rsidP="003B4485">
                  <w:pPr>
                    <w:adjustRightInd w:val="0"/>
                    <w:snapToGrid w:val="0"/>
                    <w:spacing w:line="240" w:lineRule="atLeast"/>
                    <w:jc w:val="center"/>
                    <w:rPr>
                      <w:kern w:val="0"/>
                      <w:szCs w:val="21"/>
                    </w:rPr>
                  </w:pPr>
                  <w:r w:rsidRPr="00EB75DF">
                    <w:rPr>
                      <w:rFonts w:hint="eastAsia"/>
                      <w:kern w:val="0"/>
                      <w:szCs w:val="21"/>
                    </w:rPr>
                    <w:t>D</w:t>
                  </w:r>
                  <w:r w:rsidRPr="00EB75DF">
                    <w:rPr>
                      <w:kern w:val="0"/>
                      <w:szCs w:val="21"/>
                    </w:rPr>
                    <w:t>W</w:t>
                  </w:r>
                  <w:r w:rsidRPr="00EB75DF">
                    <w:rPr>
                      <w:rFonts w:hint="eastAsia"/>
                      <w:kern w:val="0"/>
                      <w:szCs w:val="21"/>
                    </w:rPr>
                    <w:t>0</w:t>
                  </w:r>
                  <w:r w:rsidRPr="00EB75DF">
                    <w:rPr>
                      <w:kern w:val="0"/>
                      <w:szCs w:val="21"/>
                    </w:rPr>
                    <w:t>01</w:t>
                  </w:r>
                </w:p>
              </w:tc>
              <w:tc>
                <w:tcPr>
                  <w:tcW w:w="645" w:type="pct"/>
                  <w:vMerge w:val="restart"/>
                  <w:vAlign w:val="center"/>
                </w:tcPr>
                <w:p w:rsidR="003B4485" w:rsidRPr="00EB75DF" w:rsidRDefault="003B4485" w:rsidP="003B4485">
                  <w:pPr>
                    <w:spacing w:line="240" w:lineRule="atLeast"/>
                    <w:jc w:val="center"/>
                    <w:rPr>
                      <w:kern w:val="0"/>
                      <w:szCs w:val="21"/>
                    </w:rPr>
                  </w:pPr>
                  <w:r w:rsidRPr="00EB75DF">
                    <w:rPr>
                      <w:rFonts w:hint="eastAsia"/>
                      <w:kern w:val="0"/>
                      <w:szCs w:val="21"/>
                    </w:rPr>
                    <w:t>1</w:t>
                  </w:r>
                  <w:r w:rsidRPr="00EB75DF">
                    <w:rPr>
                      <w:kern w:val="0"/>
                      <w:szCs w:val="21"/>
                    </w:rPr>
                    <w:t>07.249144</w:t>
                  </w:r>
                </w:p>
              </w:tc>
              <w:tc>
                <w:tcPr>
                  <w:tcW w:w="645" w:type="pct"/>
                  <w:vMerge w:val="restart"/>
                  <w:vAlign w:val="center"/>
                </w:tcPr>
                <w:p w:rsidR="003B4485" w:rsidRPr="00EB75DF" w:rsidRDefault="003B4485" w:rsidP="003B4485">
                  <w:pPr>
                    <w:spacing w:line="240" w:lineRule="atLeast"/>
                    <w:jc w:val="center"/>
                    <w:rPr>
                      <w:kern w:val="0"/>
                      <w:szCs w:val="21"/>
                    </w:rPr>
                  </w:pPr>
                  <w:r w:rsidRPr="00EB75DF">
                    <w:rPr>
                      <w:rFonts w:hint="eastAsia"/>
                      <w:kern w:val="0"/>
                      <w:szCs w:val="21"/>
                    </w:rPr>
                    <w:t>2</w:t>
                  </w:r>
                  <w:r w:rsidRPr="00EB75DF">
                    <w:rPr>
                      <w:kern w:val="0"/>
                      <w:szCs w:val="21"/>
                    </w:rPr>
                    <w:t>9.757615</w:t>
                  </w:r>
                </w:p>
              </w:tc>
              <w:tc>
                <w:tcPr>
                  <w:tcW w:w="500" w:type="pct"/>
                  <w:vMerge w:val="restart"/>
                  <w:vAlign w:val="center"/>
                </w:tcPr>
                <w:p w:rsidR="003B4485" w:rsidRPr="00EB75DF" w:rsidRDefault="003B4485" w:rsidP="003B4485">
                  <w:pPr>
                    <w:adjustRightInd w:val="0"/>
                    <w:snapToGrid w:val="0"/>
                    <w:spacing w:line="240" w:lineRule="atLeast"/>
                    <w:jc w:val="center"/>
                    <w:rPr>
                      <w:kern w:val="0"/>
                      <w:szCs w:val="21"/>
                    </w:rPr>
                  </w:pPr>
                  <w:r w:rsidRPr="00EB75DF">
                    <w:rPr>
                      <w:spacing w:val="-10"/>
                      <w:kern w:val="0"/>
                      <w:szCs w:val="21"/>
                      <w:lang/>
                    </w:rPr>
                    <w:t>50.22</w:t>
                  </w:r>
                </w:p>
              </w:tc>
              <w:tc>
                <w:tcPr>
                  <w:tcW w:w="306" w:type="pct"/>
                  <w:vMerge w:val="restart"/>
                  <w:vAlign w:val="center"/>
                </w:tcPr>
                <w:p w:rsidR="003B4485" w:rsidRPr="00EB75DF" w:rsidRDefault="003B4485" w:rsidP="003B4485">
                  <w:pPr>
                    <w:adjustRightInd w:val="0"/>
                    <w:snapToGrid w:val="0"/>
                    <w:spacing w:line="240" w:lineRule="atLeast"/>
                    <w:jc w:val="center"/>
                    <w:rPr>
                      <w:kern w:val="0"/>
                      <w:szCs w:val="21"/>
                    </w:rPr>
                  </w:pPr>
                  <w:r w:rsidRPr="00EB75DF">
                    <w:rPr>
                      <w:rFonts w:hint="eastAsia"/>
                      <w:kern w:val="0"/>
                      <w:szCs w:val="21"/>
                    </w:rPr>
                    <w:t>大耍坝污水处理厂</w:t>
                  </w:r>
                </w:p>
              </w:tc>
              <w:tc>
                <w:tcPr>
                  <w:tcW w:w="307" w:type="pct"/>
                  <w:vMerge w:val="restart"/>
                  <w:vAlign w:val="center"/>
                </w:tcPr>
                <w:p w:rsidR="003B4485" w:rsidRPr="00EB75DF" w:rsidRDefault="003B4485" w:rsidP="003B4485">
                  <w:pPr>
                    <w:adjustRightInd w:val="0"/>
                    <w:snapToGrid w:val="0"/>
                    <w:spacing w:line="240" w:lineRule="atLeast"/>
                    <w:jc w:val="center"/>
                    <w:rPr>
                      <w:kern w:val="0"/>
                      <w:szCs w:val="21"/>
                    </w:rPr>
                  </w:pPr>
                  <w:r w:rsidRPr="00EB75DF">
                    <w:rPr>
                      <w:kern w:val="0"/>
                      <w:szCs w:val="21"/>
                    </w:rPr>
                    <w:t>间断排放</w:t>
                  </w:r>
                </w:p>
              </w:tc>
              <w:tc>
                <w:tcPr>
                  <w:tcW w:w="279" w:type="pct"/>
                  <w:vMerge w:val="restart"/>
                  <w:vAlign w:val="center"/>
                </w:tcPr>
                <w:p w:rsidR="003B4485" w:rsidRPr="00EB75DF" w:rsidRDefault="003B4485" w:rsidP="003B4485">
                  <w:pPr>
                    <w:adjustRightInd w:val="0"/>
                    <w:snapToGrid w:val="0"/>
                    <w:spacing w:line="240" w:lineRule="atLeast"/>
                    <w:jc w:val="center"/>
                    <w:rPr>
                      <w:kern w:val="0"/>
                      <w:szCs w:val="21"/>
                    </w:rPr>
                  </w:pPr>
                  <w:r w:rsidRPr="00EB75DF">
                    <w:rPr>
                      <w:kern w:val="0"/>
                      <w:szCs w:val="21"/>
                    </w:rPr>
                    <w:t>昼间</w:t>
                  </w:r>
                  <w:r w:rsidRPr="00EB75DF">
                    <w:rPr>
                      <w:rFonts w:hint="eastAsia"/>
                      <w:kern w:val="0"/>
                      <w:szCs w:val="21"/>
                    </w:rPr>
                    <w:t>、夜间</w:t>
                  </w:r>
                </w:p>
              </w:tc>
              <w:tc>
                <w:tcPr>
                  <w:tcW w:w="300" w:type="pct"/>
                  <w:vMerge w:val="restart"/>
                  <w:vAlign w:val="center"/>
                </w:tcPr>
                <w:p w:rsidR="003B4485" w:rsidRPr="00EB75DF" w:rsidRDefault="003B4485" w:rsidP="003B4485">
                  <w:pPr>
                    <w:adjustRightInd w:val="0"/>
                    <w:snapToGrid w:val="0"/>
                    <w:spacing w:line="240" w:lineRule="atLeast"/>
                    <w:jc w:val="center"/>
                    <w:rPr>
                      <w:kern w:val="0"/>
                      <w:szCs w:val="21"/>
                    </w:rPr>
                  </w:pPr>
                  <w:r w:rsidRPr="00EB75DF">
                    <w:rPr>
                      <w:rFonts w:hint="eastAsia"/>
                      <w:kern w:val="0"/>
                      <w:szCs w:val="21"/>
                    </w:rPr>
                    <w:t>大耍坝污水处理</w:t>
                  </w:r>
                  <w:r w:rsidRPr="00EB75DF">
                    <w:rPr>
                      <w:rFonts w:hint="eastAsia"/>
                      <w:bCs/>
                      <w:spacing w:val="-10"/>
                      <w:szCs w:val="21"/>
                    </w:rPr>
                    <w:t>厂</w:t>
                  </w:r>
                </w:p>
              </w:tc>
              <w:tc>
                <w:tcPr>
                  <w:tcW w:w="441" w:type="pct"/>
                  <w:vAlign w:val="center"/>
                </w:tcPr>
                <w:p w:rsidR="003B4485" w:rsidRPr="00EB75DF" w:rsidRDefault="003B4485" w:rsidP="003B4485">
                  <w:pPr>
                    <w:pStyle w:val="TableParagraph"/>
                    <w:widowControl/>
                    <w:spacing w:line="240" w:lineRule="atLeast"/>
                    <w:jc w:val="center"/>
                    <w:textAlignment w:val="center"/>
                    <w:rPr>
                      <w:spacing w:val="-10"/>
                      <w:kern w:val="0"/>
                      <w:szCs w:val="21"/>
                      <w:lang/>
                    </w:rPr>
                  </w:pPr>
                  <w:r w:rsidRPr="00EB75DF">
                    <w:rPr>
                      <w:spacing w:val="-10"/>
                      <w:kern w:val="0"/>
                      <w:szCs w:val="21"/>
                      <w:lang/>
                    </w:rPr>
                    <w:t>COD</w:t>
                  </w:r>
                </w:p>
              </w:tc>
              <w:tc>
                <w:tcPr>
                  <w:tcW w:w="636" w:type="pct"/>
                  <w:vAlign w:val="center"/>
                </w:tcPr>
                <w:p w:rsidR="003B4485" w:rsidRPr="00EB75DF" w:rsidRDefault="003B4485" w:rsidP="003B4485">
                  <w:pPr>
                    <w:adjustRightInd w:val="0"/>
                    <w:snapToGrid w:val="0"/>
                    <w:spacing w:line="240" w:lineRule="atLeast"/>
                    <w:jc w:val="center"/>
                    <w:rPr>
                      <w:kern w:val="0"/>
                      <w:szCs w:val="21"/>
                    </w:rPr>
                  </w:pPr>
                  <w:r w:rsidRPr="00EB75DF">
                    <w:rPr>
                      <w:kern w:val="0"/>
                      <w:szCs w:val="21"/>
                    </w:rPr>
                    <w:t>60</w:t>
                  </w:r>
                </w:p>
              </w:tc>
            </w:tr>
            <w:tr w:rsidR="00EB75DF" w:rsidRPr="00EB75DF" w:rsidTr="00A44EF2">
              <w:trPr>
                <w:trHeight w:val="369"/>
                <w:jc w:val="center"/>
              </w:trPr>
              <w:tc>
                <w:tcPr>
                  <w:tcW w:w="250" w:type="pct"/>
                  <w:vMerge/>
                  <w:vAlign w:val="center"/>
                </w:tcPr>
                <w:p w:rsidR="00A44EF2" w:rsidRPr="00EB75DF" w:rsidRDefault="00A44EF2" w:rsidP="00A44EF2">
                  <w:pPr>
                    <w:adjustRightInd w:val="0"/>
                    <w:snapToGrid w:val="0"/>
                    <w:spacing w:line="240" w:lineRule="atLeast"/>
                    <w:jc w:val="center"/>
                    <w:rPr>
                      <w:kern w:val="0"/>
                      <w:szCs w:val="21"/>
                    </w:rPr>
                  </w:pPr>
                </w:p>
              </w:tc>
              <w:tc>
                <w:tcPr>
                  <w:tcW w:w="691" w:type="pct"/>
                  <w:vMerge/>
                  <w:vAlign w:val="center"/>
                </w:tcPr>
                <w:p w:rsidR="00A44EF2" w:rsidRPr="00EB75DF" w:rsidRDefault="00A44EF2" w:rsidP="00A44EF2">
                  <w:pPr>
                    <w:adjustRightInd w:val="0"/>
                    <w:snapToGrid w:val="0"/>
                    <w:spacing w:line="240" w:lineRule="atLeast"/>
                    <w:jc w:val="center"/>
                    <w:rPr>
                      <w:kern w:val="0"/>
                      <w:szCs w:val="21"/>
                    </w:rPr>
                  </w:pPr>
                </w:p>
              </w:tc>
              <w:tc>
                <w:tcPr>
                  <w:tcW w:w="645" w:type="pct"/>
                  <w:vMerge/>
                  <w:vAlign w:val="center"/>
                </w:tcPr>
                <w:p w:rsidR="00A44EF2" w:rsidRPr="00EB75DF" w:rsidRDefault="00A44EF2" w:rsidP="00A44EF2">
                  <w:pPr>
                    <w:spacing w:line="240" w:lineRule="atLeast"/>
                    <w:jc w:val="center"/>
                    <w:rPr>
                      <w:kern w:val="0"/>
                      <w:szCs w:val="21"/>
                    </w:rPr>
                  </w:pPr>
                </w:p>
              </w:tc>
              <w:tc>
                <w:tcPr>
                  <w:tcW w:w="645" w:type="pct"/>
                  <w:vMerge/>
                  <w:vAlign w:val="center"/>
                </w:tcPr>
                <w:p w:rsidR="00A44EF2" w:rsidRPr="00EB75DF" w:rsidRDefault="00A44EF2" w:rsidP="00A44EF2">
                  <w:pPr>
                    <w:spacing w:line="240" w:lineRule="atLeast"/>
                    <w:jc w:val="center"/>
                    <w:rPr>
                      <w:kern w:val="0"/>
                      <w:szCs w:val="21"/>
                    </w:rPr>
                  </w:pPr>
                </w:p>
              </w:tc>
              <w:tc>
                <w:tcPr>
                  <w:tcW w:w="500" w:type="pct"/>
                  <w:vMerge/>
                  <w:vAlign w:val="center"/>
                </w:tcPr>
                <w:p w:rsidR="00A44EF2" w:rsidRPr="00EB75DF" w:rsidRDefault="00A44EF2" w:rsidP="00A44EF2">
                  <w:pPr>
                    <w:adjustRightInd w:val="0"/>
                    <w:snapToGrid w:val="0"/>
                    <w:spacing w:line="240" w:lineRule="atLeast"/>
                    <w:jc w:val="center"/>
                    <w:rPr>
                      <w:kern w:val="0"/>
                      <w:szCs w:val="21"/>
                    </w:rPr>
                  </w:pPr>
                </w:p>
              </w:tc>
              <w:tc>
                <w:tcPr>
                  <w:tcW w:w="306" w:type="pct"/>
                  <w:vMerge/>
                </w:tcPr>
                <w:p w:rsidR="00A44EF2" w:rsidRPr="00EB75DF" w:rsidRDefault="00A44EF2" w:rsidP="00A44EF2">
                  <w:pPr>
                    <w:adjustRightInd w:val="0"/>
                    <w:snapToGrid w:val="0"/>
                    <w:spacing w:line="240" w:lineRule="atLeast"/>
                    <w:jc w:val="center"/>
                    <w:rPr>
                      <w:kern w:val="0"/>
                      <w:szCs w:val="21"/>
                    </w:rPr>
                  </w:pPr>
                </w:p>
              </w:tc>
              <w:tc>
                <w:tcPr>
                  <w:tcW w:w="307" w:type="pct"/>
                  <w:vMerge/>
                  <w:vAlign w:val="center"/>
                </w:tcPr>
                <w:p w:rsidR="00A44EF2" w:rsidRPr="00EB75DF" w:rsidRDefault="00A44EF2" w:rsidP="00A44EF2">
                  <w:pPr>
                    <w:adjustRightInd w:val="0"/>
                    <w:snapToGrid w:val="0"/>
                    <w:spacing w:line="240" w:lineRule="atLeast"/>
                    <w:jc w:val="center"/>
                    <w:rPr>
                      <w:kern w:val="0"/>
                      <w:szCs w:val="21"/>
                    </w:rPr>
                  </w:pPr>
                </w:p>
              </w:tc>
              <w:tc>
                <w:tcPr>
                  <w:tcW w:w="279" w:type="pct"/>
                  <w:vMerge/>
                  <w:vAlign w:val="center"/>
                </w:tcPr>
                <w:p w:rsidR="00A44EF2" w:rsidRPr="00EB75DF" w:rsidRDefault="00A44EF2" w:rsidP="00A44EF2">
                  <w:pPr>
                    <w:adjustRightInd w:val="0"/>
                    <w:snapToGrid w:val="0"/>
                    <w:spacing w:line="240" w:lineRule="atLeast"/>
                    <w:jc w:val="center"/>
                    <w:rPr>
                      <w:kern w:val="0"/>
                      <w:szCs w:val="21"/>
                    </w:rPr>
                  </w:pPr>
                </w:p>
              </w:tc>
              <w:tc>
                <w:tcPr>
                  <w:tcW w:w="300" w:type="pct"/>
                  <w:vMerge/>
                  <w:vAlign w:val="center"/>
                </w:tcPr>
                <w:p w:rsidR="00A44EF2" w:rsidRPr="00EB75DF" w:rsidRDefault="00A44EF2" w:rsidP="00A44EF2">
                  <w:pPr>
                    <w:adjustRightInd w:val="0"/>
                    <w:snapToGrid w:val="0"/>
                    <w:spacing w:line="240" w:lineRule="atLeast"/>
                    <w:jc w:val="center"/>
                    <w:rPr>
                      <w:kern w:val="0"/>
                      <w:szCs w:val="21"/>
                    </w:rPr>
                  </w:pPr>
                </w:p>
              </w:tc>
              <w:tc>
                <w:tcPr>
                  <w:tcW w:w="441" w:type="pct"/>
                  <w:vAlign w:val="center"/>
                </w:tcPr>
                <w:p w:rsidR="00A44EF2" w:rsidRPr="00EB75DF" w:rsidRDefault="00A44EF2" w:rsidP="00A44EF2">
                  <w:pPr>
                    <w:pStyle w:val="TableParagraph"/>
                    <w:widowControl/>
                    <w:spacing w:line="240" w:lineRule="atLeast"/>
                    <w:jc w:val="center"/>
                    <w:textAlignment w:val="center"/>
                    <w:rPr>
                      <w:spacing w:val="-10"/>
                      <w:kern w:val="0"/>
                      <w:szCs w:val="21"/>
                      <w:lang/>
                    </w:rPr>
                  </w:pPr>
                  <w:r w:rsidRPr="00EB75DF">
                    <w:rPr>
                      <w:rFonts w:hint="eastAsia"/>
                      <w:bCs/>
                      <w:spacing w:val="-10"/>
                      <w:szCs w:val="21"/>
                    </w:rPr>
                    <w:t>B</w:t>
                  </w:r>
                  <w:r w:rsidRPr="00EB75DF">
                    <w:rPr>
                      <w:bCs/>
                      <w:spacing w:val="-10"/>
                      <w:szCs w:val="21"/>
                    </w:rPr>
                    <w:t>OD</w:t>
                  </w:r>
                  <w:r w:rsidRPr="00EB75DF">
                    <w:rPr>
                      <w:bCs/>
                      <w:spacing w:val="-10"/>
                      <w:szCs w:val="21"/>
                      <w:vertAlign w:val="subscript"/>
                    </w:rPr>
                    <w:t>5</w:t>
                  </w:r>
                </w:p>
              </w:tc>
              <w:tc>
                <w:tcPr>
                  <w:tcW w:w="636" w:type="pct"/>
                  <w:vAlign w:val="center"/>
                </w:tcPr>
                <w:p w:rsidR="00A44EF2" w:rsidRPr="00EB75DF" w:rsidRDefault="00A44EF2" w:rsidP="00A44EF2">
                  <w:pPr>
                    <w:adjustRightInd w:val="0"/>
                    <w:snapToGrid w:val="0"/>
                    <w:spacing w:line="240" w:lineRule="atLeast"/>
                    <w:jc w:val="center"/>
                    <w:rPr>
                      <w:kern w:val="0"/>
                      <w:szCs w:val="21"/>
                    </w:rPr>
                  </w:pPr>
                  <w:r w:rsidRPr="00EB75DF">
                    <w:rPr>
                      <w:kern w:val="0"/>
                      <w:szCs w:val="21"/>
                    </w:rPr>
                    <w:t>20</w:t>
                  </w:r>
                </w:p>
              </w:tc>
            </w:tr>
            <w:tr w:rsidR="00EB75DF" w:rsidRPr="00EB75DF" w:rsidTr="00A44EF2">
              <w:trPr>
                <w:trHeight w:val="369"/>
                <w:jc w:val="center"/>
              </w:trPr>
              <w:tc>
                <w:tcPr>
                  <w:tcW w:w="250" w:type="pct"/>
                  <w:vMerge/>
                  <w:vAlign w:val="center"/>
                </w:tcPr>
                <w:p w:rsidR="00A44EF2" w:rsidRPr="00EB75DF" w:rsidRDefault="00A44EF2" w:rsidP="00A44EF2">
                  <w:pPr>
                    <w:adjustRightInd w:val="0"/>
                    <w:snapToGrid w:val="0"/>
                    <w:spacing w:line="240" w:lineRule="atLeast"/>
                    <w:jc w:val="center"/>
                    <w:rPr>
                      <w:kern w:val="0"/>
                      <w:szCs w:val="21"/>
                    </w:rPr>
                  </w:pPr>
                </w:p>
              </w:tc>
              <w:tc>
                <w:tcPr>
                  <w:tcW w:w="691" w:type="pct"/>
                  <w:vMerge/>
                  <w:vAlign w:val="center"/>
                </w:tcPr>
                <w:p w:rsidR="00A44EF2" w:rsidRPr="00EB75DF" w:rsidRDefault="00A44EF2" w:rsidP="00A44EF2">
                  <w:pPr>
                    <w:adjustRightInd w:val="0"/>
                    <w:snapToGrid w:val="0"/>
                    <w:spacing w:line="240" w:lineRule="atLeast"/>
                    <w:jc w:val="center"/>
                    <w:rPr>
                      <w:kern w:val="0"/>
                      <w:szCs w:val="21"/>
                    </w:rPr>
                  </w:pPr>
                </w:p>
              </w:tc>
              <w:tc>
                <w:tcPr>
                  <w:tcW w:w="645" w:type="pct"/>
                  <w:vMerge/>
                  <w:vAlign w:val="center"/>
                </w:tcPr>
                <w:p w:rsidR="00A44EF2" w:rsidRPr="00EB75DF" w:rsidRDefault="00A44EF2" w:rsidP="00A44EF2">
                  <w:pPr>
                    <w:adjustRightInd w:val="0"/>
                    <w:snapToGrid w:val="0"/>
                    <w:spacing w:line="240" w:lineRule="atLeast"/>
                    <w:jc w:val="center"/>
                    <w:rPr>
                      <w:kern w:val="0"/>
                      <w:szCs w:val="21"/>
                    </w:rPr>
                  </w:pPr>
                </w:p>
              </w:tc>
              <w:tc>
                <w:tcPr>
                  <w:tcW w:w="645" w:type="pct"/>
                  <w:vMerge/>
                  <w:vAlign w:val="center"/>
                </w:tcPr>
                <w:p w:rsidR="00A44EF2" w:rsidRPr="00EB75DF" w:rsidRDefault="00A44EF2" w:rsidP="00A44EF2">
                  <w:pPr>
                    <w:adjustRightInd w:val="0"/>
                    <w:snapToGrid w:val="0"/>
                    <w:spacing w:line="240" w:lineRule="atLeast"/>
                    <w:jc w:val="center"/>
                    <w:rPr>
                      <w:kern w:val="0"/>
                      <w:szCs w:val="21"/>
                    </w:rPr>
                  </w:pPr>
                </w:p>
              </w:tc>
              <w:tc>
                <w:tcPr>
                  <w:tcW w:w="500" w:type="pct"/>
                  <w:vMerge/>
                  <w:vAlign w:val="center"/>
                </w:tcPr>
                <w:p w:rsidR="00A44EF2" w:rsidRPr="00EB75DF" w:rsidRDefault="00A44EF2" w:rsidP="00A44EF2">
                  <w:pPr>
                    <w:adjustRightInd w:val="0"/>
                    <w:snapToGrid w:val="0"/>
                    <w:spacing w:line="240" w:lineRule="atLeast"/>
                    <w:jc w:val="center"/>
                    <w:rPr>
                      <w:kern w:val="0"/>
                      <w:szCs w:val="21"/>
                    </w:rPr>
                  </w:pPr>
                </w:p>
              </w:tc>
              <w:tc>
                <w:tcPr>
                  <w:tcW w:w="306" w:type="pct"/>
                  <w:vMerge/>
                </w:tcPr>
                <w:p w:rsidR="00A44EF2" w:rsidRPr="00EB75DF" w:rsidRDefault="00A44EF2" w:rsidP="00A44EF2">
                  <w:pPr>
                    <w:adjustRightInd w:val="0"/>
                    <w:snapToGrid w:val="0"/>
                    <w:spacing w:line="240" w:lineRule="atLeast"/>
                    <w:jc w:val="center"/>
                    <w:rPr>
                      <w:kern w:val="0"/>
                      <w:szCs w:val="21"/>
                    </w:rPr>
                  </w:pPr>
                </w:p>
              </w:tc>
              <w:tc>
                <w:tcPr>
                  <w:tcW w:w="307" w:type="pct"/>
                  <w:vMerge/>
                  <w:vAlign w:val="center"/>
                </w:tcPr>
                <w:p w:rsidR="00A44EF2" w:rsidRPr="00EB75DF" w:rsidRDefault="00A44EF2" w:rsidP="00A44EF2">
                  <w:pPr>
                    <w:adjustRightInd w:val="0"/>
                    <w:snapToGrid w:val="0"/>
                    <w:spacing w:line="240" w:lineRule="atLeast"/>
                    <w:jc w:val="center"/>
                    <w:rPr>
                      <w:kern w:val="0"/>
                      <w:szCs w:val="21"/>
                    </w:rPr>
                  </w:pPr>
                </w:p>
              </w:tc>
              <w:tc>
                <w:tcPr>
                  <w:tcW w:w="279" w:type="pct"/>
                  <w:vMerge/>
                  <w:vAlign w:val="center"/>
                </w:tcPr>
                <w:p w:rsidR="00A44EF2" w:rsidRPr="00EB75DF" w:rsidRDefault="00A44EF2" w:rsidP="00A44EF2">
                  <w:pPr>
                    <w:adjustRightInd w:val="0"/>
                    <w:snapToGrid w:val="0"/>
                    <w:spacing w:line="240" w:lineRule="atLeast"/>
                    <w:jc w:val="center"/>
                    <w:rPr>
                      <w:kern w:val="0"/>
                      <w:szCs w:val="21"/>
                    </w:rPr>
                  </w:pPr>
                </w:p>
              </w:tc>
              <w:tc>
                <w:tcPr>
                  <w:tcW w:w="300" w:type="pct"/>
                  <w:vMerge/>
                  <w:vAlign w:val="center"/>
                </w:tcPr>
                <w:p w:rsidR="00A44EF2" w:rsidRPr="00EB75DF" w:rsidRDefault="00A44EF2" w:rsidP="00A44EF2">
                  <w:pPr>
                    <w:adjustRightInd w:val="0"/>
                    <w:snapToGrid w:val="0"/>
                    <w:spacing w:line="240" w:lineRule="atLeast"/>
                    <w:jc w:val="center"/>
                    <w:rPr>
                      <w:kern w:val="0"/>
                      <w:szCs w:val="21"/>
                    </w:rPr>
                  </w:pPr>
                </w:p>
              </w:tc>
              <w:tc>
                <w:tcPr>
                  <w:tcW w:w="441" w:type="pct"/>
                  <w:vAlign w:val="center"/>
                </w:tcPr>
                <w:p w:rsidR="00A44EF2" w:rsidRPr="00EB75DF" w:rsidRDefault="00A44EF2" w:rsidP="00A44EF2">
                  <w:pPr>
                    <w:pStyle w:val="TableParagraph"/>
                    <w:spacing w:line="240" w:lineRule="atLeast"/>
                    <w:jc w:val="center"/>
                    <w:textAlignment w:val="center"/>
                    <w:rPr>
                      <w:spacing w:val="-10"/>
                      <w:kern w:val="0"/>
                      <w:szCs w:val="21"/>
                      <w:lang/>
                    </w:rPr>
                  </w:pPr>
                  <w:r w:rsidRPr="00EB75DF">
                    <w:rPr>
                      <w:spacing w:val="-10"/>
                      <w:kern w:val="0"/>
                      <w:szCs w:val="21"/>
                      <w:lang/>
                    </w:rPr>
                    <w:t>SS</w:t>
                  </w:r>
                </w:p>
              </w:tc>
              <w:tc>
                <w:tcPr>
                  <w:tcW w:w="636" w:type="pct"/>
                  <w:vAlign w:val="center"/>
                </w:tcPr>
                <w:p w:rsidR="00A44EF2" w:rsidRPr="00EB75DF" w:rsidRDefault="00A44EF2" w:rsidP="00A44EF2">
                  <w:pPr>
                    <w:adjustRightInd w:val="0"/>
                    <w:snapToGrid w:val="0"/>
                    <w:spacing w:line="240" w:lineRule="atLeast"/>
                    <w:jc w:val="center"/>
                    <w:rPr>
                      <w:kern w:val="0"/>
                      <w:szCs w:val="21"/>
                    </w:rPr>
                  </w:pPr>
                  <w:r w:rsidRPr="00EB75DF">
                    <w:rPr>
                      <w:kern w:val="0"/>
                      <w:szCs w:val="21"/>
                    </w:rPr>
                    <w:t>20</w:t>
                  </w:r>
                </w:p>
              </w:tc>
            </w:tr>
            <w:tr w:rsidR="00EB75DF" w:rsidRPr="00EB75DF" w:rsidTr="00A44EF2">
              <w:trPr>
                <w:trHeight w:val="369"/>
                <w:jc w:val="center"/>
              </w:trPr>
              <w:tc>
                <w:tcPr>
                  <w:tcW w:w="250" w:type="pct"/>
                  <w:vMerge/>
                  <w:vAlign w:val="center"/>
                </w:tcPr>
                <w:p w:rsidR="00A44EF2" w:rsidRPr="00EB75DF" w:rsidRDefault="00A44EF2" w:rsidP="00A44EF2">
                  <w:pPr>
                    <w:adjustRightInd w:val="0"/>
                    <w:snapToGrid w:val="0"/>
                    <w:spacing w:line="240" w:lineRule="atLeast"/>
                    <w:jc w:val="center"/>
                    <w:rPr>
                      <w:kern w:val="0"/>
                      <w:szCs w:val="21"/>
                    </w:rPr>
                  </w:pPr>
                </w:p>
              </w:tc>
              <w:tc>
                <w:tcPr>
                  <w:tcW w:w="691" w:type="pct"/>
                  <w:vMerge/>
                  <w:vAlign w:val="center"/>
                </w:tcPr>
                <w:p w:rsidR="00A44EF2" w:rsidRPr="00EB75DF" w:rsidRDefault="00A44EF2" w:rsidP="00A44EF2">
                  <w:pPr>
                    <w:adjustRightInd w:val="0"/>
                    <w:snapToGrid w:val="0"/>
                    <w:spacing w:line="240" w:lineRule="atLeast"/>
                    <w:jc w:val="center"/>
                    <w:rPr>
                      <w:kern w:val="0"/>
                      <w:szCs w:val="21"/>
                    </w:rPr>
                  </w:pPr>
                </w:p>
              </w:tc>
              <w:tc>
                <w:tcPr>
                  <w:tcW w:w="645" w:type="pct"/>
                  <w:vMerge/>
                  <w:vAlign w:val="center"/>
                </w:tcPr>
                <w:p w:rsidR="00A44EF2" w:rsidRPr="00EB75DF" w:rsidRDefault="00A44EF2" w:rsidP="00A44EF2">
                  <w:pPr>
                    <w:adjustRightInd w:val="0"/>
                    <w:snapToGrid w:val="0"/>
                    <w:spacing w:line="240" w:lineRule="atLeast"/>
                    <w:jc w:val="center"/>
                    <w:rPr>
                      <w:kern w:val="0"/>
                      <w:szCs w:val="21"/>
                    </w:rPr>
                  </w:pPr>
                </w:p>
              </w:tc>
              <w:tc>
                <w:tcPr>
                  <w:tcW w:w="645" w:type="pct"/>
                  <w:vMerge/>
                  <w:vAlign w:val="center"/>
                </w:tcPr>
                <w:p w:rsidR="00A44EF2" w:rsidRPr="00EB75DF" w:rsidRDefault="00A44EF2" w:rsidP="00A44EF2">
                  <w:pPr>
                    <w:adjustRightInd w:val="0"/>
                    <w:snapToGrid w:val="0"/>
                    <w:spacing w:line="240" w:lineRule="atLeast"/>
                    <w:jc w:val="center"/>
                    <w:rPr>
                      <w:kern w:val="0"/>
                      <w:szCs w:val="21"/>
                    </w:rPr>
                  </w:pPr>
                </w:p>
              </w:tc>
              <w:tc>
                <w:tcPr>
                  <w:tcW w:w="500" w:type="pct"/>
                  <w:vMerge/>
                  <w:vAlign w:val="center"/>
                </w:tcPr>
                <w:p w:rsidR="00A44EF2" w:rsidRPr="00EB75DF" w:rsidRDefault="00A44EF2" w:rsidP="00A44EF2">
                  <w:pPr>
                    <w:adjustRightInd w:val="0"/>
                    <w:snapToGrid w:val="0"/>
                    <w:spacing w:line="240" w:lineRule="atLeast"/>
                    <w:jc w:val="center"/>
                    <w:rPr>
                      <w:kern w:val="0"/>
                      <w:szCs w:val="21"/>
                    </w:rPr>
                  </w:pPr>
                </w:p>
              </w:tc>
              <w:tc>
                <w:tcPr>
                  <w:tcW w:w="306" w:type="pct"/>
                  <w:vMerge/>
                </w:tcPr>
                <w:p w:rsidR="00A44EF2" w:rsidRPr="00EB75DF" w:rsidRDefault="00A44EF2" w:rsidP="00A44EF2">
                  <w:pPr>
                    <w:adjustRightInd w:val="0"/>
                    <w:snapToGrid w:val="0"/>
                    <w:spacing w:line="240" w:lineRule="atLeast"/>
                    <w:jc w:val="center"/>
                    <w:rPr>
                      <w:kern w:val="0"/>
                      <w:szCs w:val="21"/>
                    </w:rPr>
                  </w:pPr>
                </w:p>
              </w:tc>
              <w:tc>
                <w:tcPr>
                  <w:tcW w:w="307" w:type="pct"/>
                  <w:vMerge/>
                  <w:vAlign w:val="center"/>
                </w:tcPr>
                <w:p w:rsidR="00A44EF2" w:rsidRPr="00EB75DF" w:rsidRDefault="00A44EF2" w:rsidP="00A44EF2">
                  <w:pPr>
                    <w:adjustRightInd w:val="0"/>
                    <w:snapToGrid w:val="0"/>
                    <w:spacing w:line="240" w:lineRule="atLeast"/>
                    <w:jc w:val="center"/>
                    <w:rPr>
                      <w:kern w:val="0"/>
                      <w:szCs w:val="21"/>
                    </w:rPr>
                  </w:pPr>
                </w:p>
              </w:tc>
              <w:tc>
                <w:tcPr>
                  <w:tcW w:w="279" w:type="pct"/>
                  <w:vMerge/>
                  <w:vAlign w:val="center"/>
                </w:tcPr>
                <w:p w:rsidR="00A44EF2" w:rsidRPr="00EB75DF" w:rsidRDefault="00A44EF2" w:rsidP="00A44EF2">
                  <w:pPr>
                    <w:adjustRightInd w:val="0"/>
                    <w:snapToGrid w:val="0"/>
                    <w:spacing w:line="240" w:lineRule="atLeast"/>
                    <w:jc w:val="center"/>
                    <w:rPr>
                      <w:kern w:val="0"/>
                      <w:szCs w:val="21"/>
                    </w:rPr>
                  </w:pPr>
                </w:p>
              </w:tc>
              <w:tc>
                <w:tcPr>
                  <w:tcW w:w="300" w:type="pct"/>
                  <w:vMerge/>
                  <w:vAlign w:val="center"/>
                </w:tcPr>
                <w:p w:rsidR="00A44EF2" w:rsidRPr="00EB75DF" w:rsidRDefault="00A44EF2" w:rsidP="00A44EF2">
                  <w:pPr>
                    <w:adjustRightInd w:val="0"/>
                    <w:snapToGrid w:val="0"/>
                    <w:spacing w:line="240" w:lineRule="atLeast"/>
                    <w:jc w:val="center"/>
                    <w:rPr>
                      <w:kern w:val="0"/>
                      <w:szCs w:val="21"/>
                    </w:rPr>
                  </w:pPr>
                </w:p>
              </w:tc>
              <w:tc>
                <w:tcPr>
                  <w:tcW w:w="441" w:type="pct"/>
                  <w:vAlign w:val="center"/>
                </w:tcPr>
                <w:p w:rsidR="00A44EF2" w:rsidRPr="00EB75DF" w:rsidRDefault="00A44EF2" w:rsidP="00A44EF2">
                  <w:pPr>
                    <w:pStyle w:val="TableParagraph"/>
                    <w:spacing w:line="240" w:lineRule="atLeast"/>
                    <w:jc w:val="center"/>
                    <w:textAlignment w:val="center"/>
                    <w:rPr>
                      <w:spacing w:val="-10"/>
                      <w:kern w:val="0"/>
                      <w:szCs w:val="21"/>
                      <w:lang/>
                    </w:rPr>
                  </w:pPr>
                  <w:r w:rsidRPr="00EB75DF">
                    <w:rPr>
                      <w:spacing w:val="-10"/>
                      <w:kern w:val="0"/>
                      <w:szCs w:val="21"/>
                      <w:lang/>
                    </w:rPr>
                    <w:t>NH</w:t>
                  </w:r>
                  <w:r w:rsidRPr="00EB75DF">
                    <w:rPr>
                      <w:spacing w:val="-10"/>
                      <w:kern w:val="0"/>
                      <w:szCs w:val="21"/>
                      <w:vertAlign w:val="subscript"/>
                      <w:lang/>
                    </w:rPr>
                    <w:t>3</w:t>
                  </w:r>
                  <w:r w:rsidRPr="00EB75DF">
                    <w:rPr>
                      <w:spacing w:val="-10"/>
                      <w:kern w:val="0"/>
                      <w:szCs w:val="21"/>
                      <w:lang/>
                    </w:rPr>
                    <w:t>-N</w:t>
                  </w:r>
                </w:p>
              </w:tc>
              <w:tc>
                <w:tcPr>
                  <w:tcW w:w="636" w:type="pct"/>
                  <w:vAlign w:val="center"/>
                </w:tcPr>
                <w:p w:rsidR="00A44EF2" w:rsidRPr="00EB75DF" w:rsidRDefault="00A44EF2" w:rsidP="00A44EF2">
                  <w:pPr>
                    <w:adjustRightInd w:val="0"/>
                    <w:snapToGrid w:val="0"/>
                    <w:spacing w:line="240" w:lineRule="atLeast"/>
                    <w:jc w:val="center"/>
                    <w:rPr>
                      <w:kern w:val="0"/>
                      <w:szCs w:val="21"/>
                    </w:rPr>
                  </w:pPr>
                  <w:r w:rsidRPr="00EB75DF">
                    <w:rPr>
                      <w:kern w:val="0"/>
                      <w:szCs w:val="21"/>
                    </w:rPr>
                    <w:t>8</w:t>
                  </w:r>
                </w:p>
              </w:tc>
            </w:tr>
            <w:tr w:rsidR="00EB75DF" w:rsidRPr="00EB75DF" w:rsidTr="00A44EF2">
              <w:trPr>
                <w:trHeight w:val="369"/>
                <w:jc w:val="center"/>
              </w:trPr>
              <w:tc>
                <w:tcPr>
                  <w:tcW w:w="250" w:type="pct"/>
                  <w:vMerge/>
                  <w:vAlign w:val="center"/>
                </w:tcPr>
                <w:p w:rsidR="00A44EF2" w:rsidRPr="00EB75DF" w:rsidRDefault="00A44EF2" w:rsidP="00A44EF2">
                  <w:pPr>
                    <w:adjustRightInd w:val="0"/>
                    <w:snapToGrid w:val="0"/>
                    <w:spacing w:line="240" w:lineRule="atLeast"/>
                    <w:jc w:val="center"/>
                    <w:rPr>
                      <w:kern w:val="0"/>
                      <w:szCs w:val="21"/>
                    </w:rPr>
                  </w:pPr>
                </w:p>
              </w:tc>
              <w:tc>
                <w:tcPr>
                  <w:tcW w:w="691" w:type="pct"/>
                  <w:vMerge/>
                  <w:vAlign w:val="center"/>
                </w:tcPr>
                <w:p w:rsidR="00A44EF2" w:rsidRPr="00EB75DF" w:rsidRDefault="00A44EF2" w:rsidP="00A44EF2">
                  <w:pPr>
                    <w:adjustRightInd w:val="0"/>
                    <w:snapToGrid w:val="0"/>
                    <w:spacing w:line="240" w:lineRule="atLeast"/>
                    <w:jc w:val="center"/>
                    <w:rPr>
                      <w:kern w:val="0"/>
                      <w:szCs w:val="21"/>
                    </w:rPr>
                  </w:pPr>
                </w:p>
              </w:tc>
              <w:tc>
                <w:tcPr>
                  <w:tcW w:w="645" w:type="pct"/>
                  <w:vMerge/>
                  <w:vAlign w:val="center"/>
                </w:tcPr>
                <w:p w:rsidR="00A44EF2" w:rsidRPr="00EB75DF" w:rsidRDefault="00A44EF2" w:rsidP="00A44EF2">
                  <w:pPr>
                    <w:adjustRightInd w:val="0"/>
                    <w:snapToGrid w:val="0"/>
                    <w:spacing w:line="240" w:lineRule="atLeast"/>
                    <w:jc w:val="center"/>
                    <w:rPr>
                      <w:kern w:val="0"/>
                      <w:szCs w:val="21"/>
                    </w:rPr>
                  </w:pPr>
                </w:p>
              </w:tc>
              <w:tc>
                <w:tcPr>
                  <w:tcW w:w="645" w:type="pct"/>
                  <w:vMerge/>
                  <w:vAlign w:val="center"/>
                </w:tcPr>
                <w:p w:rsidR="00A44EF2" w:rsidRPr="00EB75DF" w:rsidRDefault="00A44EF2" w:rsidP="00A44EF2">
                  <w:pPr>
                    <w:adjustRightInd w:val="0"/>
                    <w:snapToGrid w:val="0"/>
                    <w:spacing w:line="240" w:lineRule="atLeast"/>
                    <w:jc w:val="center"/>
                    <w:rPr>
                      <w:kern w:val="0"/>
                      <w:szCs w:val="21"/>
                    </w:rPr>
                  </w:pPr>
                </w:p>
              </w:tc>
              <w:tc>
                <w:tcPr>
                  <w:tcW w:w="500" w:type="pct"/>
                  <w:vMerge/>
                  <w:vAlign w:val="center"/>
                </w:tcPr>
                <w:p w:rsidR="00A44EF2" w:rsidRPr="00EB75DF" w:rsidRDefault="00A44EF2" w:rsidP="00A44EF2">
                  <w:pPr>
                    <w:adjustRightInd w:val="0"/>
                    <w:snapToGrid w:val="0"/>
                    <w:spacing w:line="240" w:lineRule="atLeast"/>
                    <w:jc w:val="center"/>
                    <w:rPr>
                      <w:kern w:val="0"/>
                      <w:szCs w:val="21"/>
                    </w:rPr>
                  </w:pPr>
                </w:p>
              </w:tc>
              <w:tc>
                <w:tcPr>
                  <w:tcW w:w="306" w:type="pct"/>
                  <w:vMerge/>
                </w:tcPr>
                <w:p w:rsidR="00A44EF2" w:rsidRPr="00EB75DF" w:rsidRDefault="00A44EF2" w:rsidP="00A44EF2">
                  <w:pPr>
                    <w:adjustRightInd w:val="0"/>
                    <w:snapToGrid w:val="0"/>
                    <w:spacing w:line="240" w:lineRule="atLeast"/>
                    <w:jc w:val="center"/>
                    <w:rPr>
                      <w:kern w:val="0"/>
                      <w:szCs w:val="21"/>
                    </w:rPr>
                  </w:pPr>
                </w:p>
              </w:tc>
              <w:tc>
                <w:tcPr>
                  <w:tcW w:w="307" w:type="pct"/>
                  <w:vMerge/>
                  <w:vAlign w:val="center"/>
                </w:tcPr>
                <w:p w:rsidR="00A44EF2" w:rsidRPr="00EB75DF" w:rsidRDefault="00A44EF2" w:rsidP="00A44EF2">
                  <w:pPr>
                    <w:adjustRightInd w:val="0"/>
                    <w:snapToGrid w:val="0"/>
                    <w:spacing w:line="240" w:lineRule="atLeast"/>
                    <w:jc w:val="center"/>
                    <w:rPr>
                      <w:kern w:val="0"/>
                      <w:szCs w:val="21"/>
                    </w:rPr>
                  </w:pPr>
                </w:p>
              </w:tc>
              <w:tc>
                <w:tcPr>
                  <w:tcW w:w="279" w:type="pct"/>
                  <w:vMerge/>
                  <w:vAlign w:val="center"/>
                </w:tcPr>
                <w:p w:rsidR="00A44EF2" w:rsidRPr="00EB75DF" w:rsidRDefault="00A44EF2" w:rsidP="00A44EF2">
                  <w:pPr>
                    <w:adjustRightInd w:val="0"/>
                    <w:snapToGrid w:val="0"/>
                    <w:spacing w:line="240" w:lineRule="atLeast"/>
                    <w:jc w:val="center"/>
                    <w:rPr>
                      <w:kern w:val="0"/>
                      <w:szCs w:val="21"/>
                    </w:rPr>
                  </w:pPr>
                </w:p>
              </w:tc>
              <w:tc>
                <w:tcPr>
                  <w:tcW w:w="300" w:type="pct"/>
                  <w:vMerge/>
                  <w:vAlign w:val="center"/>
                </w:tcPr>
                <w:p w:rsidR="00A44EF2" w:rsidRPr="00EB75DF" w:rsidRDefault="00A44EF2" w:rsidP="00A44EF2">
                  <w:pPr>
                    <w:adjustRightInd w:val="0"/>
                    <w:snapToGrid w:val="0"/>
                    <w:spacing w:line="240" w:lineRule="atLeast"/>
                    <w:jc w:val="center"/>
                    <w:rPr>
                      <w:kern w:val="0"/>
                      <w:szCs w:val="21"/>
                    </w:rPr>
                  </w:pPr>
                </w:p>
              </w:tc>
              <w:tc>
                <w:tcPr>
                  <w:tcW w:w="441" w:type="pct"/>
                  <w:vAlign w:val="center"/>
                </w:tcPr>
                <w:p w:rsidR="00A44EF2" w:rsidRPr="00EB75DF" w:rsidRDefault="00A44EF2" w:rsidP="00A44EF2">
                  <w:pPr>
                    <w:pStyle w:val="TableParagraph"/>
                    <w:spacing w:line="240" w:lineRule="atLeast"/>
                    <w:jc w:val="center"/>
                    <w:textAlignment w:val="center"/>
                    <w:rPr>
                      <w:spacing w:val="-10"/>
                      <w:kern w:val="0"/>
                      <w:szCs w:val="21"/>
                      <w:lang/>
                    </w:rPr>
                  </w:pPr>
                  <w:r w:rsidRPr="00EB75DF">
                    <w:rPr>
                      <w:rFonts w:hint="eastAsia"/>
                      <w:spacing w:val="-10"/>
                      <w:kern w:val="0"/>
                      <w:szCs w:val="21"/>
                      <w:lang/>
                    </w:rPr>
                    <w:t>石油类</w:t>
                  </w:r>
                </w:p>
              </w:tc>
              <w:tc>
                <w:tcPr>
                  <w:tcW w:w="636" w:type="pct"/>
                  <w:vAlign w:val="center"/>
                </w:tcPr>
                <w:p w:rsidR="00A44EF2" w:rsidRPr="00EB75DF" w:rsidRDefault="00A44EF2" w:rsidP="00A44EF2">
                  <w:pPr>
                    <w:adjustRightInd w:val="0"/>
                    <w:snapToGrid w:val="0"/>
                    <w:spacing w:line="240" w:lineRule="atLeast"/>
                    <w:jc w:val="center"/>
                    <w:rPr>
                      <w:kern w:val="0"/>
                      <w:szCs w:val="21"/>
                    </w:rPr>
                  </w:pPr>
                  <w:r w:rsidRPr="00EB75DF">
                    <w:rPr>
                      <w:rFonts w:hint="eastAsia"/>
                      <w:kern w:val="0"/>
                      <w:szCs w:val="21"/>
                    </w:rPr>
                    <w:t>3</w:t>
                  </w:r>
                </w:p>
              </w:tc>
            </w:tr>
          </w:tbl>
          <w:p w:rsidR="00133D50" w:rsidRPr="00EB75DF" w:rsidRDefault="00133D50" w:rsidP="003B4485">
            <w:pPr>
              <w:pStyle w:val="ad"/>
              <w:adjustRightInd w:val="0"/>
              <w:snapToGrid w:val="0"/>
              <w:spacing w:before="0" w:beforeAutospacing="0" w:after="0" w:afterAutospacing="0"/>
              <w:rPr>
                <w:rFonts w:ascii="黑体" w:eastAsia="黑体" w:hAnsi="黑体"/>
                <w:sz w:val="30"/>
                <w:szCs w:val="30"/>
              </w:rPr>
            </w:pPr>
          </w:p>
        </w:tc>
      </w:tr>
    </w:tbl>
    <w:p w:rsidR="00A44EF2" w:rsidRPr="00EB75DF" w:rsidRDefault="00A44EF2">
      <w:pPr>
        <w:sectPr w:rsidR="00A44EF2" w:rsidRPr="00EB75DF" w:rsidSect="00133D50">
          <w:pgSz w:w="16838" w:h="11906" w:orient="landscape"/>
          <w:pgMar w:top="1800" w:right="1440" w:bottom="1800" w:left="1440" w:header="851" w:footer="992" w:gutter="0"/>
          <w:cols w:space="425"/>
          <w:docGrid w:type="lines" w:linePitch="312"/>
        </w:sectPr>
      </w:pPr>
    </w:p>
    <w:tbl>
      <w:tblPr>
        <w:tblStyle w:val="af"/>
        <w:tblW w:w="9073" w:type="dxa"/>
        <w:jc w:val="center"/>
        <w:tblLook w:val="04A0"/>
      </w:tblPr>
      <w:tblGrid>
        <w:gridCol w:w="551"/>
        <w:gridCol w:w="8522"/>
      </w:tblGrid>
      <w:tr w:rsidR="00EB75DF" w:rsidRPr="00EB75DF" w:rsidTr="00A44EF2">
        <w:trPr>
          <w:jc w:val="center"/>
        </w:trPr>
        <w:tc>
          <w:tcPr>
            <w:tcW w:w="551" w:type="dxa"/>
          </w:tcPr>
          <w:p w:rsidR="00A44EF2" w:rsidRPr="00EB75DF" w:rsidRDefault="00A44EF2" w:rsidP="00A44EF2">
            <w:pPr>
              <w:jc w:val="center"/>
              <w:rPr>
                <w:rFonts w:ascii="黑体" w:eastAsia="黑体" w:hAnsi="黑体"/>
                <w:sz w:val="30"/>
                <w:szCs w:val="30"/>
              </w:rPr>
            </w:pPr>
          </w:p>
        </w:tc>
        <w:tc>
          <w:tcPr>
            <w:tcW w:w="8522" w:type="dxa"/>
          </w:tcPr>
          <w:p w:rsidR="00A44EF2" w:rsidRPr="00EB75DF" w:rsidRDefault="00410EEC" w:rsidP="00410EEC">
            <w:pPr>
              <w:spacing w:line="360" w:lineRule="auto"/>
              <w:ind w:left="480"/>
              <w:rPr>
                <w:bCs/>
                <w:sz w:val="24"/>
              </w:rPr>
            </w:pPr>
            <w:r w:rsidRPr="00EB75DF">
              <w:rPr>
                <w:rFonts w:hint="eastAsia"/>
                <w:bCs/>
                <w:sz w:val="24"/>
              </w:rPr>
              <w:t>③</w:t>
            </w:r>
            <w:r w:rsidR="00A44EF2" w:rsidRPr="00EB75DF">
              <w:rPr>
                <w:rFonts w:hint="eastAsia"/>
                <w:bCs/>
                <w:sz w:val="24"/>
              </w:rPr>
              <w:t>水污染物排放执行标准</w:t>
            </w:r>
          </w:p>
          <w:p w:rsidR="00A44EF2" w:rsidRPr="00EB75DF" w:rsidRDefault="00A44EF2" w:rsidP="00A44EF2">
            <w:pPr>
              <w:spacing w:line="360" w:lineRule="auto"/>
              <w:jc w:val="center"/>
              <w:rPr>
                <w:b/>
                <w:sz w:val="24"/>
              </w:rPr>
            </w:pPr>
            <w:r w:rsidRPr="00EB75DF">
              <w:rPr>
                <w:rFonts w:hint="eastAsia"/>
                <w:b/>
                <w:sz w:val="24"/>
              </w:rPr>
              <w:t>表</w:t>
            </w:r>
            <w:r w:rsidRPr="00EB75DF">
              <w:rPr>
                <w:b/>
                <w:sz w:val="24"/>
              </w:rPr>
              <w:t>4</w:t>
            </w:r>
            <w:r w:rsidRPr="00EB75DF">
              <w:rPr>
                <w:rFonts w:hint="eastAsia"/>
                <w:b/>
                <w:sz w:val="24"/>
              </w:rPr>
              <w:t>-</w:t>
            </w:r>
            <w:r w:rsidR="00AB5FAF" w:rsidRPr="00EB75DF">
              <w:rPr>
                <w:b/>
                <w:sz w:val="24"/>
              </w:rPr>
              <w:t>4</w:t>
            </w:r>
            <w:r w:rsidRPr="00EB75DF">
              <w:rPr>
                <w:rFonts w:hint="eastAsia"/>
                <w:b/>
                <w:sz w:val="24"/>
              </w:rPr>
              <w:t>废水污染物排放执行标准表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1058"/>
              <w:gridCol w:w="961"/>
              <w:gridCol w:w="3544"/>
              <w:gridCol w:w="2078"/>
            </w:tblGrid>
            <w:tr w:rsidR="00EB75DF" w:rsidRPr="00EB75DF" w:rsidTr="00A44EF2">
              <w:trPr>
                <w:trHeight w:val="480"/>
                <w:jc w:val="center"/>
              </w:trPr>
              <w:tc>
                <w:tcPr>
                  <w:tcW w:w="427" w:type="dxa"/>
                  <w:vMerge w:val="restart"/>
                  <w:shd w:val="clear" w:color="auto" w:fill="auto"/>
                  <w:vAlign w:val="center"/>
                </w:tcPr>
                <w:p w:rsidR="00A44EF2" w:rsidRPr="00EB75DF" w:rsidRDefault="00A44EF2" w:rsidP="00A44EF2">
                  <w:pPr>
                    <w:adjustRightInd w:val="0"/>
                    <w:snapToGrid w:val="0"/>
                    <w:spacing w:line="240" w:lineRule="atLeast"/>
                    <w:jc w:val="center"/>
                    <w:rPr>
                      <w:b/>
                      <w:szCs w:val="21"/>
                    </w:rPr>
                  </w:pPr>
                  <w:r w:rsidRPr="00EB75DF">
                    <w:rPr>
                      <w:rFonts w:hint="eastAsia"/>
                      <w:b/>
                      <w:szCs w:val="21"/>
                    </w:rPr>
                    <w:t>序号</w:t>
                  </w:r>
                </w:p>
              </w:tc>
              <w:tc>
                <w:tcPr>
                  <w:tcW w:w="1058" w:type="dxa"/>
                  <w:vMerge w:val="restart"/>
                  <w:shd w:val="clear" w:color="auto" w:fill="auto"/>
                  <w:vAlign w:val="center"/>
                </w:tcPr>
                <w:p w:rsidR="00A44EF2" w:rsidRPr="00EB75DF" w:rsidRDefault="00A44EF2" w:rsidP="00A44EF2">
                  <w:pPr>
                    <w:adjustRightInd w:val="0"/>
                    <w:snapToGrid w:val="0"/>
                    <w:spacing w:line="240" w:lineRule="atLeast"/>
                    <w:jc w:val="center"/>
                    <w:rPr>
                      <w:b/>
                      <w:szCs w:val="21"/>
                    </w:rPr>
                  </w:pPr>
                  <w:r w:rsidRPr="00EB75DF">
                    <w:rPr>
                      <w:rFonts w:hint="eastAsia"/>
                      <w:b/>
                      <w:szCs w:val="21"/>
                    </w:rPr>
                    <w:t>排放口</w:t>
                  </w:r>
                  <w:r w:rsidRPr="00EB75DF">
                    <w:rPr>
                      <w:b/>
                      <w:szCs w:val="21"/>
                    </w:rPr>
                    <w:t>编号</w:t>
                  </w:r>
                </w:p>
              </w:tc>
              <w:tc>
                <w:tcPr>
                  <w:tcW w:w="961" w:type="dxa"/>
                  <w:vMerge w:val="restart"/>
                  <w:shd w:val="clear" w:color="auto" w:fill="auto"/>
                  <w:vAlign w:val="center"/>
                </w:tcPr>
                <w:p w:rsidR="00A44EF2" w:rsidRPr="00EB75DF" w:rsidRDefault="00A44EF2" w:rsidP="00A44EF2">
                  <w:pPr>
                    <w:adjustRightInd w:val="0"/>
                    <w:snapToGrid w:val="0"/>
                    <w:spacing w:line="240" w:lineRule="atLeast"/>
                    <w:jc w:val="center"/>
                    <w:rPr>
                      <w:b/>
                      <w:szCs w:val="21"/>
                    </w:rPr>
                  </w:pPr>
                  <w:r w:rsidRPr="00EB75DF">
                    <w:rPr>
                      <w:rFonts w:hint="eastAsia"/>
                      <w:b/>
                      <w:szCs w:val="21"/>
                    </w:rPr>
                    <w:t>污染物种类</w:t>
                  </w:r>
                </w:p>
              </w:tc>
              <w:tc>
                <w:tcPr>
                  <w:tcW w:w="5622" w:type="dxa"/>
                  <w:gridSpan w:val="2"/>
                  <w:shd w:val="clear" w:color="auto" w:fill="auto"/>
                  <w:vAlign w:val="center"/>
                </w:tcPr>
                <w:p w:rsidR="00A44EF2" w:rsidRPr="00EB75DF" w:rsidRDefault="00A44EF2" w:rsidP="00A44EF2">
                  <w:pPr>
                    <w:adjustRightInd w:val="0"/>
                    <w:snapToGrid w:val="0"/>
                    <w:spacing w:line="240" w:lineRule="atLeast"/>
                    <w:jc w:val="center"/>
                    <w:rPr>
                      <w:rFonts w:ascii="宋体" w:hAnsi="宋体" w:cs="宋体"/>
                      <w:b/>
                      <w:szCs w:val="21"/>
                    </w:rPr>
                  </w:pPr>
                  <w:r w:rsidRPr="00EB75DF">
                    <w:rPr>
                      <w:rFonts w:ascii="宋体" w:hAnsi="宋体" w:cs="宋体" w:hint="eastAsia"/>
                      <w:b/>
                      <w:szCs w:val="21"/>
                    </w:rPr>
                    <w:t>国家或地方污染物排放标准及其他按规定商定的排放协议</w:t>
                  </w:r>
                </w:p>
              </w:tc>
            </w:tr>
            <w:tr w:rsidR="00EB75DF" w:rsidRPr="00EB75DF" w:rsidTr="00A44EF2">
              <w:trPr>
                <w:trHeight w:val="121"/>
                <w:jc w:val="center"/>
              </w:trPr>
              <w:tc>
                <w:tcPr>
                  <w:tcW w:w="427" w:type="dxa"/>
                  <w:vMerge/>
                  <w:shd w:val="clear" w:color="auto" w:fill="auto"/>
                  <w:vAlign w:val="center"/>
                </w:tcPr>
                <w:p w:rsidR="00A44EF2" w:rsidRPr="00EB75DF" w:rsidRDefault="00A44EF2" w:rsidP="00A44EF2">
                  <w:pPr>
                    <w:adjustRightInd w:val="0"/>
                    <w:snapToGrid w:val="0"/>
                    <w:spacing w:line="240" w:lineRule="atLeast"/>
                    <w:jc w:val="center"/>
                    <w:rPr>
                      <w:b/>
                      <w:szCs w:val="21"/>
                    </w:rPr>
                  </w:pPr>
                </w:p>
              </w:tc>
              <w:tc>
                <w:tcPr>
                  <w:tcW w:w="1058" w:type="dxa"/>
                  <w:vMerge/>
                  <w:shd w:val="clear" w:color="auto" w:fill="auto"/>
                  <w:vAlign w:val="center"/>
                </w:tcPr>
                <w:p w:rsidR="00A44EF2" w:rsidRPr="00EB75DF" w:rsidRDefault="00A44EF2" w:rsidP="00A44EF2">
                  <w:pPr>
                    <w:adjustRightInd w:val="0"/>
                    <w:snapToGrid w:val="0"/>
                    <w:spacing w:line="240" w:lineRule="atLeast"/>
                    <w:jc w:val="center"/>
                    <w:rPr>
                      <w:b/>
                      <w:szCs w:val="21"/>
                    </w:rPr>
                  </w:pPr>
                </w:p>
              </w:tc>
              <w:tc>
                <w:tcPr>
                  <w:tcW w:w="961" w:type="dxa"/>
                  <w:vMerge/>
                  <w:shd w:val="clear" w:color="auto" w:fill="auto"/>
                  <w:vAlign w:val="center"/>
                </w:tcPr>
                <w:p w:rsidR="00A44EF2" w:rsidRPr="00EB75DF" w:rsidRDefault="00A44EF2" w:rsidP="00A44EF2">
                  <w:pPr>
                    <w:adjustRightInd w:val="0"/>
                    <w:snapToGrid w:val="0"/>
                    <w:spacing w:line="240" w:lineRule="atLeast"/>
                    <w:jc w:val="center"/>
                    <w:rPr>
                      <w:b/>
                      <w:szCs w:val="21"/>
                    </w:rPr>
                  </w:pPr>
                </w:p>
              </w:tc>
              <w:tc>
                <w:tcPr>
                  <w:tcW w:w="3544" w:type="dxa"/>
                  <w:shd w:val="clear" w:color="auto" w:fill="auto"/>
                  <w:vAlign w:val="center"/>
                </w:tcPr>
                <w:p w:rsidR="00A44EF2" w:rsidRPr="00EB75DF" w:rsidRDefault="00A44EF2" w:rsidP="00A44EF2">
                  <w:pPr>
                    <w:adjustRightInd w:val="0"/>
                    <w:snapToGrid w:val="0"/>
                    <w:spacing w:line="240" w:lineRule="atLeast"/>
                    <w:jc w:val="center"/>
                    <w:rPr>
                      <w:b/>
                      <w:szCs w:val="21"/>
                    </w:rPr>
                  </w:pPr>
                  <w:r w:rsidRPr="00EB75DF">
                    <w:rPr>
                      <w:rFonts w:ascii="宋体" w:hAnsi="宋体" w:cs="宋体" w:hint="eastAsia"/>
                      <w:b/>
                      <w:szCs w:val="21"/>
                    </w:rPr>
                    <w:t>名称</w:t>
                  </w:r>
                </w:p>
              </w:tc>
              <w:tc>
                <w:tcPr>
                  <w:tcW w:w="2078" w:type="dxa"/>
                  <w:shd w:val="clear" w:color="auto" w:fill="auto"/>
                  <w:vAlign w:val="center"/>
                </w:tcPr>
                <w:p w:rsidR="00A44EF2" w:rsidRPr="00EB75DF" w:rsidRDefault="00A44EF2" w:rsidP="00A44EF2">
                  <w:pPr>
                    <w:adjustRightInd w:val="0"/>
                    <w:snapToGrid w:val="0"/>
                    <w:spacing w:line="240" w:lineRule="atLeast"/>
                    <w:jc w:val="center"/>
                    <w:rPr>
                      <w:b/>
                      <w:szCs w:val="21"/>
                    </w:rPr>
                  </w:pPr>
                  <w:r w:rsidRPr="00EB75DF">
                    <w:rPr>
                      <w:rFonts w:ascii="宋体" w:hAnsi="宋体" w:cs="宋体" w:hint="eastAsia"/>
                      <w:b/>
                      <w:szCs w:val="21"/>
                    </w:rPr>
                    <w:t>浓度限值</w:t>
                  </w:r>
                  <w:r w:rsidRPr="00EB75DF">
                    <w:rPr>
                      <w:rFonts w:hint="eastAsia"/>
                      <w:b/>
                      <w:szCs w:val="21"/>
                    </w:rPr>
                    <w:t>(mg/L)</w:t>
                  </w:r>
                </w:p>
              </w:tc>
            </w:tr>
            <w:tr w:rsidR="00EB75DF" w:rsidRPr="00EB75DF" w:rsidTr="00A44EF2">
              <w:trPr>
                <w:trHeight w:val="393"/>
                <w:jc w:val="center"/>
              </w:trPr>
              <w:tc>
                <w:tcPr>
                  <w:tcW w:w="427" w:type="dxa"/>
                  <w:vMerge w:val="restart"/>
                  <w:shd w:val="clear" w:color="auto" w:fill="auto"/>
                  <w:vAlign w:val="center"/>
                </w:tcPr>
                <w:p w:rsidR="000B3D1F" w:rsidRPr="00EB75DF" w:rsidRDefault="000B3D1F" w:rsidP="000B3D1F">
                  <w:pPr>
                    <w:adjustRightInd w:val="0"/>
                    <w:snapToGrid w:val="0"/>
                    <w:spacing w:line="240" w:lineRule="atLeast"/>
                    <w:jc w:val="center"/>
                    <w:rPr>
                      <w:szCs w:val="21"/>
                    </w:rPr>
                  </w:pPr>
                  <w:r w:rsidRPr="00EB75DF">
                    <w:rPr>
                      <w:rFonts w:hint="eastAsia"/>
                      <w:szCs w:val="21"/>
                    </w:rPr>
                    <w:t>1</w:t>
                  </w:r>
                </w:p>
              </w:tc>
              <w:tc>
                <w:tcPr>
                  <w:tcW w:w="1058" w:type="dxa"/>
                  <w:vMerge w:val="restart"/>
                  <w:shd w:val="clear" w:color="auto" w:fill="auto"/>
                  <w:vAlign w:val="center"/>
                </w:tcPr>
                <w:p w:rsidR="000B3D1F" w:rsidRPr="00EB75DF" w:rsidRDefault="000B3D1F" w:rsidP="000B3D1F">
                  <w:pPr>
                    <w:adjustRightInd w:val="0"/>
                    <w:snapToGrid w:val="0"/>
                    <w:spacing w:line="240" w:lineRule="atLeast"/>
                    <w:jc w:val="center"/>
                    <w:rPr>
                      <w:szCs w:val="21"/>
                    </w:rPr>
                  </w:pPr>
                  <w:r w:rsidRPr="00EB75DF">
                    <w:rPr>
                      <w:szCs w:val="21"/>
                    </w:rPr>
                    <w:t>DW001</w:t>
                  </w:r>
                </w:p>
              </w:tc>
              <w:tc>
                <w:tcPr>
                  <w:tcW w:w="961" w:type="dxa"/>
                  <w:shd w:val="clear" w:color="auto" w:fill="auto"/>
                  <w:vAlign w:val="center"/>
                </w:tcPr>
                <w:p w:rsidR="000B3D1F" w:rsidRPr="00EB75DF" w:rsidRDefault="000B3D1F" w:rsidP="000B3D1F">
                  <w:pPr>
                    <w:adjustRightInd w:val="0"/>
                    <w:snapToGrid w:val="0"/>
                    <w:spacing w:line="240" w:lineRule="atLeast"/>
                    <w:jc w:val="center"/>
                    <w:rPr>
                      <w:szCs w:val="21"/>
                    </w:rPr>
                  </w:pPr>
                  <w:r w:rsidRPr="00EB75DF">
                    <w:rPr>
                      <w:rFonts w:hint="eastAsia"/>
                      <w:szCs w:val="21"/>
                    </w:rPr>
                    <w:t>COD</w:t>
                  </w:r>
                </w:p>
              </w:tc>
              <w:tc>
                <w:tcPr>
                  <w:tcW w:w="3544" w:type="dxa"/>
                  <w:vMerge w:val="restart"/>
                  <w:shd w:val="clear" w:color="auto" w:fill="auto"/>
                  <w:vAlign w:val="center"/>
                </w:tcPr>
                <w:p w:rsidR="000B3D1F" w:rsidRPr="00EB75DF" w:rsidRDefault="000B3D1F" w:rsidP="000B3D1F">
                  <w:pPr>
                    <w:adjustRightInd w:val="0"/>
                    <w:snapToGrid w:val="0"/>
                    <w:spacing w:line="240" w:lineRule="atLeast"/>
                    <w:jc w:val="center"/>
                    <w:rPr>
                      <w:szCs w:val="21"/>
                    </w:rPr>
                  </w:pPr>
                  <w:r w:rsidRPr="00EB75DF">
                    <w:rPr>
                      <w:szCs w:val="21"/>
                    </w:rPr>
                    <w:t>《污水综合排放标准》（</w:t>
                  </w:r>
                  <w:r w:rsidRPr="00EB75DF">
                    <w:rPr>
                      <w:szCs w:val="21"/>
                    </w:rPr>
                    <w:t>GB 8978-1996</w:t>
                  </w:r>
                  <w:r w:rsidRPr="00EB75DF">
                    <w:rPr>
                      <w:szCs w:val="21"/>
                    </w:rPr>
                    <w:t>）中三级标准</w:t>
                  </w:r>
                </w:p>
              </w:tc>
              <w:tc>
                <w:tcPr>
                  <w:tcW w:w="2078" w:type="dxa"/>
                  <w:shd w:val="clear" w:color="auto" w:fill="auto"/>
                  <w:vAlign w:val="center"/>
                </w:tcPr>
                <w:p w:rsidR="000B3D1F" w:rsidRPr="00EB75DF" w:rsidRDefault="000B3D1F" w:rsidP="000B3D1F">
                  <w:pPr>
                    <w:adjustRightInd w:val="0"/>
                    <w:snapToGrid w:val="0"/>
                    <w:spacing w:line="240" w:lineRule="atLeast"/>
                    <w:jc w:val="center"/>
                    <w:rPr>
                      <w:szCs w:val="21"/>
                    </w:rPr>
                  </w:pPr>
                  <w:r w:rsidRPr="00EB75DF">
                    <w:rPr>
                      <w:rFonts w:hint="eastAsia"/>
                      <w:szCs w:val="21"/>
                    </w:rPr>
                    <w:t>500</w:t>
                  </w:r>
                </w:p>
              </w:tc>
            </w:tr>
            <w:tr w:rsidR="00EB75DF" w:rsidRPr="00EB75DF" w:rsidTr="00A44EF2">
              <w:trPr>
                <w:trHeight w:val="428"/>
                <w:jc w:val="center"/>
              </w:trPr>
              <w:tc>
                <w:tcPr>
                  <w:tcW w:w="427" w:type="dxa"/>
                  <w:vMerge/>
                  <w:shd w:val="clear" w:color="auto" w:fill="auto"/>
                  <w:vAlign w:val="center"/>
                </w:tcPr>
                <w:p w:rsidR="000B3D1F" w:rsidRPr="00EB75DF" w:rsidRDefault="000B3D1F" w:rsidP="000B3D1F">
                  <w:pPr>
                    <w:adjustRightInd w:val="0"/>
                    <w:snapToGrid w:val="0"/>
                    <w:spacing w:line="240" w:lineRule="atLeast"/>
                    <w:jc w:val="center"/>
                    <w:rPr>
                      <w:szCs w:val="21"/>
                    </w:rPr>
                  </w:pPr>
                </w:p>
              </w:tc>
              <w:tc>
                <w:tcPr>
                  <w:tcW w:w="1058" w:type="dxa"/>
                  <w:vMerge/>
                  <w:shd w:val="clear" w:color="auto" w:fill="auto"/>
                  <w:vAlign w:val="center"/>
                </w:tcPr>
                <w:p w:rsidR="000B3D1F" w:rsidRPr="00EB75DF" w:rsidRDefault="000B3D1F" w:rsidP="000B3D1F">
                  <w:pPr>
                    <w:adjustRightInd w:val="0"/>
                    <w:snapToGrid w:val="0"/>
                    <w:spacing w:line="240" w:lineRule="atLeast"/>
                    <w:jc w:val="center"/>
                    <w:rPr>
                      <w:szCs w:val="21"/>
                    </w:rPr>
                  </w:pPr>
                </w:p>
              </w:tc>
              <w:tc>
                <w:tcPr>
                  <w:tcW w:w="961" w:type="dxa"/>
                  <w:shd w:val="clear" w:color="auto" w:fill="auto"/>
                  <w:vAlign w:val="center"/>
                </w:tcPr>
                <w:p w:rsidR="000B3D1F" w:rsidRPr="00EB75DF" w:rsidRDefault="000B3D1F" w:rsidP="000B3D1F">
                  <w:pPr>
                    <w:adjustRightInd w:val="0"/>
                    <w:snapToGrid w:val="0"/>
                    <w:spacing w:line="240" w:lineRule="atLeast"/>
                    <w:jc w:val="center"/>
                    <w:rPr>
                      <w:kern w:val="0"/>
                      <w:szCs w:val="21"/>
                    </w:rPr>
                  </w:pPr>
                  <w:r w:rsidRPr="00EB75DF">
                    <w:rPr>
                      <w:kern w:val="0"/>
                      <w:szCs w:val="21"/>
                    </w:rPr>
                    <w:t>BOD</w:t>
                  </w:r>
                  <w:r w:rsidRPr="00EB75DF">
                    <w:rPr>
                      <w:kern w:val="0"/>
                      <w:szCs w:val="21"/>
                      <w:vertAlign w:val="subscript"/>
                    </w:rPr>
                    <w:t>5</w:t>
                  </w:r>
                </w:p>
              </w:tc>
              <w:tc>
                <w:tcPr>
                  <w:tcW w:w="3544" w:type="dxa"/>
                  <w:vMerge/>
                  <w:shd w:val="clear" w:color="auto" w:fill="auto"/>
                  <w:vAlign w:val="center"/>
                </w:tcPr>
                <w:p w:rsidR="000B3D1F" w:rsidRPr="00EB75DF" w:rsidRDefault="000B3D1F" w:rsidP="000B3D1F">
                  <w:pPr>
                    <w:adjustRightInd w:val="0"/>
                    <w:snapToGrid w:val="0"/>
                    <w:spacing w:line="240" w:lineRule="atLeast"/>
                    <w:jc w:val="center"/>
                    <w:rPr>
                      <w:szCs w:val="21"/>
                    </w:rPr>
                  </w:pPr>
                </w:p>
              </w:tc>
              <w:tc>
                <w:tcPr>
                  <w:tcW w:w="2078" w:type="dxa"/>
                  <w:shd w:val="clear" w:color="auto" w:fill="auto"/>
                  <w:vAlign w:val="center"/>
                </w:tcPr>
                <w:p w:rsidR="000B3D1F" w:rsidRPr="00EB75DF" w:rsidRDefault="000B3D1F" w:rsidP="000B3D1F">
                  <w:pPr>
                    <w:adjustRightInd w:val="0"/>
                    <w:snapToGrid w:val="0"/>
                    <w:spacing w:line="240" w:lineRule="atLeast"/>
                    <w:jc w:val="center"/>
                    <w:rPr>
                      <w:szCs w:val="21"/>
                    </w:rPr>
                  </w:pPr>
                  <w:r w:rsidRPr="00EB75DF">
                    <w:rPr>
                      <w:rFonts w:hint="eastAsia"/>
                      <w:szCs w:val="21"/>
                    </w:rPr>
                    <w:t>300</w:t>
                  </w:r>
                </w:p>
              </w:tc>
            </w:tr>
            <w:tr w:rsidR="00EB75DF" w:rsidRPr="00EB75DF" w:rsidTr="00A44EF2">
              <w:trPr>
                <w:trHeight w:val="359"/>
                <w:jc w:val="center"/>
              </w:trPr>
              <w:tc>
                <w:tcPr>
                  <w:tcW w:w="427" w:type="dxa"/>
                  <w:vMerge/>
                  <w:shd w:val="clear" w:color="auto" w:fill="auto"/>
                  <w:vAlign w:val="center"/>
                </w:tcPr>
                <w:p w:rsidR="000B3D1F" w:rsidRPr="00EB75DF" w:rsidRDefault="000B3D1F" w:rsidP="000B3D1F">
                  <w:pPr>
                    <w:adjustRightInd w:val="0"/>
                    <w:snapToGrid w:val="0"/>
                    <w:spacing w:line="240" w:lineRule="atLeast"/>
                    <w:jc w:val="center"/>
                    <w:rPr>
                      <w:szCs w:val="21"/>
                    </w:rPr>
                  </w:pPr>
                </w:p>
              </w:tc>
              <w:tc>
                <w:tcPr>
                  <w:tcW w:w="1058" w:type="dxa"/>
                  <w:vMerge/>
                  <w:shd w:val="clear" w:color="auto" w:fill="auto"/>
                  <w:vAlign w:val="center"/>
                </w:tcPr>
                <w:p w:rsidR="000B3D1F" w:rsidRPr="00EB75DF" w:rsidRDefault="000B3D1F" w:rsidP="000B3D1F">
                  <w:pPr>
                    <w:adjustRightInd w:val="0"/>
                    <w:snapToGrid w:val="0"/>
                    <w:spacing w:line="240" w:lineRule="atLeast"/>
                    <w:jc w:val="center"/>
                    <w:rPr>
                      <w:szCs w:val="21"/>
                    </w:rPr>
                  </w:pPr>
                </w:p>
              </w:tc>
              <w:tc>
                <w:tcPr>
                  <w:tcW w:w="961" w:type="dxa"/>
                  <w:shd w:val="clear" w:color="auto" w:fill="auto"/>
                  <w:vAlign w:val="center"/>
                </w:tcPr>
                <w:p w:rsidR="000B3D1F" w:rsidRPr="00EB75DF" w:rsidRDefault="000B3D1F" w:rsidP="000B3D1F">
                  <w:pPr>
                    <w:adjustRightInd w:val="0"/>
                    <w:snapToGrid w:val="0"/>
                    <w:spacing w:line="240" w:lineRule="atLeast"/>
                    <w:jc w:val="center"/>
                    <w:rPr>
                      <w:kern w:val="0"/>
                      <w:szCs w:val="21"/>
                    </w:rPr>
                  </w:pPr>
                  <w:r w:rsidRPr="00EB75DF">
                    <w:rPr>
                      <w:rFonts w:hint="eastAsia"/>
                      <w:kern w:val="0"/>
                      <w:szCs w:val="21"/>
                    </w:rPr>
                    <w:t>SS</w:t>
                  </w:r>
                </w:p>
              </w:tc>
              <w:tc>
                <w:tcPr>
                  <w:tcW w:w="3544" w:type="dxa"/>
                  <w:vMerge/>
                  <w:shd w:val="clear" w:color="auto" w:fill="auto"/>
                  <w:vAlign w:val="center"/>
                </w:tcPr>
                <w:p w:rsidR="000B3D1F" w:rsidRPr="00EB75DF" w:rsidRDefault="000B3D1F" w:rsidP="000B3D1F">
                  <w:pPr>
                    <w:adjustRightInd w:val="0"/>
                    <w:snapToGrid w:val="0"/>
                    <w:spacing w:line="240" w:lineRule="atLeast"/>
                    <w:jc w:val="center"/>
                    <w:rPr>
                      <w:szCs w:val="21"/>
                    </w:rPr>
                  </w:pPr>
                </w:p>
              </w:tc>
              <w:tc>
                <w:tcPr>
                  <w:tcW w:w="2078" w:type="dxa"/>
                  <w:shd w:val="clear" w:color="auto" w:fill="auto"/>
                  <w:vAlign w:val="center"/>
                </w:tcPr>
                <w:p w:rsidR="000B3D1F" w:rsidRPr="00EB75DF" w:rsidRDefault="000B3D1F" w:rsidP="000B3D1F">
                  <w:pPr>
                    <w:adjustRightInd w:val="0"/>
                    <w:snapToGrid w:val="0"/>
                    <w:spacing w:line="240" w:lineRule="atLeast"/>
                    <w:jc w:val="center"/>
                    <w:rPr>
                      <w:szCs w:val="21"/>
                    </w:rPr>
                  </w:pPr>
                  <w:r w:rsidRPr="00EB75DF">
                    <w:rPr>
                      <w:rFonts w:hint="eastAsia"/>
                      <w:szCs w:val="21"/>
                    </w:rPr>
                    <w:t>400</w:t>
                  </w:r>
                </w:p>
              </w:tc>
            </w:tr>
            <w:tr w:rsidR="00EB75DF" w:rsidRPr="00EB75DF" w:rsidTr="00A44EF2">
              <w:trPr>
                <w:trHeight w:val="359"/>
                <w:jc w:val="center"/>
              </w:trPr>
              <w:tc>
                <w:tcPr>
                  <w:tcW w:w="427" w:type="dxa"/>
                  <w:vMerge/>
                  <w:shd w:val="clear" w:color="auto" w:fill="auto"/>
                  <w:vAlign w:val="center"/>
                </w:tcPr>
                <w:p w:rsidR="000B3D1F" w:rsidRPr="00EB75DF" w:rsidRDefault="000B3D1F" w:rsidP="000B3D1F">
                  <w:pPr>
                    <w:adjustRightInd w:val="0"/>
                    <w:snapToGrid w:val="0"/>
                    <w:spacing w:line="240" w:lineRule="atLeast"/>
                    <w:jc w:val="center"/>
                    <w:rPr>
                      <w:szCs w:val="21"/>
                    </w:rPr>
                  </w:pPr>
                </w:p>
              </w:tc>
              <w:tc>
                <w:tcPr>
                  <w:tcW w:w="1058" w:type="dxa"/>
                  <w:vMerge/>
                  <w:shd w:val="clear" w:color="auto" w:fill="auto"/>
                  <w:vAlign w:val="center"/>
                </w:tcPr>
                <w:p w:rsidR="000B3D1F" w:rsidRPr="00EB75DF" w:rsidRDefault="000B3D1F" w:rsidP="000B3D1F">
                  <w:pPr>
                    <w:adjustRightInd w:val="0"/>
                    <w:snapToGrid w:val="0"/>
                    <w:spacing w:line="240" w:lineRule="atLeast"/>
                    <w:jc w:val="center"/>
                    <w:rPr>
                      <w:szCs w:val="21"/>
                    </w:rPr>
                  </w:pPr>
                </w:p>
              </w:tc>
              <w:tc>
                <w:tcPr>
                  <w:tcW w:w="961" w:type="dxa"/>
                  <w:shd w:val="clear" w:color="auto" w:fill="auto"/>
                  <w:vAlign w:val="center"/>
                </w:tcPr>
                <w:p w:rsidR="000B3D1F" w:rsidRPr="00EB75DF" w:rsidRDefault="000B3D1F" w:rsidP="000B3D1F">
                  <w:pPr>
                    <w:adjustRightInd w:val="0"/>
                    <w:snapToGrid w:val="0"/>
                    <w:spacing w:line="240" w:lineRule="atLeast"/>
                    <w:jc w:val="center"/>
                    <w:rPr>
                      <w:kern w:val="0"/>
                      <w:szCs w:val="21"/>
                    </w:rPr>
                  </w:pPr>
                  <w:r w:rsidRPr="00EB75DF">
                    <w:rPr>
                      <w:rFonts w:hint="eastAsia"/>
                      <w:szCs w:val="21"/>
                    </w:rPr>
                    <w:t>石油类</w:t>
                  </w:r>
                </w:p>
              </w:tc>
              <w:tc>
                <w:tcPr>
                  <w:tcW w:w="3544" w:type="dxa"/>
                  <w:vMerge/>
                  <w:shd w:val="clear" w:color="auto" w:fill="auto"/>
                  <w:vAlign w:val="center"/>
                </w:tcPr>
                <w:p w:rsidR="000B3D1F" w:rsidRPr="00EB75DF" w:rsidRDefault="000B3D1F" w:rsidP="000B3D1F">
                  <w:pPr>
                    <w:adjustRightInd w:val="0"/>
                    <w:snapToGrid w:val="0"/>
                    <w:spacing w:line="240" w:lineRule="atLeast"/>
                    <w:jc w:val="center"/>
                    <w:rPr>
                      <w:szCs w:val="21"/>
                    </w:rPr>
                  </w:pPr>
                </w:p>
              </w:tc>
              <w:tc>
                <w:tcPr>
                  <w:tcW w:w="2078" w:type="dxa"/>
                  <w:shd w:val="clear" w:color="auto" w:fill="auto"/>
                  <w:vAlign w:val="center"/>
                </w:tcPr>
                <w:p w:rsidR="000B3D1F" w:rsidRPr="00EB75DF" w:rsidRDefault="000B3D1F" w:rsidP="000B3D1F">
                  <w:pPr>
                    <w:adjustRightInd w:val="0"/>
                    <w:snapToGrid w:val="0"/>
                    <w:spacing w:line="240" w:lineRule="atLeast"/>
                    <w:jc w:val="center"/>
                    <w:rPr>
                      <w:szCs w:val="21"/>
                    </w:rPr>
                  </w:pPr>
                  <w:r w:rsidRPr="00EB75DF">
                    <w:rPr>
                      <w:rFonts w:hint="eastAsia"/>
                      <w:szCs w:val="21"/>
                    </w:rPr>
                    <w:t>2</w:t>
                  </w:r>
                  <w:r w:rsidRPr="00EB75DF">
                    <w:rPr>
                      <w:szCs w:val="21"/>
                    </w:rPr>
                    <w:t>0</w:t>
                  </w:r>
                </w:p>
              </w:tc>
            </w:tr>
            <w:tr w:rsidR="00EB75DF" w:rsidRPr="00EB75DF" w:rsidTr="00A44EF2">
              <w:trPr>
                <w:trHeight w:val="467"/>
                <w:jc w:val="center"/>
              </w:trPr>
              <w:tc>
                <w:tcPr>
                  <w:tcW w:w="427" w:type="dxa"/>
                  <w:vMerge/>
                  <w:shd w:val="clear" w:color="auto" w:fill="auto"/>
                  <w:vAlign w:val="center"/>
                </w:tcPr>
                <w:p w:rsidR="000B3D1F" w:rsidRPr="00EB75DF" w:rsidRDefault="000B3D1F" w:rsidP="000B3D1F">
                  <w:pPr>
                    <w:adjustRightInd w:val="0"/>
                    <w:snapToGrid w:val="0"/>
                    <w:spacing w:line="240" w:lineRule="atLeast"/>
                    <w:jc w:val="center"/>
                    <w:rPr>
                      <w:szCs w:val="21"/>
                    </w:rPr>
                  </w:pPr>
                </w:p>
              </w:tc>
              <w:tc>
                <w:tcPr>
                  <w:tcW w:w="1058" w:type="dxa"/>
                  <w:vMerge/>
                  <w:shd w:val="clear" w:color="auto" w:fill="auto"/>
                  <w:vAlign w:val="center"/>
                </w:tcPr>
                <w:p w:rsidR="000B3D1F" w:rsidRPr="00EB75DF" w:rsidRDefault="000B3D1F" w:rsidP="000B3D1F">
                  <w:pPr>
                    <w:adjustRightInd w:val="0"/>
                    <w:snapToGrid w:val="0"/>
                    <w:spacing w:line="240" w:lineRule="atLeast"/>
                    <w:jc w:val="center"/>
                    <w:rPr>
                      <w:szCs w:val="21"/>
                    </w:rPr>
                  </w:pPr>
                </w:p>
              </w:tc>
              <w:tc>
                <w:tcPr>
                  <w:tcW w:w="961" w:type="dxa"/>
                  <w:shd w:val="clear" w:color="auto" w:fill="auto"/>
                  <w:vAlign w:val="center"/>
                </w:tcPr>
                <w:p w:rsidR="000B3D1F" w:rsidRPr="00EB75DF" w:rsidRDefault="000B3D1F" w:rsidP="000B3D1F">
                  <w:pPr>
                    <w:adjustRightInd w:val="0"/>
                    <w:snapToGrid w:val="0"/>
                    <w:spacing w:line="240" w:lineRule="atLeast"/>
                    <w:jc w:val="center"/>
                    <w:rPr>
                      <w:szCs w:val="21"/>
                    </w:rPr>
                  </w:pPr>
                  <w:r w:rsidRPr="00EB75DF">
                    <w:rPr>
                      <w:rFonts w:hint="eastAsia"/>
                      <w:szCs w:val="21"/>
                    </w:rPr>
                    <w:t>氨氮</w:t>
                  </w:r>
                </w:p>
              </w:tc>
              <w:tc>
                <w:tcPr>
                  <w:tcW w:w="3544" w:type="dxa"/>
                  <w:shd w:val="clear" w:color="auto" w:fill="auto"/>
                  <w:vAlign w:val="center"/>
                </w:tcPr>
                <w:p w:rsidR="000B3D1F" w:rsidRPr="00EB75DF" w:rsidRDefault="000B3D1F" w:rsidP="000B3D1F">
                  <w:pPr>
                    <w:adjustRightInd w:val="0"/>
                    <w:snapToGrid w:val="0"/>
                    <w:spacing w:line="240" w:lineRule="atLeast"/>
                    <w:jc w:val="center"/>
                    <w:rPr>
                      <w:szCs w:val="21"/>
                    </w:rPr>
                  </w:pPr>
                  <w:r w:rsidRPr="00EB75DF">
                    <w:rPr>
                      <w:rFonts w:hint="eastAsia"/>
                      <w:szCs w:val="21"/>
                    </w:rPr>
                    <w:t>《污水排入城镇下水道水质标准》（</w:t>
                  </w:r>
                  <w:r w:rsidRPr="00EB75DF">
                    <w:rPr>
                      <w:rFonts w:hint="eastAsia"/>
                      <w:szCs w:val="21"/>
                    </w:rPr>
                    <w:t>GB/T 31962-2015</w:t>
                  </w:r>
                  <w:r w:rsidRPr="00EB75DF">
                    <w:rPr>
                      <w:rFonts w:hint="eastAsia"/>
                      <w:szCs w:val="21"/>
                    </w:rPr>
                    <w:t>）</w:t>
                  </w:r>
                </w:p>
              </w:tc>
              <w:tc>
                <w:tcPr>
                  <w:tcW w:w="2078" w:type="dxa"/>
                  <w:shd w:val="clear" w:color="auto" w:fill="auto"/>
                  <w:vAlign w:val="center"/>
                </w:tcPr>
                <w:p w:rsidR="000B3D1F" w:rsidRPr="00EB75DF" w:rsidRDefault="000B3D1F" w:rsidP="000B3D1F">
                  <w:pPr>
                    <w:adjustRightInd w:val="0"/>
                    <w:snapToGrid w:val="0"/>
                    <w:spacing w:line="240" w:lineRule="atLeast"/>
                    <w:jc w:val="center"/>
                    <w:rPr>
                      <w:szCs w:val="21"/>
                    </w:rPr>
                  </w:pPr>
                  <w:r w:rsidRPr="00EB75DF">
                    <w:rPr>
                      <w:rFonts w:hint="eastAsia"/>
                      <w:szCs w:val="21"/>
                    </w:rPr>
                    <w:t>45</w:t>
                  </w:r>
                </w:p>
              </w:tc>
            </w:tr>
          </w:tbl>
          <w:p w:rsidR="00A44EF2" w:rsidRPr="00EB75DF" w:rsidRDefault="00410EEC" w:rsidP="00410EEC">
            <w:pPr>
              <w:adjustRightInd w:val="0"/>
              <w:snapToGrid w:val="0"/>
              <w:spacing w:line="460" w:lineRule="exact"/>
              <w:ind w:firstLineChars="200" w:firstLine="480"/>
              <w:rPr>
                <w:sz w:val="24"/>
              </w:rPr>
            </w:pPr>
            <w:r w:rsidRPr="00EB75DF">
              <w:rPr>
                <w:rFonts w:hint="eastAsia"/>
                <w:sz w:val="24"/>
              </w:rPr>
              <w:t>④</w:t>
            </w:r>
            <w:r w:rsidR="00A44EF2" w:rsidRPr="00EB75DF">
              <w:rPr>
                <w:sz w:val="24"/>
              </w:rPr>
              <w:t>废水污染物排放信息</w:t>
            </w:r>
          </w:p>
          <w:p w:rsidR="00A44EF2" w:rsidRPr="00EB75DF" w:rsidRDefault="00A44EF2" w:rsidP="00A44EF2">
            <w:pPr>
              <w:spacing w:line="360" w:lineRule="auto"/>
              <w:jc w:val="center"/>
              <w:rPr>
                <w:b/>
                <w:sz w:val="24"/>
              </w:rPr>
            </w:pPr>
            <w:r w:rsidRPr="00EB75DF">
              <w:rPr>
                <w:b/>
                <w:sz w:val="24"/>
              </w:rPr>
              <w:t>表</w:t>
            </w:r>
            <w:r w:rsidRPr="00EB75DF">
              <w:rPr>
                <w:b/>
                <w:sz w:val="24"/>
              </w:rPr>
              <w:t>4-</w:t>
            </w:r>
            <w:r w:rsidR="00AB5FAF" w:rsidRPr="00EB75DF">
              <w:rPr>
                <w:b/>
                <w:sz w:val="24"/>
              </w:rPr>
              <w:t>5</w:t>
            </w:r>
            <w:r w:rsidRPr="00EB75DF">
              <w:rPr>
                <w:b/>
                <w:sz w:val="24"/>
              </w:rPr>
              <w:t>废水污染物排放信息表</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5"/>
              <w:gridCol w:w="1355"/>
              <w:gridCol w:w="1418"/>
              <w:gridCol w:w="1559"/>
              <w:gridCol w:w="1418"/>
              <w:gridCol w:w="1515"/>
            </w:tblGrid>
            <w:tr w:rsidR="00EB75DF" w:rsidRPr="00EB75DF" w:rsidTr="00A44EF2">
              <w:trPr>
                <w:trHeight w:val="574"/>
                <w:jc w:val="center"/>
              </w:trPr>
              <w:tc>
                <w:tcPr>
                  <w:tcW w:w="815" w:type="dxa"/>
                  <w:vAlign w:val="center"/>
                </w:tcPr>
                <w:p w:rsidR="00A44EF2" w:rsidRPr="00EB75DF" w:rsidRDefault="00A44EF2" w:rsidP="00A44EF2">
                  <w:pPr>
                    <w:adjustRightInd w:val="0"/>
                    <w:snapToGrid w:val="0"/>
                    <w:spacing w:line="240" w:lineRule="atLeast"/>
                    <w:jc w:val="center"/>
                    <w:rPr>
                      <w:b/>
                      <w:szCs w:val="21"/>
                    </w:rPr>
                  </w:pPr>
                  <w:r w:rsidRPr="00EB75DF">
                    <w:rPr>
                      <w:b/>
                      <w:szCs w:val="21"/>
                    </w:rPr>
                    <w:t>序号</w:t>
                  </w:r>
                </w:p>
              </w:tc>
              <w:tc>
                <w:tcPr>
                  <w:tcW w:w="1355" w:type="dxa"/>
                  <w:vAlign w:val="center"/>
                </w:tcPr>
                <w:p w:rsidR="00A44EF2" w:rsidRPr="00EB75DF" w:rsidRDefault="00A44EF2" w:rsidP="00A44EF2">
                  <w:pPr>
                    <w:adjustRightInd w:val="0"/>
                    <w:snapToGrid w:val="0"/>
                    <w:spacing w:line="240" w:lineRule="atLeast"/>
                    <w:jc w:val="center"/>
                    <w:rPr>
                      <w:b/>
                      <w:szCs w:val="21"/>
                    </w:rPr>
                  </w:pPr>
                  <w:r w:rsidRPr="00EB75DF">
                    <w:rPr>
                      <w:b/>
                      <w:szCs w:val="21"/>
                    </w:rPr>
                    <w:t>排放口编号</w:t>
                  </w:r>
                </w:p>
              </w:tc>
              <w:tc>
                <w:tcPr>
                  <w:tcW w:w="1418" w:type="dxa"/>
                  <w:vAlign w:val="center"/>
                </w:tcPr>
                <w:p w:rsidR="00A44EF2" w:rsidRPr="00EB75DF" w:rsidRDefault="00A44EF2" w:rsidP="00A44EF2">
                  <w:pPr>
                    <w:adjustRightInd w:val="0"/>
                    <w:snapToGrid w:val="0"/>
                    <w:spacing w:line="240" w:lineRule="atLeast"/>
                    <w:jc w:val="center"/>
                    <w:rPr>
                      <w:b/>
                      <w:szCs w:val="21"/>
                    </w:rPr>
                  </w:pPr>
                  <w:r w:rsidRPr="00EB75DF">
                    <w:rPr>
                      <w:b/>
                      <w:szCs w:val="21"/>
                    </w:rPr>
                    <w:t>污染物种类</w:t>
                  </w:r>
                </w:p>
              </w:tc>
              <w:tc>
                <w:tcPr>
                  <w:tcW w:w="1559" w:type="dxa"/>
                  <w:vAlign w:val="center"/>
                </w:tcPr>
                <w:p w:rsidR="00A44EF2" w:rsidRPr="00EB75DF" w:rsidRDefault="00A44EF2" w:rsidP="00A44EF2">
                  <w:pPr>
                    <w:adjustRightInd w:val="0"/>
                    <w:snapToGrid w:val="0"/>
                    <w:spacing w:line="240" w:lineRule="atLeast"/>
                    <w:jc w:val="center"/>
                    <w:rPr>
                      <w:b/>
                      <w:szCs w:val="21"/>
                    </w:rPr>
                  </w:pPr>
                  <w:r w:rsidRPr="00EB75DF">
                    <w:rPr>
                      <w:b/>
                      <w:szCs w:val="21"/>
                    </w:rPr>
                    <w:t>排放浓度（</w:t>
                  </w:r>
                  <w:r w:rsidRPr="00EB75DF">
                    <w:rPr>
                      <w:b/>
                      <w:szCs w:val="21"/>
                    </w:rPr>
                    <w:t>mg/L</w:t>
                  </w:r>
                  <w:r w:rsidRPr="00EB75DF">
                    <w:rPr>
                      <w:b/>
                      <w:szCs w:val="21"/>
                    </w:rPr>
                    <w:t>）</w:t>
                  </w:r>
                </w:p>
              </w:tc>
              <w:tc>
                <w:tcPr>
                  <w:tcW w:w="1418" w:type="dxa"/>
                  <w:vAlign w:val="center"/>
                </w:tcPr>
                <w:p w:rsidR="00A44EF2" w:rsidRPr="00EB75DF" w:rsidRDefault="00A44EF2" w:rsidP="00A44EF2">
                  <w:pPr>
                    <w:adjustRightInd w:val="0"/>
                    <w:snapToGrid w:val="0"/>
                    <w:spacing w:line="240" w:lineRule="atLeast"/>
                    <w:jc w:val="center"/>
                    <w:rPr>
                      <w:b/>
                      <w:szCs w:val="21"/>
                    </w:rPr>
                  </w:pPr>
                  <w:r w:rsidRPr="00EB75DF">
                    <w:rPr>
                      <w:b/>
                      <w:szCs w:val="21"/>
                    </w:rPr>
                    <w:t>日排放量（</w:t>
                  </w:r>
                  <w:r w:rsidRPr="00EB75DF">
                    <w:rPr>
                      <w:b/>
                      <w:szCs w:val="21"/>
                    </w:rPr>
                    <w:t>kg/d</w:t>
                  </w:r>
                  <w:r w:rsidRPr="00EB75DF">
                    <w:rPr>
                      <w:b/>
                      <w:szCs w:val="21"/>
                    </w:rPr>
                    <w:t>）</w:t>
                  </w:r>
                </w:p>
              </w:tc>
              <w:tc>
                <w:tcPr>
                  <w:tcW w:w="1515" w:type="dxa"/>
                  <w:vAlign w:val="center"/>
                </w:tcPr>
                <w:p w:rsidR="00A44EF2" w:rsidRPr="00EB75DF" w:rsidRDefault="00A44EF2" w:rsidP="00A44EF2">
                  <w:pPr>
                    <w:adjustRightInd w:val="0"/>
                    <w:snapToGrid w:val="0"/>
                    <w:spacing w:line="240" w:lineRule="atLeast"/>
                    <w:jc w:val="center"/>
                    <w:rPr>
                      <w:b/>
                      <w:szCs w:val="21"/>
                    </w:rPr>
                  </w:pPr>
                  <w:r w:rsidRPr="00EB75DF">
                    <w:rPr>
                      <w:b/>
                      <w:szCs w:val="21"/>
                    </w:rPr>
                    <w:t>年排放量（</w:t>
                  </w:r>
                  <w:r w:rsidRPr="00EB75DF">
                    <w:rPr>
                      <w:b/>
                      <w:szCs w:val="21"/>
                    </w:rPr>
                    <w:t>t/a</w:t>
                  </w:r>
                  <w:r w:rsidRPr="00EB75DF">
                    <w:rPr>
                      <w:b/>
                      <w:szCs w:val="21"/>
                    </w:rPr>
                    <w:t>）</w:t>
                  </w:r>
                </w:p>
              </w:tc>
            </w:tr>
            <w:tr w:rsidR="00EB75DF" w:rsidRPr="00EB75DF" w:rsidTr="000B3D1F">
              <w:trPr>
                <w:trHeight w:val="279"/>
                <w:jc w:val="center"/>
              </w:trPr>
              <w:tc>
                <w:tcPr>
                  <w:tcW w:w="815" w:type="dxa"/>
                  <w:vMerge w:val="restart"/>
                  <w:vAlign w:val="center"/>
                </w:tcPr>
                <w:p w:rsidR="000B3D1F" w:rsidRPr="00EB75DF" w:rsidRDefault="000B3D1F" w:rsidP="000B3D1F">
                  <w:pPr>
                    <w:adjustRightInd w:val="0"/>
                    <w:snapToGrid w:val="0"/>
                    <w:spacing w:line="240" w:lineRule="atLeast"/>
                    <w:jc w:val="center"/>
                    <w:rPr>
                      <w:szCs w:val="21"/>
                    </w:rPr>
                  </w:pPr>
                  <w:r w:rsidRPr="00EB75DF">
                    <w:rPr>
                      <w:szCs w:val="21"/>
                    </w:rPr>
                    <w:t>1</w:t>
                  </w:r>
                </w:p>
              </w:tc>
              <w:tc>
                <w:tcPr>
                  <w:tcW w:w="1355" w:type="dxa"/>
                  <w:vMerge w:val="restart"/>
                  <w:vAlign w:val="center"/>
                </w:tcPr>
                <w:p w:rsidR="000B3D1F" w:rsidRPr="00EB75DF" w:rsidRDefault="000B3D1F" w:rsidP="000B3D1F">
                  <w:pPr>
                    <w:adjustRightInd w:val="0"/>
                    <w:snapToGrid w:val="0"/>
                    <w:spacing w:line="240" w:lineRule="atLeast"/>
                    <w:jc w:val="center"/>
                    <w:rPr>
                      <w:szCs w:val="21"/>
                    </w:rPr>
                  </w:pPr>
                  <w:r w:rsidRPr="00EB75DF">
                    <w:rPr>
                      <w:szCs w:val="21"/>
                    </w:rPr>
                    <w:t>DW001</w:t>
                  </w:r>
                </w:p>
              </w:tc>
              <w:tc>
                <w:tcPr>
                  <w:tcW w:w="1418" w:type="dxa"/>
                  <w:vAlign w:val="center"/>
                </w:tcPr>
                <w:p w:rsidR="000B3D1F" w:rsidRPr="00EB75DF" w:rsidRDefault="000B3D1F" w:rsidP="000B3D1F">
                  <w:pPr>
                    <w:adjustRightInd w:val="0"/>
                    <w:snapToGrid w:val="0"/>
                    <w:spacing w:line="240" w:lineRule="atLeast"/>
                    <w:jc w:val="center"/>
                    <w:rPr>
                      <w:szCs w:val="21"/>
                    </w:rPr>
                  </w:pPr>
                  <w:r w:rsidRPr="00EB75DF">
                    <w:rPr>
                      <w:szCs w:val="21"/>
                    </w:rPr>
                    <w:t>COD</w:t>
                  </w:r>
                </w:p>
              </w:tc>
              <w:tc>
                <w:tcPr>
                  <w:tcW w:w="1559" w:type="dxa"/>
                  <w:vAlign w:val="center"/>
                </w:tcPr>
                <w:p w:rsidR="000B3D1F" w:rsidRPr="00EB75DF" w:rsidRDefault="000B3D1F" w:rsidP="000B3D1F">
                  <w:pPr>
                    <w:spacing w:line="240" w:lineRule="atLeast"/>
                    <w:jc w:val="center"/>
                    <w:textAlignment w:val="center"/>
                    <w:rPr>
                      <w:kern w:val="0"/>
                      <w:szCs w:val="21"/>
                    </w:rPr>
                  </w:pPr>
                  <w:r w:rsidRPr="00EB75DF">
                    <w:rPr>
                      <w:rFonts w:eastAsia="等线"/>
                      <w:szCs w:val="21"/>
                    </w:rPr>
                    <w:t>357</w:t>
                  </w:r>
                </w:p>
              </w:tc>
              <w:tc>
                <w:tcPr>
                  <w:tcW w:w="1418" w:type="dxa"/>
                  <w:vAlign w:val="center"/>
                </w:tcPr>
                <w:p w:rsidR="000B3D1F" w:rsidRPr="00EB75DF" w:rsidRDefault="000B3D1F" w:rsidP="000B3D1F">
                  <w:pPr>
                    <w:adjustRightInd w:val="0"/>
                    <w:snapToGrid w:val="0"/>
                    <w:spacing w:line="240" w:lineRule="atLeast"/>
                    <w:jc w:val="center"/>
                    <w:rPr>
                      <w:rFonts w:eastAsia="等线"/>
                      <w:szCs w:val="21"/>
                    </w:rPr>
                  </w:pPr>
                  <w:r w:rsidRPr="00EB75DF">
                    <w:rPr>
                      <w:rFonts w:eastAsia="等线" w:hint="eastAsia"/>
                      <w:szCs w:val="21"/>
                    </w:rPr>
                    <w:t>0</w:t>
                  </w:r>
                  <w:r w:rsidRPr="00EB75DF">
                    <w:rPr>
                      <w:rFonts w:eastAsia="等线"/>
                      <w:szCs w:val="21"/>
                    </w:rPr>
                    <w:t>.06</w:t>
                  </w:r>
                </w:p>
              </w:tc>
              <w:tc>
                <w:tcPr>
                  <w:tcW w:w="1515" w:type="dxa"/>
                  <w:vAlign w:val="center"/>
                </w:tcPr>
                <w:p w:rsidR="000B3D1F" w:rsidRPr="00EB75DF" w:rsidRDefault="000B3D1F" w:rsidP="000B3D1F">
                  <w:pPr>
                    <w:spacing w:line="240" w:lineRule="atLeast"/>
                    <w:jc w:val="center"/>
                    <w:textAlignment w:val="center"/>
                    <w:rPr>
                      <w:kern w:val="0"/>
                      <w:szCs w:val="21"/>
                    </w:rPr>
                  </w:pPr>
                  <w:r w:rsidRPr="00EB75DF">
                    <w:rPr>
                      <w:rFonts w:eastAsia="等线" w:hint="eastAsia"/>
                      <w:szCs w:val="21"/>
                    </w:rPr>
                    <w:t>0</w:t>
                  </w:r>
                  <w:r w:rsidRPr="00EB75DF">
                    <w:rPr>
                      <w:rFonts w:eastAsia="等线"/>
                      <w:szCs w:val="21"/>
                    </w:rPr>
                    <w:t>.018</w:t>
                  </w:r>
                </w:p>
              </w:tc>
            </w:tr>
            <w:tr w:rsidR="00EB75DF" w:rsidRPr="00EB75DF" w:rsidTr="000B3D1F">
              <w:trPr>
                <w:trHeight w:val="279"/>
                <w:jc w:val="center"/>
              </w:trPr>
              <w:tc>
                <w:tcPr>
                  <w:tcW w:w="815" w:type="dxa"/>
                  <w:vMerge/>
                  <w:vAlign w:val="center"/>
                </w:tcPr>
                <w:p w:rsidR="000B3D1F" w:rsidRPr="00EB75DF" w:rsidRDefault="000B3D1F" w:rsidP="000B3D1F">
                  <w:pPr>
                    <w:adjustRightInd w:val="0"/>
                    <w:snapToGrid w:val="0"/>
                    <w:spacing w:line="240" w:lineRule="atLeast"/>
                    <w:jc w:val="center"/>
                    <w:rPr>
                      <w:szCs w:val="21"/>
                    </w:rPr>
                  </w:pPr>
                </w:p>
              </w:tc>
              <w:tc>
                <w:tcPr>
                  <w:tcW w:w="1355" w:type="dxa"/>
                  <w:vMerge/>
                  <w:vAlign w:val="center"/>
                </w:tcPr>
                <w:p w:rsidR="000B3D1F" w:rsidRPr="00EB75DF" w:rsidRDefault="000B3D1F" w:rsidP="000B3D1F">
                  <w:pPr>
                    <w:adjustRightInd w:val="0"/>
                    <w:snapToGrid w:val="0"/>
                    <w:spacing w:line="240" w:lineRule="atLeast"/>
                    <w:jc w:val="center"/>
                    <w:rPr>
                      <w:szCs w:val="21"/>
                    </w:rPr>
                  </w:pPr>
                </w:p>
              </w:tc>
              <w:tc>
                <w:tcPr>
                  <w:tcW w:w="1418" w:type="dxa"/>
                  <w:vAlign w:val="center"/>
                </w:tcPr>
                <w:p w:rsidR="000B3D1F" w:rsidRPr="00EB75DF" w:rsidRDefault="000B3D1F" w:rsidP="000B3D1F">
                  <w:pPr>
                    <w:adjustRightInd w:val="0"/>
                    <w:snapToGrid w:val="0"/>
                    <w:spacing w:line="240" w:lineRule="atLeast"/>
                    <w:jc w:val="center"/>
                    <w:rPr>
                      <w:szCs w:val="21"/>
                    </w:rPr>
                  </w:pPr>
                  <w:r w:rsidRPr="00EB75DF">
                    <w:rPr>
                      <w:kern w:val="0"/>
                      <w:szCs w:val="21"/>
                    </w:rPr>
                    <w:t>BOD</w:t>
                  </w:r>
                  <w:r w:rsidRPr="00EB75DF">
                    <w:rPr>
                      <w:kern w:val="0"/>
                      <w:szCs w:val="21"/>
                      <w:vertAlign w:val="subscript"/>
                    </w:rPr>
                    <w:t>5</w:t>
                  </w:r>
                </w:p>
              </w:tc>
              <w:tc>
                <w:tcPr>
                  <w:tcW w:w="1559" w:type="dxa"/>
                  <w:vAlign w:val="center"/>
                </w:tcPr>
                <w:p w:rsidR="000B3D1F" w:rsidRPr="00EB75DF" w:rsidRDefault="000B3D1F" w:rsidP="000B3D1F">
                  <w:pPr>
                    <w:spacing w:line="240" w:lineRule="atLeast"/>
                    <w:jc w:val="center"/>
                    <w:textAlignment w:val="center"/>
                    <w:rPr>
                      <w:kern w:val="0"/>
                      <w:szCs w:val="21"/>
                    </w:rPr>
                  </w:pPr>
                  <w:r w:rsidRPr="00EB75DF">
                    <w:rPr>
                      <w:rFonts w:eastAsia="等线"/>
                      <w:szCs w:val="21"/>
                    </w:rPr>
                    <w:t>242</w:t>
                  </w:r>
                </w:p>
              </w:tc>
              <w:tc>
                <w:tcPr>
                  <w:tcW w:w="1418" w:type="dxa"/>
                  <w:vAlign w:val="center"/>
                </w:tcPr>
                <w:p w:rsidR="000B3D1F" w:rsidRPr="00EB75DF" w:rsidRDefault="000B3D1F" w:rsidP="000B3D1F">
                  <w:pPr>
                    <w:adjustRightInd w:val="0"/>
                    <w:snapToGrid w:val="0"/>
                    <w:spacing w:line="240" w:lineRule="atLeast"/>
                    <w:jc w:val="center"/>
                    <w:rPr>
                      <w:rFonts w:eastAsia="等线"/>
                      <w:szCs w:val="21"/>
                    </w:rPr>
                  </w:pPr>
                  <w:r w:rsidRPr="00EB75DF">
                    <w:rPr>
                      <w:rFonts w:eastAsia="等线" w:hint="eastAsia"/>
                      <w:szCs w:val="21"/>
                    </w:rPr>
                    <w:t>0</w:t>
                  </w:r>
                  <w:r w:rsidRPr="00EB75DF">
                    <w:rPr>
                      <w:rFonts w:eastAsia="等线"/>
                      <w:szCs w:val="21"/>
                    </w:rPr>
                    <w:t>.04</w:t>
                  </w:r>
                </w:p>
              </w:tc>
              <w:tc>
                <w:tcPr>
                  <w:tcW w:w="1515" w:type="dxa"/>
                  <w:vAlign w:val="center"/>
                </w:tcPr>
                <w:p w:rsidR="000B3D1F" w:rsidRPr="00EB75DF" w:rsidRDefault="000B3D1F" w:rsidP="000B3D1F">
                  <w:pPr>
                    <w:spacing w:line="240" w:lineRule="atLeast"/>
                    <w:jc w:val="center"/>
                    <w:textAlignment w:val="center"/>
                    <w:rPr>
                      <w:kern w:val="0"/>
                      <w:szCs w:val="21"/>
                    </w:rPr>
                  </w:pPr>
                  <w:r w:rsidRPr="00EB75DF">
                    <w:rPr>
                      <w:rFonts w:eastAsia="等线" w:hint="eastAsia"/>
                      <w:szCs w:val="21"/>
                    </w:rPr>
                    <w:t>0</w:t>
                  </w:r>
                  <w:r w:rsidRPr="00EB75DF">
                    <w:rPr>
                      <w:rFonts w:eastAsia="等线"/>
                      <w:szCs w:val="21"/>
                    </w:rPr>
                    <w:t>.012</w:t>
                  </w:r>
                </w:p>
              </w:tc>
            </w:tr>
            <w:tr w:rsidR="00EB75DF" w:rsidRPr="00EB75DF" w:rsidTr="000B3D1F">
              <w:trPr>
                <w:trHeight w:val="279"/>
                <w:jc w:val="center"/>
              </w:trPr>
              <w:tc>
                <w:tcPr>
                  <w:tcW w:w="815" w:type="dxa"/>
                  <w:vMerge/>
                  <w:vAlign w:val="center"/>
                </w:tcPr>
                <w:p w:rsidR="000B3D1F" w:rsidRPr="00EB75DF" w:rsidRDefault="000B3D1F" w:rsidP="000B3D1F">
                  <w:pPr>
                    <w:adjustRightInd w:val="0"/>
                    <w:snapToGrid w:val="0"/>
                    <w:spacing w:line="240" w:lineRule="atLeast"/>
                    <w:jc w:val="center"/>
                    <w:rPr>
                      <w:szCs w:val="21"/>
                    </w:rPr>
                  </w:pPr>
                </w:p>
              </w:tc>
              <w:tc>
                <w:tcPr>
                  <w:tcW w:w="1355" w:type="dxa"/>
                  <w:vMerge/>
                  <w:vAlign w:val="center"/>
                </w:tcPr>
                <w:p w:rsidR="000B3D1F" w:rsidRPr="00EB75DF" w:rsidRDefault="000B3D1F" w:rsidP="000B3D1F">
                  <w:pPr>
                    <w:adjustRightInd w:val="0"/>
                    <w:snapToGrid w:val="0"/>
                    <w:spacing w:line="240" w:lineRule="atLeast"/>
                    <w:jc w:val="center"/>
                    <w:rPr>
                      <w:szCs w:val="21"/>
                    </w:rPr>
                  </w:pPr>
                </w:p>
              </w:tc>
              <w:tc>
                <w:tcPr>
                  <w:tcW w:w="1418" w:type="dxa"/>
                  <w:vAlign w:val="center"/>
                </w:tcPr>
                <w:p w:rsidR="000B3D1F" w:rsidRPr="00EB75DF" w:rsidRDefault="000B3D1F" w:rsidP="000B3D1F">
                  <w:pPr>
                    <w:adjustRightInd w:val="0"/>
                    <w:snapToGrid w:val="0"/>
                    <w:spacing w:line="240" w:lineRule="atLeast"/>
                    <w:jc w:val="center"/>
                    <w:rPr>
                      <w:szCs w:val="21"/>
                    </w:rPr>
                  </w:pPr>
                  <w:r w:rsidRPr="00EB75DF">
                    <w:rPr>
                      <w:kern w:val="0"/>
                      <w:szCs w:val="21"/>
                    </w:rPr>
                    <w:t>SS</w:t>
                  </w:r>
                </w:p>
              </w:tc>
              <w:tc>
                <w:tcPr>
                  <w:tcW w:w="1559" w:type="dxa"/>
                  <w:vAlign w:val="center"/>
                </w:tcPr>
                <w:p w:rsidR="000B3D1F" w:rsidRPr="00EB75DF" w:rsidRDefault="000B3D1F" w:rsidP="000B3D1F">
                  <w:pPr>
                    <w:spacing w:line="240" w:lineRule="atLeast"/>
                    <w:jc w:val="center"/>
                    <w:textAlignment w:val="center"/>
                    <w:rPr>
                      <w:kern w:val="0"/>
                      <w:szCs w:val="21"/>
                    </w:rPr>
                  </w:pPr>
                  <w:r w:rsidRPr="00EB75DF">
                    <w:rPr>
                      <w:rFonts w:eastAsia="等线"/>
                      <w:szCs w:val="21"/>
                    </w:rPr>
                    <w:t>290</w:t>
                  </w:r>
                </w:p>
              </w:tc>
              <w:tc>
                <w:tcPr>
                  <w:tcW w:w="1418" w:type="dxa"/>
                  <w:vAlign w:val="center"/>
                </w:tcPr>
                <w:p w:rsidR="000B3D1F" w:rsidRPr="00EB75DF" w:rsidRDefault="000B3D1F" w:rsidP="000B3D1F">
                  <w:pPr>
                    <w:adjustRightInd w:val="0"/>
                    <w:snapToGrid w:val="0"/>
                    <w:spacing w:line="240" w:lineRule="atLeast"/>
                    <w:jc w:val="center"/>
                    <w:rPr>
                      <w:rFonts w:eastAsia="等线"/>
                      <w:szCs w:val="21"/>
                    </w:rPr>
                  </w:pPr>
                  <w:r w:rsidRPr="00EB75DF">
                    <w:rPr>
                      <w:rFonts w:eastAsia="等线" w:hint="eastAsia"/>
                      <w:szCs w:val="21"/>
                    </w:rPr>
                    <w:t>0</w:t>
                  </w:r>
                  <w:r w:rsidRPr="00EB75DF">
                    <w:rPr>
                      <w:rFonts w:eastAsia="等线"/>
                      <w:szCs w:val="21"/>
                    </w:rPr>
                    <w:t>.05</w:t>
                  </w:r>
                </w:p>
              </w:tc>
              <w:tc>
                <w:tcPr>
                  <w:tcW w:w="1515" w:type="dxa"/>
                  <w:vAlign w:val="center"/>
                </w:tcPr>
                <w:p w:rsidR="000B3D1F" w:rsidRPr="00EB75DF" w:rsidRDefault="000B3D1F" w:rsidP="000B3D1F">
                  <w:pPr>
                    <w:spacing w:line="240" w:lineRule="atLeast"/>
                    <w:jc w:val="center"/>
                    <w:textAlignment w:val="center"/>
                    <w:rPr>
                      <w:kern w:val="0"/>
                      <w:szCs w:val="21"/>
                    </w:rPr>
                  </w:pPr>
                  <w:r w:rsidRPr="00EB75DF">
                    <w:rPr>
                      <w:rFonts w:eastAsia="等线" w:hint="eastAsia"/>
                      <w:szCs w:val="21"/>
                    </w:rPr>
                    <w:t>0</w:t>
                  </w:r>
                  <w:r w:rsidRPr="00EB75DF">
                    <w:rPr>
                      <w:rFonts w:eastAsia="等线"/>
                      <w:szCs w:val="21"/>
                    </w:rPr>
                    <w:t>.015</w:t>
                  </w:r>
                </w:p>
              </w:tc>
            </w:tr>
            <w:tr w:rsidR="00EB75DF" w:rsidRPr="00EB75DF" w:rsidTr="000B3D1F">
              <w:trPr>
                <w:trHeight w:val="69"/>
                <w:jc w:val="center"/>
              </w:trPr>
              <w:tc>
                <w:tcPr>
                  <w:tcW w:w="815" w:type="dxa"/>
                  <w:vMerge/>
                  <w:vAlign w:val="center"/>
                </w:tcPr>
                <w:p w:rsidR="000B3D1F" w:rsidRPr="00EB75DF" w:rsidRDefault="000B3D1F" w:rsidP="000B3D1F">
                  <w:pPr>
                    <w:adjustRightInd w:val="0"/>
                    <w:snapToGrid w:val="0"/>
                    <w:spacing w:line="240" w:lineRule="atLeast"/>
                    <w:jc w:val="center"/>
                    <w:rPr>
                      <w:szCs w:val="21"/>
                    </w:rPr>
                  </w:pPr>
                </w:p>
              </w:tc>
              <w:tc>
                <w:tcPr>
                  <w:tcW w:w="1355" w:type="dxa"/>
                  <w:vMerge/>
                  <w:vAlign w:val="center"/>
                </w:tcPr>
                <w:p w:rsidR="000B3D1F" w:rsidRPr="00EB75DF" w:rsidRDefault="000B3D1F" w:rsidP="000B3D1F">
                  <w:pPr>
                    <w:adjustRightInd w:val="0"/>
                    <w:snapToGrid w:val="0"/>
                    <w:spacing w:line="240" w:lineRule="atLeast"/>
                    <w:jc w:val="center"/>
                    <w:rPr>
                      <w:szCs w:val="21"/>
                    </w:rPr>
                  </w:pPr>
                </w:p>
              </w:tc>
              <w:tc>
                <w:tcPr>
                  <w:tcW w:w="1418" w:type="dxa"/>
                  <w:vAlign w:val="center"/>
                </w:tcPr>
                <w:p w:rsidR="000B3D1F" w:rsidRPr="00EB75DF" w:rsidRDefault="000B3D1F" w:rsidP="000B3D1F">
                  <w:pPr>
                    <w:adjustRightInd w:val="0"/>
                    <w:snapToGrid w:val="0"/>
                    <w:spacing w:line="240" w:lineRule="atLeast"/>
                    <w:jc w:val="center"/>
                    <w:rPr>
                      <w:szCs w:val="21"/>
                    </w:rPr>
                  </w:pPr>
                  <w:r w:rsidRPr="00EB75DF">
                    <w:rPr>
                      <w:szCs w:val="21"/>
                    </w:rPr>
                    <w:t>氨氮</w:t>
                  </w:r>
                </w:p>
              </w:tc>
              <w:tc>
                <w:tcPr>
                  <w:tcW w:w="1559" w:type="dxa"/>
                  <w:vAlign w:val="center"/>
                </w:tcPr>
                <w:p w:rsidR="000B3D1F" w:rsidRPr="00EB75DF" w:rsidRDefault="000B3D1F" w:rsidP="000B3D1F">
                  <w:pPr>
                    <w:spacing w:line="240" w:lineRule="atLeast"/>
                    <w:jc w:val="center"/>
                    <w:textAlignment w:val="center"/>
                    <w:rPr>
                      <w:kern w:val="0"/>
                      <w:szCs w:val="21"/>
                    </w:rPr>
                  </w:pPr>
                  <w:r w:rsidRPr="00EB75DF">
                    <w:rPr>
                      <w:rFonts w:eastAsia="等线"/>
                      <w:szCs w:val="21"/>
                    </w:rPr>
                    <w:t>36</w:t>
                  </w:r>
                </w:p>
              </w:tc>
              <w:tc>
                <w:tcPr>
                  <w:tcW w:w="1418" w:type="dxa"/>
                  <w:vAlign w:val="center"/>
                </w:tcPr>
                <w:p w:rsidR="000B3D1F" w:rsidRPr="00EB75DF" w:rsidRDefault="000B3D1F" w:rsidP="000B3D1F">
                  <w:pPr>
                    <w:adjustRightInd w:val="0"/>
                    <w:snapToGrid w:val="0"/>
                    <w:spacing w:line="240" w:lineRule="atLeast"/>
                    <w:jc w:val="center"/>
                    <w:rPr>
                      <w:rFonts w:eastAsia="等线"/>
                      <w:szCs w:val="21"/>
                    </w:rPr>
                  </w:pPr>
                  <w:r w:rsidRPr="00EB75DF">
                    <w:rPr>
                      <w:rFonts w:eastAsia="等线" w:hint="eastAsia"/>
                      <w:szCs w:val="21"/>
                    </w:rPr>
                    <w:t>0</w:t>
                  </w:r>
                  <w:r w:rsidRPr="00EB75DF">
                    <w:rPr>
                      <w:rFonts w:eastAsia="等线"/>
                      <w:szCs w:val="21"/>
                    </w:rPr>
                    <w:t>.007</w:t>
                  </w:r>
                </w:p>
              </w:tc>
              <w:tc>
                <w:tcPr>
                  <w:tcW w:w="1515" w:type="dxa"/>
                  <w:vAlign w:val="center"/>
                </w:tcPr>
                <w:p w:rsidR="000B3D1F" w:rsidRPr="00EB75DF" w:rsidRDefault="000B3D1F" w:rsidP="000B3D1F">
                  <w:pPr>
                    <w:spacing w:line="240" w:lineRule="atLeast"/>
                    <w:jc w:val="center"/>
                    <w:textAlignment w:val="center"/>
                    <w:rPr>
                      <w:kern w:val="0"/>
                      <w:szCs w:val="21"/>
                    </w:rPr>
                  </w:pPr>
                  <w:r w:rsidRPr="00EB75DF">
                    <w:rPr>
                      <w:rFonts w:eastAsia="等线" w:hint="eastAsia"/>
                      <w:szCs w:val="21"/>
                    </w:rPr>
                    <w:t>0</w:t>
                  </w:r>
                  <w:r w:rsidRPr="00EB75DF">
                    <w:rPr>
                      <w:rFonts w:eastAsia="等线"/>
                      <w:szCs w:val="21"/>
                    </w:rPr>
                    <w:t>.002</w:t>
                  </w:r>
                </w:p>
              </w:tc>
            </w:tr>
            <w:tr w:rsidR="00EB75DF" w:rsidRPr="00EB75DF" w:rsidTr="000B3D1F">
              <w:trPr>
                <w:trHeight w:val="69"/>
                <w:jc w:val="center"/>
              </w:trPr>
              <w:tc>
                <w:tcPr>
                  <w:tcW w:w="815" w:type="dxa"/>
                  <w:vMerge/>
                  <w:vAlign w:val="center"/>
                </w:tcPr>
                <w:p w:rsidR="000B3D1F" w:rsidRPr="00EB75DF" w:rsidRDefault="000B3D1F" w:rsidP="000B3D1F">
                  <w:pPr>
                    <w:adjustRightInd w:val="0"/>
                    <w:snapToGrid w:val="0"/>
                    <w:spacing w:line="240" w:lineRule="atLeast"/>
                    <w:jc w:val="center"/>
                    <w:rPr>
                      <w:szCs w:val="21"/>
                    </w:rPr>
                  </w:pPr>
                </w:p>
              </w:tc>
              <w:tc>
                <w:tcPr>
                  <w:tcW w:w="1355" w:type="dxa"/>
                  <w:vMerge/>
                  <w:vAlign w:val="center"/>
                </w:tcPr>
                <w:p w:rsidR="000B3D1F" w:rsidRPr="00EB75DF" w:rsidRDefault="000B3D1F" w:rsidP="000B3D1F">
                  <w:pPr>
                    <w:adjustRightInd w:val="0"/>
                    <w:snapToGrid w:val="0"/>
                    <w:spacing w:line="240" w:lineRule="atLeast"/>
                    <w:jc w:val="center"/>
                    <w:rPr>
                      <w:szCs w:val="21"/>
                    </w:rPr>
                  </w:pPr>
                </w:p>
              </w:tc>
              <w:tc>
                <w:tcPr>
                  <w:tcW w:w="1418" w:type="dxa"/>
                  <w:vAlign w:val="center"/>
                </w:tcPr>
                <w:p w:rsidR="000B3D1F" w:rsidRPr="00EB75DF" w:rsidRDefault="000B3D1F" w:rsidP="000B3D1F">
                  <w:pPr>
                    <w:adjustRightInd w:val="0"/>
                    <w:snapToGrid w:val="0"/>
                    <w:spacing w:line="240" w:lineRule="atLeast"/>
                    <w:jc w:val="center"/>
                    <w:rPr>
                      <w:szCs w:val="21"/>
                    </w:rPr>
                  </w:pPr>
                  <w:r w:rsidRPr="00EB75DF">
                    <w:rPr>
                      <w:rFonts w:hint="eastAsia"/>
                      <w:szCs w:val="21"/>
                    </w:rPr>
                    <w:t>石油类</w:t>
                  </w:r>
                </w:p>
              </w:tc>
              <w:tc>
                <w:tcPr>
                  <w:tcW w:w="1559" w:type="dxa"/>
                  <w:vAlign w:val="center"/>
                </w:tcPr>
                <w:p w:rsidR="000B3D1F" w:rsidRPr="00EB75DF" w:rsidRDefault="000B3D1F" w:rsidP="000B3D1F">
                  <w:pPr>
                    <w:spacing w:line="240" w:lineRule="atLeast"/>
                    <w:jc w:val="center"/>
                    <w:textAlignment w:val="center"/>
                    <w:rPr>
                      <w:kern w:val="0"/>
                      <w:szCs w:val="21"/>
                    </w:rPr>
                  </w:pPr>
                  <w:r w:rsidRPr="00EB75DF">
                    <w:rPr>
                      <w:rFonts w:eastAsia="等线"/>
                      <w:szCs w:val="21"/>
                    </w:rPr>
                    <w:t>4</w:t>
                  </w:r>
                </w:p>
              </w:tc>
              <w:tc>
                <w:tcPr>
                  <w:tcW w:w="1418" w:type="dxa"/>
                  <w:vAlign w:val="center"/>
                </w:tcPr>
                <w:p w:rsidR="000B3D1F" w:rsidRPr="00EB75DF" w:rsidRDefault="000B3D1F" w:rsidP="000B3D1F">
                  <w:pPr>
                    <w:adjustRightInd w:val="0"/>
                    <w:snapToGrid w:val="0"/>
                    <w:spacing w:line="240" w:lineRule="atLeast"/>
                    <w:jc w:val="center"/>
                    <w:rPr>
                      <w:rFonts w:eastAsia="等线"/>
                      <w:szCs w:val="21"/>
                    </w:rPr>
                  </w:pPr>
                  <w:r w:rsidRPr="00EB75DF">
                    <w:rPr>
                      <w:rFonts w:eastAsia="等线" w:hint="eastAsia"/>
                      <w:szCs w:val="21"/>
                    </w:rPr>
                    <w:t>0</w:t>
                  </w:r>
                  <w:r w:rsidRPr="00EB75DF">
                    <w:rPr>
                      <w:rFonts w:eastAsia="等线"/>
                      <w:szCs w:val="21"/>
                    </w:rPr>
                    <w:t>.0007</w:t>
                  </w:r>
                </w:p>
              </w:tc>
              <w:tc>
                <w:tcPr>
                  <w:tcW w:w="1515" w:type="dxa"/>
                  <w:vAlign w:val="center"/>
                </w:tcPr>
                <w:p w:rsidR="000B3D1F" w:rsidRPr="00EB75DF" w:rsidRDefault="000B3D1F" w:rsidP="000B3D1F">
                  <w:pPr>
                    <w:spacing w:line="240" w:lineRule="atLeast"/>
                    <w:jc w:val="center"/>
                    <w:textAlignment w:val="center"/>
                    <w:rPr>
                      <w:kern w:val="0"/>
                      <w:szCs w:val="21"/>
                    </w:rPr>
                  </w:pPr>
                  <w:r w:rsidRPr="00EB75DF">
                    <w:rPr>
                      <w:rFonts w:eastAsia="等线"/>
                      <w:szCs w:val="21"/>
                    </w:rPr>
                    <w:t>0.0002</w:t>
                  </w:r>
                </w:p>
              </w:tc>
            </w:tr>
          </w:tbl>
          <w:p w:rsidR="00A44EF2" w:rsidRPr="00EB75DF" w:rsidRDefault="00410EEC" w:rsidP="00302FBC">
            <w:pPr>
              <w:adjustRightInd w:val="0"/>
              <w:snapToGrid w:val="0"/>
              <w:spacing w:line="360" w:lineRule="auto"/>
              <w:rPr>
                <w:b/>
                <w:bCs/>
                <w:sz w:val="24"/>
              </w:rPr>
            </w:pPr>
            <w:r w:rsidRPr="00EB75DF">
              <w:rPr>
                <w:b/>
                <w:bCs/>
                <w:sz w:val="24"/>
              </w:rPr>
              <w:t>3</w:t>
            </w:r>
            <w:r w:rsidRPr="00EB75DF">
              <w:rPr>
                <w:b/>
                <w:bCs/>
                <w:sz w:val="24"/>
              </w:rPr>
              <w:t>、</w:t>
            </w:r>
            <w:r w:rsidR="00A44EF2" w:rsidRPr="00EB75DF">
              <w:rPr>
                <w:rFonts w:hint="eastAsia"/>
                <w:b/>
                <w:bCs/>
                <w:sz w:val="24"/>
              </w:rPr>
              <w:t>废水处理措施及</w:t>
            </w:r>
            <w:r w:rsidR="00A44EF2" w:rsidRPr="00EB75DF">
              <w:rPr>
                <w:b/>
                <w:bCs/>
                <w:sz w:val="24"/>
              </w:rPr>
              <w:t>达标分析</w:t>
            </w:r>
          </w:p>
          <w:p w:rsidR="000B3D1F" w:rsidRPr="00EB75DF" w:rsidRDefault="000B3D1F" w:rsidP="000B3D1F">
            <w:pPr>
              <w:adjustRightInd w:val="0"/>
              <w:snapToGrid w:val="0"/>
              <w:spacing w:line="360" w:lineRule="auto"/>
              <w:ind w:firstLineChars="200" w:firstLine="480"/>
              <w:rPr>
                <w:bCs/>
                <w:sz w:val="24"/>
              </w:rPr>
            </w:pPr>
            <w:r w:rsidRPr="00EB75DF">
              <w:rPr>
                <w:bCs/>
                <w:sz w:val="24"/>
              </w:rPr>
              <w:t>本项目</w:t>
            </w:r>
            <w:r w:rsidR="00001D22" w:rsidRPr="00EB75DF">
              <w:rPr>
                <w:rFonts w:hint="eastAsia"/>
                <w:sz w:val="24"/>
              </w:rPr>
              <w:t>员工洗手废水和研发室地面清洁废水</w:t>
            </w:r>
            <w:r w:rsidRPr="00EB75DF">
              <w:rPr>
                <w:rFonts w:hint="eastAsia"/>
                <w:bCs/>
                <w:sz w:val="24"/>
              </w:rPr>
              <w:t>经现有的一体化处理设施处理后，与</w:t>
            </w:r>
            <w:r w:rsidR="00EF3D16" w:rsidRPr="00EB75DF">
              <w:rPr>
                <w:rFonts w:hint="eastAsia"/>
                <w:bCs/>
                <w:sz w:val="24"/>
              </w:rPr>
              <w:t>生活污水</w:t>
            </w:r>
            <w:r w:rsidRPr="00EB75DF">
              <w:rPr>
                <w:rFonts w:hint="eastAsia"/>
                <w:bCs/>
                <w:sz w:val="24"/>
              </w:rPr>
              <w:t>一起</w:t>
            </w:r>
            <w:r w:rsidR="00EF3D16" w:rsidRPr="00EB75DF">
              <w:rPr>
                <w:rFonts w:hint="eastAsia"/>
                <w:bCs/>
                <w:sz w:val="24"/>
              </w:rPr>
              <w:t>排入</w:t>
            </w:r>
            <w:r w:rsidRPr="00EB75DF">
              <w:rPr>
                <w:bCs/>
                <w:sz w:val="24"/>
              </w:rPr>
              <w:t>已建生化池处理达《污水综合排放标准》（</w:t>
            </w:r>
            <w:r w:rsidRPr="00EB75DF">
              <w:rPr>
                <w:bCs/>
                <w:sz w:val="24"/>
              </w:rPr>
              <w:t>GB8978-1996</w:t>
            </w:r>
            <w:r w:rsidRPr="00EB75DF">
              <w:rPr>
                <w:bCs/>
                <w:sz w:val="24"/>
              </w:rPr>
              <w:t>）三级标准后排入园区污水管网，进入</w:t>
            </w:r>
            <w:r w:rsidRPr="00EB75DF">
              <w:rPr>
                <w:rFonts w:hint="eastAsia"/>
                <w:bCs/>
                <w:sz w:val="24"/>
              </w:rPr>
              <w:t>大耍坝污水处理厂</w:t>
            </w:r>
            <w:r w:rsidRPr="00EB75DF">
              <w:rPr>
                <w:bCs/>
                <w:sz w:val="24"/>
              </w:rPr>
              <w:t>处理达《城镇污水处理厂污染物排放标准》（</w:t>
            </w:r>
            <w:r w:rsidRPr="00EB75DF">
              <w:rPr>
                <w:bCs/>
                <w:sz w:val="24"/>
              </w:rPr>
              <w:t>GB18918-2002</w:t>
            </w:r>
            <w:r w:rsidRPr="00EB75DF">
              <w:rPr>
                <w:bCs/>
                <w:sz w:val="24"/>
              </w:rPr>
              <w:t>）中一级</w:t>
            </w:r>
            <w:r w:rsidRPr="00EB75DF">
              <w:rPr>
                <w:bCs/>
                <w:sz w:val="24"/>
              </w:rPr>
              <w:t>B</w:t>
            </w:r>
            <w:r w:rsidRPr="00EB75DF">
              <w:rPr>
                <w:bCs/>
                <w:sz w:val="24"/>
              </w:rPr>
              <w:t>标准后</w:t>
            </w:r>
            <w:r w:rsidRPr="00EB75DF">
              <w:rPr>
                <w:rFonts w:hint="eastAsia"/>
                <w:bCs/>
                <w:sz w:val="24"/>
              </w:rPr>
              <w:t>排入长江</w:t>
            </w:r>
            <w:r w:rsidRPr="00EB75DF">
              <w:rPr>
                <w:bCs/>
                <w:sz w:val="24"/>
              </w:rPr>
              <w:t>。</w:t>
            </w:r>
          </w:p>
          <w:p w:rsidR="00A44EF2" w:rsidRPr="00EB75DF" w:rsidRDefault="00410EEC" w:rsidP="00302FBC">
            <w:pPr>
              <w:adjustRightInd w:val="0"/>
              <w:snapToGrid w:val="0"/>
              <w:spacing w:line="360" w:lineRule="auto"/>
              <w:rPr>
                <w:b/>
                <w:bCs/>
                <w:sz w:val="24"/>
              </w:rPr>
            </w:pPr>
            <w:r w:rsidRPr="00EB75DF">
              <w:rPr>
                <w:b/>
                <w:bCs/>
                <w:sz w:val="24"/>
              </w:rPr>
              <w:t>4</w:t>
            </w:r>
            <w:r w:rsidRPr="00EB75DF">
              <w:rPr>
                <w:b/>
                <w:bCs/>
                <w:sz w:val="24"/>
              </w:rPr>
              <w:t>、</w:t>
            </w:r>
            <w:r w:rsidR="00A44EF2" w:rsidRPr="00EB75DF">
              <w:rPr>
                <w:rFonts w:hint="eastAsia"/>
                <w:b/>
                <w:bCs/>
                <w:sz w:val="24"/>
              </w:rPr>
              <w:t>废水治理设施依托可行性分析</w:t>
            </w:r>
          </w:p>
          <w:p w:rsidR="00A44EF2" w:rsidRPr="00EB75DF" w:rsidRDefault="00A44EF2" w:rsidP="000B3D1F">
            <w:pPr>
              <w:adjustRightInd w:val="0"/>
              <w:snapToGrid w:val="0"/>
              <w:spacing w:line="360" w:lineRule="auto"/>
              <w:ind w:firstLineChars="200" w:firstLine="480"/>
              <w:rPr>
                <w:bCs/>
                <w:sz w:val="24"/>
              </w:rPr>
            </w:pPr>
            <w:r w:rsidRPr="00EB75DF">
              <w:rPr>
                <w:rFonts w:hint="eastAsia"/>
                <w:bCs/>
                <w:sz w:val="24"/>
              </w:rPr>
              <w:t>（</w:t>
            </w:r>
            <w:r w:rsidRPr="00EB75DF">
              <w:rPr>
                <w:rFonts w:hint="eastAsia"/>
                <w:bCs/>
                <w:sz w:val="24"/>
              </w:rPr>
              <w:t>1</w:t>
            </w:r>
            <w:r w:rsidRPr="00EB75DF">
              <w:rPr>
                <w:rFonts w:hint="eastAsia"/>
                <w:bCs/>
                <w:sz w:val="24"/>
              </w:rPr>
              <w:t>）</w:t>
            </w:r>
            <w:r w:rsidR="000B3D1F" w:rsidRPr="00EB75DF">
              <w:rPr>
                <w:rFonts w:hint="eastAsia"/>
                <w:bCs/>
                <w:sz w:val="24"/>
              </w:rPr>
              <w:t>一体化污水处理设施依托可行性</w:t>
            </w:r>
          </w:p>
          <w:p w:rsidR="000B3D1F" w:rsidRPr="00EB75DF" w:rsidRDefault="000B3D1F" w:rsidP="000B3D1F">
            <w:pPr>
              <w:adjustRightInd w:val="0"/>
              <w:snapToGrid w:val="0"/>
              <w:spacing w:line="360" w:lineRule="auto"/>
              <w:ind w:firstLineChars="200" w:firstLine="480"/>
              <w:rPr>
                <w:bCs/>
                <w:sz w:val="24"/>
              </w:rPr>
            </w:pPr>
            <w:r w:rsidRPr="00EB75DF">
              <w:rPr>
                <w:rFonts w:hint="eastAsia"/>
                <w:bCs/>
                <w:sz w:val="24"/>
              </w:rPr>
              <w:t>厂区现有一体化污水处理设施，已通过</w:t>
            </w:r>
            <w:r w:rsidR="003A3FB4" w:rsidRPr="00EB75DF">
              <w:rPr>
                <w:rFonts w:hint="eastAsia"/>
                <w:bCs/>
                <w:sz w:val="24"/>
              </w:rPr>
              <w:t>环保</w:t>
            </w:r>
            <w:r w:rsidRPr="00EB75DF">
              <w:rPr>
                <w:rFonts w:hint="eastAsia"/>
                <w:bCs/>
                <w:sz w:val="24"/>
              </w:rPr>
              <w:t>验收，设施环保手续齐全，该处理设施处理能力为</w:t>
            </w:r>
            <w:r w:rsidRPr="00EB75DF">
              <w:rPr>
                <w:rFonts w:hint="eastAsia"/>
                <w:bCs/>
                <w:sz w:val="24"/>
              </w:rPr>
              <w:t>50m</w:t>
            </w:r>
            <w:r w:rsidRPr="00EB75DF">
              <w:rPr>
                <w:rFonts w:hint="eastAsia"/>
                <w:bCs/>
                <w:sz w:val="24"/>
                <w:vertAlign w:val="superscript"/>
              </w:rPr>
              <w:t>3</w:t>
            </w:r>
            <w:r w:rsidRPr="00EB75DF">
              <w:rPr>
                <w:rFonts w:hint="eastAsia"/>
                <w:bCs/>
                <w:sz w:val="24"/>
              </w:rPr>
              <w:t>/d</w:t>
            </w:r>
            <w:r w:rsidRPr="00EB75DF">
              <w:rPr>
                <w:rFonts w:hint="eastAsia"/>
                <w:bCs/>
                <w:sz w:val="24"/>
              </w:rPr>
              <w:t>，</w:t>
            </w:r>
            <w:r w:rsidR="001B1CC1" w:rsidRPr="00EB75DF">
              <w:rPr>
                <w:rFonts w:hint="eastAsia"/>
                <w:bCs/>
                <w:sz w:val="24"/>
              </w:rPr>
              <w:t>本</w:t>
            </w:r>
            <w:r w:rsidRPr="00EB75DF">
              <w:rPr>
                <w:rFonts w:hint="eastAsia"/>
                <w:bCs/>
                <w:sz w:val="24"/>
              </w:rPr>
              <w:t>项目</w:t>
            </w:r>
            <w:r w:rsidR="00001D22" w:rsidRPr="00EB75DF">
              <w:rPr>
                <w:rFonts w:hint="eastAsia"/>
                <w:sz w:val="24"/>
              </w:rPr>
              <w:t>员工洗手废水和研发室地面清洁废水</w:t>
            </w:r>
            <w:r w:rsidR="001B1CC1" w:rsidRPr="00EB75DF">
              <w:rPr>
                <w:rFonts w:hint="eastAsia"/>
                <w:bCs/>
                <w:sz w:val="24"/>
              </w:rPr>
              <w:t>产生量为</w:t>
            </w:r>
            <w:r w:rsidRPr="00EB75DF">
              <w:rPr>
                <w:rFonts w:hint="eastAsia"/>
                <w:bCs/>
                <w:sz w:val="24"/>
              </w:rPr>
              <w:t>0</w:t>
            </w:r>
            <w:r w:rsidRPr="00EB75DF">
              <w:rPr>
                <w:bCs/>
                <w:sz w:val="24"/>
              </w:rPr>
              <w:t>.127</w:t>
            </w:r>
            <w:r w:rsidRPr="00EB75DF">
              <w:rPr>
                <w:rFonts w:hint="eastAsia"/>
                <w:bCs/>
                <w:sz w:val="24"/>
              </w:rPr>
              <w:t>m</w:t>
            </w:r>
            <w:r w:rsidRPr="00EB75DF">
              <w:rPr>
                <w:rFonts w:hint="eastAsia"/>
                <w:bCs/>
                <w:sz w:val="24"/>
                <w:vertAlign w:val="superscript"/>
              </w:rPr>
              <w:t>3</w:t>
            </w:r>
            <w:r w:rsidRPr="00EB75DF">
              <w:rPr>
                <w:rFonts w:hint="eastAsia"/>
                <w:bCs/>
                <w:sz w:val="24"/>
              </w:rPr>
              <w:t>/d</w:t>
            </w:r>
            <w:r w:rsidRPr="00EB75DF">
              <w:rPr>
                <w:rFonts w:hint="eastAsia"/>
                <w:bCs/>
                <w:sz w:val="24"/>
              </w:rPr>
              <w:t>，产生量小，可依托现有设施进行处理。</w:t>
            </w:r>
          </w:p>
          <w:p w:rsidR="000B3D1F" w:rsidRPr="00EB75DF" w:rsidRDefault="000B3D1F" w:rsidP="000B3D1F">
            <w:pPr>
              <w:adjustRightInd w:val="0"/>
              <w:snapToGrid w:val="0"/>
              <w:spacing w:line="360" w:lineRule="auto"/>
              <w:ind w:firstLineChars="200" w:firstLine="480"/>
              <w:rPr>
                <w:sz w:val="24"/>
              </w:rPr>
            </w:pPr>
            <w:r w:rsidRPr="00EB75DF">
              <w:rPr>
                <w:rFonts w:hint="eastAsia"/>
                <w:sz w:val="24"/>
              </w:rPr>
              <w:t>现有的一体化污水处理设施处理工艺如下所示：</w:t>
            </w:r>
          </w:p>
          <w:p w:rsidR="000B3D1F" w:rsidRPr="00EB75DF" w:rsidRDefault="00472CD7" w:rsidP="000B3D1F">
            <w:pPr>
              <w:adjustRightInd w:val="0"/>
              <w:snapToGrid w:val="0"/>
              <w:spacing w:line="360" w:lineRule="auto"/>
              <w:rPr>
                <w:sz w:val="24"/>
              </w:rPr>
            </w:pPr>
            <w:r w:rsidRPr="00EB75DF">
              <w:rPr>
                <w:kern w:val="2"/>
                <w:sz w:val="21"/>
              </w:rPr>
              <w:object w:dxaOrig="7860" w:dyaOrig="5775">
                <v:shape id="_x0000_i1031" type="#_x0000_t75" style="width:392.65pt;height:288.85pt" o:ole="">
                  <v:imagedata r:id="rId31" o:title=""/>
                </v:shape>
                <o:OLEObject Type="Embed" ProgID="Visio.Drawing.15" ShapeID="_x0000_i1031" DrawAspect="Content" ObjectID="_1760165573" r:id="rId32"/>
              </w:object>
            </w:r>
          </w:p>
          <w:p w:rsidR="000B3D1F" w:rsidRPr="00EB75DF" w:rsidRDefault="000B3D1F" w:rsidP="000B3D1F">
            <w:pPr>
              <w:adjustRightInd w:val="0"/>
              <w:snapToGrid w:val="0"/>
              <w:spacing w:line="360" w:lineRule="auto"/>
              <w:jc w:val="center"/>
              <w:rPr>
                <w:b/>
                <w:bCs/>
                <w:noProof/>
                <w:sz w:val="24"/>
              </w:rPr>
            </w:pPr>
            <w:r w:rsidRPr="00EB75DF">
              <w:rPr>
                <w:rFonts w:hint="eastAsia"/>
                <w:b/>
                <w:bCs/>
                <w:noProof/>
                <w:sz w:val="24"/>
              </w:rPr>
              <w:t>图</w:t>
            </w:r>
            <w:r w:rsidRPr="00EB75DF">
              <w:rPr>
                <w:rFonts w:hint="eastAsia"/>
                <w:b/>
                <w:bCs/>
                <w:noProof/>
                <w:sz w:val="24"/>
              </w:rPr>
              <w:t>4</w:t>
            </w:r>
            <w:r w:rsidRPr="00EB75DF">
              <w:rPr>
                <w:b/>
                <w:bCs/>
                <w:noProof/>
                <w:sz w:val="24"/>
              </w:rPr>
              <w:t xml:space="preserve">-1  </w:t>
            </w:r>
            <w:r w:rsidRPr="00EB75DF">
              <w:rPr>
                <w:rFonts w:hint="eastAsia"/>
                <w:b/>
                <w:bCs/>
                <w:noProof/>
                <w:sz w:val="24"/>
              </w:rPr>
              <w:t>一体化污水处理设施处理工艺流程图</w:t>
            </w:r>
          </w:p>
          <w:p w:rsidR="000B3D1F" w:rsidRPr="00EB75DF" w:rsidRDefault="000B3D1F" w:rsidP="000B3D1F">
            <w:pPr>
              <w:adjustRightInd w:val="0"/>
              <w:snapToGrid w:val="0"/>
              <w:spacing w:line="360" w:lineRule="auto"/>
              <w:ind w:firstLineChars="200" w:firstLine="480"/>
              <w:rPr>
                <w:sz w:val="24"/>
              </w:rPr>
            </w:pPr>
            <w:r w:rsidRPr="00EB75DF">
              <w:rPr>
                <w:rFonts w:hint="eastAsia"/>
                <w:sz w:val="24"/>
              </w:rPr>
              <w:t>流程说明：</w:t>
            </w:r>
          </w:p>
          <w:p w:rsidR="000B3D1F" w:rsidRPr="00EB75DF" w:rsidRDefault="000B3D1F" w:rsidP="000B3D1F">
            <w:pPr>
              <w:adjustRightInd w:val="0"/>
              <w:snapToGrid w:val="0"/>
              <w:spacing w:line="360" w:lineRule="auto"/>
              <w:ind w:firstLineChars="200" w:firstLine="480"/>
              <w:rPr>
                <w:sz w:val="24"/>
              </w:rPr>
            </w:pPr>
            <w:r w:rsidRPr="00EB75DF">
              <w:rPr>
                <w:rFonts w:hint="eastAsia"/>
                <w:sz w:val="24"/>
              </w:rPr>
              <w:t>①</w:t>
            </w:r>
            <w:r w:rsidR="00001D22" w:rsidRPr="00EB75DF">
              <w:rPr>
                <w:rFonts w:hint="eastAsia"/>
                <w:sz w:val="24"/>
              </w:rPr>
              <w:t>研发室</w:t>
            </w:r>
            <w:r w:rsidRPr="00EB75DF">
              <w:rPr>
                <w:rFonts w:hint="eastAsia"/>
                <w:sz w:val="24"/>
              </w:rPr>
              <w:t>地面清洁</w:t>
            </w:r>
            <w:r w:rsidR="00001D22" w:rsidRPr="00EB75DF">
              <w:rPr>
                <w:rFonts w:hint="eastAsia"/>
                <w:sz w:val="24"/>
              </w:rPr>
              <w:t>废</w:t>
            </w:r>
            <w:r w:rsidRPr="00EB75DF">
              <w:rPr>
                <w:rFonts w:hint="eastAsia"/>
                <w:sz w:val="24"/>
              </w:rPr>
              <w:t>水及员工洗手</w:t>
            </w:r>
            <w:r w:rsidR="00001D22" w:rsidRPr="00EB75DF">
              <w:rPr>
                <w:rFonts w:hint="eastAsia"/>
                <w:sz w:val="24"/>
              </w:rPr>
              <w:t>废</w:t>
            </w:r>
            <w:r w:rsidRPr="00EB75DF">
              <w:rPr>
                <w:rFonts w:hint="eastAsia"/>
                <w:sz w:val="24"/>
              </w:rPr>
              <w:t>水直接进入调节池，用泵将调节池内废水提升至竖流式沉淀池的第一反应池，在反应池内加入破乳剂对废水中的乳化油进行破乳，加调节剂酸或碱调节</w:t>
            </w:r>
            <w:r w:rsidRPr="00EB75DF">
              <w:rPr>
                <w:rFonts w:hint="eastAsia"/>
                <w:sz w:val="24"/>
              </w:rPr>
              <w:t>PH</w:t>
            </w:r>
            <w:r w:rsidRPr="00EB75DF">
              <w:rPr>
                <w:rFonts w:hint="eastAsia"/>
                <w:sz w:val="24"/>
              </w:rPr>
              <w:t>到</w:t>
            </w:r>
            <w:r w:rsidRPr="00EB75DF">
              <w:rPr>
                <w:rFonts w:hint="eastAsia"/>
                <w:sz w:val="24"/>
              </w:rPr>
              <w:t>7.5-8.5</w:t>
            </w:r>
            <w:r w:rsidRPr="00EB75DF">
              <w:rPr>
                <w:rFonts w:hint="eastAsia"/>
                <w:sz w:val="24"/>
              </w:rPr>
              <w:t>并进行空气搅拌；</w:t>
            </w:r>
          </w:p>
          <w:p w:rsidR="000B3D1F" w:rsidRPr="00EB75DF" w:rsidRDefault="000B3D1F" w:rsidP="000B3D1F">
            <w:pPr>
              <w:adjustRightInd w:val="0"/>
              <w:snapToGrid w:val="0"/>
              <w:spacing w:line="360" w:lineRule="auto"/>
              <w:ind w:firstLineChars="200" w:firstLine="480"/>
              <w:rPr>
                <w:sz w:val="24"/>
              </w:rPr>
            </w:pPr>
            <w:r w:rsidRPr="00EB75DF">
              <w:rPr>
                <w:rFonts w:hint="eastAsia"/>
                <w:sz w:val="24"/>
              </w:rPr>
              <w:t>②经调整</w:t>
            </w:r>
            <w:r w:rsidRPr="00EB75DF">
              <w:rPr>
                <w:rFonts w:hint="eastAsia"/>
                <w:sz w:val="24"/>
              </w:rPr>
              <w:t>PH</w:t>
            </w:r>
            <w:r w:rsidRPr="00EB75DF">
              <w:rPr>
                <w:rFonts w:hint="eastAsia"/>
                <w:sz w:val="24"/>
              </w:rPr>
              <w:t>值和破乳反应后的废水，进入絮凝池加絮凝剂并进行机械搅拌；</w:t>
            </w:r>
          </w:p>
          <w:p w:rsidR="000B3D1F" w:rsidRPr="00EB75DF" w:rsidRDefault="000B3D1F" w:rsidP="000B3D1F">
            <w:pPr>
              <w:adjustRightInd w:val="0"/>
              <w:snapToGrid w:val="0"/>
              <w:spacing w:line="360" w:lineRule="auto"/>
              <w:ind w:firstLineChars="200" w:firstLine="480"/>
              <w:rPr>
                <w:sz w:val="24"/>
              </w:rPr>
            </w:pPr>
            <w:r w:rsidRPr="00EB75DF">
              <w:rPr>
                <w:rFonts w:hint="eastAsia"/>
                <w:sz w:val="24"/>
              </w:rPr>
              <w:t>③竖流沉淀器的上出水自流进入汽浮机，污泥在电磁阀的自动开关作用下自动排入污泥池；</w:t>
            </w:r>
          </w:p>
          <w:p w:rsidR="000B3D1F" w:rsidRPr="00EB75DF" w:rsidRDefault="000B3D1F" w:rsidP="000B3D1F">
            <w:pPr>
              <w:adjustRightInd w:val="0"/>
              <w:snapToGrid w:val="0"/>
              <w:spacing w:line="360" w:lineRule="auto"/>
              <w:ind w:firstLineChars="200" w:firstLine="480"/>
              <w:rPr>
                <w:sz w:val="24"/>
              </w:rPr>
            </w:pPr>
            <w:r w:rsidRPr="00EB75DF">
              <w:rPr>
                <w:rFonts w:hint="eastAsia"/>
                <w:sz w:val="24"/>
              </w:rPr>
              <w:t>④絮凝后进入汽浮机，汽浮机分离的浮渣进入污泥池，汽浮机的出水进入中转池后泵入</w:t>
            </w:r>
            <w:r w:rsidRPr="00EB75DF">
              <w:rPr>
                <w:rFonts w:hint="eastAsia"/>
                <w:sz w:val="24"/>
              </w:rPr>
              <w:t>UASB</w:t>
            </w:r>
            <w:r w:rsidRPr="00EB75DF">
              <w:rPr>
                <w:rFonts w:hint="eastAsia"/>
                <w:sz w:val="24"/>
              </w:rPr>
              <w:t>反应器；</w:t>
            </w:r>
          </w:p>
          <w:p w:rsidR="000B3D1F" w:rsidRPr="00EB75DF" w:rsidRDefault="000B3D1F" w:rsidP="000B3D1F">
            <w:pPr>
              <w:adjustRightInd w:val="0"/>
              <w:snapToGrid w:val="0"/>
              <w:spacing w:line="360" w:lineRule="auto"/>
              <w:ind w:firstLineChars="200" w:firstLine="480"/>
              <w:rPr>
                <w:sz w:val="24"/>
              </w:rPr>
            </w:pPr>
            <w:r w:rsidRPr="00EB75DF">
              <w:rPr>
                <w:rFonts w:hint="eastAsia"/>
                <w:sz w:val="24"/>
              </w:rPr>
              <w:t>⑤</w:t>
            </w:r>
            <w:r w:rsidRPr="00EB75DF">
              <w:rPr>
                <w:rFonts w:hint="eastAsia"/>
                <w:sz w:val="24"/>
              </w:rPr>
              <w:t xml:space="preserve">UASB </w:t>
            </w:r>
            <w:r w:rsidRPr="00EB75DF">
              <w:rPr>
                <w:rFonts w:hint="eastAsia"/>
                <w:sz w:val="24"/>
              </w:rPr>
              <w:t>反应器的水自流进入</w:t>
            </w:r>
            <w:r w:rsidRPr="00EB75DF">
              <w:rPr>
                <w:rFonts w:hint="eastAsia"/>
                <w:sz w:val="24"/>
              </w:rPr>
              <w:t>YXLW</w:t>
            </w:r>
            <w:r w:rsidRPr="00EB75DF">
              <w:rPr>
                <w:rFonts w:hint="eastAsia"/>
                <w:sz w:val="24"/>
              </w:rPr>
              <w:t>反应器，在反应器内，污水中有机物在好氧环境中，水中有机物被降解为</w:t>
            </w:r>
            <w:r w:rsidRPr="00EB75DF">
              <w:rPr>
                <w:rFonts w:hint="eastAsia"/>
                <w:sz w:val="24"/>
              </w:rPr>
              <w:t>CO</w:t>
            </w:r>
            <w:r w:rsidRPr="00EB75DF">
              <w:rPr>
                <w:rFonts w:hint="eastAsia"/>
                <w:sz w:val="24"/>
                <w:vertAlign w:val="subscript"/>
              </w:rPr>
              <w:t>2</w:t>
            </w:r>
            <w:r w:rsidRPr="00EB75DF">
              <w:rPr>
                <w:rFonts w:hint="eastAsia"/>
                <w:sz w:val="24"/>
              </w:rPr>
              <w:t>和</w:t>
            </w:r>
            <w:r w:rsidRPr="00EB75DF">
              <w:rPr>
                <w:rFonts w:hint="eastAsia"/>
                <w:sz w:val="24"/>
              </w:rPr>
              <w:t>H</w:t>
            </w:r>
            <w:r w:rsidRPr="00EB75DF">
              <w:rPr>
                <w:rFonts w:hint="eastAsia"/>
                <w:sz w:val="24"/>
                <w:vertAlign w:val="subscript"/>
              </w:rPr>
              <w:t>2</w:t>
            </w:r>
            <w:r w:rsidRPr="00EB75DF">
              <w:rPr>
                <w:rFonts w:hint="eastAsia"/>
                <w:sz w:val="24"/>
              </w:rPr>
              <w:t>O</w:t>
            </w:r>
            <w:r w:rsidRPr="00EB75DF">
              <w:rPr>
                <w:rFonts w:hint="eastAsia"/>
                <w:sz w:val="24"/>
              </w:rPr>
              <w:t>而去除；</w:t>
            </w:r>
          </w:p>
          <w:p w:rsidR="000B3D1F" w:rsidRPr="00EB75DF" w:rsidRDefault="000B3D1F" w:rsidP="000B3D1F">
            <w:pPr>
              <w:adjustRightInd w:val="0"/>
              <w:snapToGrid w:val="0"/>
              <w:spacing w:line="360" w:lineRule="auto"/>
              <w:ind w:firstLineChars="200" w:firstLine="480"/>
              <w:rPr>
                <w:bCs/>
                <w:sz w:val="24"/>
              </w:rPr>
            </w:pPr>
            <w:r w:rsidRPr="00EB75DF">
              <w:rPr>
                <w:rFonts w:hint="eastAsia"/>
                <w:sz w:val="24"/>
              </w:rPr>
              <w:t>⑥</w:t>
            </w:r>
            <w:r w:rsidRPr="00EB75DF">
              <w:rPr>
                <w:rFonts w:hint="eastAsia"/>
                <w:sz w:val="24"/>
              </w:rPr>
              <w:t>YXLW</w:t>
            </w:r>
            <w:r w:rsidRPr="00EB75DF">
              <w:rPr>
                <w:rFonts w:hint="eastAsia"/>
                <w:sz w:val="24"/>
              </w:rPr>
              <w:t>反应器出水达标排放，污泥排入污泥池。</w:t>
            </w:r>
          </w:p>
          <w:p w:rsidR="000B3D1F" w:rsidRPr="00EB75DF" w:rsidRDefault="000B3D1F" w:rsidP="000B3D1F">
            <w:pPr>
              <w:adjustRightInd w:val="0"/>
              <w:snapToGrid w:val="0"/>
              <w:spacing w:line="360" w:lineRule="auto"/>
              <w:ind w:firstLineChars="200" w:firstLine="480"/>
              <w:rPr>
                <w:sz w:val="24"/>
              </w:rPr>
            </w:pPr>
            <w:r w:rsidRPr="00EB75DF">
              <w:rPr>
                <w:rFonts w:hint="eastAsia"/>
                <w:sz w:val="24"/>
              </w:rPr>
              <w:t>（</w:t>
            </w:r>
            <w:r w:rsidRPr="00EB75DF">
              <w:rPr>
                <w:sz w:val="24"/>
              </w:rPr>
              <w:t>2</w:t>
            </w:r>
            <w:r w:rsidRPr="00EB75DF">
              <w:rPr>
                <w:rFonts w:hint="eastAsia"/>
                <w:sz w:val="24"/>
              </w:rPr>
              <w:t>）生化池依托可行性分析</w:t>
            </w:r>
          </w:p>
          <w:p w:rsidR="000B3D1F" w:rsidRPr="00EB75DF" w:rsidRDefault="000B3D1F" w:rsidP="000B3D1F">
            <w:pPr>
              <w:adjustRightInd w:val="0"/>
              <w:snapToGrid w:val="0"/>
              <w:spacing w:line="360" w:lineRule="auto"/>
              <w:ind w:firstLineChars="200" w:firstLine="480"/>
              <w:rPr>
                <w:sz w:val="24"/>
              </w:rPr>
            </w:pPr>
            <w:r w:rsidRPr="00EB75DF">
              <w:rPr>
                <w:rFonts w:hint="eastAsia"/>
                <w:sz w:val="24"/>
              </w:rPr>
              <w:t>现有生化池环保手续齐全，且运行正常。其处理能力为</w:t>
            </w:r>
            <w:r w:rsidRPr="00EB75DF">
              <w:rPr>
                <w:rFonts w:hint="eastAsia"/>
                <w:sz w:val="24"/>
              </w:rPr>
              <w:t>250m</w:t>
            </w:r>
            <w:r w:rsidRPr="00EB75DF">
              <w:rPr>
                <w:rFonts w:hint="eastAsia"/>
                <w:sz w:val="24"/>
                <w:vertAlign w:val="superscript"/>
              </w:rPr>
              <w:t>3</w:t>
            </w:r>
            <w:r w:rsidRPr="00EB75DF">
              <w:rPr>
                <w:rFonts w:hint="eastAsia"/>
                <w:sz w:val="24"/>
              </w:rPr>
              <w:t>/d</w:t>
            </w:r>
            <w:r w:rsidRPr="00EB75DF">
              <w:rPr>
                <w:rFonts w:hint="eastAsia"/>
                <w:sz w:val="24"/>
              </w:rPr>
              <w:t>，根据验收报告可知，项目</w:t>
            </w:r>
            <w:r w:rsidR="00472CD7" w:rsidRPr="00EB75DF">
              <w:rPr>
                <w:rFonts w:hint="eastAsia"/>
                <w:sz w:val="24"/>
              </w:rPr>
              <w:t>研发室地面清洁废水、员工洗手废水和</w:t>
            </w:r>
            <w:r w:rsidRPr="00EB75DF">
              <w:rPr>
                <w:rFonts w:hint="eastAsia"/>
                <w:sz w:val="24"/>
              </w:rPr>
              <w:t>生活</w:t>
            </w:r>
            <w:r w:rsidR="001B1CC1" w:rsidRPr="00EB75DF">
              <w:rPr>
                <w:rFonts w:hint="eastAsia"/>
                <w:sz w:val="24"/>
              </w:rPr>
              <w:t>污水</w:t>
            </w:r>
            <w:r w:rsidRPr="00EB75DF">
              <w:rPr>
                <w:rFonts w:hint="eastAsia"/>
                <w:sz w:val="24"/>
              </w:rPr>
              <w:t>产生量为</w:t>
            </w:r>
            <w:r w:rsidR="001B1CC1" w:rsidRPr="00EB75DF">
              <w:rPr>
                <w:sz w:val="24"/>
              </w:rPr>
              <w:t>0.262</w:t>
            </w:r>
            <w:r w:rsidRPr="00EB75DF">
              <w:rPr>
                <w:rFonts w:hint="eastAsia"/>
                <w:sz w:val="24"/>
              </w:rPr>
              <w:t>m</w:t>
            </w:r>
            <w:r w:rsidRPr="00EB75DF">
              <w:rPr>
                <w:rFonts w:hint="eastAsia"/>
                <w:sz w:val="24"/>
                <w:vertAlign w:val="superscript"/>
              </w:rPr>
              <w:t>3</w:t>
            </w:r>
            <w:r w:rsidRPr="00EB75DF">
              <w:rPr>
                <w:rFonts w:hint="eastAsia"/>
                <w:sz w:val="24"/>
              </w:rPr>
              <w:t>/d</w:t>
            </w:r>
            <w:r w:rsidRPr="00EB75DF">
              <w:rPr>
                <w:rFonts w:hint="eastAsia"/>
                <w:sz w:val="24"/>
              </w:rPr>
              <w:t>，产生量较小，且剩余处理能力完全能满足本项目产生量，具有可依</w:t>
            </w:r>
            <w:r w:rsidRPr="00EB75DF">
              <w:rPr>
                <w:rFonts w:hint="eastAsia"/>
                <w:sz w:val="24"/>
              </w:rPr>
              <w:lastRenderedPageBreak/>
              <w:t>托性。</w:t>
            </w:r>
          </w:p>
          <w:p w:rsidR="000B3D1F" w:rsidRPr="00EB75DF" w:rsidRDefault="000B3D1F" w:rsidP="000B3D1F">
            <w:pPr>
              <w:adjustRightInd w:val="0"/>
              <w:snapToGrid w:val="0"/>
              <w:spacing w:line="360" w:lineRule="auto"/>
              <w:ind w:firstLineChars="200" w:firstLine="480"/>
              <w:rPr>
                <w:sz w:val="24"/>
              </w:rPr>
            </w:pPr>
            <w:r w:rsidRPr="00EB75DF">
              <w:rPr>
                <w:rFonts w:hint="eastAsia"/>
                <w:sz w:val="24"/>
              </w:rPr>
              <w:t>（</w:t>
            </w:r>
            <w:r w:rsidRPr="00EB75DF">
              <w:rPr>
                <w:sz w:val="24"/>
              </w:rPr>
              <w:t>3</w:t>
            </w:r>
            <w:r w:rsidRPr="00EB75DF">
              <w:rPr>
                <w:rFonts w:hint="eastAsia"/>
                <w:sz w:val="24"/>
              </w:rPr>
              <w:t>）大耍坝污水处理厂依托可行性分析</w:t>
            </w:r>
          </w:p>
          <w:p w:rsidR="000B3D1F" w:rsidRPr="00EB75DF" w:rsidRDefault="000B3D1F" w:rsidP="000B3D1F">
            <w:pPr>
              <w:adjustRightInd w:val="0"/>
              <w:snapToGrid w:val="0"/>
              <w:spacing w:line="360" w:lineRule="auto"/>
              <w:ind w:firstLineChars="200" w:firstLine="480"/>
              <w:rPr>
                <w:bCs/>
                <w:sz w:val="24"/>
              </w:rPr>
            </w:pPr>
            <w:r w:rsidRPr="00EB75DF">
              <w:rPr>
                <w:rFonts w:hint="eastAsia"/>
                <w:bCs/>
                <w:sz w:val="24"/>
              </w:rPr>
              <w:t>重庆涪陵区李渡大耍坝污水处理厂位于重庆市涪陵区李渡街道石马村</w:t>
            </w:r>
            <w:r w:rsidRPr="00EB75DF">
              <w:rPr>
                <w:rFonts w:hint="eastAsia"/>
                <w:bCs/>
                <w:sz w:val="24"/>
              </w:rPr>
              <w:t>8</w:t>
            </w:r>
            <w:r w:rsidRPr="00EB75DF">
              <w:rPr>
                <w:rFonts w:hint="eastAsia"/>
                <w:bCs/>
                <w:sz w:val="24"/>
              </w:rPr>
              <w:t>组，于</w:t>
            </w:r>
            <w:r w:rsidRPr="00EB75DF">
              <w:rPr>
                <w:rFonts w:hint="eastAsia"/>
                <w:bCs/>
                <w:sz w:val="24"/>
              </w:rPr>
              <w:t>2009</w:t>
            </w:r>
            <w:r w:rsidRPr="00EB75DF">
              <w:rPr>
                <w:rFonts w:hint="eastAsia"/>
                <w:bCs/>
                <w:sz w:val="24"/>
              </w:rPr>
              <w:t>年</w:t>
            </w:r>
            <w:r w:rsidRPr="00EB75DF">
              <w:rPr>
                <w:rFonts w:hint="eastAsia"/>
                <w:bCs/>
                <w:sz w:val="24"/>
              </w:rPr>
              <w:t>12</w:t>
            </w:r>
            <w:r w:rsidRPr="00EB75DF">
              <w:rPr>
                <w:rFonts w:hint="eastAsia"/>
                <w:bCs/>
                <w:sz w:val="24"/>
              </w:rPr>
              <w:t>月</w:t>
            </w:r>
            <w:r w:rsidRPr="00EB75DF">
              <w:rPr>
                <w:rFonts w:hint="eastAsia"/>
                <w:bCs/>
                <w:sz w:val="24"/>
              </w:rPr>
              <w:t>22</w:t>
            </w:r>
            <w:r w:rsidRPr="00EB75DF">
              <w:rPr>
                <w:rFonts w:hint="eastAsia"/>
                <w:bCs/>
                <w:sz w:val="24"/>
              </w:rPr>
              <w:t>日开工建设，</w:t>
            </w:r>
            <w:r w:rsidRPr="00EB75DF">
              <w:rPr>
                <w:rFonts w:hint="eastAsia"/>
                <w:bCs/>
                <w:sz w:val="24"/>
              </w:rPr>
              <w:t>2012</w:t>
            </w:r>
            <w:r w:rsidRPr="00EB75DF">
              <w:rPr>
                <w:rFonts w:hint="eastAsia"/>
                <w:bCs/>
                <w:sz w:val="24"/>
              </w:rPr>
              <w:t>年</w:t>
            </w:r>
            <w:r w:rsidRPr="00EB75DF">
              <w:rPr>
                <w:rFonts w:hint="eastAsia"/>
                <w:bCs/>
                <w:sz w:val="24"/>
              </w:rPr>
              <w:t>10</w:t>
            </w:r>
            <w:r w:rsidRPr="00EB75DF">
              <w:rPr>
                <w:rFonts w:hint="eastAsia"/>
                <w:bCs/>
                <w:sz w:val="24"/>
              </w:rPr>
              <w:t>月正式投入使用。近期（</w:t>
            </w:r>
            <w:r w:rsidRPr="00EB75DF">
              <w:rPr>
                <w:rFonts w:hint="eastAsia"/>
                <w:bCs/>
                <w:sz w:val="24"/>
              </w:rPr>
              <w:t>2012</w:t>
            </w:r>
            <w:r w:rsidRPr="00EB75DF">
              <w:rPr>
                <w:rFonts w:hint="eastAsia"/>
                <w:bCs/>
                <w:sz w:val="24"/>
              </w:rPr>
              <w:t>年）污水处理规模为</w:t>
            </w:r>
            <w:r w:rsidRPr="00EB75DF">
              <w:rPr>
                <w:rFonts w:hint="eastAsia"/>
                <w:bCs/>
                <w:sz w:val="24"/>
              </w:rPr>
              <w:t>3</w:t>
            </w:r>
            <w:r w:rsidRPr="00EB75DF">
              <w:rPr>
                <w:rFonts w:hint="eastAsia"/>
                <w:bCs/>
                <w:sz w:val="24"/>
              </w:rPr>
              <w:t>万吨</w:t>
            </w:r>
            <w:r w:rsidRPr="00EB75DF">
              <w:rPr>
                <w:rFonts w:hint="eastAsia"/>
                <w:bCs/>
                <w:sz w:val="24"/>
              </w:rPr>
              <w:t>/</w:t>
            </w:r>
            <w:r w:rsidRPr="00EB75DF">
              <w:rPr>
                <w:rFonts w:hint="eastAsia"/>
                <w:bCs/>
                <w:sz w:val="24"/>
              </w:rPr>
              <w:t>日，远期（</w:t>
            </w:r>
            <w:r w:rsidRPr="00EB75DF">
              <w:rPr>
                <w:rFonts w:hint="eastAsia"/>
                <w:bCs/>
                <w:sz w:val="24"/>
              </w:rPr>
              <w:t>2020</w:t>
            </w:r>
            <w:r w:rsidRPr="00EB75DF">
              <w:rPr>
                <w:rFonts w:hint="eastAsia"/>
                <w:bCs/>
                <w:sz w:val="24"/>
              </w:rPr>
              <w:t>年）污水处理规模为</w:t>
            </w:r>
            <w:r w:rsidRPr="00EB75DF">
              <w:rPr>
                <w:rFonts w:hint="eastAsia"/>
                <w:bCs/>
                <w:sz w:val="24"/>
              </w:rPr>
              <w:t>10</w:t>
            </w:r>
            <w:r w:rsidRPr="00EB75DF">
              <w:rPr>
                <w:rFonts w:hint="eastAsia"/>
                <w:bCs/>
                <w:sz w:val="24"/>
              </w:rPr>
              <w:t>万吨</w:t>
            </w:r>
            <w:r w:rsidRPr="00EB75DF">
              <w:rPr>
                <w:rFonts w:hint="eastAsia"/>
                <w:bCs/>
                <w:sz w:val="24"/>
              </w:rPr>
              <w:t>/</w:t>
            </w:r>
            <w:r w:rsidRPr="00EB75DF">
              <w:rPr>
                <w:rFonts w:hint="eastAsia"/>
                <w:bCs/>
                <w:sz w:val="24"/>
              </w:rPr>
              <w:t>日，污水处理厂目前采取的处理工艺为</w:t>
            </w:r>
            <w:r w:rsidRPr="00EB75DF">
              <w:rPr>
                <w:rFonts w:hint="eastAsia"/>
                <w:bCs/>
                <w:sz w:val="24"/>
              </w:rPr>
              <w:t>A2/O</w:t>
            </w:r>
            <w:r w:rsidRPr="00EB75DF">
              <w:rPr>
                <w:rFonts w:hint="eastAsia"/>
                <w:bCs/>
                <w:sz w:val="24"/>
              </w:rPr>
              <w:t>改良氧化沟</w:t>
            </w:r>
            <w:r w:rsidRPr="00EB75DF">
              <w:rPr>
                <w:rFonts w:hint="eastAsia"/>
                <w:bCs/>
                <w:sz w:val="24"/>
              </w:rPr>
              <w:t>+</w:t>
            </w:r>
            <w:r w:rsidRPr="00EB75DF">
              <w:rPr>
                <w:rFonts w:hint="eastAsia"/>
                <w:bCs/>
                <w:sz w:val="24"/>
              </w:rPr>
              <w:t>高效澄清</w:t>
            </w:r>
            <w:r w:rsidRPr="00EB75DF">
              <w:rPr>
                <w:rFonts w:hint="eastAsia"/>
                <w:bCs/>
                <w:sz w:val="24"/>
              </w:rPr>
              <w:t>+</w:t>
            </w:r>
            <w:r w:rsidRPr="00EB75DF">
              <w:rPr>
                <w:rFonts w:hint="eastAsia"/>
                <w:bCs/>
                <w:sz w:val="24"/>
              </w:rPr>
              <w:t>曝气生物滤池深度处理工艺。目前，涪陵区李渡新区银滩路、聚贤大道、聚源大道两侧企业及长江师院、卫校、双溪五组团等处的工业和生活污水可全部收集入网，出水达到一级</w:t>
            </w:r>
            <w:r w:rsidRPr="00EB75DF">
              <w:rPr>
                <w:rFonts w:hint="eastAsia"/>
                <w:bCs/>
                <w:sz w:val="24"/>
              </w:rPr>
              <w:t>B</w:t>
            </w:r>
            <w:r w:rsidRPr="00EB75DF">
              <w:rPr>
                <w:rFonts w:hint="eastAsia"/>
                <w:bCs/>
                <w:sz w:val="24"/>
              </w:rPr>
              <w:t>标准后排入长江。本项目位于聚龙大道北侧，与大耍坝污水处理厂距离约为</w:t>
            </w:r>
            <w:r w:rsidRPr="00EB75DF">
              <w:rPr>
                <w:rFonts w:hint="eastAsia"/>
                <w:bCs/>
                <w:sz w:val="24"/>
              </w:rPr>
              <w:t>4.5km</w:t>
            </w:r>
            <w:r w:rsidR="001B1CC1" w:rsidRPr="00EB75DF">
              <w:rPr>
                <w:rFonts w:hint="eastAsia"/>
                <w:bCs/>
                <w:sz w:val="24"/>
              </w:rPr>
              <w:t>，本</w:t>
            </w:r>
            <w:r w:rsidRPr="00EB75DF">
              <w:rPr>
                <w:rFonts w:hint="eastAsia"/>
                <w:bCs/>
                <w:sz w:val="24"/>
              </w:rPr>
              <w:t>项目新增污废水</w:t>
            </w:r>
            <w:r w:rsidRPr="00EB75DF">
              <w:rPr>
                <w:bCs/>
                <w:sz w:val="24"/>
              </w:rPr>
              <w:t>0.262</w:t>
            </w:r>
            <w:r w:rsidRPr="00EB75DF">
              <w:rPr>
                <w:rFonts w:hint="eastAsia"/>
                <w:bCs/>
                <w:sz w:val="24"/>
              </w:rPr>
              <w:t>m</w:t>
            </w:r>
            <w:r w:rsidRPr="00EB75DF">
              <w:rPr>
                <w:rFonts w:hint="eastAsia"/>
                <w:bCs/>
                <w:sz w:val="24"/>
                <w:vertAlign w:val="superscript"/>
              </w:rPr>
              <w:t>3</w:t>
            </w:r>
            <w:r w:rsidRPr="00EB75DF">
              <w:rPr>
                <w:rFonts w:hint="eastAsia"/>
                <w:bCs/>
                <w:sz w:val="24"/>
              </w:rPr>
              <w:t>/d</w:t>
            </w:r>
            <w:r w:rsidRPr="00EB75DF">
              <w:rPr>
                <w:rFonts w:hint="eastAsia"/>
                <w:bCs/>
                <w:sz w:val="24"/>
              </w:rPr>
              <w:t>，约占大耍坝污水处理厂（近期）处理能力的</w:t>
            </w:r>
            <w:r w:rsidRPr="00EB75DF">
              <w:rPr>
                <w:rFonts w:hint="eastAsia"/>
                <w:bCs/>
                <w:sz w:val="24"/>
              </w:rPr>
              <w:t>0.</w:t>
            </w:r>
            <w:r w:rsidRPr="00EB75DF">
              <w:rPr>
                <w:bCs/>
                <w:sz w:val="24"/>
              </w:rPr>
              <w:t>0009</w:t>
            </w:r>
            <w:r w:rsidRPr="00EB75DF">
              <w:rPr>
                <w:rFonts w:hint="eastAsia"/>
                <w:bCs/>
                <w:sz w:val="24"/>
              </w:rPr>
              <w:t>%</w:t>
            </w:r>
            <w:r w:rsidRPr="00EB75DF">
              <w:rPr>
                <w:rFonts w:hint="eastAsia"/>
                <w:bCs/>
                <w:sz w:val="24"/>
              </w:rPr>
              <w:t>，大耍坝污水处理厂设计能力及接纳范围能满足本项目外排废水需要。</w:t>
            </w:r>
          </w:p>
          <w:p w:rsidR="00A44EF2" w:rsidRPr="00EB75DF" w:rsidRDefault="00A44EF2" w:rsidP="00A44EF2">
            <w:pPr>
              <w:adjustRightInd w:val="0"/>
              <w:snapToGrid w:val="0"/>
              <w:spacing w:line="360" w:lineRule="auto"/>
              <w:ind w:firstLine="522"/>
              <w:rPr>
                <w:bCs/>
                <w:sz w:val="24"/>
              </w:rPr>
            </w:pPr>
            <w:r w:rsidRPr="00EB75DF">
              <w:rPr>
                <w:rFonts w:hint="eastAsia"/>
                <w:bCs/>
                <w:sz w:val="24"/>
              </w:rPr>
              <w:t>因此，项目在采取上述废水处理措施后，满足相关环保要求，因此项目建设对水环境影响很小。</w:t>
            </w:r>
          </w:p>
          <w:p w:rsidR="00A44EF2" w:rsidRPr="00EB75DF" w:rsidRDefault="00410EEC" w:rsidP="00A44EF2">
            <w:pPr>
              <w:keepNext/>
              <w:keepLines/>
              <w:spacing w:line="360" w:lineRule="auto"/>
              <w:outlineLvl w:val="1"/>
              <w:rPr>
                <w:b/>
                <w:sz w:val="24"/>
              </w:rPr>
            </w:pPr>
            <w:r w:rsidRPr="00EB75DF">
              <w:rPr>
                <w:rFonts w:hint="eastAsia"/>
                <w:b/>
                <w:kern w:val="2"/>
                <w:sz w:val="24"/>
              </w:rPr>
              <w:t>4</w:t>
            </w:r>
            <w:r w:rsidRPr="00EB75DF">
              <w:rPr>
                <w:b/>
                <w:kern w:val="2"/>
                <w:sz w:val="24"/>
              </w:rPr>
              <w:t>.2</w:t>
            </w:r>
            <w:r w:rsidRPr="00EB75DF">
              <w:rPr>
                <w:b/>
                <w:sz w:val="24"/>
              </w:rPr>
              <w:t>.</w:t>
            </w:r>
            <w:r w:rsidR="0064743B" w:rsidRPr="00EB75DF">
              <w:rPr>
                <w:b/>
                <w:sz w:val="24"/>
              </w:rPr>
              <w:t>3</w:t>
            </w:r>
            <w:r w:rsidR="00A44EF2" w:rsidRPr="00EB75DF">
              <w:rPr>
                <w:rFonts w:hint="eastAsia"/>
                <w:b/>
                <w:sz w:val="24"/>
              </w:rPr>
              <w:t>噪声</w:t>
            </w:r>
          </w:p>
          <w:p w:rsidR="00A44EF2" w:rsidRPr="00EB75DF" w:rsidRDefault="00A44EF2" w:rsidP="00A44EF2">
            <w:pPr>
              <w:spacing w:line="360" w:lineRule="auto"/>
              <w:ind w:firstLineChars="200" w:firstLine="480"/>
              <w:rPr>
                <w:sz w:val="24"/>
              </w:rPr>
            </w:pPr>
            <w:r w:rsidRPr="00EB75DF">
              <w:rPr>
                <w:sz w:val="24"/>
              </w:rPr>
              <w:t>根据项目建设内容及《环境影响评价技术导则</w:t>
            </w:r>
            <w:r w:rsidRPr="00EB75DF">
              <w:rPr>
                <w:sz w:val="24"/>
              </w:rPr>
              <w:t>—</w:t>
            </w:r>
            <w:r w:rsidRPr="00EB75DF">
              <w:rPr>
                <w:sz w:val="24"/>
              </w:rPr>
              <w:t>声环境》（</w:t>
            </w:r>
            <w:r w:rsidRPr="00EB75DF">
              <w:rPr>
                <w:sz w:val="24"/>
              </w:rPr>
              <w:t>HJ2.4-2021</w:t>
            </w:r>
            <w:r w:rsidRPr="00EB75DF">
              <w:rPr>
                <w:sz w:val="24"/>
              </w:rPr>
              <w:t>）的要求，项目环评采用的模型为《环境影响评价技术导则声环境》</w:t>
            </w:r>
            <w:r w:rsidRPr="00EB75DF">
              <w:rPr>
                <w:sz w:val="24"/>
              </w:rPr>
              <w:t>(HJ2.4.2021)</w:t>
            </w:r>
            <w:r w:rsidRPr="00EB75DF">
              <w:rPr>
                <w:sz w:val="24"/>
              </w:rPr>
              <w:t>附录</w:t>
            </w:r>
            <w:r w:rsidRPr="00EB75DF">
              <w:rPr>
                <w:sz w:val="24"/>
              </w:rPr>
              <w:t>A</w:t>
            </w:r>
            <w:r w:rsidRPr="00EB75DF">
              <w:rPr>
                <w:sz w:val="24"/>
              </w:rPr>
              <w:t>（规范性附录）户外声传播的衰减和附录</w:t>
            </w:r>
            <w:r w:rsidRPr="00EB75DF">
              <w:rPr>
                <w:sz w:val="24"/>
              </w:rPr>
              <w:t>B</w:t>
            </w:r>
            <w:r w:rsidRPr="00EB75DF">
              <w:rPr>
                <w:sz w:val="24"/>
              </w:rPr>
              <w:t>（规范性附录）中</w:t>
            </w:r>
            <w:r w:rsidRPr="00EB75DF">
              <w:rPr>
                <w:rFonts w:ascii="宋体" w:hAnsi="宋体"/>
                <w:sz w:val="24"/>
              </w:rPr>
              <w:t>“</w:t>
            </w:r>
            <w:r w:rsidRPr="00EB75DF">
              <w:rPr>
                <w:sz w:val="24"/>
              </w:rPr>
              <w:t>B.1</w:t>
            </w:r>
            <w:r w:rsidRPr="00EB75DF">
              <w:rPr>
                <w:sz w:val="24"/>
              </w:rPr>
              <w:t>工业噪声预测计算模型</w:t>
            </w:r>
            <w:r w:rsidRPr="00EB75DF">
              <w:rPr>
                <w:rFonts w:ascii="宋体" w:hAnsi="宋体"/>
                <w:sz w:val="24"/>
              </w:rPr>
              <w:t>”</w:t>
            </w:r>
            <w:r w:rsidRPr="00EB75DF">
              <w:rPr>
                <w:sz w:val="24"/>
              </w:rPr>
              <w:t>。</w:t>
            </w:r>
          </w:p>
          <w:p w:rsidR="00A44EF2" w:rsidRPr="00EB75DF" w:rsidRDefault="00996E1A" w:rsidP="00A44EF2">
            <w:pPr>
              <w:keepNext/>
              <w:keepLines/>
              <w:spacing w:line="360" w:lineRule="auto"/>
              <w:ind w:firstLineChars="200" w:firstLine="480"/>
              <w:outlineLvl w:val="1"/>
              <w:rPr>
                <w:sz w:val="24"/>
              </w:rPr>
            </w:pPr>
            <w:r w:rsidRPr="00EB75DF">
              <w:rPr>
                <w:rFonts w:hint="eastAsia"/>
                <w:sz w:val="24"/>
              </w:rPr>
              <w:t>本</w:t>
            </w:r>
            <w:r w:rsidR="00A44EF2" w:rsidRPr="00EB75DF">
              <w:rPr>
                <w:rFonts w:hint="eastAsia"/>
                <w:sz w:val="24"/>
              </w:rPr>
              <w:t>项目</w:t>
            </w:r>
            <w:r w:rsidR="00EF3D16" w:rsidRPr="00EB75DF">
              <w:rPr>
                <w:rFonts w:hint="eastAsia"/>
                <w:sz w:val="24"/>
              </w:rPr>
              <w:t>拟</w:t>
            </w:r>
            <w:r w:rsidRPr="00EB75DF">
              <w:rPr>
                <w:rFonts w:hint="eastAsia"/>
                <w:sz w:val="24"/>
              </w:rPr>
              <w:t>在原</w:t>
            </w:r>
            <w:r w:rsidR="00EF3D16" w:rsidRPr="00EB75DF">
              <w:rPr>
                <w:rFonts w:hint="eastAsia"/>
                <w:sz w:val="24"/>
              </w:rPr>
              <w:t>厂区</w:t>
            </w:r>
            <w:r w:rsidRPr="00EB75DF">
              <w:rPr>
                <w:rFonts w:hint="eastAsia"/>
                <w:sz w:val="24"/>
              </w:rPr>
              <w:t>闲置区域建设，考虑</w:t>
            </w:r>
            <w:r w:rsidR="00A44EF2" w:rsidRPr="00EB75DF">
              <w:rPr>
                <w:rFonts w:hint="eastAsia"/>
                <w:sz w:val="24"/>
              </w:rPr>
              <w:t>建成后将叠加现有</w:t>
            </w:r>
            <w:r w:rsidR="00EF3D16" w:rsidRPr="00EB75DF">
              <w:rPr>
                <w:rFonts w:hint="eastAsia"/>
                <w:sz w:val="24"/>
              </w:rPr>
              <w:t>和拟实施</w:t>
            </w:r>
            <w:r w:rsidR="00A44EF2" w:rsidRPr="00EB75DF">
              <w:rPr>
                <w:rFonts w:hint="eastAsia"/>
                <w:sz w:val="24"/>
              </w:rPr>
              <w:t>项目所有设备的噪声。</w:t>
            </w:r>
          </w:p>
          <w:p w:rsidR="00A44EF2" w:rsidRPr="00EB75DF" w:rsidRDefault="00410EEC" w:rsidP="00A44EF2">
            <w:pPr>
              <w:keepNext/>
              <w:keepLines/>
              <w:spacing w:line="360" w:lineRule="auto"/>
              <w:ind w:firstLineChars="200" w:firstLine="482"/>
              <w:outlineLvl w:val="1"/>
              <w:rPr>
                <w:b/>
                <w:sz w:val="24"/>
              </w:rPr>
            </w:pPr>
            <w:r w:rsidRPr="00EB75DF">
              <w:rPr>
                <w:rFonts w:hint="eastAsia"/>
                <w:b/>
                <w:sz w:val="24"/>
              </w:rPr>
              <w:t>（</w:t>
            </w:r>
            <w:r w:rsidR="00A44EF2" w:rsidRPr="00EB75DF">
              <w:rPr>
                <w:rFonts w:hint="eastAsia"/>
                <w:b/>
                <w:sz w:val="24"/>
              </w:rPr>
              <w:t>1</w:t>
            </w:r>
            <w:r w:rsidR="00A44EF2" w:rsidRPr="00EB75DF">
              <w:rPr>
                <w:rFonts w:hint="eastAsia"/>
                <w:b/>
                <w:sz w:val="24"/>
              </w:rPr>
              <w:t>）噪声污染源源强核算结果</w:t>
            </w:r>
          </w:p>
          <w:p w:rsidR="00A44EF2" w:rsidRPr="00EB75DF" w:rsidRDefault="00A44EF2" w:rsidP="00A44EF2">
            <w:pPr>
              <w:spacing w:line="360" w:lineRule="auto"/>
              <w:ind w:firstLineChars="200" w:firstLine="480"/>
              <w:rPr>
                <w:sz w:val="24"/>
              </w:rPr>
            </w:pPr>
            <w:r w:rsidRPr="00EB75DF">
              <w:rPr>
                <w:sz w:val="24"/>
              </w:rPr>
              <w:t>项目在生产过程中产生的噪声主要源自</w:t>
            </w:r>
            <w:r w:rsidR="00046D0E" w:rsidRPr="00EB75DF">
              <w:rPr>
                <w:rFonts w:hint="eastAsia"/>
                <w:sz w:val="24"/>
              </w:rPr>
              <w:t>加工中心、磨床</w:t>
            </w:r>
            <w:r w:rsidRPr="00EB75DF">
              <w:rPr>
                <w:sz w:val="24"/>
              </w:rPr>
              <w:t>等，这些设备产生的噪声声级一般在</w:t>
            </w:r>
            <w:r w:rsidRPr="00EB75DF">
              <w:rPr>
                <w:sz w:val="24"/>
              </w:rPr>
              <w:t>75dB</w:t>
            </w:r>
            <w:r w:rsidRPr="00EB75DF">
              <w:rPr>
                <w:sz w:val="24"/>
              </w:rPr>
              <w:t>。项目产生噪声的噪声源强调查清单见表</w:t>
            </w:r>
            <w:r w:rsidRPr="00EB75DF">
              <w:rPr>
                <w:sz w:val="24"/>
              </w:rPr>
              <w:t>4</w:t>
            </w:r>
            <w:r w:rsidR="00AB5FAF" w:rsidRPr="00EB75DF">
              <w:rPr>
                <w:sz w:val="24"/>
              </w:rPr>
              <w:t>-6</w:t>
            </w:r>
            <w:r w:rsidRPr="00EB75DF">
              <w:rPr>
                <w:sz w:val="24"/>
              </w:rPr>
              <w:t>。</w:t>
            </w:r>
          </w:p>
          <w:p w:rsidR="00A44EF2" w:rsidRPr="00EB75DF" w:rsidRDefault="00A44EF2" w:rsidP="00A44EF2">
            <w:pPr>
              <w:widowControl/>
              <w:spacing w:line="360" w:lineRule="auto"/>
              <w:ind w:firstLineChars="200" w:firstLine="480"/>
              <w:rPr>
                <w:rFonts w:cs="宋体"/>
                <w:sz w:val="24"/>
              </w:rPr>
            </w:pPr>
          </w:p>
          <w:p w:rsidR="00A44EF2" w:rsidRPr="00EB75DF" w:rsidRDefault="00A44EF2" w:rsidP="00A44EF2">
            <w:pPr>
              <w:spacing w:line="360" w:lineRule="auto"/>
              <w:ind w:firstLineChars="200" w:firstLine="480"/>
              <w:rPr>
                <w:bCs/>
                <w:sz w:val="24"/>
              </w:rPr>
            </w:pPr>
          </w:p>
        </w:tc>
      </w:tr>
    </w:tbl>
    <w:p w:rsidR="00A44EF2" w:rsidRPr="00EB75DF" w:rsidRDefault="00A44EF2">
      <w:pPr>
        <w:sectPr w:rsidR="00A44EF2" w:rsidRPr="00EB75DF" w:rsidSect="00A44EF2">
          <w:pgSz w:w="11906" w:h="16838"/>
          <w:pgMar w:top="1440" w:right="1800" w:bottom="1440" w:left="1800" w:header="851" w:footer="992" w:gutter="0"/>
          <w:cols w:space="425"/>
          <w:docGrid w:type="lines" w:linePitch="312"/>
        </w:sectPr>
      </w:pPr>
    </w:p>
    <w:tbl>
      <w:tblPr>
        <w:tblStyle w:val="af"/>
        <w:tblW w:w="14610" w:type="dxa"/>
        <w:tblInd w:w="-289" w:type="dxa"/>
        <w:tblLayout w:type="fixed"/>
        <w:tblLook w:val="04A0"/>
      </w:tblPr>
      <w:tblGrid>
        <w:gridCol w:w="681"/>
        <w:gridCol w:w="13929"/>
      </w:tblGrid>
      <w:tr w:rsidR="00EB75DF" w:rsidRPr="00EB75DF" w:rsidTr="00A44EF2">
        <w:tc>
          <w:tcPr>
            <w:tcW w:w="681" w:type="dxa"/>
          </w:tcPr>
          <w:p w:rsidR="00A44EF2" w:rsidRPr="00EB75DF" w:rsidRDefault="00A44EF2" w:rsidP="00A44EF2">
            <w:pPr>
              <w:spacing w:before="24" w:after="24"/>
              <w:ind w:firstLine="600"/>
              <w:jc w:val="center"/>
              <w:rPr>
                <w:rFonts w:ascii="黑体" w:eastAsia="黑体" w:hAnsi="黑体"/>
                <w:sz w:val="30"/>
                <w:szCs w:val="30"/>
              </w:rPr>
            </w:pPr>
          </w:p>
        </w:tc>
        <w:tc>
          <w:tcPr>
            <w:tcW w:w="13929" w:type="dxa"/>
          </w:tcPr>
          <w:p w:rsidR="00A44EF2" w:rsidRPr="00EB75DF" w:rsidRDefault="00A44EF2" w:rsidP="00A44EF2">
            <w:pPr>
              <w:spacing w:line="360" w:lineRule="auto"/>
              <w:jc w:val="center"/>
              <w:rPr>
                <w:b/>
                <w:sz w:val="24"/>
              </w:rPr>
            </w:pPr>
            <w:r w:rsidRPr="00EB75DF">
              <w:rPr>
                <w:b/>
                <w:sz w:val="24"/>
              </w:rPr>
              <w:t>表</w:t>
            </w:r>
            <w:r w:rsidRPr="00EB75DF">
              <w:rPr>
                <w:b/>
                <w:sz w:val="24"/>
              </w:rPr>
              <w:t>4</w:t>
            </w:r>
            <w:r w:rsidRPr="00EB75DF">
              <w:rPr>
                <w:rFonts w:hint="eastAsia"/>
                <w:b/>
                <w:sz w:val="24"/>
              </w:rPr>
              <w:t>-</w:t>
            </w:r>
            <w:r w:rsidR="00AB5FAF" w:rsidRPr="00EB75DF">
              <w:rPr>
                <w:b/>
                <w:sz w:val="24"/>
              </w:rPr>
              <w:t>6</w:t>
            </w:r>
            <w:r w:rsidRPr="00EB75DF">
              <w:rPr>
                <w:rFonts w:hint="eastAsia"/>
                <w:b/>
                <w:sz w:val="24"/>
              </w:rPr>
              <w:t>工业企业噪声源强调查清单（室内声源）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554"/>
              <w:gridCol w:w="675"/>
              <w:gridCol w:w="1097"/>
              <w:gridCol w:w="1098"/>
              <w:gridCol w:w="960"/>
              <w:gridCol w:w="823"/>
              <w:gridCol w:w="822"/>
              <w:gridCol w:w="824"/>
              <w:gridCol w:w="686"/>
              <w:gridCol w:w="1372"/>
              <w:gridCol w:w="1465"/>
              <w:gridCol w:w="567"/>
              <w:gridCol w:w="993"/>
              <w:gridCol w:w="953"/>
              <w:gridCol w:w="802"/>
              <w:gridCol w:w="12"/>
            </w:tblGrid>
            <w:tr w:rsidR="00EB75DF" w:rsidRPr="00EB75DF" w:rsidTr="00A44EF2">
              <w:trPr>
                <w:gridAfter w:val="1"/>
                <w:wAfter w:w="12" w:type="dxa"/>
                <w:trHeight w:hRule="exact" w:val="785"/>
              </w:trPr>
              <w:tc>
                <w:tcPr>
                  <w:tcW w:w="554" w:type="dxa"/>
                  <w:vMerge w:val="restart"/>
                  <w:tcBorders>
                    <w:top w:val="single" w:sz="4" w:space="0" w:color="auto"/>
                    <w:left w:val="single" w:sz="4" w:space="0" w:color="auto"/>
                    <w:bottom w:val="single" w:sz="4" w:space="0" w:color="auto"/>
                    <w:right w:val="single" w:sz="4" w:space="0" w:color="auto"/>
                  </w:tcBorders>
                  <w:vAlign w:val="center"/>
                  <w:hideMark/>
                </w:tcPr>
                <w:p w:rsidR="00A44EF2" w:rsidRPr="00EB75DF" w:rsidRDefault="00A44EF2" w:rsidP="00A44EF2">
                  <w:pPr>
                    <w:autoSpaceDE w:val="0"/>
                    <w:autoSpaceDN w:val="0"/>
                    <w:spacing w:before="24" w:after="24"/>
                    <w:jc w:val="center"/>
                    <w:rPr>
                      <w:kern w:val="0"/>
                      <w:sz w:val="22"/>
                      <w:lang w:eastAsia="en-US"/>
                    </w:rPr>
                  </w:pPr>
                  <w:r w:rsidRPr="00EB75DF">
                    <w:rPr>
                      <w:b/>
                      <w:kern w:val="0"/>
                      <w:sz w:val="22"/>
                      <w:lang w:eastAsia="en-US"/>
                    </w:rPr>
                    <w:t>序号</w:t>
                  </w:r>
                </w:p>
              </w:tc>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A44EF2" w:rsidRPr="00EB75DF" w:rsidRDefault="00A44EF2" w:rsidP="00A44EF2">
                  <w:pPr>
                    <w:pStyle w:val="111"/>
                    <w:rPr>
                      <w:b/>
                      <w:sz w:val="22"/>
                      <w:szCs w:val="22"/>
                    </w:rPr>
                  </w:pPr>
                  <w:r w:rsidRPr="00EB75DF">
                    <w:rPr>
                      <w:b/>
                      <w:sz w:val="22"/>
                      <w:szCs w:val="22"/>
                    </w:rPr>
                    <w:t>建筑物名称</w:t>
                  </w:r>
                </w:p>
              </w:tc>
              <w:tc>
                <w:tcPr>
                  <w:tcW w:w="1097" w:type="dxa"/>
                  <w:vMerge w:val="restart"/>
                  <w:tcBorders>
                    <w:top w:val="single" w:sz="4" w:space="0" w:color="auto"/>
                    <w:left w:val="single" w:sz="4" w:space="0" w:color="auto"/>
                    <w:bottom w:val="single" w:sz="4" w:space="0" w:color="auto"/>
                    <w:right w:val="single" w:sz="4" w:space="0" w:color="auto"/>
                  </w:tcBorders>
                  <w:vAlign w:val="center"/>
                  <w:hideMark/>
                </w:tcPr>
                <w:p w:rsidR="00A44EF2" w:rsidRPr="00EB75DF" w:rsidRDefault="00A44EF2" w:rsidP="00A44EF2">
                  <w:pPr>
                    <w:pStyle w:val="111"/>
                    <w:rPr>
                      <w:b/>
                      <w:sz w:val="22"/>
                      <w:szCs w:val="22"/>
                    </w:rPr>
                  </w:pPr>
                  <w:r w:rsidRPr="00EB75DF">
                    <w:rPr>
                      <w:b/>
                      <w:sz w:val="22"/>
                      <w:szCs w:val="22"/>
                    </w:rPr>
                    <w:t>声源名称</w:t>
                  </w:r>
                </w:p>
              </w:tc>
              <w:tc>
                <w:tcPr>
                  <w:tcW w:w="1098" w:type="dxa"/>
                  <w:vMerge w:val="restart"/>
                  <w:tcBorders>
                    <w:top w:val="single" w:sz="4" w:space="0" w:color="auto"/>
                    <w:left w:val="single" w:sz="4" w:space="0" w:color="auto"/>
                    <w:right w:val="single" w:sz="4" w:space="0" w:color="auto"/>
                  </w:tcBorders>
                  <w:vAlign w:val="center"/>
                </w:tcPr>
                <w:p w:rsidR="00A44EF2" w:rsidRPr="00EB75DF" w:rsidRDefault="00A44EF2" w:rsidP="00A44EF2">
                  <w:pPr>
                    <w:pStyle w:val="111"/>
                    <w:rPr>
                      <w:b/>
                      <w:sz w:val="22"/>
                      <w:szCs w:val="22"/>
                    </w:rPr>
                  </w:pPr>
                  <w:r w:rsidRPr="00EB75DF">
                    <w:rPr>
                      <w:b/>
                      <w:sz w:val="22"/>
                      <w:szCs w:val="22"/>
                    </w:rPr>
                    <w:t>声源源强</w:t>
                  </w:r>
                  <w:r w:rsidRPr="00EB75DF">
                    <w:rPr>
                      <w:b/>
                      <w:sz w:val="22"/>
                      <w:szCs w:val="22"/>
                    </w:rPr>
                    <w:t>/dB(A)</w:t>
                  </w:r>
                </w:p>
              </w:tc>
              <w:tc>
                <w:tcPr>
                  <w:tcW w:w="960" w:type="dxa"/>
                  <w:vMerge w:val="restart"/>
                  <w:tcBorders>
                    <w:top w:val="single" w:sz="4" w:space="0" w:color="auto"/>
                    <w:left w:val="single" w:sz="4" w:space="0" w:color="auto"/>
                    <w:right w:val="single" w:sz="4" w:space="0" w:color="auto"/>
                  </w:tcBorders>
                  <w:vAlign w:val="center"/>
                  <w:hideMark/>
                </w:tcPr>
                <w:p w:rsidR="00A44EF2" w:rsidRPr="00EB75DF" w:rsidRDefault="00A44EF2" w:rsidP="00A44EF2">
                  <w:pPr>
                    <w:pStyle w:val="111"/>
                    <w:rPr>
                      <w:b/>
                      <w:sz w:val="22"/>
                      <w:szCs w:val="22"/>
                    </w:rPr>
                  </w:pPr>
                  <w:r w:rsidRPr="00EB75DF">
                    <w:rPr>
                      <w:b/>
                      <w:sz w:val="22"/>
                      <w:szCs w:val="22"/>
                    </w:rPr>
                    <w:t>声源控制措施</w:t>
                  </w:r>
                </w:p>
              </w:tc>
              <w:tc>
                <w:tcPr>
                  <w:tcW w:w="2469" w:type="dxa"/>
                  <w:gridSpan w:val="3"/>
                  <w:tcBorders>
                    <w:top w:val="single" w:sz="4" w:space="0" w:color="auto"/>
                    <w:left w:val="single" w:sz="4" w:space="0" w:color="auto"/>
                    <w:bottom w:val="single" w:sz="4" w:space="0" w:color="auto"/>
                    <w:right w:val="single" w:sz="4" w:space="0" w:color="auto"/>
                  </w:tcBorders>
                  <w:vAlign w:val="center"/>
                  <w:hideMark/>
                </w:tcPr>
                <w:p w:rsidR="00A44EF2" w:rsidRPr="00EB75DF" w:rsidRDefault="00A44EF2" w:rsidP="00A44EF2">
                  <w:pPr>
                    <w:pStyle w:val="111"/>
                    <w:rPr>
                      <w:b/>
                      <w:sz w:val="22"/>
                      <w:szCs w:val="22"/>
                    </w:rPr>
                  </w:pPr>
                  <w:r w:rsidRPr="00EB75DF">
                    <w:rPr>
                      <w:b/>
                      <w:sz w:val="22"/>
                      <w:szCs w:val="22"/>
                    </w:rPr>
                    <w:t>空间相对位置</w:t>
                  </w:r>
                  <w:r w:rsidRPr="00EB75DF">
                    <w:rPr>
                      <w:b/>
                      <w:sz w:val="22"/>
                      <w:szCs w:val="22"/>
                    </w:rPr>
                    <w:t>/m</w:t>
                  </w:r>
                </w:p>
              </w:tc>
              <w:tc>
                <w:tcPr>
                  <w:tcW w:w="2058" w:type="dxa"/>
                  <w:gridSpan w:val="2"/>
                  <w:vMerge w:val="restart"/>
                  <w:tcBorders>
                    <w:top w:val="single" w:sz="4" w:space="0" w:color="auto"/>
                    <w:left w:val="single" w:sz="4" w:space="0" w:color="auto"/>
                    <w:right w:val="single" w:sz="4" w:space="0" w:color="auto"/>
                  </w:tcBorders>
                  <w:vAlign w:val="center"/>
                  <w:hideMark/>
                </w:tcPr>
                <w:p w:rsidR="00A44EF2" w:rsidRPr="00EB75DF" w:rsidRDefault="00A44EF2" w:rsidP="00A44EF2">
                  <w:pPr>
                    <w:pStyle w:val="111"/>
                    <w:rPr>
                      <w:b/>
                      <w:sz w:val="22"/>
                      <w:szCs w:val="22"/>
                    </w:rPr>
                  </w:pPr>
                  <w:r w:rsidRPr="00EB75DF">
                    <w:rPr>
                      <w:b/>
                      <w:sz w:val="22"/>
                      <w:szCs w:val="22"/>
                    </w:rPr>
                    <w:t>距室内边界距离</w:t>
                  </w:r>
                  <w:r w:rsidRPr="00EB75DF">
                    <w:rPr>
                      <w:b/>
                      <w:sz w:val="22"/>
                      <w:szCs w:val="22"/>
                    </w:rPr>
                    <w:t>/m</w:t>
                  </w:r>
                </w:p>
              </w:tc>
              <w:tc>
                <w:tcPr>
                  <w:tcW w:w="1465" w:type="dxa"/>
                  <w:vMerge w:val="restart"/>
                  <w:tcBorders>
                    <w:top w:val="single" w:sz="4" w:space="0" w:color="auto"/>
                    <w:left w:val="single" w:sz="4" w:space="0" w:color="auto"/>
                    <w:right w:val="single" w:sz="4" w:space="0" w:color="auto"/>
                  </w:tcBorders>
                  <w:vAlign w:val="center"/>
                  <w:hideMark/>
                </w:tcPr>
                <w:p w:rsidR="00A44EF2" w:rsidRPr="00EB75DF" w:rsidRDefault="00A44EF2" w:rsidP="00A44EF2">
                  <w:pPr>
                    <w:pStyle w:val="111"/>
                    <w:rPr>
                      <w:b/>
                      <w:sz w:val="22"/>
                      <w:szCs w:val="22"/>
                    </w:rPr>
                  </w:pPr>
                  <w:r w:rsidRPr="00EB75DF">
                    <w:rPr>
                      <w:b/>
                      <w:sz w:val="22"/>
                      <w:szCs w:val="22"/>
                    </w:rPr>
                    <w:t>室内边界声级</w:t>
                  </w:r>
                  <w:r w:rsidRPr="00EB75DF">
                    <w:rPr>
                      <w:b/>
                      <w:sz w:val="22"/>
                      <w:szCs w:val="22"/>
                    </w:rPr>
                    <w:t>/dB(A)</w:t>
                  </w:r>
                </w:p>
              </w:tc>
              <w:tc>
                <w:tcPr>
                  <w:tcW w:w="567" w:type="dxa"/>
                  <w:vMerge w:val="restart"/>
                  <w:tcBorders>
                    <w:top w:val="single" w:sz="4" w:space="0" w:color="auto"/>
                    <w:left w:val="single" w:sz="4" w:space="0" w:color="auto"/>
                    <w:right w:val="single" w:sz="4" w:space="0" w:color="auto"/>
                  </w:tcBorders>
                  <w:vAlign w:val="center"/>
                  <w:hideMark/>
                </w:tcPr>
                <w:p w:rsidR="00A44EF2" w:rsidRPr="00EB75DF" w:rsidRDefault="00A44EF2" w:rsidP="00A44EF2">
                  <w:pPr>
                    <w:pStyle w:val="111"/>
                    <w:rPr>
                      <w:b/>
                      <w:sz w:val="22"/>
                      <w:szCs w:val="22"/>
                    </w:rPr>
                  </w:pPr>
                  <w:r w:rsidRPr="00EB75DF">
                    <w:rPr>
                      <w:b/>
                      <w:sz w:val="22"/>
                      <w:szCs w:val="22"/>
                    </w:rPr>
                    <w:t>运行时段</w:t>
                  </w:r>
                </w:p>
              </w:tc>
              <w:tc>
                <w:tcPr>
                  <w:tcW w:w="993" w:type="dxa"/>
                  <w:vMerge w:val="restart"/>
                  <w:tcBorders>
                    <w:top w:val="single" w:sz="4" w:space="0" w:color="auto"/>
                    <w:left w:val="single" w:sz="4" w:space="0" w:color="auto"/>
                    <w:right w:val="single" w:sz="4" w:space="0" w:color="auto"/>
                  </w:tcBorders>
                  <w:vAlign w:val="center"/>
                  <w:hideMark/>
                </w:tcPr>
                <w:p w:rsidR="00A44EF2" w:rsidRPr="00EB75DF" w:rsidRDefault="00A44EF2" w:rsidP="00A44EF2">
                  <w:pPr>
                    <w:pStyle w:val="111"/>
                    <w:rPr>
                      <w:b/>
                      <w:sz w:val="22"/>
                      <w:szCs w:val="22"/>
                    </w:rPr>
                  </w:pPr>
                  <w:r w:rsidRPr="00EB75DF">
                    <w:rPr>
                      <w:b/>
                      <w:sz w:val="22"/>
                      <w:szCs w:val="22"/>
                    </w:rPr>
                    <w:t>建筑物插入损失</w:t>
                  </w:r>
                  <w:r w:rsidRPr="00EB75DF">
                    <w:rPr>
                      <w:b/>
                      <w:sz w:val="22"/>
                      <w:szCs w:val="22"/>
                    </w:rPr>
                    <w:t>/dB(A)</w:t>
                  </w:r>
                </w:p>
              </w:tc>
              <w:tc>
                <w:tcPr>
                  <w:tcW w:w="1755" w:type="dxa"/>
                  <w:gridSpan w:val="2"/>
                  <w:tcBorders>
                    <w:top w:val="single" w:sz="4" w:space="0" w:color="auto"/>
                    <w:left w:val="single" w:sz="4" w:space="0" w:color="auto"/>
                    <w:bottom w:val="single" w:sz="4" w:space="0" w:color="auto"/>
                    <w:right w:val="single" w:sz="4" w:space="0" w:color="auto"/>
                  </w:tcBorders>
                  <w:vAlign w:val="center"/>
                  <w:hideMark/>
                </w:tcPr>
                <w:p w:rsidR="00A44EF2" w:rsidRPr="00EB75DF" w:rsidRDefault="00A44EF2" w:rsidP="00A44EF2">
                  <w:pPr>
                    <w:pStyle w:val="111"/>
                    <w:rPr>
                      <w:b/>
                      <w:sz w:val="22"/>
                      <w:szCs w:val="22"/>
                    </w:rPr>
                  </w:pPr>
                  <w:r w:rsidRPr="00EB75DF">
                    <w:rPr>
                      <w:b/>
                      <w:sz w:val="22"/>
                      <w:szCs w:val="22"/>
                    </w:rPr>
                    <w:t>建筑物外噪声</w:t>
                  </w:r>
                </w:p>
              </w:tc>
            </w:tr>
            <w:tr w:rsidR="00EB75DF" w:rsidRPr="00EB75DF" w:rsidTr="00A44EF2">
              <w:trPr>
                <w:trHeight w:val="774"/>
              </w:trPr>
              <w:tc>
                <w:tcPr>
                  <w:tcW w:w="554" w:type="dxa"/>
                  <w:vMerge/>
                  <w:tcBorders>
                    <w:top w:val="single" w:sz="4" w:space="0" w:color="auto"/>
                    <w:left w:val="single" w:sz="4" w:space="0" w:color="auto"/>
                    <w:bottom w:val="single" w:sz="4" w:space="0" w:color="auto"/>
                    <w:right w:val="single" w:sz="4" w:space="0" w:color="auto"/>
                  </w:tcBorders>
                  <w:vAlign w:val="center"/>
                  <w:hideMark/>
                </w:tcPr>
                <w:p w:rsidR="00A44EF2" w:rsidRPr="00EB75DF" w:rsidRDefault="00A44EF2" w:rsidP="00A44EF2">
                  <w:pPr>
                    <w:widowControl/>
                    <w:jc w:val="left"/>
                    <w:rPr>
                      <w:kern w:val="0"/>
                      <w:sz w:val="22"/>
                      <w:lang w:eastAsia="en-US"/>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A44EF2" w:rsidRPr="00EB75DF" w:rsidRDefault="00A44EF2" w:rsidP="00A44EF2">
                  <w:pPr>
                    <w:pStyle w:val="111"/>
                    <w:rPr>
                      <w:sz w:val="22"/>
                      <w:szCs w:val="22"/>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A44EF2" w:rsidRPr="00EB75DF" w:rsidRDefault="00A44EF2" w:rsidP="00A44EF2">
                  <w:pPr>
                    <w:pStyle w:val="111"/>
                    <w:rPr>
                      <w:sz w:val="22"/>
                      <w:szCs w:val="22"/>
                    </w:rPr>
                  </w:pPr>
                </w:p>
              </w:tc>
              <w:tc>
                <w:tcPr>
                  <w:tcW w:w="1098" w:type="dxa"/>
                  <w:vMerge/>
                  <w:tcBorders>
                    <w:left w:val="single" w:sz="4" w:space="0" w:color="auto"/>
                    <w:bottom w:val="single" w:sz="4" w:space="0" w:color="auto"/>
                    <w:right w:val="single" w:sz="4" w:space="0" w:color="auto"/>
                  </w:tcBorders>
                  <w:shd w:val="clear" w:color="auto" w:fill="FFFFFF"/>
                  <w:vAlign w:val="center"/>
                  <w:hideMark/>
                </w:tcPr>
                <w:p w:rsidR="00A44EF2" w:rsidRPr="00EB75DF" w:rsidRDefault="00A44EF2" w:rsidP="00A44EF2">
                  <w:pPr>
                    <w:pStyle w:val="111"/>
                    <w:rPr>
                      <w:sz w:val="22"/>
                      <w:szCs w:val="22"/>
                    </w:rPr>
                  </w:pPr>
                </w:p>
              </w:tc>
              <w:tc>
                <w:tcPr>
                  <w:tcW w:w="960" w:type="dxa"/>
                  <w:vMerge/>
                  <w:tcBorders>
                    <w:left w:val="single" w:sz="4" w:space="0" w:color="auto"/>
                    <w:bottom w:val="single" w:sz="4" w:space="0" w:color="auto"/>
                    <w:right w:val="single" w:sz="4" w:space="0" w:color="auto"/>
                  </w:tcBorders>
                  <w:vAlign w:val="center"/>
                  <w:hideMark/>
                </w:tcPr>
                <w:p w:rsidR="00A44EF2" w:rsidRPr="00EB75DF" w:rsidRDefault="00A44EF2" w:rsidP="00A44EF2">
                  <w:pPr>
                    <w:pStyle w:val="111"/>
                    <w:rPr>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4EF2" w:rsidRPr="00EB75DF" w:rsidRDefault="00A44EF2" w:rsidP="00A44EF2">
                  <w:pPr>
                    <w:pStyle w:val="111"/>
                    <w:rPr>
                      <w:b/>
                      <w:sz w:val="22"/>
                      <w:szCs w:val="22"/>
                    </w:rPr>
                  </w:pPr>
                  <w:r w:rsidRPr="00EB75DF">
                    <w:rPr>
                      <w:b/>
                      <w:sz w:val="22"/>
                      <w:szCs w:val="22"/>
                    </w:rPr>
                    <w:t>X</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4EF2" w:rsidRPr="00EB75DF" w:rsidRDefault="00A44EF2" w:rsidP="00A44EF2">
                  <w:pPr>
                    <w:pStyle w:val="111"/>
                    <w:rPr>
                      <w:b/>
                      <w:sz w:val="22"/>
                      <w:szCs w:val="22"/>
                    </w:rPr>
                  </w:pPr>
                  <w:r w:rsidRPr="00EB75DF">
                    <w:rPr>
                      <w:b/>
                      <w:sz w:val="22"/>
                      <w:szCs w:val="22"/>
                    </w:rPr>
                    <w:t>Y</w:t>
                  </w:r>
                </w:p>
              </w:tc>
              <w:tc>
                <w:tcPr>
                  <w:tcW w:w="8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4EF2" w:rsidRPr="00EB75DF" w:rsidRDefault="00A44EF2" w:rsidP="00A44EF2">
                  <w:pPr>
                    <w:pStyle w:val="111"/>
                    <w:rPr>
                      <w:b/>
                      <w:sz w:val="22"/>
                      <w:szCs w:val="22"/>
                    </w:rPr>
                  </w:pPr>
                  <w:r w:rsidRPr="00EB75DF">
                    <w:rPr>
                      <w:b/>
                      <w:sz w:val="22"/>
                      <w:szCs w:val="22"/>
                    </w:rPr>
                    <w:t>Z</w:t>
                  </w:r>
                </w:p>
              </w:tc>
              <w:tc>
                <w:tcPr>
                  <w:tcW w:w="2058" w:type="dxa"/>
                  <w:gridSpan w:val="2"/>
                  <w:vMerge/>
                  <w:tcBorders>
                    <w:left w:val="single" w:sz="4" w:space="0" w:color="auto"/>
                    <w:bottom w:val="single" w:sz="4" w:space="0" w:color="auto"/>
                    <w:right w:val="single" w:sz="4" w:space="0" w:color="auto"/>
                  </w:tcBorders>
                  <w:vAlign w:val="center"/>
                  <w:hideMark/>
                </w:tcPr>
                <w:p w:rsidR="00A44EF2" w:rsidRPr="00EB75DF" w:rsidRDefault="00A44EF2" w:rsidP="00A44EF2">
                  <w:pPr>
                    <w:pStyle w:val="111"/>
                    <w:rPr>
                      <w:sz w:val="22"/>
                      <w:szCs w:val="22"/>
                    </w:rPr>
                  </w:pPr>
                </w:p>
              </w:tc>
              <w:tc>
                <w:tcPr>
                  <w:tcW w:w="1465" w:type="dxa"/>
                  <w:vMerge/>
                  <w:tcBorders>
                    <w:left w:val="single" w:sz="4" w:space="0" w:color="auto"/>
                    <w:bottom w:val="single" w:sz="4" w:space="0" w:color="auto"/>
                    <w:right w:val="single" w:sz="4" w:space="0" w:color="auto"/>
                  </w:tcBorders>
                  <w:vAlign w:val="center"/>
                  <w:hideMark/>
                </w:tcPr>
                <w:p w:rsidR="00A44EF2" w:rsidRPr="00EB75DF" w:rsidRDefault="00A44EF2" w:rsidP="00A44EF2">
                  <w:pPr>
                    <w:pStyle w:val="111"/>
                    <w:rPr>
                      <w:sz w:val="22"/>
                      <w:szCs w:val="22"/>
                    </w:rPr>
                  </w:pPr>
                </w:p>
              </w:tc>
              <w:tc>
                <w:tcPr>
                  <w:tcW w:w="567" w:type="dxa"/>
                  <w:vMerge/>
                  <w:tcBorders>
                    <w:left w:val="single" w:sz="4" w:space="0" w:color="auto"/>
                    <w:bottom w:val="single" w:sz="4" w:space="0" w:color="auto"/>
                    <w:right w:val="single" w:sz="4" w:space="0" w:color="auto"/>
                  </w:tcBorders>
                  <w:vAlign w:val="center"/>
                  <w:hideMark/>
                </w:tcPr>
                <w:p w:rsidR="00A44EF2" w:rsidRPr="00EB75DF" w:rsidRDefault="00A44EF2" w:rsidP="00A44EF2">
                  <w:pPr>
                    <w:pStyle w:val="111"/>
                    <w:rPr>
                      <w:sz w:val="22"/>
                      <w:szCs w:val="22"/>
                    </w:rPr>
                  </w:pPr>
                </w:p>
              </w:tc>
              <w:tc>
                <w:tcPr>
                  <w:tcW w:w="993" w:type="dxa"/>
                  <w:vMerge/>
                  <w:tcBorders>
                    <w:left w:val="single" w:sz="4" w:space="0" w:color="auto"/>
                    <w:bottom w:val="single" w:sz="4" w:space="0" w:color="auto"/>
                    <w:right w:val="single" w:sz="4" w:space="0" w:color="auto"/>
                  </w:tcBorders>
                  <w:vAlign w:val="center"/>
                  <w:hideMark/>
                </w:tcPr>
                <w:p w:rsidR="00A44EF2" w:rsidRPr="00EB75DF" w:rsidRDefault="00A44EF2" w:rsidP="00A44EF2">
                  <w:pPr>
                    <w:pStyle w:val="111"/>
                    <w:rPr>
                      <w:sz w:val="22"/>
                      <w:szCs w:val="22"/>
                    </w:rPr>
                  </w:pPr>
                </w:p>
              </w:tc>
              <w:tc>
                <w:tcPr>
                  <w:tcW w:w="9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4EF2" w:rsidRPr="00EB75DF" w:rsidRDefault="00A44EF2" w:rsidP="00A44EF2">
                  <w:pPr>
                    <w:pStyle w:val="111"/>
                    <w:rPr>
                      <w:b/>
                      <w:sz w:val="22"/>
                      <w:szCs w:val="22"/>
                    </w:rPr>
                  </w:pPr>
                  <w:r w:rsidRPr="00EB75DF">
                    <w:rPr>
                      <w:b/>
                      <w:sz w:val="22"/>
                      <w:szCs w:val="22"/>
                    </w:rPr>
                    <w:t>声压级</w:t>
                  </w:r>
                  <w:r w:rsidRPr="00EB75DF">
                    <w:rPr>
                      <w:b/>
                      <w:sz w:val="22"/>
                      <w:szCs w:val="22"/>
                    </w:rPr>
                    <w:t>/dB(A)</w:t>
                  </w:r>
                </w:p>
              </w:tc>
              <w:tc>
                <w:tcPr>
                  <w:tcW w:w="8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44EF2" w:rsidRPr="00EB75DF" w:rsidRDefault="00A44EF2" w:rsidP="00A44EF2">
                  <w:pPr>
                    <w:pStyle w:val="111"/>
                    <w:rPr>
                      <w:b/>
                      <w:sz w:val="22"/>
                      <w:szCs w:val="22"/>
                    </w:rPr>
                  </w:pPr>
                  <w:r w:rsidRPr="00EB75DF">
                    <w:rPr>
                      <w:b/>
                      <w:sz w:val="22"/>
                      <w:szCs w:val="22"/>
                    </w:rPr>
                    <w:t>建筑物外距离</w:t>
                  </w:r>
                </w:p>
              </w:tc>
            </w:tr>
            <w:tr w:rsidR="00EB75DF" w:rsidRPr="00EB75DF" w:rsidTr="00A44EF2">
              <w:trPr>
                <w:trHeight w:val="75"/>
              </w:trPr>
              <w:tc>
                <w:tcPr>
                  <w:tcW w:w="554" w:type="dxa"/>
                  <w:vMerge w:val="restart"/>
                  <w:tcBorders>
                    <w:top w:val="single" w:sz="4" w:space="0" w:color="auto"/>
                    <w:left w:val="single" w:sz="4" w:space="0" w:color="auto"/>
                    <w:right w:val="single" w:sz="4" w:space="0" w:color="auto"/>
                  </w:tcBorders>
                  <w:shd w:val="clear" w:color="auto" w:fill="FFFFFF"/>
                  <w:vAlign w:val="center"/>
                  <w:hideMark/>
                </w:tcPr>
                <w:p w:rsidR="003F7E05" w:rsidRPr="00EB75DF" w:rsidRDefault="003F7E05" w:rsidP="003F7E05">
                  <w:pPr>
                    <w:pStyle w:val="111"/>
                    <w:rPr>
                      <w:sz w:val="22"/>
                      <w:szCs w:val="22"/>
                    </w:rPr>
                  </w:pPr>
                  <w:r w:rsidRPr="00EB75DF">
                    <w:rPr>
                      <w:sz w:val="22"/>
                      <w:szCs w:val="22"/>
                    </w:rPr>
                    <w:t>1</w:t>
                  </w:r>
                </w:p>
              </w:tc>
              <w:tc>
                <w:tcPr>
                  <w:tcW w:w="675" w:type="dxa"/>
                  <w:vMerge w:val="restart"/>
                  <w:tcBorders>
                    <w:top w:val="single" w:sz="4" w:space="0" w:color="auto"/>
                    <w:left w:val="single" w:sz="4" w:space="0" w:color="auto"/>
                    <w:right w:val="single" w:sz="4" w:space="0" w:color="auto"/>
                  </w:tcBorders>
                  <w:shd w:val="clear" w:color="auto" w:fill="FFFFFF"/>
                  <w:vAlign w:val="center"/>
                </w:tcPr>
                <w:p w:rsidR="003F7E05" w:rsidRPr="00EB75DF" w:rsidRDefault="00472CD7" w:rsidP="003F7E05">
                  <w:pPr>
                    <w:pStyle w:val="111"/>
                    <w:rPr>
                      <w:sz w:val="22"/>
                      <w:szCs w:val="22"/>
                    </w:rPr>
                  </w:pPr>
                  <w:r w:rsidRPr="00EB75DF">
                    <w:rPr>
                      <w:rFonts w:hint="eastAsia"/>
                      <w:sz w:val="22"/>
                      <w:szCs w:val="22"/>
                    </w:rPr>
                    <w:t>研发室</w:t>
                  </w:r>
                </w:p>
              </w:tc>
              <w:tc>
                <w:tcPr>
                  <w:tcW w:w="1097" w:type="dxa"/>
                  <w:vMerge w:val="restart"/>
                  <w:tcBorders>
                    <w:top w:val="single" w:sz="4" w:space="0" w:color="auto"/>
                    <w:left w:val="single" w:sz="4" w:space="0" w:color="auto"/>
                    <w:right w:val="single" w:sz="4" w:space="0" w:color="auto"/>
                  </w:tcBorders>
                  <w:shd w:val="clear" w:color="auto" w:fill="FFFFFF"/>
                  <w:vAlign w:val="center"/>
                  <w:hideMark/>
                </w:tcPr>
                <w:p w:rsidR="003F7E05" w:rsidRPr="00EB75DF" w:rsidRDefault="003F7E05" w:rsidP="003F7E05">
                  <w:pPr>
                    <w:pStyle w:val="111"/>
                    <w:rPr>
                      <w:sz w:val="22"/>
                      <w:szCs w:val="22"/>
                    </w:rPr>
                  </w:pPr>
                  <w:r w:rsidRPr="00EB75DF">
                    <w:rPr>
                      <w:sz w:val="22"/>
                      <w:szCs w:val="22"/>
                    </w:rPr>
                    <w:t>随动磨床</w:t>
                  </w:r>
                </w:p>
              </w:tc>
              <w:tc>
                <w:tcPr>
                  <w:tcW w:w="1098" w:type="dxa"/>
                  <w:vMerge w:val="restart"/>
                  <w:tcBorders>
                    <w:top w:val="single" w:sz="4" w:space="0" w:color="auto"/>
                    <w:left w:val="single" w:sz="4" w:space="0" w:color="auto"/>
                    <w:right w:val="single" w:sz="4" w:space="0" w:color="auto"/>
                  </w:tcBorders>
                  <w:shd w:val="clear" w:color="auto" w:fill="FFFFFF"/>
                  <w:vAlign w:val="center"/>
                  <w:hideMark/>
                </w:tcPr>
                <w:p w:rsidR="003F7E05" w:rsidRPr="00EB75DF" w:rsidRDefault="003F7E05" w:rsidP="003F7E05">
                  <w:pPr>
                    <w:pStyle w:val="111"/>
                    <w:rPr>
                      <w:sz w:val="22"/>
                      <w:szCs w:val="22"/>
                    </w:rPr>
                  </w:pPr>
                  <w:r w:rsidRPr="00EB75DF">
                    <w:rPr>
                      <w:sz w:val="22"/>
                      <w:szCs w:val="22"/>
                    </w:rPr>
                    <w:t>75</w:t>
                  </w:r>
                </w:p>
              </w:tc>
              <w:tc>
                <w:tcPr>
                  <w:tcW w:w="960" w:type="dxa"/>
                  <w:vMerge w:val="restart"/>
                  <w:tcBorders>
                    <w:top w:val="single" w:sz="4" w:space="0" w:color="auto"/>
                    <w:left w:val="single" w:sz="4" w:space="0" w:color="auto"/>
                    <w:right w:val="single" w:sz="4" w:space="0" w:color="auto"/>
                  </w:tcBorders>
                  <w:shd w:val="clear" w:color="auto" w:fill="FFFFFF"/>
                  <w:vAlign w:val="center"/>
                </w:tcPr>
                <w:p w:rsidR="003F7E05" w:rsidRPr="00EB75DF" w:rsidRDefault="003F7E05" w:rsidP="003F7E05">
                  <w:pPr>
                    <w:pStyle w:val="111"/>
                    <w:rPr>
                      <w:sz w:val="22"/>
                      <w:szCs w:val="22"/>
                    </w:rPr>
                  </w:pPr>
                  <w:r w:rsidRPr="00EB75DF">
                    <w:rPr>
                      <w:sz w:val="22"/>
                      <w:szCs w:val="22"/>
                    </w:rPr>
                    <w:t>隔声、减振</w:t>
                  </w:r>
                </w:p>
              </w:tc>
              <w:tc>
                <w:tcPr>
                  <w:tcW w:w="823" w:type="dxa"/>
                  <w:vMerge w:val="restart"/>
                  <w:tcBorders>
                    <w:top w:val="single" w:sz="4" w:space="0" w:color="auto"/>
                    <w:left w:val="single" w:sz="4" w:space="0" w:color="auto"/>
                    <w:right w:val="single" w:sz="4" w:space="0" w:color="auto"/>
                  </w:tcBorders>
                  <w:shd w:val="clear" w:color="auto" w:fill="FFFFFF"/>
                  <w:vAlign w:val="center"/>
                  <w:hideMark/>
                </w:tcPr>
                <w:p w:rsidR="003F7E05" w:rsidRPr="00EB75DF" w:rsidRDefault="003F7E05" w:rsidP="003F7E05">
                  <w:pPr>
                    <w:pStyle w:val="111"/>
                    <w:rPr>
                      <w:sz w:val="22"/>
                      <w:szCs w:val="22"/>
                    </w:rPr>
                  </w:pPr>
                  <w:r w:rsidRPr="00EB75DF">
                    <w:rPr>
                      <w:sz w:val="22"/>
                      <w:szCs w:val="22"/>
                    </w:rPr>
                    <w:t>-13.5</w:t>
                  </w:r>
                </w:p>
              </w:tc>
              <w:tc>
                <w:tcPr>
                  <w:tcW w:w="822" w:type="dxa"/>
                  <w:vMerge w:val="restart"/>
                  <w:tcBorders>
                    <w:top w:val="single" w:sz="4" w:space="0" w:color="auto"/>
                    <w:left w:val="single" w:sz="4" w:space="0" w:color="auto"/>
                    <w:right w:val="single" w:sz="4" w:space="0" w:color="auto"/>
                  </w:tcBorders>
                  <w:shd w:val="clear" w:color="auto" w:fill="FFFFFF"/>
                  <w:vAlign w:val="center"/>
                  <w:hideMark/>
                </w:tcPr>
                <w:p w:rsidR="003F7E05" w:rsidRPr="00EB75DF" w:rsidRDefault="003F7E05" w:rsidP="003F7E05">
                  <w:pPr>
                    <w:pStyle w:val="111"/>
                    <w:rPr>
                      <w:sz w:val="22"/>
                      <w:szCs w:val="22"/>
                    </w:rPr>
                  </w:pPr>
                  <w:r w:rsidRPr="00EB75DF">
                    <w:rPr>
                      <w:sz w:val="22"/>
                      <w:szCs w:val="22"/>
                    </w:rPr>
                    <w:t>136.1</w:t>
                  </w:r>
                </w:p>
              </w:tc>
              <w:tc>
                <w:tcPr>
                  <w:tcW w:w="824" w:type="dxa"/>
                  <w:vMerge w:val="restart"/>
                  <w:tcBorders>
                    <w:top w:val="single" w:sz="4" w:space="0" w:color="auto"/>
                    <w:left w:val="single" w:sz="4" w:space="0" w:color="auto"/>
                    <w:right w:val="single" w:sz="4" w:space="0" w:color="auto"/>
                  </w:tcBorders>
                  <w:shd w:val="clear" w:color="auto" w:fill="FFFFFF"/>
                  <w:vAlign w:val="center"/>
                  <w:hideMark/>
                </w:tcPr>
                <w:p w:rsidR="003F7E05" w:rsidRPr="00EB75DF" w:rsidRDefault="003F7E05" w:rsidP="003F7E05">
                  <w:pPr>
                    <w:pStyle w:val="111"/>
                    <w:rPr>
                      <w:sz w:val="22"/>
                      <w:szCs w:val="22"/>
                    </w:rPr>
                  </w:pPr>
                  <w:r w:rsidRPr="00EB75DF">
                    <w:rPr>
                      <w:sz w:val="22"/>
                      <w:szCs w:val="22"/>
                    </w:rPr>
                    <w:t>1.2</w:t>
                  </w: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3F7E05" w:rsidRPr="00EB75DF" w:rsidRDefault="003F7E05" w:rsidP="003F7E05">
                  <w:pPr>
                    <w:pStyle w:val="111"/>
                    <w:rPr>
                      <w:sz w:val="22"/>
                      <w:szCs w:val="22"/>
                    </w:rPr>
                  </w:pPr>
                  <w:r w:rsidRPr="00EB75DF">
                    <w:rPr>
                      <w:sz w:val="22"/>
                      <w:szCs w:val="22"/>
                    </w:rPr>
                    <w:t>东</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rsidR="003F7E05" w:rsidRPr="00EB75DF" w:rsidRDefault="003F7E05" w:rsidP="00EB7A7B">
                  <w:pPr>
                    <w:pStyle w:val="111"/>
                    <w:rPr>
                      <w:sz w:val="22"/>
                      <w:szCs w:val="22"/>
                    </w:rPr>
                  </w:pPr>
                  <w:r w:rsidRPr="00EB75DF">
                    <w:rPr>
                      <w:sz w:val="22"/>
                      <w:szCs w:val="22"/>
                    </w:rPr>
                    <w:t>1</w:t>
                  </w:r>
                  <w:r w:rsidR="00EB7A7B" w:rsidRPr="00EB75DF">
                    <w:rPr>
                      <w:sz w:val="22"/>
                      <w:szCs w:val="22"/>
                    </w:rPr>
                    <w:t>13</w:t>
                  </w:r>
                </w:p>
              </w:tc>
              <w:tc>
                <w:tcPr>
                  <w:tcW w:w="1465" w:type="dxa"/>
                  <w:tcBorders>
                    <w:top w:val="single" w:sz="4" w:space="0" w:color="auto"/>
                    <w:left w:val="single" w:sz="4" w:space="0" w:color="auto"/>
                    <w:right w:val="single" w:sz="4" w:space="0" w:color="auto"/>
                  </w:tcBorders>
                  <w:shd w:val="clear" w:color="auto" w:fill="FFFFFF"/>
                  <w:vAlign w:val="center"/>
                </w:tcPr>
                <w:p w:rsidR="003F7E05" w:rsidRPr="00EB75DF" w:rsidRDefault="00EB7A7B" w:rsidP="00EB7A7B">
                  <w:pPr>
                    <w:pStyle w:val="111"/>
                    <w:rPr>
                      <w:sz w:val="22"/>
                      <w:szCs w:val="22"/>
                    </w:rPr>
                  </w:pPr>
                  <w:r w:rsidRPr="00EB75DF">
                    <w:rPr>
                      <w:sz w:val="22"/>
                      <w:szCs w:val="22"/>
                    </w:rPr>
                    <w:t>50.3</w:t>
                  </w:r>
                </w:p>
              </w:tc>
              <w:tc>
                <w:tcPr>
                  <w:tcW w:w="567" w:type="dxa"/>
                  <w:vMerge w:val="restart"/>
                  <w:tcBorders>
                    <w:top w:val="single" w:sz="4" w:space="0" w:color="auto"/>
                    <w:left w:val="single" w:sz="4" w:space="0" w:color="auto"/>
                    <w:right w:val="single" w:sz="4" w:space="0" w:color="auto"/>
                  </w:tcBorders>
                  <w:shd w:val="clear" w:color="auto" w:fill="FFFFFF"/>
                  <w:vAlign w:val="center"/>
                </w:tcPr>
                <w:p w:rsidR="003F7E05" w:rsidRPr="00EB75DF" w:rsidRDefault="003F7E05" w:rsidP="003F7E05">
                  <w:pPr>
                    <w:pStyle w:val="111"/>
                    <w:rPr>
                      <w:sz w:val="22"/>
                      <w:szCs w:val="22"/>
                    </w:rPr>
                  </w:pPr>
                  <w:r w:rsidRPr="00EB75DF">
                    <w:rPr>
                      <w:sz w:val="22"/>
                      <w:szCs w:val="22"/>
                    </w:rPr>
                    <w:t>昼间</w:t>
                  </w:r>
                </w:p>
              </w:tc>
              <w:tc>
                <w:tcPr>
                  <w:tcW w:w="993" w:type="dxa"/>
                  <w:tcBorders>
                    <w:top w:val="single" w:sz="4" w:space="0" w:color="auto"/>
                    <w:left w:val="single" w:sz="4" w:space="0" w:color="auto"/>
                    <w:right w:val="single" w:sz="4" w:space="0" w:color="auto"/>
                  </w:tcBorders>
                  <w:shd w:val="clear" w:color="auto" w:fill="FFFFFF"/>
                  <w:vAlign w:val="center"/>
                </w:tcPr>
                <w:p w:rsidR="003F7E05" w:rsidRPr="00EB75DF" w:rsidRDefault="003F7E05" w:rsidP="003F7E05">
                  <w:pPr>
                    <w:pStyle w:val="111"/>
                    <w:rPr>
                      <w:sz w:val="22"/>
                      <w:szCs w:val="22"/>
                    </w:rPr>
                  </w:pPr>
                  <w:r w:rsidRPr="00EB75DF">
                    <w:rPr>
                      <w:sz w:val="22"/>
                      <w:szCs w:val="22"/>
                    </w:rPr>
                    <w:t>15</w:t>
                  </w:r>
                </w:p>
              </w:tc>
              <w:tc>
                <w:tcPr>
                  <w:tcW w:w="953" w:type="dxa"/>
                  <w:tcBorders>
                    <w:top w:val="single" w:sz="4" w:space="0" w:color="auto"/>
                    <w:left w:val="single" w:sz="4" w:space="0" w:color="auto"/>
                    <w:right w:val="single" w:sz="4" w:space="0" w:color="auto"/>
                  </w:tcBorders>
                  <w:shd w:val="clear" w:color="auto" w:fill="FFFFFF"/>
                  <w:vAlign w:val="center"/>
                </w:tcPr>
                <w:p w:rsidR="003F7E05" w:rsidRPr="00EB75DF" w:rsidRDefault="00EB7A7B" w:rsidP="003F7E05">
                  <w:pPr>
                    <w:tabs>
                      <w:tab w:val="left" w:pos="210"/>
                    </w:tabs>
                    <w:spacing w:line="240" w:lineRule="atLeast"/>
                    <w:jc w:val="center"/>
                    <w:outlineLvl w:val="0"/>
                    <w:rPr>
                      <w:szCs w:val="21"/>
                    </w:rPr>
                  </w:pPr>
                  <w:r w:rsidRPr="00EB75DF">
                    <w:rPr>
                      <w:szCs w:val="21"/>
                    </w:rPr>
                    <w:t>35.3</w:t>
                  </w:r>
                </w:p>
              </w:tc>
              <w:tc>
                <w:tcPr>
                  <w:tcW w:w="814" w:type="dxa"/>
                  <w:gridSpan w:val="2"/>
                  <w:tcBorders>
                    <w:top w:val="single" w:sz="4" w:space="0" w:color="auto"/>
                    <w:left w:val="single" w:sz="4" w:space="0" w:color="auto"/>
                    <w:right w:val="single" w:sz="4" w:space="0" w:color="auto"/>
                  </w:tcBorders>
                  <w:shd w:val="clear" w:color="auto" w:fill="FFFFFF"/>
                  <w:vAlign w:val="center"/>
                </w:tcPr>
                <w:p w:rsidR="003F7E05" w:rsidRPr="00EB75DF" w:rsidRDefault="003F7E05" w:rsidP="003F7E05">
                  <w:pPr>
                    <w:pStyle w:val="111"/>
                    <w:rPr>
                      <w:sz w:val="22"/>
                      <w:szCs w:val="22"/>
                    </w:rPr>
                  </w:pPr>
                  <w:r w:rsidRPr="00EB75DF">
                    <w:rPr>
                      <w:sz w:val="22"/>
                      <w:szCs w:val="22"/>
                    </w:rPr>
                    <w:t>1</w:t>
                  </w:r>
                </w:p>
              </w:tc>
            </w:tr>
            <w:tr w:rsidR="00EB75DF" w:rsidRPr="00EB75DF" w:rsidTr="00A44EF2">
              <w:trPr>
                <w:trHeight w:val="74"/>
              </w:trPr>
              <w:tc>
                <w:tcPr>
                  <w:tcW w:w="554"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675"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1097"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1098"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960"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823"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822"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824"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r w:rsidRPr="00EB75DF">
                    <w:rPr>
                      <w:sz w:val="22"/>
                      <w:szCs w:val="22"/>
                    </w:rPr>
                    <w:t>南</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rsidR="00A44EF2" w:rsidRPr="00EB75DF" w:rsidRDefault="00EB7A7B" w:rsidP="00EB7A7B">
                  <w:pPr>
                    <w:pStyle w:val="111"/>
                    <w:rPr>
                      <w:sz w:val="22"/>
                      <w:szCs w:val="22"/>
                    </w:rPr>
                  </w:pPr>
                  <w:r w:rsidRPr="00EB75DF">
                    <w:rPr>
                      <w:sz w:val="22"/>
                      <w:szCs w:val="22"/>
                    </w:rPr>
                    <w:t>12.5</w:t>
                  </w:r>
                </w:p>
              </w:tc>
              <w:tc>
                <w:tcPr>
                  <w:tcW w:w="1465" w:type="dxa"/>
                  <w:tcBorders>
                    <w:left w:val="single" w:sz="4" w:space="0" w:color="auto"/>
                    <w:right w:val="single" w:sz="4" w:space="0" w:color="auto"/>
                  </w:tcBorders>
                  <w:shd w:val="clear" w:color="auto" w:fill="FFFFFF"/>
                  <w:vAlign w:val="center"/>
                </w:tcPr>
                <w:p w:rsidR="00A44EF2" w:rsidRPr="00EB75DF" w:rsidRDefault="00EB7A7B" w:rsidP="00EB7A7B">
                  <w:pPr>
                    <w:pStyle w:val="111"/>
                    <w:rPr>
                      <w:sz w:val="22"/>
                      <w:szCs w:val="22"/>
                    </w:rPr>
                  </w:pPr>
                  <w:r w:rsidRPr="00EB75DF">
                    <w:rPr>
                      <w:sz w:val="22"/>
                      <w:szCs w:val="22"/>
                    </w:rPr>
                    <w:t>50.9</w:t>
                  </w:r>
                </w:p>
              </w:tc>
              <w:tc>
                <w:tcPr>
                  <w:tcW w:w="567"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993" w:type="dxa"/>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r w:rsidRPr="00EB75DF">
                    <w:rPr>
                      <w:sz w:val="22"/>
                      <w:szCs w:val="22"/>
                    </w:rPr>
                    <w:t>15</w:t>
                  </w:r>
                </w:p>
              </w:tc>
              <w:tc>
                <w:tcPr>
                  <w:tcW w:w="953" w:type="dxa"/>
                  <w:tcBorders>
                    <w:left w:val="single" w:sz="4" w:space="0" w:color="auto"/>
                    <w:right w:val="single" w:sz="4" w:space="0" w:color="auto"/>
                  </w:tcBorders>
                  <w:shd w:val="clear" w:color="auto" w:fill="FFFFFF"/>
                  <w:vAlign w:val="center"/>
                </w:tcPr>
                <w:p w:rsidR="00A44EF2" w:rsidRPr="00EB75DF" w:rsidRDefault="00EB7A7B" w:rsidP="00A44EF2">
                  <w:pPr>
                    <w:tabs>
                      <w:tab w:val="left" w:pos="210"/>
                    </w:tabs>
                    <w:spacing w:line="240" w:lineRule="atLeast"/>
                    <w:jc w:val="center"/>
                    <w:outlineLvl w:val="0"/>
                    <w:rPr>
                      <w:szCs w:val="21"/>
                    </w:rPr>
                  </w:pPr>
                  <w:r w:rsidRPr="00EB75DF">
                    <w:rPr>
                      <w:rFonts w:hint="eastAsia"/>
                      <w:szCs w:val="21"/>
                    </w:rPr>
                    <w:t>3</w:t>
                  </w:r>
                  <w:r w:rsidRPr="00EB75DF">
                    <w:rPr>
                      <w:szCs w:val="21"/>
                    </w:rPr>
                    <w:t>5.9</w:t>
                  </w:r>
                </w:p>
              </w:tc>
              <w:tc>
                <w:tcPr>
                  <w:tcW w:w="814" w:type="dxa"/>
                  <w:gridSpan w:val="2"/>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r w:rsidRPr="00EB75DF">
                    <w:rPr>
                      <w:sz w:val="22"/>
                      <w:szCs w:val="22"/>
                    </w:rPr>
                    <w:t>1</w:t>
                  </w:r>
                </w:p>
              </w:tc>
            </w:tr>
            <w:tr w:rsidR="00EB75DF" w:rsidRPr="00EB75DF" w:rsidTr="00A44EF2">
              <w:trPr>
                <w:trHeight w:val="74"/>
              </w:trPr>
              <w:tc>
                <w:tcPr>
                  <w:tcW w:w="554"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675"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1097"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1098"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960"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823"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822"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824"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r w:rsidRPr="00EB75DF">
                    <w:rPr>
                      <w:sz w:val="22"/>
                      <w:szCs w:val="22"/>
                    </w:rPr>
                    <w:t>西</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rsidR="00A44EF2" w:rsidRPr="00EB75DF" w:rsidRDefault="00EB7A7B" w:rsidP="00EB7A7B">
                  <w:pPr>
                    <w:pStyle w:val="111"/>
                    <w:rPr>
                      <w:sz w:val="22"/>
                      <w:szCs w:val="22"/>
                    </w:rPr>
                  </w:pPr>
                  <w:r w:rsidRPr="00EB75DF">
                    <w:rPr>
                      <w:sz w:val="22"/>
                      <w:szCs w:val="22"/>
                    </w:rPr>
                    <w:t>139.5</w:t>
                  </w:r>
                </w:p>
              </w:tc>
              <w:tc>
                <w:tcPr>
                  <w:tcW w:w="1465" w:type="dxa"/>
                  <w:tcBorders>
                    <w:left w:val="single" w:sz="4" w:space="0" w:color="auto"/>
                    <w:right w:val="single" w:sz="4" w:space="0" w:color="auto"/>
                  </w:tcBorders>
                  <w:shd w:val="clear" w:color="auto" w:fill="FFFFFF"/>
                  <w:vAlign w:val="center"/>
                </w:tcPr>
                <w:p w:rsidR="00A44EF2" w:rsidRPr="00EB75DF" w:rsidRDefault="00EB7A7B" w:rsidP="00EB7A7B">
                  <w:pPr>
                    <w:pStyle w:val="111"/>
                    <w:rPr>
                      <w:sz w:val="22"/>
                      <w:szCs w:val="22"/>
                    </w:rPr>
                  </w:pPr>
                  <w:r w:rsidRPr="00EB75DF">
                    <w:rPr>
                      <w:sz w:val="22"/>
                      <w:szCs w:val="22"/>
                    </w:rPr>
                    <w:t>50.3</w:t>
                  </w:r>
                </w:p>
              </w:tc>
              <w:tc>
                <w:tcPr>
                  <w:tcW w:w="567"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993" w:type="dxa"/>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r w:rsidRPr="00EB75DF">
                    <w:rPr>
                      <w:sz w:val="22"/>
                      <w:szCs w:val="22"/>
                    </w:rPr>
                    <w:t>15</w:t>
                  </w:r>
                </w:p>
              </w:tc>
              <w:tc>
                <w:tcPr>
                  <w:tcW w:w="953" w:type="dxa"/>
                  <w:tcBorders>
                    <w:left w:val="single" w:sz="4" w:space="0" w:color="auto"/>
                    <w:right w:val="single" w:sz="4" w:space="0" w:color="auto"/>
                  </w:tcBorders>
                  <w:shd w:val="clear" w:color="auto" w:fill="FFFFFF"/>
                  <w:vAlign w:val="center"/>
                </w:tcPr>
                <w:p w:rsidR="00A44EF2" w:rsidRPr="00EB75DF" w:rsidRDefault="00EB7A7B" w:rsidP="00A44EF2">
                  <w:pPr>
                    <w:tabs>
                      <w:tab w:val="left" w:pos="210"/>
                    </w:tabs>
                    <w:spacing w:line="240" w:lineRule="atLeast"/>
                    <w:jc w:val="center"/>
                    <w:outlineLvl w:val="0"/>
                    <w:rPr>
                      <w:szCs w:val="21"/>
                    </w:rPr>
                  </w:pPr>
                  <w:r w:rsidRPr="00EB75DF">
                    <w:rPr>
                      <w:szCs w:val="21"/>
                    </w:rPr>
                    <w:t>35.3</w:t>
                  </w:r>
                </w:p>
              </w:tc>
              <w:tc>
                <w:tcPr>
                  <w:tcW w:w="814" w:type="dxa"/>
                  <w:gridSpan w:val="2"/>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r w:rsidRPr="00EB75DF">
                    <w:rPr>
                      <w:sz w:val="22"/>
                      <w:szCs w:val="22"/>
                    </w:rPr>
                    <w:t>1</w:t>
                  </w:r>
                </w:p>
              </w:tc>
            </w:tr>
            <w:tr w:rsidR="00EB75DF" w:rsidRPr="00EB75DF" w:rsidTr="00A44EF2">
              <w:trPr>
                <w:trHeight w:val="74"/>
              </w:trPr>
              <w:tc>
                <w:tcPr>
                  <w:tcW w:w="554" w:type="dxa"/>
                  <w:vMerge/>
                  <w:tcBorders>
                    <w:left w:val="single" w:sz="4" w:space="0" w:color="auto"/>
                    <w:bottom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675"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1097" w:type="dxa"/>
                  <w:vMerge/>
                  <w:tcBorders>
                    <w:left w:val="single" w:sz="4" w:space="0" w:color="auto"/>
                    <w:bottom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1098" w:type="dxa"/>
                  <w:vMerge/>
                  <w:tcBorders>
                    <w:left w:val="single" w:sz="4" w:space="0" w:color="auto"/>
                    <w:bottom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960"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823" w:type="dxa"/>
                  <w:vMerge/>
                  <w:tcBorders>
                    <w:left w:val="single" w:sz="4" w:space="0" w:color="auto"/>
                    <w:bottom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822" w:type="dxa"/>
                  <w:vMerge/>
                  <w:tcBorders>
                    <w:left w:val="single" w:sz="4" w:space="0" w:color="auto"/>
                    <w:bottom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824" w:type="dxa"/>
                  <w:vMerge/>
                  <w:tcBorders>
                    <w:left w:val="single" w:sz="4" w:space="0" w:color="auto"/>
                    <w:bottom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r w:rsidRPr="00EB75DF">
                    <w:rPr>
                      <w:sz w:val="22"/>
                      <w:szCs w:val="22"/>
                    </w:rPr>
                    <w:t>北</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rsidR="00A44EF2" w:rsidRPr="00EB75DF" w:rsidRDefault="00EB7A7B" w:rsidP="00EB7A7B">
                  <w:pPr>
                    <w:pStyle w:val="111"/>
                    <w:rPr>
                      <w:sz w:val="22"/>
                      <w:szCs w:val="22"/>
                    </w:rPr>
                  </w:pPr>
                  <w:r w:rsidRPr="00EB75DF">
                    <w:rPr>
                      <w:sz w:val="22"/>
                      <w:szCs w:val="22"/>
                    </w:rPr>
                    <w:t>20.4</w:t>
                  </w:r>
                </w:p>
              </w:tc>
              <w:tc>
                <w:tcPr>
                  <w:tcW w:w="1465" w:type="dxa"/>
                  <w:tcBorders>
                    <w:left w:val="single" w:sz="4" w:space="0" w:color="auto"/>
                    <w:bottom w:val="single" w:sz="4" w:space="0" w:color="auto"/>
                    <w:right w:val="single" w:sz="4" w:space="0" w:color="auto"/>
                  </w:tcBorders>
                  <w:shd w:val="clear" w:color="auto" w:fill="FFFFFF"/>
                  <w:vAlign w:val="center"/>
                </w:tcPr>
                <w:p w:rsidR="00A44EF2" w:rsidRPr="00EB75DF" w:rsidRDefault="00EB7A7B" w:rsidP="00EB7A7B">
                  <w:pPr>
                    <w:pStyle w:val="111"/>
                    <w:rPr>
                      <w:sz w:val="22"/>
                      <w:szCs w:val="22"/>
                    </w:rPr>
                  </w:pPr>
                  <w:r w:rsidRPr="00EB75DF">
                    <w:rPr>
                      <w:sz w:val="22"/>
                      <w:szCs w:val="22"/>
                    </w:rPr>
                    <w:t>50.5</w:t>
                  </w:r>
                </w:p>
              </w:tc>
              <w:tc>
                <w:tcPr>
                  <w:tcW w:w="567" w:type="dxa"/>
                  <w:vMerge/>
                  <w:tcBorders>
                    <w:left w:val="single" w:sz="4" w:space="0" w:color="auto"/>
                    <w:bottom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993" w:type="dxa"/>
                  <w:tcBorders>
                    <w:left w:val="single" w:sz="4" w:space="0" w:color="auto"/>
                    <w:bottom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r w:rsidRPr="00EB75DF">
                    <w:rPr>
                      <w:sz w:val="22"/>
                      <w:szCs w:val="22"/>
                    </w:rPr>
                    <w:t>15</w:t>
                  </w:r>
                </w:p>
              </w:tc>
              <w:tc>
                <w:tcPr>
                  <w:tcW w:w="953" w:type="dxa"/>
                  <w:tcBorders>
                    <w:left w:val="single" w:sz="4" w:space="0" w:color="auto"/>
                    <w:bottom w:val="single" w:sz="4" w:space="0" w:color="auto"/>
                    <w:right w:val="single" w:sz="4" w:space="0" w:color="auto"/>
                  </w:tcBorders>
                  <w:shd w:val="clear" w:color="auto" w:fill="FFFFFF"/>
                  <w:vAlign w:val="center"/>
                </w:tcPr>
                <w:p w:rsidR="00A44EF2" w:rsidRPr="00EB75DF" w:rsidRDefault="00EB7A7B" w:rsidP="00A44EF2">
                  <w:pPr>
                    <w:tabs>
                      <w:tab w:val="left" w:pos="210"/>
                    </w:tabs>
                    <w:spacing w:line="240" w:lineRule="atLeast"/>
                    <w:jc w:val="center"/>
                    <w:outlineLvl w:val="0"/>
                    <w:rPr>
                      <w:szCs w:val="21"/>
                    </w:rPr>
                  </w:pPr>
                  <w:r w:rsidRPr="00EB75DF">
                    <w:rPr>
                      <w:szCs w:val="21"/>
                    </w:rPr>
                    <w:t>35.5</w:t>
                  </w:r>
                </w:p>
              </w:tc>
              <w:tc>
                <w:tcPr>
                  <w:tcW w:w="814" w:type="dxa"/>
                  <w:gridSpan w:val="2"/>
                  <w:tcBorders>
                    <w:left w:val="single" w:sz="4" w:space="0" w:color="auto"/>
                    <w:bottom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r w:rsidRPr="00EB75DF">
                    <w:rPr>
                      <w:sz w:val="22"/>
                      <w:szCs w:val="22"/>
                    </w:rPr>
                    <w:t>1</w:t>
                  </w:r>
                </w:p>
              </w:tc>
            </w:tr>
            <w:tr w:rsidR="00EB75DF" w:rsidRPr="00EB75DF" w:rsidTr="00A44EF2">
              <w:trPr>
                <w:trHeight w:val="75"/>
              </w:trPr>
              <w:tc>
                <w:tcPr>
                  <w:tcW w:w="554" w:type="dxa"/>
                  <w:vMerge w:val="restart"/>
                  <w:tcBorders>
                    <w:top w:val="single" w:sz="4" w:space="0" w:color="auto"/>
                    <w:left w:val="single" w:sz="4" w:space="0" w:color="auto"/>
                    <w:right w:val="single" w:sz="4" w:space="0" w:color="auto"/>
                  </w:tcBorders>
                  <w:shd w:val="clear" w:color="auto" w:fill="FFFFFF"/>
                  <w:vAlign w:val="center"/>
                  <w:hideMark/>
                </w:tcPr>
                <w:p w:rsidR="003F7E05" w:rsidRPr="00EB75DF" w:rsidRDefault="003F7E05" w:rsidP="003F7E05">
                  <w:pPr>
                    <w:pStyle w:val="111"/>
                    <w:rPr>
                      <w:sz w:val="22"/>
                      <w:szCs w:val="22"/>
                    </w:rPr>
                  </w:pPr>
                  <w:r w:rsidRPr="00EB75DF">
                    <w:rPr>
                      <w:sz w:val="22"/>
                      <w:szCs w:val="22"/>
                    </w:rPr>
                    <w:t>2</w:t>
                  </w:r>
                </w:p>
              </w:tc>
              <w:tc>
                <w:tcPr>
                  <w:tcW w:w="675" w:type="dxa"/>
                  <w:vMerge/>
                  <w:tcBorders>
                    <w:left w:val="single" w:sz="4" w:space="0" w:color="auto"/>
                    <w:right w:val="single" w:sz="4" w:space="0" w:color="auto"/>
                  </w:tcBorders>
                  <w:shd w:val="clear" w:color="auto" w:fill="FFFFFF"/>
                  <w:vAlign w:val="center"/>
                </w:tcPr>
                <w:p w:rsidR="003F7E05" w:rsidRPr="00EB75DF" w:rsidRDefault="003F7E05" w:rsidP="003F7E05">
                  <w:pPr>
                    <w:pStyle w:val="111"/>
                    <w:rPr>
                      <w:sz w:val="22"/>
                      <w:szCs w:val="22"/>
                    </w:rPr>
                  </w:pPr>
                </w:p>
              </w:tc>
              <w:tc>
                <w:tcPr>
                  <w:tcW w:w="1097" w:type="dxa"/>
                  <w:vMerge w:val="restart"/>
                  <w:tcBorders>
                    <w:top w:val="single" w:sz="4" w:space="0" w:color="auto"/>
                    <w:left w:val="single" w:sz="4" w:space="0" w:color="auto"/>
                    <w:right w:val="single" w:sz="4" w:space="0" w:color="auto"/>
                  </w:tcBorders>
                  <w:shd w:val="clear" w:color="auto" w:fill="FFFFFF"/>
                  <w:vAlign w:val="center"/>
                  <w:hideMark/>
                </w:tcPr>
                <w:p w:rsidR="003F7E05" w:rsidRPr="00EB75DF" w:rsidRDefault="003F7E05" w:rsidP="003F7E05">
                  <w:pPr>
                    <w:pStyle w:val="111"/>
                    <w:rPr>
                      <w:sz w:val="22"/>
                      <w:szCs w:val="22"/>
                    </w:rPr>
                  </w:pPr>
                  <w:r w:rsidRPr="00EB75DF">
                    <w:rPr>
                      <w:sz w:val="22"/>
                      <w:szCs w:val="22"/>
                    </w:rPr>
                    <w:t>5</w:t>
                  </w:r>
                  <w:r w:rsidRPr="00EB75DF">
                    <w:rPr>
                      <w:sz w:val="22"/>
                      <w:szCs w:val="22"/>
                    </w:rPr>
                    <w:t>轴立式加工中心</w:t>
                  </w:r>
                </w:p>
              </w:tc>
              <w:tc>
                <w:tcPr>
                  <w:tcW w:w="1098" w:type="dxa"/>
                  <w:vMerge w:val="restart"/>
                  <w:tcBorders>
                    <w:top w:val="single" w:sz="4" w:space="0" w:color="auto"/>
                    <w:left w:val="single" w:sz="4" w:space="0" w:color="auto"/>
                    <w:right w:val="single" w:sz="4" w:space="0" w:color="auto"/>
                  </w:tcBorders>
                  <w:shd w:val="clear" w:color="auto" w:fill="FFFFFF"/>
                  <w:vAlign w:val="center"/>
                  <w:hideMark/>
                </w:tcPr>
                <w:p w:rsidR="003F7E05" w:rsidRPr="00EB75DF" w:rsidRDefault="003F7E05" w:rsidP="003F7E05">
                  <w:pPr>
                    <w:pStyle w:val="111"/>
                    <w:rPr>
                      <w:sz w:val="22"/>
                      <w:szCs w:val="22"/>
                    </w:rPr>
                  </w:pPr>
                  <w:r w:rsidRPr="00EB75DF">
                    <w:rPr>
                      <w:sz w:val="22"/>
                      <w:szCs w:val="22"/>
                    </w:rPr>
                    <w:t>75</w:t>
                  </w:r>
                </w:p>
              </w:tc>
              <w:tc>
                <w:tcPr>
                  <w:tcW w:w="960" w:type="dxa"/>
                  <w:vMerge/>
                  <w:tcBorders>
                    <w:left w:val="single" w:sz="4" w:space="0" w:color="auto"/>
                    <w:right w:val="single" w:sz="4" w:space="0" w:color="auto"/>
                  </w:tcBorders>
                  <w:shd w:val="clear" w:color="auto" w:fill="FFFFFF"/>
                  <w:vAlign w:val="center"/>
                </w:tcPr>
                <w:p w:rsidR="003F7E05" w:rsidRPr="00EB75DF" w:rsidRDefault="003F7E05" w:rsidP="003F7E05">
                  <w:pPr>
                    <w:pStyle w:val="111"/>
                    <w:rPr>
                      <w:sz w:val="22"/>
                      <w:szCs w:val="22"/>
                    </w:rPr>
                  </w:pPr>
                </w:p>
              </w:tc>
              <w:tc>
                <w:tcPr>
                  <w:tcW w:w="823" w:type="dxa"/>
                  <w:vMerge w:val="restart"/>
                  <w:tcBorders>
                    <w:top w:val="single" w:sz="4" w:space="0" w:color="auto"/>
                    <w:left w:val="single" w:sz="4" w:space="0" w:color="auto"/>
                    <w:right w:val="single" w:sz="4" w:space="0" w:color="auto"/>
                  </w:tcBorders>
                  <w:shd w:val="clear" w:color="auto" w:fill="FFFFFF"/>
                  <w:vAlign w:val="center"/>
                  <w:hideMark/>
                </w:tcPr>
                <w:p w:rsidR="003F7E05" w:rsidRPr="00EB75DF" w:rsidRDefault="003F7E05" w:rsidP="003F7E05">
                  <w:pPr>
                    <w:pStyle w:val="111"/>
                    <w:rPr>
                      <w:sz w:val="22"/>
                      <w:szCs w:val="22"/>
                    </w:rPr>
                  </w:pPr>
                  <w:r w:rsidRPr="00EB75DF">
                    <w:rPr>
                      <w:sz w:val="22"/>
                      <w:szCs w:val="22"/>
                    </w:rPr>
                    <w:t>-34.5</w:t>
                  </w:r>
                </w:p>
              </w:tc>
              <w:tc>
                <w:tcPr>
                  <w:tcW w:w="822" w:type="dxa"/>
                  <w:vMerge w:val="restart"/>
                  <w:tcBorders>
                    <w:top w:val="single" w:sz="4" w:space="0" w:color="auto"/>
                    <w:left w:val="single" w:sz="4" w:space="0" w:color="auto"/>
                    <w:right w:val="single" w:sz="4" w:space="0" w:color="auto"/>
                  </w:tcBorders>
                  <w:shd w:val="clear" w:color="auto" w:fill="FFFFFF"/>
                  <w:vAlign w:val="center"/>
                  <w:hideMark/>
                </w:tcPr>
                <w:p w:rsidR="003F7E05" w:rsidRPr="00EB75DF" w:rsidRDefault="003F7E05" w:rsidP="003F7E05">
                  <w:pPr>
                    <w:pStyle w:val="111"/>
                    <w:rPr>
                      <w:sz w:val="22"/>
                      <w:szCs w:val="22"/>
                    </w:rPr>
                  </w:pPr>
                  <w:r w:rsidRPr="00EB75DF">
                    <w:rPr>
                      <w:sz w:val="22"/>
                      <w:szCs w:val="22"/>
                    </w:rPr>
                    <w:t>136.6</w:t>
                  </w:r>
                </w:p>
              </w:tc>
              <w:tc>
                <w:tcPr>
                  <w:tcW w:w="824" w:type="dxa"/>
                  <w:vMerge w:val="restart"/>
                  <w:tcBorders>
                    <w:top w:val="single" w:sz="4" w:space="0" w:color="auto"/>
                    <w:left w:val="single" w:sz="4" w:space="0" w:color="auto"/>
                    <w:right w:val="single" w:sz="4" w:space="0" w:color="auto"/>
                  </w:tcBorders>
                  <w:shd w:val="clear" w:color="auto" w:fill="FFFFFF"/>
                  <w:vAlign w:val="center"/>
                  <w:hideMark/>
                </w:tcPr>
                <w:p w:rsidR="003F7E05" w:rsidRPr="00EB75DF" w:rsidRDefault="003F7E05" w:rsidP="003F7E05">
                  <w:pPr>
                    <w:pStyle w:val="111"/>
                    <w:rPr>
                      <w:sz w:val="22"/>
                      <w:szCs w:val="22"/>
                    </w:rPr>
                  </w:pPr>
                  <w:r w:rsidRPr="00EB75DF">
                    <w:rPr>
                      <w:sz w:val="22"/>
                      <w:szCs w:val="22"/>
                    </w:rPr>
                    <w:t>1.2</w:t>
                  </w: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3F7E05" w:rsidRPr="00EB75DF" w:rsidRDefault="003F7E05" w:rsidP="003F7E05">
                  <w:pPr>
                    <w:pStyle w:val="111"/>
                    <w:rPr>
                      <w:sz w:val="22"/>
                      <w:szCs w:val="22"/>
                    </w:rPr>
                  </w:pPr>
                  <w:r w:rsidRPr="00EB75DF">
                    <w:rPr>
                      <w:sz w:val="22"/>
                      <w:szCs w:val="22"/>
                    </w:rPr>
                    <w:t>东</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rsidR="003F7E05" w:rsidRPr="00EB75DF" w:rsidRDefault="00EB7A7B" w:rsidP="00EB7A7B">
                  <w:pPr>
                    <w:pStyle w:val="111"/>
                    <w:rPr>
                      <w:sz w:val="22"/>
                      <w:szCs w:val="22"/>
                    </w:rPr>
                  </w:pPr>
                  <w:r w:rsidRPr="00EB75DF">
                    <w:rPr>
                      <w:sz w:val="22"/>
                      <w:szCs w:val="22"/>
                    </w:rPr>
                    <w:t>134</w:t>
                  </w:r>
                </w:p>
              </w:tc>
              <w:tc>
                <w:tcPr>
                  <w:tcW w:w="1465" w:type="dxa"/>
                  <w:tcBorders>
                    <w:top w:val="single" w:sz="4" w:space="0" w:color="auto"/>
                    <w:left w:val="single" w:sz="4" w:space="0" w:color="auto"/>
                    <w:right w:val="single" w:sz="4" w:space="0" w:color="auto"/>
                  </w:tcBorders>
                  <w:shd w:val="clear" w:color="auto" w:fill="FFFFFF"/>
                  <w:vAlign w:val="center"/>
                </w:tcPr>
                <w:p w:rsidR="003F7E05" w:rsidRPr="00EB75DF" w:rsidRDefault="00EB7A7B" w:rsidP="00EB7A7B">
                  <w:pPr>
                    <w:pStyle w:val="111"/>
                    <w:rPr>
                      <w:sz w:val="22"/>
                      <w:szCs w:val="22"/>
                    </w:rPr>
                  </w:pPr>
                  <w:r w:rsidRPr="00EB75DF">
                    <w:rPr>
                      <w:sz w:val="22"/>
                      <w:szCs w:val="22"/>
                    </w:rPr>
                    <w:t>50.3</w:t>
                  </w:r>
                </w:p>
              </w:tc>
              <w:tc>
                <w:tcPr>
                  <w:tcW w:w="567" w:type="dxa"/>
                  <w:vMerge w:val="restart"/>
                  <w:tcBorders>
                    <w:top w:val="single" w:sz="4" w:space="0" w:color="auto"/>
                    <w:left w:val="single" w:sz="4" w:space="0" w:color="auto"/>
                    <w:right w:val="single" w:sz="4" w:space="0" w:color="auto"/>
                  </w:tcBorders>
                  <w:shd w:val="clear" w:color="auto" w:fill="FFFFFF"/>
                  <w:vAlign w:val="center"/>
                </w:tcPr>
                <w:p w:rsidR="003F7E05" w:rsidRPr="00EB75DF" w:rsidRDefault="003F7E05" w:rsidP="003F7E05">
                  <w:pPr>
                    <w:pStyle w:val="111"/>
                    <w:rPr>
                      <w:sz w:val="22"/>
                      <w:szCs w:val="22"/>
                    </w:rPr>
                  </w:pPr>
                  <w:r w:rsidRPr="00EB75DF">
                    <w:rPr>
                      <w:sz w:val="22"/>
                      <w:szCs w:val="22"/>
                    </w:rPr>
                    <w:t>昼间</w:t>
                  </w:r>
                </w:p>
              </w:tc>
              <w:tc>
                <w:tcPr>
                  <w:tcW w:w="993" w:type="dxa"/>
                  <w:tcBorders>
                    <w:top w:val="single" w:sz="4" w:space="0" w:color="auto"/>
                    <w:left w:val="single" w:sz="4" w:space="0" w:color="auto"/>
                    <w:right w:val="single" w:sz="4" w:space="0" w:color="auto"/>
                  </w:tcBorders>
                  <w:shd w:val="clear" w:color="auto" w:fill="FFFFFF"/>
                  <w:vAlign w:val="center"/>
                </w:tcPr>
                <w:p w:rsidR="003F7E05" w:rsidRPr="00EB75DF" w:rsidRDefault="003F7E05" w:rsidP="003F7E05">
                  <w:pPr>
                    <w:pStyle w:val="111"/>
                    <w:rPr>
                      <w:sz w:val="22"/>
                      <w:szCs w:val="22"/>
                    </w:rPr>
                  </w:pPr>
                  <w:r w:rsidRPr="00EB75DF">
                    <w:rPr>
                      <w:sz w:val="22"/>
                      <w:szCs w:val="22"/>
                    </w:rPr>
                    <w:t>15</w:t>
                  </w:r>
                </w:p>
              </w:tc>
              <w:tc>
                <w:tcPr>
                  <w:tcW w:w="953" w:type="dxa"/>
                  <w:tcBorders>
                    <w:top w:val="single" w:sz="4" w:space="0" w:color="auto"/>
                    <w:left w:val="single" w:sz="4" w:space="0" w:color="auto"/>
                    <w:right w:val="single" w:sz="4" w:space="0" w:color="auto"/>
                  </w:tcBorders>
                  <w:shd w:val="clear" w:color="auto" w:fill="FFFFFF"/>
                  <w:vAlign w:val="center"/>
                </w:tcPr>
                <w:p w:rsidR="003F7E05" w:rsidRPr="00EB75DF" w:rsidRDefault="00EB7A7B" w:rsidP="003F7E05">
                  <w:pPr>
                    <w:tabs>
                      <w:tab w:val="left" w:pos="210"/>
                    </w:tabs>
                    <w:spacing w:line="240" w:lineRule="atLeast"/>
                    <w:jc w:val="center"/>
                    <w:outlineLvl w:val="0"/>
                    <w:rPr>
                      <w:szCs w:val="21"/>
                    </w:rPr>
                  </w:pPr>
                  <w:r w:rsidRPr="00EB75DF">
                    <w:rPr>
                      <w:szCs w:val="21"/>
                    </w:rPr>
                    <w:t>35.3</w:t>
                  </w:r>
                </w:p>
              </w:tc>
              <w:tc>
                <w:tcPr>
                  <w:tcW w:w="814" w:type="dxa"/>
                  <w:gridSpan w:val="2"/>
                  <w:tcBorders>
                    <w:top w:val="single" w:sz="4" w:space="0" w:color="auto"/>
                    <w:left w:val="single" w:sz="4" w:space="0" w:color="auto"/>
                    <w:right w:val="single" w:sz="4" w:space="0" w:color="auto"/>
                  </w:tcBorders>
                  <w:shd w:val="clear" w:color="auto" w:fill="FFFFFF"/>
                  <w:vAlign w:val="center"/>
                </w:tcPr>
                <w:p w:rsidR="003F7E05" w:rsidRPr="00EB75DF" w:rsidRDefault="003F7E05" w:rsidP="003F7E05">
                  <w:pPr>
                    <w:pStyle w:val="111"/>
                    <w:rPr>
                      <w:sz w:val="22"/>
                      <w:szCs w:val="22"/>
                    </w:rPr>
                  </w:pPr>
                  <w:r w:rsidRPr="00EB75DF">
                    <w:rPr>
                      <w:sz w:val="22"/>
                      <w:szCs w:val="22"/>
                    </w:rPr>
                    <w:t>1</w:t>
                  </w:r>
                </w:p>
              </w:tc>
            </w:tr>
            <w:tr w:rsidR="00EB75DF" w:rsidRPr="00EB75DF" w:rsidTr="00A44EF2">
              <w:trPr>
                <w:trHeight w:val="74"/>
              </w:trPr>
              <w:tc>
                <w:tcPr>
                  <w:tcW w:w="554"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675"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1097"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1098"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960"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823"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822"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824"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r w:rsidRPr="00EB75DF">
                    <w:rPr>
                      <w:sz w:val="22"/>
                      <w:szCs w:val="22"/>
                    </w:rPr>
                    <w:t>南</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rsidR="00A44EF2" w:rsidRPr="00EB75DF" w:rsidRDefault="00EB7A7B" w:rsidP="00EB7A7B">
                  <w:pPr>
                    <w:pStyle w:val="111"/>
                    <w:rPr>
                      <w:sz w:val="22"/>
                      <w:szCs w:val="22"/>
                    </w:rPr>
                  </w:pPr>
                  <w:r w:rsidRPr="00EB75DF">
                    <w:rPr>
                      <w:sz w:val="22"/>
                      <w:szCs w:val="22"/>
                    </w:rPr>
                    <w:t>8.5</w:t>
                  </w:r>
                </w:p>
              </w:tc>
              <w:tc>
                <w:tcPr>
                  <w:tcW w:w="1465" w:type="dxa"/>
                  <w:tcBorders>
                    <w:left w:val="single" w:sz="4" w:space="0" w:color="auto"/>
                    <w:right w:val="single" w:sz="4" w:space="0" w:color="auto"/>
                  </w:tcBorders>
                  <w:shd w:val="clear" w:color="auto" w:fill="FFFFFF"/>
                  <w:vAlign w:val="center"/>
                </w:tcPr>
                <w:p w:rsidR="00A44EF2" w:rsidRPr="00EB75DF" w:rsidRDefault="00EB7A7B" w:rsidP="00EB7A7B">
                  <w:pPr>
                    <w:pStyle w:val="111"/>
                    <w:rPr>
                      <w:sz w:val="22"/>
                      <w:szCs w:val="22"/>
                    </w:rPr>
                  </w:pPr>
                  <w:r w:rsidRPr="00EB75DF">
                    <w:rPr>
                      <w:sz w:val="22"/>
                      <w:szCs w:val="22"/>
                    </w:rPr>
                    <w:t>51.5</w:t>
                  </w:r>
                </w:p>
              </w:tc>
              <w:tc>
                <w:tcPr>
                  <w:tcW w:w="567"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993" w:type="dxa"/>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r w:rsidRPr="00EB75DF">
                    <w:rPr>
                      <w:sz w:val="22"/>
                      <w:szCs w:val="22"/>
                    </w:rPr>
                    <w:t>15</w:t>
                  </w:r>
                </w:p>
              </w:tc>
              <w:tc>
                <w:tcPr>
                  <w:tcW w:w="953" w:type="dxa"/>
                  <w:tcBorders>
                    <w:left w:val="single" w:sz="4" w:space="0" w:color="auto"/>
                    <w:right w:val="single" w:sz="4" w:space="0" w:color="auto"/>
                  </w:tcBorders>
                  <w:shd w:val="clear" w:color="auto" w:fill="FFFFFF"/>
                  <w:vAlign w:val="center"/>
                </w:tcPr>
                <w:p w:rsidR="00A44EF2" w:rsidRPr="00EB75DF" w:rsidRDefault="00EB7A7B" w:rsidP="00A44EF2">
                  <w:pPr>
                    <w:tabs>
                      <w:tab w:val="left" w:pos="210"/>
                    </w:tabs>
                    <w:spacing w:line="240" w:lineRule="atLeast"/>
                    <w:jc w:val="center"/>
                    <w:outlineLvl w:val="0"/>
                    <w:rPr>
                      <w:szCs w:val="21"/>
                    </w:rPr>
                  </w:pPr>
                  <w:r w:rsidRPr="00EB75DF">
                    <w:rPr>
                      <w:rFonts w:hint="eastAsia"/>
                      <w:szCs w:val="21"/>
                    </w:rPr>
                    <w:t>3</w:t>
                  </w:r>
                  <w:r w:rsidRPr="00EB75DF">
                    <w:rPr>
                      <w:szCs w:val="21"/>
                    </w:rPr>
                    <w:t>6.5</w:t>
                  </w:r>
                </w:p>
              </w:tc>
              <w:tc>
                <w:tcPr>
                  <w:tcW w:w="814" w:type="dxa"/>
                  <w:gridSpan w:val="2"/>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r w:rsidRPr="00EB75DF">
                    <w:rPr>
                      <w:sz w:val="22"/>
                      <w:szCs w:val="22"/>
                    </w:rPr>
                    <w:t>1</w:t>
                  </w:r>
                </w:p>
              </w:tc>
            </w:tr>
            <w:tr w:rsidR="00EB75DF" w:rsidRPr="00EB75DF" w:rsidTr="00A44EF2">
              <w:trPr>
                <w:trHeight w:val="74"/>
              </w:trPr>
              <w:tc>
                <w:tcPr>
                  <w:tcW w:w="554" w:type="dxa"/>
                  <w:vMerge/>
                  <w:tcBorders>
                    <w:left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p>
              </w:tc>
              <w:tc>
                <w:tcPr>
                  <w:tcW w:w="675" w:type="dxa"/>
                  <w:vMerge/>
                  <w:tcBorders>
                    <w:left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p>
              </w:tc>
              <w:tc>
                <w:tcPr>
                  <w:tcW w:w="1097" w:type="dxa"/>
                  <w:vMerge/>
                  <w:tcBorders>
                    <w:left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p>
              </w:tc>
              <w:tc>
                <w:tcPr>
                  <w:tcW w:w="1098" w:type="dxa"/>
                  <w:vMerge/>
                  <w:tcBorders>
                    <w:left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p>
              </w:tc>
              <w:tc>
                <w:tcPr>
                  <w:tcW w:w="960" w:type="dxa"/>
                  <w:vMerge/>
                  <w:tcBorders>
                    <w:left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p>
              </w:tc>
              <w:tc>
                <w:tcPr>
                  <w:tcW w:w="823" w:type="dxa"/>
                  <w:vMerge/>
                  <w:tcBorders>
                    <w:left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p>
              </w:tc>
              <w:tc>
                <w:tcPr>
                  <w:tcW w:w="822" w:type="dxa"/>
                  <w:vMerge/>
                  <w:tcBorders>
                    <w:left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p>
              </w:tc>
              <w:tc>
                <w:tcPr>
                  <w:tcW w:w="824" w:type="dxa"/>
                  <w:vMerge/>
                  <w:tcBorders>
                    <w:left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r w:rsidRPr="00EB75DF">
                    <w:rPr>
                      <w:sz w:val="22"/>
                      <w:szCs w:val="22"/>
                    </w:rPr>
                    <w:t>西</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r w:rsidRPr="00EB75DF">
                    <w:rPr>
                      <w:sz w:val="22"/>
                      <w:szCs w:val="22"/>
                    </w:rPr>
                    <w:t>118.8</w:t>
                  </w:r>
                </w:p>
              </w:tc>
              <w:tc>
                <w:tcPr>
                  <w:tcW w:w="1465" w:type="dxa"/>
                  <w:tcBorders>
                    <w:left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r w:rsidRPr="00EB75DF">
                    <w:rPr>
                      <w:sz w:val="22"/>
                      <w:szCs w:val="22"/>
                    </w:rPr>
                    <w:t>50.3</w:t>
                  </w:r>
                </w:p>
              </w:tc>
              <w:tc>
                <w:tcPr>
                  <w:tcW w:w="567" w:type="dxa"/>
                  <w:vMerge/>
                  <w:tcBorders>
                    <w:left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p>
              </w:tc>
              <w:tc>
                <w:tcPr>
                  <w:tcW w:w="993" w:type="dxa"/>
                  <w:tcBorders>
                    <w:left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r w:rsidRPr="00EB75DF">
                    <w:rPr>
                      <w:sz w:val="22"/>
                      <w:szCs w:val="22"/>
                    </w:rPr>
                    <w:t>15</w:t>
                  </w:r>
                </w:p>
              </w:tc>
              <w:tc>
                <w:tcPr>
                  <w:tcW w:w="953" w:type="dxa"/>
                  <w:tcBorders>
                    <w:left w:val="single" w:sz="4" w:space="0" w:color="auto"/>
                    <w:right w:val="single" w:sz="4" w:space="0" w:color="auto"/>
                  </w:tcBorders>
                  <w:shd w:val="clear" w:color="auto" w:fill="FFFFFF"/>
                  <w:vAlign w:val="center"/>
                </w:tcPr>
                <w:p w:rsidR="00EB7A7B" w:rsidRPr="00EB75DF" w:rsidRDefault="00EB7A7B" w:rsidP="00EB7A7B">
                  <w:pPr>
                    <w:tabs>
                      <w:tab w:val="left" w:pos="210"/>
                    </w:tabs>
                    <w:spacing w:line="240" w:lineRule="atLeast"/>
                    <w:jc w:val="center"/>
                    <w:outlineLvl w:val="0"/>
                    <w:rPr>
                      <w:szCs w:val="21"/>
                    </w:rPr>
                  </w:pPr>
                  <w:r w:rsidRPr="00EB75DF">
                    <w:rPr>
                      <w:szCs w:val="21"/>
                    </w:rPr>
                    <w:t>35.3</w:t>
                  </w:r>
                </w:p>
              </w:tc>
              <w:tc>
                <w:tcPr>
                  <w:tcW w:w="814" w:type="dxa"/>
                  <w:gridSpan w:val="2"/>
                  <w:tcBorders>
                    <w:left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r w:rsidRPr="00EB75DF">
                    <w:rPr>
                      <w:sz w:val="22"/>
                      <w:szCs w:val="22"/>
                    </w:rPr>
                    <w:t>1</w:t>
                  </w:r>
                </w:p>
              </w:tc>
            </w:tr>
            <w:tr w:rsidR="00EB75DF" w:rsidRPr="00EB75DF" w:rsidTr="00A44EF2">
              <w:trPr>
                <w:trHeight w:val="74"/>
              </w:trPr>
              <w:tc>
                <w:tcPr>
                  <w:tcW w:w="554" w:type="dxa"/>
                  <w:vMerge/>
                  <w:tcBorders>
                    <w:left w:val="single" w:sz="4" w:space="0" w:color="auto"/>
                    <w:bottom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p>
              </w:tc>
              <w:tc>
                <w:tcPr>
                  <w:tcW w:w="675" w:type="dxa"/>
                  <w:vMerge/>
                  <w:tcBorders>
                    <w:left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p>
              </w:tc>
              <w:tc>
                <w:tcPr>
                  <w:tcW w:w="1097" w:type="dxa"/>
                  <w:vMerge/>
                  <w:tcBorders>
                    <w:left w:val="single" w:sz="4" w:space="0" w:color="auto"/>
                    <w:bottom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p>
              </w:tc>
              <w:tc>
                <w:tcPr>
                  <w:tcW w:w="1098" w:type="dxa"/>
                  <w:vMerge/>
                  <w:tcBorders>
                    <w:left w:val="single" w:sz="4" w:space="0" w:color="auto"/>
                    <w:bottom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p>
              </w:tc>
              <w:tc>
                <w:tcPr>
                  <w:tcW w:w="960" w:type="dxa"/>
                  <w:vMerge/>
                  <w:tcBorders>
                    <w:left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p>
              </w:tc>
              <w:tc>
                <w:tcPr>
                  <w:tcW w:w="823" w:type="dxa"/>
                  <w:vMerge/>
                  <w:tcBorders>
                    <w:left w:val="single" w:sz="4" w:space="0" w:color="auto"/>
                    <w:bottom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p>
              </w:tc>
              <w:tc>
                <w:tcPr>
                  <w:tcW w:w="822" w:type="dxa"/>
                  <w:vMerge/>
                  <w:tcBorders>
                    <w:left w:val="single" w:sz="4" w:space="0" w:color="auto"/>
                    <w:bottom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p>
              </w:tc>
              <w:tc>
                <w:tcPr>
                  <w:tcW w:w="824" w:type="dxa"/>
                  <w:vMerge/>
                  <w:tcBorders>
                    <w:left w:val="single" w:sz="4" w:space="0" w:color="auto"/>
                    <w:bottom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r w:rsidRPr="00EB75DF">
                    <w:rPr>
                      <w:sz w:val="22"/>
                      <w:szCs w:val="22"/>
                    </w:rPr>
                    <w:t>北</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r w:rsidRPr="00EB75DF">
                    <w:rPr>
                      <w:sz w:val="22"/>
                      <w:szCs w:val="22"/>
                    </w:rPr>
                    <w:t>19.4</w:t>
                  </w:r>
                </w:p>
              </w:tc>
              <w:tc>
                <w:tcPr>
                  <w:tcW w:w="1465" w:type="dxa"/>
                  <w:tcBorders>
                    <w:left w:val="single" w:sz="4" w:space="0" w:color="auto"/>
                    <w:bottom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r w:rsidRPr="00EB75DF">
                    <w:rPr>
                      <w:sz w:val="22"/>
                      <w:szCs w:val="22"/>
                    </w:rPr>
                    <w:t>50.5</w:t>
                  </w:r>
                </w:p>
              </w:tc>
              <w:tc>
                <w:tcPr>
                  <w:tcW w:w="567" w:type="dxa"/>
                  <w:vMerge/>
                  <w:tcBorders>
                    <w:left w:val="single" w:sz="4" w:space="0" w:color="auto"/>
                    <w:bottom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p>
              </w:tc>
              <w:tc>
                <w:tcPr>
                  <w:tcW w:w="993" w:type="dxa"/>
                  <w:tcBorders>
                    <w:left w:val="single" w:sz="4" w:space="0" w:color="auto"/>
                    <w:bottom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r w:rsidRPr="00EB75DF">
                    <w:rPr>
                      <w:sz w:val="22"/>
                      <w:szCs w:val="22"/>
                    </w:rPr>
                    <w:t>15</w:t>
                  </w:r>
                </w:p>
              </w:tc>
              <w:tc>
                <w:tcPr>
                  <w:tcW w:w="953" w:type="dxa"/>
                  <w:tcBorders>
                    <w:left w:val="single" w:sz="4" w:space="0" w:color="auto"/>
                    <w:bottom w:val="single" w:sz="4" w:space="0" w:color="auto"/>
                    <w:right w:val="single" w:sz="4" w:space="0" w:color="auto"/>
                  </w:tcBorders>
                  <w:shd w:val="clear" w:color="auto" w:fill="FFFFFF"/>
                  <w:vAlign w:val="center"/>
                </w:tcPr>
                <w:p w:rsidR="00EB7A7B" w:rsidRPr="00EB75DF" w:rsidRDefault="00EB7A7B" w:rsidP="00EB7A7B">
                  <w:pPr>
                    <w:tabs>
                      <w:tab w:val="left" w:pos="210"/>
                    </w:tabs>
                    <w:spacing w:line="240" w:lineRule="atLeast"/>
                    <w:jc w:val="center"/>
                    <w:outlineLvl w:val="0"/>
                    <w:rPr>
                      <w:szCs w:val="21"/>
                    </w:rPr>
                  </w:pPr>
                  <w:r w:rsidRPr="00EB75DF">
                    <w:rPr>
                      <w:szCs w:val="21"/>
                    </w:rPr>
                    <w:t>35.5</w:t>
                  </w:r>
                </w:p>
              </w:tc>
              <w:tc>
                <w:tcPr>
                  <w:tcW w:w="814" w:type="dxa"/>
                  <w:gridSpan w:val="2"/>
                  <w:tcBorders>
                    <w:left w:val="single" w:sz="4" w:space="0" w:color="auto"/>
                    <w:bottom w:val="single" w:sz="4" w:space="0" w:color="auto"/>
                    <w:right w:val="single" w:sz="4" w:space="0" w:color="auto"/>
                  </w:tcBorders>
                  <w:shd w:val="clear" w:color="auto" w:fill="FFFFFF"/>
                  <w:vAlign w:val="center"/>
                </w:tcPr>
                <w:p w:rsidR="00EB7A7B" w:rsidRPr="00EB75DF" w:rsidRDefault="00EB7A7B" w:rsidP="00EB7A7B">
                  <w:pPr>
                    <w:pStyle w:val="111"/>
                    <w:rPr>
                      <w:sz w:val="22"/>
                      <w:szCs w:val="22"/>
                    </w:rPr>
                  </w:pPr>
                  <w:r w:rsidRPr="00EB75DF">
                    <w:rPr>
                      <w:sz w:val="22"/>
                      <w:szCs w:val="22"/>
                    </w:rPr>
                    <w:t>1</w:t>
                  </w:r>
                </w:p>
              </w:tc>
            </w:tr>
            <w:tr w:rsidR="00EB75DF" w:rsidRPr="00EB75DF" w:rsidTr="00A44EF2">
              <w:trPr>
                <w:trHeight w:val="75"/>
              </w:trPr>
              <w:tc>
                <w:tcPr>
                  <w:tcW w:w="554" w:type="dxa"/>
                  <w:vMerge w:val="restart"/>
                  <w:tcBorders>
                    <w:top w:val="single" w:sz="4" w:space="0" w:color="auto"/>
                    <w:left w:val="single" w:sz="4" w:space="0" w:color="auto"/>
                    <w:right w:val="single" w:sz="4" w:space="0" w:color="auto"/>
                  </w:tcBorders>
                  <w:shd w:val="clear" w:color="auto" w:fill="FFFFFF"/>
                  <w:vAlign w:val="center"/>
                  <w:hideMark/>
                </w:tcPr>
                <w:p w:rsidR="003F7E05" w:rsidRPr="00EB75DF" w:rsidRDefault="003F7E05" w:rsidP="003F7E05">
                  <w:pPr>
                    <w:pStyle w:val="111"/>
                    <w:rPr>
                      <w:sz w:val="22"/>
                      <w:szCs w:val="22"/>
                    </w:rPr>
                  </w:pPr>
                  <w:r w:rsidRPr="00EB75DF">
                    <w:rPr>
                      <w:sz w:val="22"/>
                      <w:szCs w:val="22"/>
                    </w:rPr>
                    <w:t>3</w:t>
                  </w:r>
                </w:p>
              </w:tc>
              <w:tc>
                <w:tcPr>
                  <w:tcW w:w="675" w:type="dxa"/>
                  <w:vMerge/>
                  <w:tcBorders>
                    <w:left w:val="single" w:sz="4" w:space="0" w:color="auto"/>
                    <w:right w:val="single" w:sz="4" w:space="0" w:color="auto"/>
                  </w:tcBorders>
                  <w:shd w:val="clear" w:color="auto" w:fill="FFFFFF"/>
                  <w:vAlign w:val="center"/>
                </w:tcPr>
                <w:p w:rsidR="003F7E05" w:rsidRPr="00EB75DF" w:rsidRDefault="003F7E05" w:rsidP="003F7E05">
                  <w:pPr>
                    <w:pStyle w:val="111"/>
                    <w:rPr>
                      <w:sz w:val="22"/>
                      <w:szCs w:val="22"/>
                    </w:rPr>
                  </w:pPr>
                </w:p>
              </w:tc>
              <w:tc>
                <w:tcPr>
                  <w:tcW w:w="1097" w:type="dxa"/>
                  <w:vMerge w:val="restart"/>
                  <w:tcBorders>
                    <w:top w:val="single" w:sz="4" w:space="0" w:color="auto"/>
                    <w:left w:val="single" w:sz="4" w:space="0" w:color="auto"/>
                    <w:right w:val="single" w:sz="4" w:space="0" w:color="auto"/>
                  </w:tcBorders>
                  <w:shd w:val="clear" w:color="auto" w:fill="FFFFFF"/>
                  <w:vAlign w:val="center"/>
                  <w:hideMark/>
                </w:tcPr>
                <w:p w:rsidR="003F7E05" w:rsidRPr="00EB75DF" w:rsidRDefault="003F7E05" w:rsidP="003F7E05">
                  <w:pPr>
                    <w:pStyle w:val="111"/>
                    <w:rPr>
                      <w:sz w:val="22"/>
                      <w:szCs w:val="22"/>
                    </w:rPr>
                  </w:pPr>
                  <w:r w:rsidRPr="00EB75DF">
                    <w:rPr>
                      <w:sz w:val="22"/>
                      <w:szCs w:val="22"/>
                    </w:rPr>
                    <w:t>7</w:t>
                  </w:r>
                  <w:r w:rsidRPr="00EB75DF">
                    <w:rPr>
                      <w:sz w:val="22"/>
                      <w:szCs w:val="22"/>
                    </w:rPr>
                    <w:t>轴车铣加工复合中心</w:t>
                  </w:r>
                </w:p>
              </w:tc>
              <w:tc>
                <w:tcPr>
                  <w:tcW w:w="1098" w:type="dxa"/>
                  <w:vMerge w:val="restart"/>
                  <w:tcBorders>
                    <w:top w:val="single" w:sz="4" w:space="0" w:color="auto"/>
                    <w:left w:val="single" w:sz="4" w:space="0" w:color="auto"/>
                    <w:right w:val="single" w:sz="4" w:space="0" w:color="auto"/>
                  </w:tcBorders>
                  <w:shd w:val="clear" w:color="auto" w:fill="FFFFFF"/>
                  <w:vAlign w:val="center"/>
                  <w:hideMark/>
                </w:tcPr>
                <w:p w:rsidR="003F7E05" w:rsidRPr="00EB75DF" w:rsidRDefault="003F7E05" w:rsidP="003F7E05">
                  <w:pPr>
                    <w:pStyle w:val="111"/>
                    <w:rPr>
                      <w:sz w:val="22"/>
                      <w:szCs w:val="22"/>
                    </w:rPr>
                  </w:pPr>
                  <w:r w:rsidRPr="00EB75DF">
                    <w:rPr>
                      <w:sz w:val="22"/>
                      <w:szCs w:val="22"/>
                    </w:rPr>
                    <w:t>75</w:t>
                  </w:r>
                </w:p>
              </w:tc>
              <w:tc>
                <w:tcPr>
                  <w:tcW w:w="960" w:type="dxa"/>
                  <w:vMerge/>
                  <w:tcBorders>
                    <w:left w:val="single" w:sz="4" w:space="0" w:color="auto"/>
                    <w:right w:val="single" w:sz="4" w:space="0" w:color="auto"/>
                  </w:tcBorders>
                  <w:shd w:val="clear" w:color="auto" w:fill="FFFFFF"/>
                  <w:vAlign w:val="center"/>
                </w:tcPr>
                <w:p w:rsidR="003F7E05" w:rsidRPr="00EB75DF" w:rsidRDefault="003F7E05" w:rsidP="003F7E05">
                  <w:pPr>
                    <w:pStyle w:val="111"/>
                    <w:rPr>
                      <w:sz w:val="22"/>
                      <w:szCs w:val="22"/>
                    </w:rPr>
                  </w:pPr>
                </w:p>
              </w:tc>
              <w:tc>
                <w:tcPr>
                  <w:tcW w:w="823" w:type="dxa"/>
                  <w:vMerge w:val="restart"/>
                  <w:tcBorders>
                    <w:top w:val="single" w:sz="4" w:space="0" w:color="auto"/>
                    <w:left w:val="single" w:sz="4" w:space="0" w:color="auto"/>
                    <w:right w:val="single" w:sz="4" w:space="0" w:color="auto"/>
                  </w:tcBorders>
                  <w:shd w:val="clear" w:color="auto" w:fill="FFFFFF"/>
                  <w:vAlign w:val="center"/>
                  <w:hideMark/>
                </w:tcPr>
                <w:p w:rsidR="003F7E05" w:rsidRPr="00EB75DF" w:rsidRDefault="003F7E05" w:rsidP="003F7E05">
                  <w:pPr>
                    <w:pStyle w:val="111"/>
                    <w:rPr>
                      <w:sz w:val="22"/>
                      <w:szCs w:val="22"/>
                    </w:rPr>
                  </w:pPr>
                  <w:r w:rsidRPr="00EB75DF">
                    <w:rPr>
                      <w:sz w:val="22"/>
                      <w:szCs w:val="22"/>
                    </w:rPr>
                    <w:t>-23.6</w:t>
                  </w:r>
                </w:p>
              </w:tc>
              <w:tc>
                <w:tcPr>
                  <w:tcW w:w="822" w:type="dxa"/>
                  <w:vMerge w:val="restart"/>
                  <w:tcBorders>
                    <w:top w:val="single" w:sz="4" w:space="0" w:color="auto"/>
                    <w:left w:val="single" w:sz="4" w:space="0" w:color="auto"/>
                    <w:right w:val="single" w:sz="4" w:space="0" w:color="auto"/>
                  </w:tcBorders>
                  <w:shd w:val="clear" w:color="auto" w:fill="FFFFFF"/>
                  <w:vAlign w:val="center"/>
                  <w:hideMark/>
                </w:tcPr>
                <w:p w:rsidR="003F7E05" w:rsidRPr="00EB75DF" w:rsidRDefault="003F7E05" w:rsidP="003F7E05">
                  <w:pPr>
                    <w:pStyle w:val="111"/>
                    <w:rPr>
                      <w:sz w:val="22"/>
                      <w:szCs w:val="22"/>
                    </w:rPr>
                  </w:pPr>
                  <w:r w:rsidRPr="00EB75DF">
                    <w:rPr>
                      <w:sz w:val="22"/>
                      <w:szCs w:val="22"/>
                    </w:rPr>
                    <w:t>145.7</w:t>
                  </w:r>
                </w:p>
              </w:tc>
              <w:tc>
                <w:tcPr>
                  <w:tcW w:w="824" w:type="dxa"/>
                  <w:vMerge w:val="restart"/>
                  <w:tcBorders>
                    <w:top w:val="single" w:sz="4" w:space="0" w:color="auto"/>
                    <w:left w:val="single" w:sz="4" w:space="0" w:color="auto"/>
                    <w:right w:val="single" w:sz="4" w:space="0" w:color="auto"/>
                  </w:tcBorders>
                  <w:shd w:val="clear" w:color="auto" w:fill="FFFFFF"/>
                  <w:vAlign w:val="center"/>
                  <w:hideMark/>
                </w:tcPr>
                <w:p w:rsidR="003F7E05" w:rsidRPr="00EB75DF" w:rsidRDefault="003F7E05" w:rsidP="003F7E05">
                  <w:pPr>
                    <w:pStyle w:val="111"/>
                    <w:rPr>
                      <w:sz w:val="22"/>
                      <w:szCs w:val="22"/>
                    </w:rPr>
                  </w:pPr>
                  <w:r w:rsidRPr="00EB75DF">
                    <w:rPr>
                      <w:sz w:val="22"/>
                      <w:szCs w:val="22"/>
                    </w:rPr>
                    <w:t>1.2</w:t>
                  </w: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3F7E05" w:rsidRPr="00EB75DF" w:rsidRDefault="003F7E05" w:rsidP="003F7E05">
                  <w:pPr>
                    <w:pStyle w:val="111"/>
                    <w:rPr>
                      <w:sz w:val="22"/>
                      <w:szCs w:val="22"/>
                    </w:rPr>
                  </w:pPr>
                  <w:r w:rsidRPr="00EB75DF">
                    <w:rPr>
                      <w:sz w:val="22"/>
                      <w:szCs w:val="22"/>
                    </w:rPr>
                    <w:t>东</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rsidR="003F7E05" w:rsidRPr="00EB75DF" w:rsidRDefault="00EB7A7B" w:rsidP="00EB7A7B">
                  <w:pPr>
                    <w:pStyle w:val="111"/>
                    <w:rPr>
                      <w:sz w:val="22"/>
                      <w:szCs w:val="22"/>
                    </w:rPr>
                  </w:pPr>
                  <w:r w:rsidRPr="00EB75DF">
                    <w:rPr>
                      <w:sz w:val="22"/>
                      <w:szCs w:val="22"/>
                    </w:rPr>
                    <w:t>123.2</w:t>
                  </w:r>
                </w:p>
              </w:tc>
              <w:tc>
                <w:tcPr>
                  <w:tcW w:w="1465" w:type="dxa"/>
                  <w:tcBorders>
                    <w:top w:val="single" w:sz="4" w:space="0" w:color="auto"/>
                    <w:left w:val="single" w:sz="4" w:space="0" w:color="auto"/>
                    <w:right w:val="single" w:sz="4" w:space="0" w:color="auto"/>
                  </w:tcBorders>
                  <w:shd w:val="clear" w:color="auto" w:fill="FFFFFF"/>
                  <w:vAlign w:val="center"/>
                </w:tcPr>
                <w:p w:rsidR="003F7E05" w:rsidRPr="00EB75DF" w:rsidRDefault="00EB7A7B" w:rsidP="00EB7A7B">
                  <w:pPr>
                    <w:pStyle w:val="111"/>
                    <w:rPr>
                      <w:sz w:val="22"/>
                      <w:szCs w:val="22"/>
                    </w:rPr>
                  </w:pPr>
                  <w:r w:rsidRPr="00EB75DF">
                    <w:rPr>
                      <w:sz w:val="22"/>
                      <w:szCs w:val="22"/>
                    </w:rPr>
                    <w:t>50.3</w:t>
                  </w:r>
                </w:p>
              </w:tc>
              <w:tc>
                <w:tcPr>
                  <w:tcW w:w="567" w:type="dxa"/>
                  <w:vMerge w:val="restart"/>
                  <w:tcBorders>
                    <w:top w:val="single" w:sz="4" w:space="0" w:color="auto"/>
                    <w:left w:val="single" w:sz="4" w:space="0" w:color="auto"/>
                    <w:right w:val="single" w:sz="4" w:space="0" w:color="auto"/>
                  </w:tcBorders>
                  <w:shd w:val="clear" w:color="auto" w:fill="FFFFFF"/>
                  <w:vAlign w:val="center"/>
                </w:tcPr>
                <w:p w:rsidR="003F7E05" w:rsidRPr="00EB75DF" w:rsidRDefault="003F7E05" w:rsidP="003F7E05">
                  <w:pPr>
                    <w:pStyle w:val="111"/>
                    <w:rPr>
                      <w:sz w:val="22"/>
                      <w:szCs w:val="22"/>
                    </w:rPr>
                  </w:pPr>
                  <w:r w:rsidRPr="00EB75DF">
                    <w:rPr>
                      <w:sz w:val="22"/>
                      <w:szCs w:val="22"/>
                    </w:rPr>
                    <w:t>昼间</w:t>
                  </w:r>
                </w:p>
              </w:tc>
              <w:tc>
                <w:tcPr>
                  <w:tcW w:w="993" w:type="dxa"/>
                  <w:tcBorders>
                    <w:top w:val="single" w:sz="4" w:space="0" w:color="auto"/>
                    <w:left w:val="single" w:sz="4" w:space="0" w:color="auto"/>
                    <w:right w:val="single" w:sz="4" w:space="0" w:color="auto"/>
                  </w:tcBorders>
                  <w:shd w:val="clear" w:color="auto" w:fill="FFFFFF"/>
                  <w:vAlign w:val="center"/>
                </w:tcPr>
                <w:p w:rsidR="003F7E05" w:rsidRPr="00EB75DF" w:rsidRDefault="003F7E05" w:rsidP="003F7E05">
                  <w:pPr>
                    <w:pStyle w:val="111"/>
                    <w:rPr>
                      <w:sz w:val="22"/>
                      <w:szCs w:val="22"/>
                    </w:rPr>
                  </w:pPr>
                  <w:r w:rsidRPr="00EB75DF">
                    <w:rPr>
                      <w:sz w:val="22"/>
                      <w:szCs w:val="22"/>
                    </w:rPr>
                    <w:t>15</w:t>
                  </w:r>
                </w:p>
              </w:tc>
              <w:tc>
                <w:tcPr>
                  <w:tcW w:w="953" w:type="dxa"/>
                  <w:tcBorders>
                    <w:top w:val="single" w:sz="4" w:space="0" w:color="auto"/>
                    <w:left w:val="single" w:sz="4" w:space="0" w:color="auto"/>
                    <w:right w:val="single" w:sz="4" w:space="0" w:color="auto"/>
                  </w:tcBorders>
                  <w:shd w:val="clear" w:color="auto" w:fill="FFFFFF"/>
                  <w:vAlign w:val="center"/>
                </w:tcPr>
                <w:p w:rsidR="003F7E05" w:rsidRPr="00EB75DF" w:rsidRDefault="00EB7A7B" w:rsidP="003F7E05">
                  <w:pPr>
                    <w:tabs>
                      <w:tab w:val="left" w:pos="210"/>
                    </w:tabs>
                    <w:spacing w:line="240" w:lineRule="atLeast"/>
                    <w:jc w:val="center"/>
                    <w:outlineLvl w:val="0"/>
                    <w:rPr>
                      <w:szCs w:val="21"/>
                    </w:rPr>
                  </w:pPr>
                  <w:r w:rsidRPr="00EB75DF">
                    <w:rPr>
                      <w:szCs w:val="21"/>
                    </w:rPr>
                    <w:t>35.3</w:t>
                  </w:r>
                </w:p>
              </w:tc>
              <w:tc>
                <w:tcPr>
                  <w:tcW w:w="814" w:type="dxa"/>
                  <w:gridSpan w:val="2"/>
                  <w:tcBorders>
                    <w:top w:val="single" w:sz="4" w:space="0" w:color="auto"/>
                    <w:left w:val="single" w:sz="4" w:space="0" w:color="auto"/>
                    <w:right w:val="single" w:sz="4" w:space="0" w:color="auto"/>
                  </w:tcBorders>
                  <w:shd w:val="clear" w:color="auto" w:fill="FFFFFF"/>
                  <w:vAlign w:val="center"/>
                </w:tcPr>
                <w:p w:rsidR="003F7E05" w:rsidRPr="00EB75DF" w:rsidRDefault="003F7E05" w:rsidP="003F7E05">
                  <w:pPr>
                    <w:pStyle w:val="111"/>
                    <w:rPr>
                      <w:sz w:val="22"/>
                      <w:szCs w:val="22"/>
                    </w:rPr>
                  </w:pPr>
                  <w:r w:rsidRPr="00EB75DF">
                    <w:rPr>
                      <w:sz w:val="22"/>
                      <w:szCs w:val="22"/>
                    </w:rPr>
                    <w:t>1</w:t>
                  </w:r>
                </w:p>
              </w:tc>
            </w:tr>
            <w:tr w:rsidR="00EB75DF" w:rsidRPr="00EB75DF" w:rsidTr="00A44EF2">
              <w:trPr>
                <w:trHeight w:val="74"/>
              </w:trPr>
              <w:tc>
                <w:tcPr>
                  <w:tcW w:w="554"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675"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1097"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1098"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960"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823"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822"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824"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r w:rsidRPr="00EB75DF">
                    <w:rPr>
                      <w:sz w:val="22"/>
                      <w:szCs w:val="22"/>
                    </w:rPr>
                    <w:t>南</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rsidR="00A44EF2" w:rsidRPr="00EB75DF" w:rsidRDefault="00EB7A7B" w:rsidP="00EB7A7B">
                  <w:pPr>
                    <w:pStyle w:val="111"/>
                    <w:rPr>
                      <w:sz w:val="22"/>
                      <w:szCs w:val="22"/>
                    </w:rPr>
                  </w:pPr>
                  <w:r w:rsidRPr="00EB75DF">
                    <w:rPr>
                      <w:sz w:val="22"/>
                      <w:szCs w:val="22"/>
                    </w:rPr>
                    <w:t>2.4</w:t>
                  </w:r>
                </w:p>
              </w:tc>
              <w:tc>
                <w:tcPr>
                  <w:tcW w:w="1465" w:type="dxa"/>
                  <w:tcBorders>
                    <w:left w:val="single" w:sz="4" w:space="0" w:color="auto"/>
                    <w:right w:val="single" w:sz="4" w:space="0" w:color="auto"/>
                  </w:tcBorders>
                  <w:shd w:val="clear" w:color="auto" w:fill="FFFFFF"/>
                  <w:vAlign w:val="center"/>
                </w:tcPr>
                <w:p w:rsidR="00A44EF2" w:rsidRPr="00EB75DF" w:rsidRDefault="00EB7A7B" w:rsidP="00EB7A7B">
                  <w:pPr>
                    <w:pStyle w:val="111"/>
                    <w:rPr>
                      <w:sz w:val="22"/>
                      <w:szCs w:val="22"/>
                    </w:rPr>
                  </w:pPr>
                  <w:r w:rsidRPr="00EB75DF">
                    <w:rPr>
                      <w:sz w:val="22"/>
                      <w:szCs w:val="22"/>
                    </w:rPr>
                    <w:t>57.4</w:t>
                  </w:r>
                </w:p>
              </w:tc>
              <w:tc>
                <w:tcPr>
                  <w:tcW w:w="567"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993" w:type="dxa"/>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r w:rsidRPr="00EB75DF">
                    <w:rPr>
                      <w:sz w:val="22"/>
                      <w:szCs w:val="22"/>
                    </w:rPr>
                    <w:t>15</w:t>
                  </w:r>
                </w:p>
              </w:tc>
              <w:tc>
                <w:tcPr>
                  <w:tcW w:w="953" w:type="dxa"/>
                  <w:tcBorders>
                    <w:left w:val="single" w:sz="4" w:space="0" w:color="auto"/>
                    <w:right w:val="single" w:sz="4" w:space="0" w:color="auto"/>
                  </w:tcBorders>
                  <w:shd w:val="clear" w:color="auto" w:fill="FFFFFF"/>
                  <w:vAlign w:val="center"/>
                </w:tcPr>
                <w:p w:rsidR="00A44EF2" w:rsidRPr="00EB75DF" w:rsidRDefault="00EB7A7B" w:rsidP="00A44EF2">
                  <w:pPr>
                    <w:tabs>
                      <w:tab w:val="left" w:pos="210"/>
                    </w:tabs>
                    <w:spacing w:line="240" w:lineRule="atLeast"/>
                    <w:jc w:val="center"/>
                    <w:outlineLvl w:val="0"/>
                    <w:rPr>
                      <w:szCs w:val="21"/>
                    </w:rPr>
                  </w:pPr>
                  <w:r w:rsidRPr="00EB75DF">
                    <w:rPr>
                      <w:rFonts w:hint="eastAsia"/>
                      <w:szCs w:val="21"/>
                    </w:rPr>
                    <w:t>4</w:t>
                  </w:r>
                  <w:r w:rsidRPr="00EB75DF">
                    <w:rPr>
                      <w:szCs w:val="21"/>
                    </w:rPr>
                    <w:t>2.4</w:t>
                  </w:r>
                </w:p>
              </w:tc>
              <w:tc>
                <w:tcPr>
                  <w:tcW w:w="814" w:type="dxa"/>
                  <w:gridSpan w:val="2"/>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r w:rsidRPr="00EB75DF">
                    <w:rPr>
                      <w:sz w:val="22"/>
                      <w:szCs w:val="22"/>
                    </w:rPr>
                    <w:t>1</w:t>
                  </w:r>
                </w:p>
              </w:tc>
            </w:tr>
            <w:tr w:rsidR="00EB75DF" w:rsidRPr="00EB75DF" w:rsidTr="00A44EF2">
              <w:trPr>
                <w:trHeight w:val="74"/>
              </w:trPr>
              <w:tc>
                <w:tcPr>
                  <w:tcW w:w="554"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675"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1097"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1098"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960"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823"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822"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824"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r w:rsidRPr="00EB75DF">
                    <w:rPr>
                      <w:sz w:val="22"/>
                      <w:szCs w:val="22"/>
                    </w:rPr>
                    <w:t>西</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rsidR="00A44EF2" w:rsidRPr="00EB75DF" w:rsidRDefault="00EB7A7B" w:rsidP="00EB7A7B">
                  <w:pPr>
                    <w:pStyle w:val="111"/>
                    <w:rPr>
                      <w:sz w:val="22"/>
                      <w:szCs w:val="22"/>
                    </w:rPr>
                  </w:pPr>
                  <w:r w:rsidRPr="00EB75DF">
                    <w:rPr>
                      <w:sz w:val="22"/>
                      <w:szCs w:val="22"/>
                    </w:rPr>
                    <w:t>129.8</w:t>
                  </w:r>
                </w:p>
              </w:tc>
              <w:tc>
                <w:tcPr>
                  <w:tcW w:w="1465" w:type="dxa"/>
                  <w:tcBorders>
                    <w:left w:val="single" w:sz="4" w:space="0" w:color="auto"/>
                    <w:right w:val="single" w:sz="4" w:space="0" w:color="auto"/>
                  </w:tcBorders>
                  <w:shd w:val="clear" w:color="auto" w:fill="FFFFFF"/>
                  <w:vAlign w:val="center"/>
                </w:tcPr>
                <w:p w:rsidR="00A44EF2" w:rsidRPr="00EB75DF" w:rsidRDefault="00EB7A7B" w:rsidP="00EB7A7B">
                  <w:pPr>
                    <w:pStyle w:val="111"/>
                    <w:rPr>
                      <w:sz w:val="22"/>
                      <w:szCs w:val="22"/>
                    </w:rPr>
                  </w:pPr>
                  <w:r w:rsidRPr="00EB75DF">
                    <w:rPr>
                      <w:sz w:val="22"/>
                      <w:szCs w:val="22"/>
                    </w:rPr>
                    <w:t>50.3</w:t>
                  </w:r>
                </w:p>
              </w:tc>
              <w:tc>
                <w:tcPr>
                  <w:tcW w:w="567"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993" w:type="dxa"/>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r w:rsidRPr="00EB75DF">
                    <w:rPr>
                      <w:sz w:val="22"/>
                      <w:szCs w:val="22"/>
                    </w:rPr>
                    <w:t>15</w:t>
                  </w:r>
                </w:p>
              </w:tc>
              <w:tc>
                <w:tcPr>
                  <w:tcW w:w="953" w:type="dxa"/>
                  <w:tcBorders>
                    <w:left w:val="single" w:sz="4" w:space="0" w:color="auto"/>
                    <w:right w:val="single" w:sz="4" w:space="0" w:color="auto"/>
                  </w:tcBorders>
                  <w:shd w:val="clear" w:color="auto" w:fill="FFFFFF"/>
                  <w:vAlign w:val="center"/>
                </w:tcPr>
                <w:p w:rsidR="00A44EF2" w:rsidRPr="00EB75DF" w:rsidRDefault="00EB7A7B" w:rsidP="00A44EF2">
                  <w:pPr>
                    <w:tabs>
                      <w:tab w:val="left" w:pos="210"/>
                    </w:tabs>
                    <w:spacing w:line="240" w:lineRule="atLeast"/>
                    <w:jc w:val="center"/>
                    <w:outlineLvl w:val="0"/>
                    <w:rPr>
                      <w:szCs w:val="21"/>
                    </w:rPr>
                  </w:pPr>
                  <w:r w:rsidRPr="00EB75DF">
                    <w:rPr>
                      <w:szCs w:val="21"/>
                    </w:rPr>
                    <w:t>35.3</w:t>
                  </w:r>
                </w:p>
              </w:tc>
              <w:tc>
                <w:tcPr>
                  <w:tcW w:w="814" w:type="dxa"/>
                  <w:gridSpan w:val="2"/>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r w:rsidRPr="00EB75DF">
                    <w:rPr>
                      <w:sz w:val="22"/>
                      <w:szCs w:val="22"/>
                    </w:rPr>
                    <w:t>1</w:t>
                  </w:r>
                </w:p>
              </w:tc>
            </w:tr>
            <w:tr w:rsidR="00EB75DF" w:rsidRPr="00EB75DF" w:rsidTr="00A44EF2">
              <w:trPr>
                <w:trHeight w:val="74"/>
              </w:trPr>
              <w:tc>
                <w:tcPr>
                  <w:tcW w:w="554" w:type="dxa"/>
                  <w:vMerge/>
                  <w:tcBorders>
                    <w:left w:val="single" w:sz="4" w:space="0" w:color="auto"/>
                    <w:bottom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675"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1097" w:type="dxa"/>
                  <w:vMerge/>
                  <w:tcBorders>
                    <w:left w:val="single" w:sz="4" w:space="0" w:color="auto"/>
                    <w:bottom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1098" w:type="dxa"/>
                  <w:vMerge/>
                  <w:tcBorders>
                    <w:left w:val="single" w:sz="4" w:space="0" w:color="auto"/>
                    <w:bottom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960" w:type="dxa"/>
                  <w:vMerge/>
                  <w:tcBorders>
                    <w:left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823" w:type="dxa"/>
                  <w:vMerge/>
                  <w:tcBorders>
                    <w:left w:val="single" w:sz="4" w:space="0" w:color="auto"/>
                    <w:bottom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822" w:type="dxa"/>
                  <w:vMerge/>
                  <w:tcBorders>
                    <w:left w:val="single" w:sz="4" w:space="0" w:color="auto"/>
                    <w:bottom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824" w:type="dxa"/>
                  <w:vMerge/>
                  <w:tcBorders>
                    <w:left w:val="single" w:sz="4" w:space="0" w:color="auto"/>
                    <w:bottom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r w:rsidRPr="00EB75DF">
                    <w:rPr>
                      <w:sz w:val="22"/>
                      <w:szCs w:val="22"/>
                    </w:rPr>
                    <w:t>北</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rsidR="00A44EF2" w:rsidRPr="00EB75DF" w:rsidRDefault="00EB7A7B" w:rsidP="00EB7A7B">
                  <w:pPr>
                    <w:pStyle w:val="111"/>
                    <w:rPr>
                      <w:sz w:val="22"/>
                      <w:szCs w:val="22"/>
                    </w:rPr>
                  </w:pPr>
                  <w:r w:rsidRPr="00EB75DF">
                    <w:rPr>
                      <w:sz w:val="22"/>
                      <w:szCs w:val="22"/>
                    </w:rPr>
                    <w:t>10.6</w:t>
                  </w:r>
                </w:p>
              </w:tc>
              <w:tc>
                <w:tcPr>
                  <w:tcW w:w="1465" w:type="dxa"/>
                  <w:tcBorders>
                    <w:left w:val="single" w:sz="4" w:space="0" w:color="auto"/>
                    <w:bottom w:val="single" w:sz="4" w:space="0" w:color="auto"/>
                    <w:right w:val="single" w:sz="4" w:space="0" w:color="auto"/>
                  </w:tcBorders>
                  <w:shd w:val="clear" w:color="auto" w:fill="FFFFFF"/>
                  <w:vAlign w:val="center"/>
                </w:tcPr>
                <w:p w:rsidR="00A44EF2" w:rsidRPr="00EB75DF" w:rsidRDefault="00EB7A7B" w:rsidP="00EB7A7B">
                  <w:pPr>
                    <w:pStyle w:val="111"/>
                    <w:rPr>
                      <w:sz w:val="22"/>
                      <w:szCs w:val="22"/>
                    </w:rPr>
                  </w:pPr>
                  <w:r w:rsidRPr="00EB75DF">
                    <w:rPr>
                      <w:sz w:val="22"/>
                      <w:szCs w:val="22"/>
                    </w:rPr>
                    <w:t>51.1</w:t>
                  </w:r>
                </w:p>
              </w:tc>
              <w:tc>
                <w:tcPr>
                  <w:tcW w:w="567" w:type="dxa"/>
                  <w:vMerge/>
                  <w:tcBorders>
                    <w:left w:val="single" w:sz="4" w:space="0" w:color="auto"/>
                    <w:bottom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p>
              </w:tc>
              <w:tc>
                <w:tcPr>
                  <w:tcW w:w="993" w:type="dxa"/>
                  <w:tcBorders>
                    <w:left w:val="single" w:sz="4" w:space="0" w:color="auto"/>
                    <w:bottom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r w:rsidRPr="00EB75DF">
                    <w:rPr>
                      <w:sz w:val="22"/>
                      <w:szCs w:val="22"/>
                    </w:rPr>
                    <w:t>15</w:t>
                  </w:r>
                </w:p>
              </w:tc>
              <w:tc>
                <w:tcPr>
                  <w:tcW w:w="953" w:type="dxa"/>
                  <w:tcBorders>
                    <w:left w:val="single" w:sz="4" w:space="0" w:color="auto"/>
                    <w:bottom w:val="single" w:sz="4" w:space="0" w:color="auto"/>
                    <w:right w:val="single" w:sz="4" w:space="0" w:color="auto"/>
                  </w:tcBorders>
                  <w:shd w:val="clear" w:color="auto" w:fill="FFFFFF"/>
                  <w:vAlign w:val="center"/>
                </w:tcPr>
                <w:p w:rsidR="00A44EF2" w:rsidRPr="00EB75DF" w:rsidRDefault="00EB7A7B" w:rsidP="00A44EF2">
                  <w:pPr>
                    <w:tabs>
                      <w:tab w:val="left" w:pos="210"/>
                    </w:tabs>
                    <w:spacing w:line="240" w:lineRule="atLeast"/>
                    <w:jc w:val="center"/>
                    <w:outlineLvl w:val="0"/>
                    <w:rPr>
                      <w:szCs w:val="21"/>
                    </w:rPr>
                  </w:pPr>
                  <w:r w:rsidRPr="00EB75DF">
                    <w:rPr>
                      <w:rFonts w:hint="eastAsia"/>
                      <w:szCs w:val="21"/>
                    </w:rPr>
                    <w:t>3</w:t>
                  </w:r>
                  <w:r w:rsidRPr="00EB75DF">
                    <w:rPr>
                      <w:szCs w:val="21"/>
                    </w:rPr>
                    <w:t>6.1</w:t>
                  </w:r>
                </w:p>
              </w:tc>
              <w:tc>
                <w:tcPr>
                  <w:tcW w:w="814" w:type="dxa"/>
                  <w:gridSpan w:val="2"/>
                  <w:tcBorders>
                    <w:left w:val="single" w:sz="4" w:space="0" w:color="auto"/>
                    <w:bottom w:val="single" w:sz="4" w:space="0" w:color="auto"/>
                    <w:right w:val="single" w:sz="4" w:space="0" w:color="auto"/>
                  </w:tcBorders>
                  <w:shd w:val="clear" w:color="auto" w:fill="FFFFFF"/>
                  <w:vAlign w:val="center"/>
                </w:tcPr>
                <w:p w:rsidR="00A44EF2" w:rsidRPr="00EB75DF" w:rsidRDefault="00A44EF2" w:rsidP="00A44EF2">
                  <w:pPr>
                    <w:pStyle w:val="111"/>
                    <w:rPr>
                      <w:sz w:val="22"/>
                      <w:szCs w:val="22"/>
                    </w:rPr>
                  </w:pPr>
                  <w:r w:rsidRPr="00EB75DF">
                    <w:rPr>
                      <w:sz w:val="22"/>
                      <w:szCs w:val="22"/>
                    </w:rPr>
                    <w:t>1</w:t>
                  </w:r>
                </w:p>
              </w:tc>
            </w:tr>
          </w:tbl>
          <w:p w:rsidR="00A44EF2" w:rsidRPr="00EB75DF" w:rsidRDefault="00A44EF2" w:rsidP="00A44EF2">
            <w:pPr>
              <w:pStyle w:val="a9"/>
              <w:adjustRightInd w:val="0"/>
              <w:snapToGrid w:val="0"/>
              <w:spacing w:line="360" w:lineRule="auto"/>
              <w:ind w:firstLineChars="200" w:firstLine="600"/>
              <w:jc w:val="center"/>
              <w:rPr>
                <w:rFonts w:ascii="黑体" w:eastAsia="黑体" w:hAnsi="黑体"/>
                <w:sz w:val="30"/>
                <w:szCs w:val="30"/>
              </w:rPr>
            </w:pPr>
          </w:p>
        </w:tc>
      </w:tr>
    </w:tbl>
    <w:p w:rsidR="00A44EF2" w:rsidRPr="00EB75DF" w:rsidRDefault="00A44EF2">
      <w:pPr>
        <w:sectPr w:rsidR="00A44EF2" w:rsidRPr="00EB75DF" w:rsidSect="00133D50">
          <w:pgSz w:w="16838" w:h="11906" w:orient="landscape"/>
          <w:pgMar w:top="1800" w:right="1440" w:bottom="1800" w:left="1440" w:header="851" w:footer="992" w:gutter="0"/>
          <w:cols w:space="425"/>
          <w:docGrid w:type="lines" w:linePitch="312"/>
        </w:sectPr>
      </w:pPr>
    </w:p>
    <w:tbl>
      <w:tblPr>
        <w:tblStyle w:val="af"/>
        <w:tblW w:w="9073" w:type="dxa"/>
        <w:jc w:val="center"/>
        <w:tblLook w:val="04A0"/>
      </w:tblPr>
      <w:tblGrid>
        <w:gridCol w:w="551"/>
        <w:gridCol w:w="8522"/>
      </w:tblGrid>
      <w:tr w:rsidR="00EB75DF" w:rsidRPr="00EB75DF" w:rsidTr="00C427AD">
        <w:trPr>
          <w:jc w:val="center"/>
        </w:trPr>
        <w:tc>
          <w:tcPr>
            <w:tcW w:w="551" w:type="dxa"/>
          </w:tcPr>
          <w:p w:rsidR="00133D50" w:rsidRPr="00EB75DF" w:rsidRDefault="00133D50" w:rsidP="00C427AD">
            <w:pPr>
              <w:jc w:val="center"/>
              <w:rPr>
                <w:rFonts w:ascii="黑体" w:eastAsia="黑体" w:hAnsi="黑体"/>
                <w:sz w:val="30"/>
                <w:szCs w:val="30"/>
              </w:rPr>
            </w:pPr>
          </w:p>
        </w:tc>
        <w:tc>
          <w:tcPr>
            <w:tcW w:w="8522" w:type="dxa"/>
          </w:tcPr>
          <w:p w:rsidR="00133D50" w:rsidRPr="00EB75DF" w:rsidRDefault="00133D50" w:rsidP="00C427AD">
            <w:pPr>
              <w:spacing w:line="360" w:lineRule="auto"/>
              <w:ind w:firstLineChars="200" w:firstLine="480"/>
              <w:rPr>
                <w:sz w:val="24"/>
              </w:rPr>
            </w:pPr>
            <w:r w:rsidRPr="00EB75DF">
              <w:rPr>
                <w:sz w:val="24"/>
              </w:rPr>
              <w:t>表中坐标以厂界中心（</w:t>
            </w:r>
            <w:bookmarkStart w:id="23" w:name="PO_7"/>
            <w:r w:rsidR="00EB7A7B" w:rsidRPr="00EB75DF">
              <w:rPr>
                <w:sz w:val="24"/>
              </w:rPr>
              <w:t>107.244606</w:t>
            </w:r>
            <w:r w:rsidR="00EB7A7B" w:rsidRPr="00EB75DF">
              <w:rPr>
                <w:sz w:val="24"/>
              </w:rPr>
              <w:t>，</w:t>
            </w:r>
            <w:r w:rsidR="00EB7A7B" w:rsidRPr="00EB75DF">
              <w:rPr>
                <w:sz w:val="24"/>
              </w:rPr>
              <w:t>29.762279</w:t>
            </w:r>
            <w:bookmarkEnd w:id="23"/>
            <w:r w:rsidRPr="00EB75DF">
              <w:rPr>
                <w:sz w:val="24"/>
              </w:rPr>
              <w:t>）为坐标原点，正东向为</w:t>
            </w:r>
            <w:r w:rsidRPr="00EB75DF">
              <w:rPr>
                <w:sz w:val="24"/>
              </w:rPr>
              <w:t>X</w:t>
            </w:r>
            <w:r w:rsidRPr="00EB75DF">
              <w:rPr>
                <w:sz w:val="24"/>
              </w:rPr>
              <w:t>轴正方向，正北向为</w:t>
            </w:r>
            <w:r w:rsidRPr="00EB75DF">
              <w:rPr>
                <w:sz w:val="24"/>
              </w:rPr>
              <w:t>Y</w:t>
            </w:r>
            <w:r w:rsidRPr="00EB75DF">
              <w:rPr>
                <w:sz w:val="24"/>
              </w:rPr>
              <w:t>轴正方向。</w:t>
            </w:r>
          </w:p>
          <w:p w:rsidR="00133D50" w:rsidRPr="00EB75DF" w:rsidRDefault="00410EEC" w:rsidP="00AB5FAF">
            <w:pPr>
              <w:spacing w:line="360" w:lineRule="auto"/>
              <w:ind w:firstLineChars="200" w:firstLine="482"/>
              <w:rPr>
                <w:b/>
                <w:sz w:val="24"/>
              </w:rPr>
            </w:pPr>
            <w:r w:rsidRPr="00EB75DF">
              <w:rPr>
                <w:rFonts w:hint="eastAsia"/>
                <w:b/>
                <w:sz w:val="24"/>
              </w:rPr>
              <w:t>（</w:t>
            </w:r>
            <w:r w:rsidRPr="00EB75DF">
              <w:rPr>
                <w:b/>
                <w:sz w:val="24"/>
              </w:rPr>
              <w:t>2</w:t>
            </w:r>
            <w:r w:rsidRPr="00EB75DF">
              <w:rPr>
                <w:rFonts w:hint="eastAsia"/>
                <w:b/>
                <w:sz w:val="24"/>
              </w:rPr>
              <w:t>）</w:t>
            </w:r>
            <w:r w:rsidR="00133D50" w:rsidRPr="00EB75DF">
              <w:rPr>
                <w:rFonts w:hint="eastAsia"/>
                <w:b/>
                <w:sz w:val="24"/>
              </w:rPr>
              <w:t>噪声达标分析</w:t>
            </w:r>
          </w:p>
          <w:p w:rsidR="00133D50" w:rsidRPr="00EB75DF" w:rsidRDefault="00133D50" w:rsidP="00C427AD">
            <w:pPr>
              <w:adjustRightInd w:val="0"/>
              <w:snapToGrid w:val="0"/>
              <w:spacing w:line="360" w:lineRule="auto"/>
              <w:ind w:firstLineChars="200" w:firstLine="480"/>
              <w:rPr>
                <w:sz w:val="24"/>
              </w:rPr>
            </w:pPr>
            <w:r w:rsidRPr="00EB75DF">
              <w:rPr>
                <w:rFonts w:hint="eastAsia"/>
                <w:sz w:val="24"/>
              </w:rPr>
              <w:t>1</w:t>
            </w:r>
            <w:r w:rsidRPr="00EB75DF">
              <w:rPr>
                <w:rFonts w:hint="eastAsia"/>
                <w:sz w:val="24"/>
              </w:rPr>
              <w:t>、</w:t>
            </w:r>
            <w:r w:rsidRPr="00EB75DF">
              <w:rPr>
                <w:sz w:val="24"/>
              </w:rPr>
              <w:t>噪声源源强分析</w:t>
            </w:r>
          </w:p>
          <w:p w:rsidR="00133D50" w:rsidRPr="00EB75DF" w:rsidRDefault="00133D50" w:rsidP="00C427AD">
            <w:pPr>
              <w:tabs>
                <w:tab w:val="left" w:pos="8111"/>
              </w:tabs>
              <w:adjustRightInd w:val="0"/>
              <w:snapToGrid w:val="0"/>
              <w:spacing w:line="360" w:lineRule="auto"/>
              <w:ind w:firstLineChars="200" w:firstLine="480"/>
              <w:rPr>
                <w:sz w:val="24"/>
              </w:rPr>
            </w:pPr>
            <w:r w:rsidRPr="00EB75DF">
              <w:rPr>
                <w:sz w:val="24"/>
              </w:rPr>
              <w:t>本项目噪声以生产设备为主，噪声值在</w:t>
            </w:r>
            <w:r w:rsidRPr="00EB75DF">
              <w:rPr>
                <w:sz w:val="24"/>
              </w:rPr>
              <w:t>7</w:t>
            </w:r>
            <w:r w:rsidR="00EB7A7B" w:rsidRPr="00EB75DF">
              <w:rPr>
                <w:sz w:val="24"/>
              </w:rPr>
              <w:t>5</w:t>
            </w:r>
            <w:r w:rsidRPr="00EB75DF">
              <w:rPr>
                <w:sz w:val="24"/>
              </w:rPr>
              <w:t>dB</w:t>
            </w:r>
            <w:r w:rsidRPr="00EB75DF">
              <w:rPr>
                <w:sz w:val="24"/>
              </w:rPr>
              <w:t>（</w:t>
            </w:r>
            <w:r w:rsidRPr="00EB75DF">
              <w:rPr>
                <w:sz w:val="24"/>
              </w:rPr>
              <w:t>A</w:t>
            </w:r>
            <w:r w:rsidRPr="00EB75DF">
              <w:rPr>
                <w:sz w:val="24"/>
              </w:rPr>
              <w:t>），主要噪声源强情况见表</w:t>
            </w:r>
            <w:r w:rsidRPr="00EB75DF">
              <w:rPr>
                <w:sz w:val="24"/>
              </w:rPr>
              <w:t>4-25</w:t>
            </w:r>
            <w:r w:rsidRPr="00EB75DF">
              <w:rPr>
                <w:sz w:val="24"/>
              </w:rPr>
              <w:t>。</w:t>
            </w:r>
          </w:p>
          <w:p w:rsidR="00133D50" w:rsidRPr="00EB75DF" w:rsidRDefault="00133D50" w:rsidP="00C427AD">
            <w:pPr>
              <w:spacing w:line="360" w:lineRule="auto"/>
              <w:ind w:firstLineChars="196" w:firstLine="470"/>
              <w:jc w:val="left"/>
              <w:rPr>
                <w:sz w:val="24"/>
              </w:rPr>
            </w:pPr>
            <w:r w:rsidRPr="00EB75DF">
              <w:rPr>
                <w:sz w:val="24"/>
              </w:rPr>
              <w:t>2</w:t>
            </w:r>
            <w:r w:rsidRPr="00EB75DF">
              <w:rPr>
                <w:sz w:val="24"/>
              </w:rPr>
              <w:t>、噪声预测与评价办法</w:t>
            </w:r>
          </w:p>
          <w:p w:rsidR="00133D50" w:rsidRPr="00EB75DF" w:rsidRDefault="00133D50" w:rsidP="00C427AD">
            <w:pPr>
              <w:spacing w:line="360" w:lineRule="auto"/>
              <w:ind w:firstLineChars="200" w:firstLine="480"/>
              <w:rPr>
                <w:bCs/>
                <w:sz w:val="24"/>
              </w:rPr>
            </w:pPr>
            <w:r w:rsidRPr="00EB75DF">
              <w:rPr>
                <w:rFonts w:ascii="宋体" w:hAnsi="宋体" w:cs="宋体" w:hint="eastAsia"/>
                <w:bCs/>
                <w:sz w:val="24"/>
              </w:rPr>
              <w:t>1）</w:t>
            </w:r>
            <w:r w:rsidRPr="00EB75DF">
              <w:rPr>
                <w:bCs/>
                <w:sz w:val="24"/>
              </w:rPr>
              <w:t>预测模式</w:t>
            </w:r>
          </w:p>
          <w:p w:rsidR="00133D50" w:rsidRPr="00EB75DF" w:rsidRDefault="00133D50" w:rsidP="00C427AD">
            <w:pPr>
              <w:pStyle w:val="41"/>
              <w:ind w:firstLine="496"/>
              <w:rPr>
                <w:snapToGrid w:val="0"/>
                <w:spacing w:val="4"/>
              </w:rPr>
            </w:pPr>
            <w:r w:rsidRPr="00EB75DF">
              <w:rPr>
                <w:rFonts w:hint="eastAsia"/>
                <w:snapToGrid w:val="0"/>
                <w:spacing w:val="4"/>
              </w:rPr>
              <w:t>①室内声源</w:t>
            </w:r>
          </w:p>
          <w:p w:rsidR="00133D50" w:rsidRPr="00EB75DF" w:rsidRDefault="00133D50" w:rsidP="00C427AD">
            <w:pPr>
              <w:pStyle w:val="41"/>
              <w:ind w:firstLine="496"/>
            </w:pPr>
            <w:r w:rsidRPr="00EB75DF">
              <w:rPr>
                <w:snapToGrid w:val="0"/>
                <w:spacing w:val="4"/>
              </w:rPr>
              <w:t>室内</w:t>
            </w:r>
            <w:r w:rsidRPr="00EB75DF">
              <w:rPr>
                <w:rFonts w:hint="eastAsia"/>
                <w:snapToGrid w:val="0"/>
                <w:spacing w:val="4"/>
              </w:rPr>
              <w:t>声源</w:t>
            </w:r>
            <w:r w:rsidRPr="00EB75DF">
              <w:rPr>
                <w:snapToGrid w:val="0"/>
                <w:spacing w:val="4"/>
              </w:rPr>
              <w:t>靠近围护结构处</w:t>
            </w:r>
            <w:r w:rsidRPr="00EB75DF">
              <w:rPr>
                <w:rFonts w:hint="eastAsia"/>
                <w:snapToGrid w:val="0"/>
                <w:spacing w:val="4"/>
              </w:rPr>
              <w:t>产生</w:t>
            </w:r>
            <w:r w:rsidRPr="00EB75DF">
              <w:rPr>
                <w:snapToGrid w:val="0"/>
                <w:spacing w:val="4"/>
              </w:rPr>
              <w:t>的</w:t>
            </w:r>
            <w:r w:rsidRPr="00EB75DF">
              <w:rPr>
                <w:rFonts w:hint="eastAsia"/>
                <w:snapToGrid w:val="0"/>
                <w:spacing w:val="4"/>
              </w:rPr>
              <w:t>倍频带声压级：</w:t>
            </w:r>
          </w:p>
          <w:p w:rsidR="00133D50" w:rsidRPr="00EB75DF" w:rsidRDefault="00133D50" w:rsidP="00C427AD">
            <w:pPr>
              <w:pStyle w:val="41"/>
              <w:ind w:firstLine="480"/>
              <w:jc w:val="center"/>
            </w:pPr>
            <w:r w:rsidRPr="00EB75DF">
              <w:rPr>
                <w:bCs/>
                <w:position w:val="-24"/>
              </w:rPr>
              <w:object w:dxaOrig="2840" w:dyaOrig="619">
                <v:shape id="Object 82" o:spid="_x0000_i1032" type="#_x0000_t75" style="width:2in;height:28.45pt;mso-position-horizontal-relative:page;mso-position-vertical-relative:page" o:ole="">
                  <v:imagedata r:id="rId33" o:title=""/>
                </v:shape>
                <o:OLEObject Type="Embed" ProgID="Equation.3" ShapeID="Object 82" DrawAspect="Content" ObjectID="_1760165574" r:id="rId34">
                  <o:FieldCodes>\* MERGEFORMAT</o:FieldCodes>
                </o:OLEObject>
              </w:object>
            </w:r>
          </w:p>
          <w:p w:rsidR="00133D50" w:rsidRPr="00EB75DF" w:rsidRDefault="00133D50" w:rsidP="00C427AD">
            <w:pPr>
              <w:pStyle w:val="41"/>
              <w:ind w:firstLine="480"/>
              <w:jc w:val="both"/>
              <w:rPr>
                <w:snapToGrid w:val="0"/>
              </w:rPr>
            </w:pPr>
            <w:r w:rsidRPr="00EB75DF">
              <w:rPr>
                <w:snapToGrid w:val="0"/>
              </w:rPr>
              <w:t>式中：</w:t>
            </w:r>
            <w:r w:rsidRPr="00EB75DF">
              <w:rPr>
                <w:rFonts w:hint="eastAsia"/>
                <w:i/>
                <w:iCs/>
                <w:snapToGrid w:val="0"/>
              </w:rPr>
              <w:t>Q</w:t>
            </w:r>
            <w:r w:rsidRPr="00EB75DF">
              <w:rPr>
                <w:rFonts w:hint="eastAsia"/>
                <w:snapToGrid w:val="0"/>
              </w:rPr>
              <w:t>—指向性因数，通常对无指向性声源，当声源放在房间中心时，</w:t>
            </w:r>
            <w:r w:rsidRPr="00EB75DF">
              <w:rPr>
                <w:rFonts w:hint="eastAsia"/>
                <w:i/>
                <w:iCs/>
                <w:snapToGrid w:val="0"/>
              </w:rPr>
              <w:t>Q</w:t>
            </w:r>
            <w:r w:rsidRPr="00EB75DF">
              <w:rPr>
                <w:rFonts w:hint="eastAsia"/>
                <w:snapToGrid w:val="0"/>
              </w:rPr>
              <w:t>=1</w:t>
            </w:r>
            <w:r w:rsidRPr="00EB75DF">
              <w:rPr>
                <w:rFonts w:hint="eastAsia"/>
                <w:snapToGrid w:val="0"/>
              </w:rPr>
              <w:t>，当放在一面墙的中心时，</w:t>
            </w:r>
            <w:r w:rsidRPr="00EB75DF">
              <w:rPr>
                <w:rFonts w:hint="eastAsia"/>
                <w:i/>
                <w:iCs/>
                <w:snapToGrid w:val="0"/>
              </w:rPr>
              <w:t>Q</w:t>
            </w:r>
            <w:r w:rsidRPr="00EB75DF">
              <w:rPr>
                <w:rFonts w:hint="eastAsia"/>
                <w:snapToGrid w:val="0"/>
              </w:rPr>
              <w:t>=2</w:t>
            </w:r>
            <w:r w:rsidRPr="00EB75DF">
              <w:rPr>
                <w:rFonts w:hint="eastAsia"/>
                <w:snapToGrid w:val="0"/>
              </w:rPr>
              <w:t>；当放在两面墙夹角处时，</w:t>
            </w:r>
            <w:r w:rsidRPr="00EB75DF">
              <w:rPr>
                <w:rFonts w:hint="eastAsia"/>
                <w:i/>
                <w:iCs/>
                <w:snapToGrid w:val="0"/>
              </w:rPr>
              <w:t>Q</w:t>
            </w:r>
            <w:r w:rsidRPr="00EB75DF">
              <w:rPr>
                <w:rFonts w:hint="eastAsia"/>
                <w:snapToGrid w:val="0"/>
              </w:rPr>
              <w:t>=4</w:t>
            </w:r>
            <w:r w:rsidRPr="00EB75DF">
              <w:rPr>
                <w:rFonts w:hint="eastAsia"/>
                <w:snapToGrid w:val="0"/>
              </w:rPr>
              <w:t>；当放在三面墙夹角处时，</w:t>
            </w:r>
            <w:r w:rsidRPr="00EB75DF">
              <w:rPr>
                <w:rFonts w:hint="eastAsia"/>
                <w:i/>
                <w:iCs/>
                <w:snapToGrid w:val="0"/>
              </w:rPr>
              <w:t>Q</w:t>
            </w:r>
            <w:r w:rsidRPr="00EB75DF">
              <w:rPr>
                <w:rFonts w:hint="eastAsia"/>
                <w:snapToGrid w:val="0"/>
              </w:rPr>
              <w:t>=8</w:t>
            </w:r>
            <w:r w:rsidRPr="00EB75DF">
              <w:rPr>
                <w:rFonts w:hint="eastAsia"/>
                <w:snapToGrid w:val="0"/>
              </w:rPr>
              <w:t>；</w:t>
            </w:r>
          </w:p>
          <w:p w:rsidR="00133D50" w:rsidRPr="00EB75DF" w:rsidRDefault="00133D50" w:rsidP="00C427AD">
            <w:pPr>
              <w:pStyle w:val="41"/>
              <w:ind w:firstLineChars="400" w:firstLine="960"/>
              <w:rPr>
                <w:snapToGrid w:val="0"/>
              </w:rPr>
            </w:pPr>
            <w:r w:rsidRPr="00EB75DF">
              <w:rPr>
                <w:i/>
                <w:iCs/>
                <w:snapToGrid w:val="0"/>
              </w:rPr>
              <w:t>R</w:t>
            </w:r>
            <w:r w:rsidRPr="00EB75DF">
              <w:rPr>
                <w:i/>
                <w:iCs/>
                <w:snapToGrid w:val="0"/>
              </w:rPr>
              <w:sym w:font="Symbol" w:char="F0BE"/>
            </w:r>
            <w:r w:rsidRPr="00EB75DF">
              <w:rPr>
                <w:snapToGrid w:val="0"/>
              </w:rPr>
              <w:t>房间常数，</w:t>
            </w:r>
            <w:r w:rsidRPr="00EB75DF">
              <w:rPr>
                <w:i/>
                <w:iCs/>
                <w:snapToGrid w:val="0"/>
              </w:rPr>
              <w:t>R=Sα/</w:t>
            </w:r>
            <w:r w:rsidRPr="00EB75DF">
              <w:rPr>
                <w:i/>
                <w:iCs/>
                <w:snapToGrid w:val="0"/>
              </w:rPr>
              <w:t>（</w:t>
            </w:r>
            <w:r w:rsidRPr="00EB75DF">
              <w:rPr>
                <w:i/>
                <w:iCs/>
                <w:snapToGrid w:val="0"/>
              </w:rPr>
              <w:t>1-α</w:t>
            </w:r>
            <w:r w:rsidRPr="00EB75DF">
              <w:rPr>
                <w:i/>
                <w:iCs/>
                <w:snapToGrid w:val="0"/>
              </w:rPr>
              <w:t>）</w:t>
            </w:r>
            <w:r w:rsidRPr="00EB75DF">
              <w:rPr>
                <w:snapToGrid w:val="0"/>
              </w:rPr>
              <w:t>，</w:t>
            </w:r>
            <w:r w:rsidRPr="00EB75DF">
              <w:rPr>
                <w:i/>
                <w:iCs/>
                <w:snapToGrid w:val="0"/>
              </w:rPr>
              <w:t>S</w:t>
            </w:r>
            <w:r w:rsidRPr="00EB75DF">
              <w:rPr>
                <w:snapToGrid w:val="0"/>
              </w:rPr>
              <w:t>为房间内表面面积，</w:t>
            </w:r>
            <w:r w:rsidRPr="00EB75DF">
              <w:rPr>
                <w:snapToGrid w:val="0"/>
              </w:rPr>
              <w:t>m</w:t>
            </w:r>
            <w:r w:rsidRPr="00EB75DF">
              <w:rPr>
                <w:snapToGrid w:val="0"/>
                <w:vertAlign w:val="superscript"/>
              </w:rPr>
              <w:t>2</w:t>
            </w:r>
            <w:r w:rsidRPr="00EB75DF">
              <w:rPr>
                <w:snapToGrid w:val="0"/>
              </w:rPr>
              <w:t>，</w:t>
            </w:r>
            <w:r w:rsidRPr="00EB75DF">
              <w:rPr>
                <w:i/>
                <w:iCs/>
                <w:snapToGrid w:val="0"/>
              </w:rPr>
              <w:t>α</w:t>
            </w:r>
            <w:r w:rsidRPr="00EB75DF">
              <w:rPr>
                <w:snapToGrid w:val="0"/>
              </w:rPr>
              <w:t>为平均吸声系数；</w:t>
            </w:r>
          </w:p>
          <w:p w:rsidR="00133D50" w:rsidRPr="00EB75DF" w:rsidRDefault="00133D50" w:rsidP="00C427AD">
            <w:pPr>
              <w:pStyle w:val="41"/>
              <w:ind w:firstLineChars="400" w:firstLine="960"/>
              <w:rPr>
                <w:i/>
                <w:iCs/>
                <w:snapToGrid w:val="0"/>
              </w:rPr>
            </w:pPr>
            <w:r w:rsidRPr="00EB75DF">
              <w:rPr>
                <w:i/>
                <w:iCs/>
                <w:snapToGrid w:val="0"/>
              </w:rPr>
              <w:t>r</w:t>
            </w:r>
            <w:r w:rsidRPr="00EB75DF">
              <w:rPr>
                <w:i/>
                <w:iCs/>
                <w:snapToGrid w:val="0"/>
              </w:rPr>
              <w:sym w:font="Symbol" w:char="F0BE"/>
            </w:r>
            <w:r w:rsidRPr="00EB75DF">
              <w:rPr>
                <w:snapToGrid w:val="0"/>
              </w:rPr>
              <w:t>声源</w:t>
            </w:r>
            <w:r w:rsidRPr="00EB75DF">
              <w:rPr>
                <w:rFonts w:hint="eastAsia"/>
                <w:snapToGrid w:val="0"/>
              </w:rPr>
              <w:t>到</w:t>
            </w:r>
            <w:r w:rsidRPr="00EB75DF">
              <w:rPr>
                <w:snapToGrid w:val="0"/>
              </w:rPr>
              <w:t>靠近围护结构某点的距离</w:t>
            </w:r>
            <w:r w:rsidRPr="00EB75DF">
              <w:rPr>
                <w:rFonts w:hint="eastAsia"/>
                <w:snapToGrid w:val="0"/>
              </w:rPr>
              <w:t>，</w:t>
            </w:r>
            <w:r w:rsidRPr="00EB75DF">
              <w:rPr>
                <w:rFonts w:hint="eastAsia"/>
                <w:snapToGrid w:val="0"/>
              </w:rPr>
              <w:t>m</w:t>
            </w:r>
            <w:r w:rsidRPr="00EB75DF">
              <w:rPr>
                <w:rFonts w:hint="eastAsia"/>
                <w:snapToGrid w:val="0"/>
              </w:rPr>
              <w:t>。</w:t>
            </w:r>
          </w:p>
          <w:p w:rsidR="00133D50" w:rsidRPr="00EB75DF" w:rsidRDefault="00133D50" w:rsidP="00C427AD">
            <w:pPr>
              <w:pStyle w:val="41"/>
              <w:ind w:firstLine="496"/>
            </w:pPr>
            <w:r w:rsidRPr="00EB75DF">
              <w:rPr>
                <w:rFonts w:hint="eastAsia"/>
                <w:snapToGrid w:val="0"/>
                <w:spacing w:val="4"/>
              </w:rPr>
              <w:t>所有室内</w:t>
            </w:r>
            <w:r w:rsidRPr="00EB75DF">
              <w:rPr>
                <w:snapToGrid w:val="0"/>
                <w:spacing w:val="4"/>
              </w:rPr>
              <w:t>声源在围护结构处</w:t>
            </w:r>
            <w:r w:rsidRPr="00EB75DF">
              <w:rPr>
                <w:rFonts w:hint="eastAsia"/>
                <w:snapToGrid w:val="0"/>
                <w:spacing w:val="4"/>
              </w:rPr>
              <w:t>产生的</w:t>
            </w:r>
            <w:r w:rsidRPr="00EB75DF">
              <w:rPr>
                <w:rFonts w:hint="eastAsia"/>
                <w:i/>
                <w:iCs/>
                <w:snapToGrid w:val="0"/>
                <w:spacing w:val="4"/>
              </w:rPr>
              <w:t>i</w:t>
            </w:r>
            <w:r w:rsidRPr="00EB75DF">
              <w:rPr>
                <w:rFonts w:hint="eastAsia"/>
                <w:snapToGrid w:val="0"/>
                <w:spacing w:val="4"/>
              </w:rPr>
              <w:t>倍频带叠加声压级</w:t>
            </w:r>
            <w:r w:rsidRPr="00EB75DF">
              <w:rPr>
                <w:snapToGrid w:val="0"/>
                <w:spacing w:val="4"/>
              </w:rPr>
              <w:t>：</w:t>
            </w:r>
          </w:p>
          <w:p w:rsidR="00133D50" w:rsidRPr="00EB75DF" w:rsidRDefault="00133D50" w:rsidP="00C427AD">
            <w:pPr>
              <w:pStyle w:val="41"/>
              <w:ind w:firstLine="480"/>
              <w:jc w:val="center"/>
              <w:rPr>
                <w:snapToGrid w:val="0"/>
                <w:spacing w:val="4"/>
              </w:rPr>
            </w:pPr>
            <w:r w:rsidRPr="00EB75DF">
              <w:rPr>
                <w:bCs/>
                <w:position w:val="-30"/>
              </w:rPr>
              <w:object w:dxaOrig="2740" w:dyaOrig="699">
                <v:shape id="Object 83" o:spid="_x0000_i1033" type="#_x0000_t75" style="width:136.45pt;height:36pt;mso-position-horizontal-relative:page;mso-position-vertical-relative:page" o:ole="">
                  <v:imagedata r:id="rId35" o:title=""/>
                </v:shape>
                <o:OLEObject Type="Embed" ProgID="Equation.3" ShapeID="Object 83" DrawAspect="Content" ObjectID="_1760165575" r:id="rId36">
                  <o:FieldCodes>\* MERGEFORMAT</o:FieldCodes>
                </o:OLEObject>
              </w:object>
            </w:r>
          </w:p>
          <w:p w:rsidR="00133D50" w:rsidRPr="00EB75DF" w:rsidRDefault="00133D50" w:rsidP="00C427AD">
            <w:pPr>
              <w:pStyle w:val="41"/>
              <w:ind w:firstLine="480"/>
              <w:rPr>
                <w:snapToGrid w:val="0"/>
              </w:rPr>
            </w:pPr>
            <w:r w:rsidRPr="00EB75DF">
              <w:rPr>
                <w:snapToGrid w:val="0"/>
              </w:rPr>
              <w:t>式中：</w:t>
            </w:r>
            <w:r w:rsidRPr="00EB75DF">
              <w:rPr>
                <w:i/>
                <w:iCs/>
                <w:snapToGrid w:val="0"/>
              </w:rPr>
              <w:t>L</w:t>
            </w:r>
            <w:r w:rsidRPr="00EB75DF">
              <w:rPr>
                <w:i/>
                <w:iCs/>
                <w:snapToGrid w:val="0"/>
                <w:vertAlign w:val="subscript"/>
              </w:rPr>
              <w:t>p1i</w:t>
            </w:r>
            <w:r w:rsidRPr="00EB75DF">
              <w:rPr>
                <w:i/>
                <w:iCs/>
                <w:snapToGrid w:val="0"/>
              </w:rPr>
              <w:t>(T)</w:t>
            </w:r>
            <w:r w:rsidRPr="00EB75DF">
              <w:rPr>
                <w:rFonts w:hint="eastAsia"/>
                <w:snapToGrid w:val="0"/>
              </w:rPr>
              <w:t>—靠近围护结构处室内</w:t>
            </w:r>
            <w:r w:rsidRPr="00EB75DF">
              <w:rPr>
                <w:rFonts w:hint="eastAsia"/>
                <w:i/>
                <w:iCs/>
                <w:snapToGrid w:val="0"/>
              </w:rPr>
              <w:t>N</w:t>
            </w:r>
            <w:r w:rsidRPr="00EB75DF">
              <w:rPr>
                <w:rFonts w:hint="eastAsia"/>
                <w:snapToGrid w:val="0"/>
              </w:rPr>
              <w:t>个声源</w:t>
            </w:r>
            <w:r w:rsidRPr="00EB75DF">
              <w:rPr>
                <w:rFonts w:hint="eastAsia"/>
                <w:i/>
                <w:iCs/>
                <w:snapToGrid w:val="0"/>
              </w:rPr>
              <w:t>i</w:t>
            </w:r>
            <w:r w:rsidRPr="00EB75DF">
              <w:rPr>
                <w:rFonts w:hint="eastAsia"/>
                <w:snapToGrid w:val="0"/>
              </w:rPr>
              <w:t>倍频带的叠加声压级，</w:t>
            </w:r>
            <w:r w:rsidRPr="00EB75DF">
              <w:rPr>
                <w:rFonts w:hint="eastAsia"/>
                <w:snapToGrid w:val="0"/>
              </w:rPr>
              <w:t>dB</w:t>
            </w:r>
            <w:r w:rsidRPr="00EB75DF">
              <w:rPr>
                <w:rFonts w:hint="eastAsia"/>
                <w:snapToGrid w:val="0"/>
              </w:rPr>
              <w:t>；</w:t>
            </w:r>
          </w:p>
          <w:p w:rsidR="00133D50" w:rsidRPr="00EB75DF" w:rsidRDefault="00133D50" w:rsidP="00C427AD">
            <w:pPr>
              <w:pStyle w:val="41"/>
              <w:ind w:firstLineChars="500" w:firstLine="1200"/>
              <w:rPr>
                <w:snapToGrid w:val="0"/>
              </w:rPr>
            </w:pPr>
            <w:r w:rsidRPr="00EB75DF">
              <w:rPr>
                <w:i/>
                <w:iCs/>
                <w:snapToGrid w:val="0"/>
              </w:rPr>
              <w:t>L</w:t>
            </w:r>
            <w:r w:rsidRPr="00EB75DF">
              <w:rPr>
                <w:i/>
                <w:iCs/>
                <w:snapToGrid w:val="0"/>
                <w:vertAlign w:val="subscript"/>
              </w:rPr>
              <w:t>p1i</w:t>
            </w:r>
            <w:r w:rsidRPr="00EB75DF">
              <w:rPr>
                <w:rFonts w:hint="eastAsia"/>
                <w:i/>
                <w:iCs/>
                <w:snapToGrid w:val="0"/>
                <w:vertAlign w:val="subscript"/>
              </w:rPr>
              <w:t>j</w:t>
            </w:r>
            <w:r w:rsidRPr="00EB75DF">
              <w:rPr>
                <w:i/>
                <w:iCs/>
                <w:snapToGrid w:val="0"/>
              </w:rPr>
              <w:sym w:font="Symbol" w:char="F0BE"/>
            </w:r>
            <w:r w:rsidRPr="00EB75DF">
              <w:rPr>
                <w:rFonts w:hint="eastAsia"/>
                <w:snapToGrid w:val="0"/>
              </w:rPr>
              <w:t>室内</w:t>
            </w:r>
            <w:r w:rsidRPr="00EB75DF">
              <w:rPr>
                <w:rFonts w:hint="eastAsia"/>
                <w:i/>
                <w:iCs/>
                <w:snapToGrid w:val="0"/>
              </w:rPr>
              <w:t>j</w:t>
            </w:r>
            <w:r w:rsidRPr="00EB75DF">
              <w:rPr>
                <w:rFonts w:hint="eastAsia"/>
                <w:snapToGrid w:val="0"/>
              </w:rPr>
              <w:t>声源</w:t>
            </w:r>
            <w:r w:rsidRPr="00EB75DF">
              <w:rPr>
                <w:rFonts w:hint="eastAsia"/>
                <w:i/>
                <w:iCs/>
                <w:snapToGrid w:val="0"/>
              </w:rPr>
              <w:t>i</w:t>
            </w:r>
            <w:r w:rsidRPr="00EB75DF">
              <w:rPr>
                <w:rFonts w:hint="eastAsia"/>
                <w:snapToGrid w:val="0"/>
              </w:rPr>
              <w:t>倍频带的声压级，</w:t>
            </w:r>
            <w:r w:rsidRPr="00EB75DF">
              <w:rPr>
                <w:rFonts w:hint="eastAsia"/>
                <w:snapToGrid w:val="0"/>
              </w:rPr>
              <w:t>dB</w:t>
            </w:r>
            <w:r w:rsidRPr="00EB75DF">
              <w:rPr>
                <w:snapToGrid w:val="0"/>
              </w:rPr>
              <w:t>；</w:t>
            </w:r>
          </w:p>
          <w:p w:rsidR="00133D50" w:rsidRPr="00EB75DF" w:rsidRDefault="00133D50" w:rsidP="00C427AD">
            <w:pPr>
              <w:pStyle w:val="41"/>
              <w:ind w:firstLineChars="500" w:firstLine="1200"/>
              <w:rPr>
                <w:snapToGrid w:val="0"/>
              </w:rPr>
            </w:pPr>
            <w:r w:rsidRPr="00EB75DF">
              <w:rPr>
                <w:rFonts w:hint="eastAsia"/>
                <w:i/>
                <w:iCs/>
                <w:snapToGrid w:val="0"/>
              </w:rPr>
              <w:t>N</w:t>
            </w:r>
            <w:r w:rsidRPr="00EB75DF">
              <w:rPr>
                <w:rFonts w:hint="eastAsia"/>
                <w:snapToGrid w:val="0"/>
              </w:rPr>
              <w:t>—室内声源总数。</w:t>
            </w:r>
          </w:p>
          <w:p w:rsidR="00133D50" w:rsidRPr="00EB75DF" w:rsidRDefault="00133D50" w:rsidP="00C427AD">
            <w:pPr>
              <w:pStyle w:val="41"/>
              <w:ind w:firstLine="496"/>
              <w:rPr>
                <w:snapToGrid w:val="0"/>
                <w:spacing w:val="4"/>
              </w:rPr>
            </w:pPr>
            <w:r w:rsidRPr="00EB75DF">
              <w:rPr>
                <w:rFonts w:hint="eastAsia"/>
                <w:snapToGrid w:val="0"/>
                <w:spacing w:val="4"/>
              </w:rPr>
              <w:t>在室内近似为扩散声场时，</w:t>
            </w:r>
            <w:r w:rsidRPr="00EB75DF">
              <w:rPr>
                <w:snapToGrid w:val="0"/>
                <w:spacing w:val="4"/>
              </w:rPr>
              <w:t>靠近</w:t>
            </w:r>
            <w:r w:rsidRPr="00EB75DF">
              <w:rPr>
                <w:rFonts w:hint="eastAsia"/>
                <w:snapToGrid w:val="0"/>
                <w:spacing w:val="4"/>
              </w:rPr>
              <w:t>室外</w:t>
            </w:r>
            <w:r w:rsidRPr="00EB75DF">
              <w:rPr>
                <w:snapToGrid w:val="0"/>
                <w:spacing w:val="4"/>
              </w:rPr>
              <w:t>围护结构处的声</w:t>
            </w:r>
            <w:r w:rsidRPr="00EB75DF">
              <w:rPr>
                <w:rFonts w:hint="eastAsia"/>
                <w:snapToGrid w:val="0"/>
                <w:spacing w:val="4"/>
              </w:rPr>
              <w:t>压</w:t>
            </w:r>
            <w:r w:rsidRPr="00EB75DF">
              <w:rPr>
                <w:snapToGrid w:val="0"/>
                <w:spacing w:val="4"/>
              </w:rPr>
              <w:t>级：</w:t>
            </w:r>
          </w:p>
          <w:p w:rsidR="00133D50" w:rsidRPr="00EB75DF" w:rsidRDefault="00133D50" w:rsidP="00C427AD">
            <w:pPr>
              <w:pStyle w:val="41"/>
              <w:ind w:firstLine="480"/>
              <w:jc w:val="center"/>
            </w:pPr>
            <w:r w:rsidRPr="00EB75DF">
              <w:rPr>
                <w:bCs/>
                <w:position w:val="-14"/>
              </w:rPr>
              <w:object w:dxaOrig="2760" w:dyaOrig="379">
                <v:shape id="Object 84" o:spid="_x0000_i1034" type="#_x0000_t75" style="width:136.45pt;height:21.75pt;mso-position-horizontal-relative:page;mso-position-vertical-relative:page" o:ole="">
                  <v:imagedata r:id="rId37" o:title=""/>
                </v:shape>
                <o:OLEObject Type="Embed" ProgID="Equation.3" ShapeID="Object 84" DrawAspect="Content" ObjectID="_1760165576" r:id="rId38">
                  <o:FieldCodes>\* MERGEFORMAT</o:FieldCodes>
                </o:OLEObject>
              </w:object>
            </w:r>
          </w:p>
          <w:p w:rsidR="00133D50" w:rsidRPr="00EB75DF" w:rsidRDefault="00133D50" w:rsidP="00C427AD">
            <w:pPr>
              <w:pStyle w:val="41"/>
              <w:ind w:firstLine="480"/>
              <w:jc w:val="both"/>
              <w:rPr>
                <w:snapToGrid w:val="0"/>
              </w:rPr>
            </w:pPr>
            <w:r w:rsidRPr="00EB75DF">
              <w:rPr>
                <w:snapToGrid w:val="0"/>
              </w:rPr>
              <w:t>式中：</w:t>
            </w:r>
            <w:r w:rsidRPr="00EB75DF">
              <w:rPr>
                <w:i/>
                <w:iCs/>
                <w:snapToGrid w:val="0"/>
              </w:rPr>
              <w:t>L</w:t>
            </w:r>
            <w:r w:rsidRPr="00EB75DF">
              <w:rPr>
                <w:i/>
                <w:iCs/>
                <w:snapToGrid w:val="0"/>
                <w:vertAlign w:val="subscript"/>
              </w:rPr>
              <w:t>p</w:t>
            </w:r>
            <w:r w:rsidRPr="00EB75DF">
              <w:rPr>
                <w:rFonts w:hint="eastAsia"/>
                <w:i/>
                <w:iCs/>
                <w:snapToGrid w:val="0"/>
                <w:vertAlign w:val="subscript"/>
              </w:rPr>
              <w:t>2</w:t>
            </w:r>
            <w:r w:rsidRPr="00EB75DF">
              <w:rPr>
                <w:i/>
                <w:iCs/>
                <w:snapToGrid w:val="0"/>
                <w:vertAlign w:val="subscript"/>
              </w:rPr>
              <w:t>i</w:t>
            </w:r>
            <w:r w:rsidRPr="00EB75DF">
              <w:rPr>
                <w:i/>
                <w:iCs/>
                <w:snapToGrid w:val="0"/>
              </w:rPr>
              <w:t>(T)</w:t>
            </w:r>
            <w:r w:rsidRPr="00EB75DF">
              <w:rPr>
                <w:rFonts w:hint="eastAsia"/>
                <w:snapToGrid w:val="0"/>
              </w:rPr>
              <w:t>—靠近围护结构处室外</w:t>
            </w:r>
            <w:r w:rsidRPr="00EB75DF">
              <w:rPr>
                <w:rFonts w:hint="eastAsia"/>
                <w:i/>
                <w:iCs/>
                <w:snapToGrid w:val="0"/>
              </w:rPr>
              <w:t>N</w:t>
            </w:r>
            <w:r w:rsidRPr="00EB75DF">
              <w:rPr>
                <w:rFonts w:hint="eastAsia"/>
                <w:snapToGrid w:val="0"/>
              </w:rPr>
              <w:t>个声源</w:t>
            </w:r>
            <w:r w:rsidRPr="00EB75DF">
              <w:rPr>
                <w:rFonts w:hint="eastAsia"/>
                <w:i/>
                <w:iCs/>
                <w:snapToGrid w:val="0"/>
              </w:rPr>
              <w:t>i</w:t>
            </w:r>
            <w:r w:rsidRPr="00EB75DF">
              <w:rPr>
                <w:rFonts w:hint="eastAsia"/>
                <w:snapToGrid w:val="0"/>
              </w:rPr>
              <w:t>倍频带的叠加声压级，</w:t>
            </w:r>
            <w:r w:rsidRPr="00EB75DF">
              <w:rPr>
                <w:rFonts w:hint="eastAsia"/>
                <w:snapToGrid w:val="0"/>
              </w:rPr>
              <w:t>dB</w:t>
            </w:r>
            <w:r w:rsidRPr="00EB75DF">
              <w:rPr>
                <w:rFonts w:hint="eastAsia"/>
                <w:snapToGrid w:val="0"/>
              </w:rPr>
              <w:t>；</w:t>
            </w:r>
          </w:p>
          <w:p w:rsidR="00133D50" w:rsidRPr="00EB75DF" w:rsidRDefault="00133D50" w:rsidP="00C427AD">
            <w:pPr>
              <w:pStyle w:val="41"/>
              <w:ind w:firstLineChars="500" w:firstLine="1200"/>
              <w:jc w:val="both"/>
              <w:rPr>
                <w:snapToGrid w:val="0"/>
              </w:rPr>
            </w:pPr>
            <w:r w:rsidRPr="00EB75DF">
              <w:rPr>
                <w:rFonts w:hint="eastAsia"/>
                <w:i/>
                <w:iCs/>
                <w:snapToGrid w:val="0"/>
              </w:rPr>
              <w:t>T</w:t>
            </w:r>
            <w:r w:rsidRPr="00EB75DF">
              <w:rPr>
                <w:i/>
                <w:iCs/>
                <w:snapToGrid w:val="0"/>
              </w:rPr>
              <w:t>L</w:t>
            </w:r>
            <w:r w:rsidRPr="00EB75DF">
              <w:rPr>
                <w:i/>
                <w:iCs/>
                <w:snapToGrid w:val="0"/>
                <w:vertAlign w:val="subscript"/>
              </w:rPr>
              <w:t>i</w:t>
            </w:r>
            <w:r w:rsidRPr="00EB75DF">
              <w:rPr>
                <w:snapToGrid w:val="0"/>
              </w:rPr>
              <w:sym w:font="Symbol" w:char="F0BE"/>
            </w:r>
            <w:r w:rsidRPr="00EB75DF">
              <w:rPr>
                <w:rFonts w:hint="eastAsia"/>
                <w:snapToGrid w:val="0"/>
              </w:rPr>
              <w:t>围护结构</w:t>
            </w:r>
            <w:r w:rsidRPr="00EB75DF">
              <w:rPr>
                <w:rFonts w:hint="eastAsia"/>
                <w:i/>
                <w:iCs/>
                <w:snapToGrid w:val="0"/>
              </w:rPr>
              <w:t>i</w:t>
            </w:r>
            <w:r w:rsidRPr="00EB75DF">
              <w:rPr>
                <w:rFonts w:hint="eastAsia"/>
                <w:snapToGrid w:val="0"/>
              </w:rPr>
              <w:t>倍频带的隔声量，</w:t>
            </w:r>
            <w:r w:rsidRPr="00EB75DF">
              <w:rPr>
                <w:rFonts w:hint="eastAsia"/>
                <w:snapToGrid w:val="0"/>
              </w:rPr>
              <w:t>dB</w:t>
            </w:r>
            <w:r w:rsidRPr="00EB75DF">
              <w:rPr>
                <w:snapToGrid w:val="0"/>
              </w:rPr>
              <w:t>；</w:t>
            </w:r>
          </w:p>
          <w:p w:rsidR="00133D50" w:rsidRPr="00EB75DF" w:rsidRDefault="00133D50" w:rsidP="00C427AD">
            <w:pPr>
              <w:pStyle w:val="41"/>
              <w:ind w:firstLine="496"/>
              <w:jc w:val="both"/>
              <w:rPr>
                <w:snapToGrid w:val="0"/>
                <w:spacing w:val="4"/>
              </w:rPr>
            </w:pPr>
            <w:r w:rsidRPr="00EB75DF">
              <w:rPr>
                <w:rFonts w:hint="eastAsia"/>
                <w:snapToGrid w:val="0"/>
                <w:spacing w:val="4"/>
              </w:rPr>
              <w:t>将室外声源的声压级和透过面积换算成等效室外声源，计算出中心位置位于透声面积（</w:t>
            </w:r>
            <w:r w:rsidRPr="00EB75DF">
              <w:rPr>
                <w:rFonts w:hint="eastAsia"/>
                <w:i/>
                <w:iCs/>
                <w:snapToGrid w:val="0"/>
                <w:spacing w:val="4"/>
              </w:rPr>
              <w:t>S</w:t>
            </w:r>
            <w:r w:rsidRPr="00EB75DF">
              <w:rPr>
                <w:rFonts w:hint="eastAsia"/>
                <w:snapToGrid w:val="0"/>
                <w:spacing w:val="4"/>
              </w:rPr>
              <w:t>）处的等效声源的倍频带声功率级：</w:t>
            </w:r>
          </w:p>
          <w:p w:rsidR="00133D50" w:rsidRPr="00EB75DF" w:rsidRDefault="00133D50" w:rsidP="00C427AD">
            <w:pPr>
              <w:pStyle w:val="41"/>
              <w:ind w:firstLine="480"/>
              <w:jc w:val="center"/>
              <w:rPr>
                <w:snapToGrid w:val="0"/>
                <w:spacing w:val="4"/>
              </w:rPr>
            </w:pPr>
            <w:r w:rsidRPr="00EB75DF">
              <w:rPr>
                <w:bCs/>
                <w:position w:val="-14"/>
              </w:rPr>
              <w:object w:dxaOrig="2040" w:dyaOrig="379">
                <v:shape id="Object 85" o:spid="_x0000_i1035" type="#_x0000_t75" style="width:100.45pt;height:21.75pt;mso-position-horizontal-relative:page;mso-position-vertical-relative:page" o:ole="">
                  <v:imagedata r:id="rId39" o:title=""/>
                </v:shape>
                <o:OLEObject Type="Embed" ProgID="Equation.3" ShapeID="Object 85" DrawAspect="Content" ObjectID="_1760165577" r:id="rId40">
                  <o:FieldCodes>\* MERGEFORMAT</o:FieldCodes>
                </o:OLEObject>
              </w:object>
            </w:r>
          </w:p>
          <w:p w:rsidR="00133D50" w:rsidRPr="00EB75DF" w:rsidRDefault="00133D50" w:rsidP="00C427AD">
            <w:pPr>
              <w:pStyle w:val="41"/>
              <w:ind w:firstLine="496"/>
              <w:rPr>
                <w:snapToGrid w:val="0"/>
              </w:rPr>
            </w:pPr>
            <w:r w:rsidRPr="00EB75DF">
              <w:rPr>
                <w:rFonts w:hint="eastAsia"/>
                <w:snapToGrid w:val="0"/>
                <w:spacing w:val="4"/>
              </w:rPr>
              <w:t>然后按室外声源预测方法计算预测点处的</w:t>
            </w:r>
            <w:r w:rsidRPr="00EB75DF">
              <w:rPr>
                <w:rFonts w:hint="eastAsia"/>
                <w:snapToGrid w:val="0"/>
                <w:spacing w:val="4"/>
              </w:rPr>
              <w:t>A</w:t>
            </w:r>
            <w:r w:rsidRPr="00EB75DF">
              <w:rPr>
                <w:rFonts w:hint="eastAsia"/>
                <w:snapToGrid w:val="0"/>
                <w:spacing w:val="4"/>
              </w:rPr>
              <w:t>声级</w:t>
            </w:r>
            <w:r w:rsidRPr="00EB75DF">
              <w:rPr>
                <w:snapToGrid w:val="0"/>
                <w:spacing w:val="4"/>
              </w:rPr>
              <w:t>。</w:t>
            </w:r>
          </w:p>
          <w:p w:rsidR="00133D50" w:rsidRPr="00EB75DF" w:rsidRDefault="00133D50" w:rsidP="00C427AD">
            <w:pPr>
              <w:pStyle w:val="41"/>
              <w:ind w:firstLine="480"/>
              <w:rPr>
                <w:snapToGrid w:val="0"/>
              </w:rPr>
            </w:pPr>
            <w:r w:rsidRPr="00EB75DF">
              <w:rPr>
                <w:rFonts w:ascii="宋体" w:hAnsi="宋体" w:cs="宋体" w:hint="eastAsia"/>
                <w:snapToGrid w:val="0"/>
              </w:rPr>
              <w:t>②</w:t>
            </w:r>
            <w:r w:rsidRPr="00EB75DF">
              <w:rPr>
                <w:snapToGrid w:val="0"/>
              </w:rPr>
              <w:t>噪声在室外传播过程中的衰减计算公式：</w:t>
            </w:r>
          </w:p>
          <w:p w:rsidR="00133D50" w:rsidRPr="00EB75DF" w:rsidRDefault="00133D50" w:rsidP="00C427AD">
            <w:pPr>
              <w:pStyle w:val="41"/>
              <w:ind w:firstLine="480"/>
              <w:jc w:val="center"/>
            </w:pPr>
            <w:r w:rsidRPr="00EB75DF">
              <w:rPr>
                <w:bCs/>
                <w:position w:val="-14"/>
              </w:rPr>
              <w:object w:dxaOrig="1980" w:dyaOrig="379">
                <v:shape id="Object 86" o:spid="_x0000_i1036" type="#_x0000_t75" style="width:100.45pt;height:21.75pt;mso-position-horizontal-relative:page;mso-position-vertical-relative:page" o:ole="">
                  <v:imagedata r:id="rId41" o:title=""/>
                </v:shape>
                <o:OLEObject Type="Embed" ProgID="Equation.3" ShapeID="Object 86" DrawAspect="Content" ObjectID="_1760165578" r:id="rId42">
                  <o:FieldCodes>\* MERGEFORMAT</o:FieldCodes>
                </o:OLEObject>
              </w:object>
            </w:r>
          </w:p>
          <w:p w:rsidR="00133D50" w:rsidRPr="00EB75DF" w:rsidRDefault="00133D50" w:rsidP="00C427AD">
            <w:pPr>
              <w:pStyle w:val="41"/>
              <w:ind w:firstLine="480"/>
              <w:jc w:val="center"/>
            </w:pPr>
            <w:r w:rsidRPr="00EB75DF">
              <w:rPr>
                <w:bCs/>
                <w:position w:val="-14"/>
              </w:rPr>
              <w:object w:dxaOrig="3360" w:dyaOrig="379">
                <v:shape id="Object 87" o:spid="_x0000_i1037" type="#_x0000_t75" style="width:165.75pt;height:21.75pt;mso-position-horizontal-relative:page;mso-position-vertical-relative:page" o:ole="">
                  <v:imagedata r:id="rId43" o:title=""/>
                </v:shape>
                <o:OLEObject Type="Embed" ProgID="Equation.3" ShapeID="Object 87" DrawAspect="Content" ObjectID="_1760165579" r:id="rId44">
                  <o:FieldCodes>\* MERGEFORMAT</o:FieldCodes>
                </o:OLEObject>
              </w:object>
            </w:r>
          </w:p>
          <w:p w:rsidR="00133D50" w:rsidRPr="00EB75DF" w:rsidRDefault="00133D50" w:rsidP="00C427AD">
            <w:pPr>
              <w:pStyle w:val="41"/>
              <w:ind w:firstLine="480"/>
              <w:rPr>
                <w:snapToGrid w:val="0"/>
              </w:rPr>
            </w:pPr>
            <w:r w:rsidRPr="00EB75DF">
              <w:rPr>
                <w:snapToGrid w:val="0"/>
              </w:rPr>
              <w:t>式中</w:t>
            </w:r>
            <w:r w:rsidRPr="00EB75DF">
              <w:rPr>
                <w:rFonts w:hint="eastAsia"/>
                <w:snapToGrid w:val="0"/>
              </w:rPr>
              <w:t>：</w:t>
            </w:r>
            <w:r w:rsidRPr="00EB75DF">
              <w:rPr>
                <w:i/>
                <w:iCs/>
                <w:snapToGrid w:val="0"/>
              </w:rPr>
              <w:t>L</w:t>
            </w:r>
            <w:r w:rsidRPr="00EB75DF">
              <w:rPr>
                <w:rFonts w:hint="eastAsia"/>
                <w:i/>
                <w:iCs/>
                <w:snapToGrid w:val="0"/>
                <w:vertAlign w:val="subscript"/>
              </w:rPr>
              <w:t>p</w:t>
            </w:r>
            <w:r w:rsidRPr="00EB75DF">
              <w:rPr>
                <w:i/>
                <w:iCs/>
                <w:snapToGrid w:val="0"/>
              </w:rPr>
              <w:t>(r)</w:t>
            </w:r>
            <w:r w:rsidRPr="00EB75DF">
              <w:rPr>
                <w:rFonts w:hint="eastAsia"/>
                <w:snapToGrid w:val="0"/>
              </w:rPr>
              <w:t>—预测点位置的倍频带声压级，</w:t>
            </w:r>
            <w:r w:rsidRPr="00EB75DF">
              <w:rPr>
                <w:rFonts w:hint="eastAsia"/>
                <w:snapToGrid w:val="0"/>
              </w:rPr>
              <w:t>dB</w:t>
            </w:r>
            <w:r w:rsidRPr="00EB75DF">
              <w:rPr>
                <w:rFonts w:hint="eastAsia"/>
                <w:snapToGrid w:val="0"/>
              </w:rPr>
              <w:t>；</w:t>
            </w:r>
          </w:p>
          <w:p w:rsidR="00133D50" w:rsidRPr="00EB75DF" w:rsidRDefault="00133D50" w:rsidP="00C427AD">
            <w:pPr>
              <w:pStyle w:val="41"/>
              <w:ind w:firstLineChars="500" w:firstLine="1200"/>
              <w:rPr>
                <w:snapToGrid w:val="0"/>
              </w:rPr>
            </w:pPr>
            <w:r w:rsidRPr="00EB75DF">
              <w:rPr>
                <w:i/>
                <w:iCs/>
                <w:snapToGrid w:val="0"/>
              </w:rPr>
              <w:t>L</w:t>
            </w:r>
            <w:r w:rsidRPr="00EB75DF">
              <w:rPr>
                <w:rFonts w:hint="eastAsia"/>
                <w:i/>
                <w:iCs/>
                <w:snapToGrid w:val="0"/>
                <w:vertAlign w:val="subscript"/>
              </w:rPr>
              <w:t>w</w:t>
            </w:r>
            <w:r w:rsidRPr="00EB75DF">
              <w:rPr>
                <w:snapToGrid w:val="0"/>
              </w:rPr>
              <w:sym w:font="Symbol" w:char="F0BE"/>
            </w:r>
            <w:r w:rsidRPr="00EB75DF">
              <w:rPr>
                <w:rFonts w:hint="eastAsia"/>
                <w:snapToGrid w:val="0"/>
              </w:rPr>
              <w:t>倍频带声功率级，</w:t>
            </w:r>
            <w:r w:rsidRPr="00EB75DF">
              <w:rPr>
                <w:rFonts w:hint="eastAsia"/>
                <w:snapToGrid w:val="0"/>
              </w:rPr>
              <w:t>dB</w:t>
            </w:r>
            <w:r w:rsidRPr="00EB75DF">
              <w:rPr>
                <w:snapToGrid w:val="0"/>
              </w:rPr>
              <w:t>；</w:t>
            </w:r>
          </w:p>
          <w:p w:rsidR="00133D50" w:rsidRPr="00EB75DF" w:rsidRDefault="00133D50" w:rsidP="00C427AD">
            <w:pPr>
              <w:pStyle w:val="41"/>
              <w:ind w:firstLineChars="500" w:firstLine="1200"/>
              <w:rPr>
                <w:i/>
                <w:iCs/>
                <w:snapToGrid w:val="0"/>
              </w:rPr>
            </w:pPr>
            <w:r w:rsidRPr="00EB75DF">
              <w:rPr>
                <w:rFonts w:hint="eastAsia"/>
                <w:i/>
                <w:iCs/>
                <w:snapToGrid w:val="0"/>
              </w:rPr>
              <w:t>D</w:t>
            </w:r>
            <w:r w:rsidRPr="00EB75DF">
              <w:rPr>
                <w:rFonts w:hint="eastAsia"/>
                <w:i/>
                <w:iCs/>
                <w:snapToGrid w:val="0"/>
                <w:vertAlign w:val="subscript"/>
              </w:rPr>
              <w:t>C</w:t>
            </w:r>
            <w:r w:rsidRPr="00EB75DF">
              <w:rPr>
                <w:rFonts w:hint="eastAsia"/>
                <w:snapToGrid w:val="0"/>
              </w:rPr>
              <w:t>—指向性校正，</w:t>
            </w:r>
            <w:r w:rsidRPr="00EB75DF">
              <w:rPr>
                <w:rFonts w:hint="eastAsia"/>
                <w:snapToGrid w:val="0"/>
              </w:rPr>
              <w:t>dB</w:t>
            </w:r>
            <w:r w:rsidRPr="00EB75DF">
              <w:rPr>
                <w:snapToGrid w:val="0"/>
              </w:rPr>
              <w:t>；</w:t>
            </w:r>
            <w:r w:rsidRPr="00EB75DF">
              <w:rPr>
                <w:rFonts w:hint="eastAsia"/>
                <w:snapToGrid w:val="0"/>
              </w:rPr>
              <w:t>（由于是辐射到自由空间，</w:t>
            </w:r>
            <w:r w:rsidRPr="00EB75DF">
              <w:rPr>
                <w:rFonts w:hint="eastAsia"/>
                <w:i/>
                <w:iCs/>
                <w:snapToGrid w:val="0"/>
              </w:rPr>
              <w:t>Dc</w:t>
            </w:r>
            <w:r w:rsidRPr="00EB75DF">
              <w:rPr>
                <w:rFonts w:hint="eastAsia"/>
                <w:snapToGrid w:val="0"/>
              </w:rPr>
              <w:t>=0dB</w:t>
            </w:r>
            <w:r w:rsidRPr="00EB75DF">
              <w:rPr>
                <w:rFonts w:hint="eastAsia"/>
                <w:snapToGrid w:val="0"/>
              </w:rPr>
              <w:t>）；</w:t>
            </w:r>
          </w:p>
          <w:p w:rsidR="00133D50" w:rsidRPr="00EB75DF" w:rsidRDefault="00133D50" w:rsidP="00C427AD">
            <w:pPr>
              <w:pStyle w:val="41"/>
              <w:ind w:firstLineChars="500" w:firstLine="1200"/>
              <w:rPr>
                <w:i/>
                <w:iCs/>
                <w:snapToGrid w:val="0"/>
              </w:rPr>
            </w:pPr>
            <w:r w:rsidRPr="00EB75DF">
              <w:rPr>
                <w:rFonts w:hint="eastAsia"/>
                <w:i/>
                <w:iCs/>
                <w:snapToGrid w:val="0"/>
              </w:rPr>
              <w:t>A</w:t>
            </w:r>
            <w:r w:rsidRPr="00EB75DF">
              <w:rPr>
                <w:snapToGrid w:val="0"/>
              </w:rPr>
              <w:sym w:font="Symbol" w:char="F0BE"/>
            </w:r>
            <w:r w:rsidRPr="00EB75DF">
              <w:rPr>
                <w:rFonts w:hint="eastAsia"/>
                <w:snapToGrid w:val="0"/>
              </w:rPr>
              <w:t>倍频带衰减，</w:t>
            </w:r>
            <w:r w:rsidRPr="00EB75DF">
              <w:rPr>
                <w:rFonts w:hint="eastAsia"/>
                <w:snapToGrid w:val="0"/>
              </w:rPr>
              <w:t>dB</w:t>
            </w:r>
            <w:r w:rsidRPr="00EB75DF">
              <w:rPr>
                <w:snapToGrid w:val="0"/>
              </w:rPr>
              <w:t>；</w:t>
            </w:r>
          </w:p>
          <w:p w:rsidR="00133D50" w:rsidRPr="00EB75DF" w:rsidRDefault="00133D50" w:rsidP="00C427AD">
            <w:pPr>
              <w:pStyle w:val="41"/>
              <w:ind w:firstLineChars="500" w:firstLine="1200"/>
              <w:rPr>
                <w:snapToGrid w:val="0"/>
              </w:rPr>
            </w:pPr>
            <w:r w:rsidRPr="00EB75DF">
              <w:rPr>
                <w:i/>
                <w:iCs/>
                <w:snapToGrid w:val="0"/>
              </w:rPr>
              <w:t>A</w:t>
            </w:r>
            <w:r w:rsidRPr="00EB75DF">
              <w:rPr>
                <w:i/>
                <w:iCs/>
                <w:snapToGrid w:val="0"/>
                <w:vertAlign w:val="subscript"/>
              </w:rPr>
              <w:t>div</w:t>
            </w:r>
            <w:r w:rsidRPr="00EB75DF">
              <w:rPr>
                <w:snapToGrid w:val="0"/>
              </w:rPr>
              <w:sym w:font="Symbol" w:char="F0BE"/>
            </w:r>
            <w:r w:rsidRPr="00EB75DF">
              <w:rPr>
                <w:snapToGrid w:val="0"/>
              </w:rPr>
              <w:t>几何发散引起的</w:t>
            </w:r>
            <w:r w:rsidRPr="00EB75DF">
              <w:rPr>
                <w:rFonts w:hint="eastAsia"/>
                <w:snapToGrid w:val="0"/>
              </w:rPr>
              <w:t>倍频带</w:t>
            </w:r>
            <w:r w:rsidRPr="00EB75DF">
              <w:rPr>
                <w:snapToGrid w:val="0"/>
              </w:rPr>
              <w:t>衰减</w:t>
            </w:r>
            <w:r w:rsidRPr="00EB75DF">
              <w:rPr>
                <w:rFonts w:hint="eastAsia"/>
                <w:snapToGrid w:val="0"/>
              </w:rPr>
              <w:t>，</w:t>
            </w:r>
            <w:r w:rsidRPr="00EB75DF">
              <w:rPr>
                <w:rFonts w:hint="eastAsia"/>
                <w:snapToGrid w:val="0"/>
              </w:rPr>
              <w:t>d</w:t>
            </w:r>
            <w:r w:rsidRPr="00EB75DF">
              <w:rPr>
                <w:snapToGrid w:val="0"/>
              </w:rPr>
              <w:t>B</w:t>
            </w:r>
            <w:r w:rsidRPr="00EB75DF">
              <w:rPr>
                <w:snapToGrid w:val="0"/>
              </w:rPr>
              <w:t>；（</w:t>
            </w:r>
            <w:r w:rsidRPr="00EB75DF">
              <w:rPr>
                <w:i/>
                <w:iCs/>
                <w:snapToGrid w:val="0"/>
              </w:rPr>
              <w:t>A</w:t>
            </w:r>
            <w:r w:rsidRPr="00EB75DF">
              <w:rPr>
                <w:i/>
                <w:iCs/>
                <w:snapToGrid w:val="0"/>
                <w:vertAlign w:val="subscript"/>
              </w:rPr>
              <w:t>div</w:t>
            </w:r>
            <w:r w:rsidRPr="00EB75DF">
              <w:rPr>
                <w:snapToGrid w:val="0"/>
              </w:rPr>
              <w:t>=20lg</w:t>
            </w:r>
            <w:r w:rsidRPr="00EB75DF">
              <w:rPr>
                <w:snapToGrid w:val="0"/>
              </w:rPr>
              <w:t>（</w:t>
            </w:r>
            <w:r w:rsidRPr="00EB75DF">
              <w:rPr>
                <w:snapToGrid w:val="0"/>
              </w:rPr>
              <w:t>r/r</w:t>
            </w:r>
            <w:r w:rsidRPr="00EB75DF">
              <w:rPr>
                <w:snapToGrid w:val="0"/>
                <w:vertAlign w:val="subscript"/>
              </w:rPr>
              <w:t>α</w:t>
            </w:r>
            <w:r w:rsidRPr="00EB75DF">
              <w:rPr>
                <w:snapToGrid w:val="0"/>
              </w:rPr>
              <w:t>）</w:t>
            </w:r>
            <w:r w:rsidRPr="00EB75DF">
              <w:rPr>
                <w:rFonts w:hint="eastAsia"/>
                <w:snapToGrid w:val="0"/>
              </w:rPr>
              <w:t>）；</w:t>
            </w:r>
          </w:p>
          <w:p w:rsidR="00133D50" w:rsidRPr="00EB75DF" w:rsidRDefault="00133D50" w:rsidP="00C427AD">
            <w:pPr>
              <w:pStyle w:val="41"/>
              <w:ind w:firstLineChars="500" w:firstLine="1200"/>
              <w:rPr>
                <w:snapToGrid w:val="0"/>
              </w:rPr>
            </w:pPr>
            <w:r w:rsidRPr="00EB75DF">
              <w:rPr>
                <w:i/>
                <w:iCs/>
                <w:snapToGrid w:val="0"/>
              </w:rPr>
              <w:t>A</w:t>
            </w:r>
            <w:r w:rsidRPr="00EB75DF">
              <w:rPr>
                <w:i/>
                <w:iCs/>
                <w:snapToGrid w:val="0"/>
                <w:vertAlign w:val="subscript"/>
              </w:rPr>
              <w:t>atm</w:t>
            </w:r>
            <w:r w:rsidRPr="00EB75DF">
              <w:rPr>
                <w:snapToGrid w:val="0"/>
              </w:rPr>
              <w:sym w:font="Symbol" w:char="F0BE"/>
            </w:r>
            <w:r w:rsidRPr="00EB75DF">
              <w:rPr>
                <w:rFonts w:hint="eastAsia"/>
                <w:snapToGrid w:val="0"/>
              </w:rPr>
              <w:t>大气</w:t>
            </w:r>
            <w:r w:rsidRPr="00EB75DF">
              <w:rPr>
                <w:snapToGrid w:val="0"/>
              </w:rPr>
              <w:t>吸收引起的</w:t>
            </w:r>
            <w:r w:rsidRPr="00EB75DF">
              <w:rPr>
                <w:rFonts w:hint="eastAsia"/>
                <w:snapToGrid w:val="0"/>
              </w:rPr>
              <w:t>倍频带</w:t>
            </w:r>
            <w:r w:rsidRPr="00EB75DF">
              <w:rPr>
                <w:snapToGrid w:val="0"/>
              </w:rPr>
              <w:t>衰减</w:t>
            </w:r>
            <w:r w:rsidRPr="00EB75DF">
              <w:rPr>
                <w:rFonts w:hint="eastAsia"/>
                <w:snapToGrid w:val="0"/>
              </w:rPr>
              <w:t>，</w:t>
            </w:r>
            <w:r w:rsidRPr="00EB75DF">
              <w:rPr>
                <w:rFonts w:hint="eastAsia"/>
                <w:snapToGrid w:val="0"/>
              </w:rPr>
              <w:t>d</w:t>
            </w:r>
            <w:r w:rsidRPr="00EB75DF">
              <w:rPr>
                <w:snapToGrid w:val="0"/>
              </w:rPr>
              <w:t>B</w:t>
            </w:r>
            <w:r w:rsidRPr="00EB75DF">
              <w:rPr>
                <w:snapToGrid w:val="0"/>
              </w:rPr>
              <w:t>；</w:t>
            </w:r>
          </w:p>
          <w:p w:rsidR="00133D50" w:rsidRPr="00EB75DF" w:rsidRDefault="00133D50" w:rsidP="00C427AD">
            <w:pPr>
              <w:pStyle w:val="41"/>
              <w:ind w:firstLineChars="500" w:firstLine="1200"/>
              <w:rPr>
                <w:snapToGrid w:val="0"/>
              </w:rPr>
            </w:pPr>
            <w:r w:rsidRPr="00EB75DF">
              <w:rPr>
                <w:i/>
                <w:iCs/>
                <w:snapToGrid w:val="0"/>
              </w:rPr>
              <w:t>A</w:t>
            </w:r>
            <w:r w:rsidRPr="00EB75DF">
              <w:rPr>
                <w:rFonts w:hint="eastAsia"/>
                <w:i/>
                <w:iCs/>
                <w:snapToGrid w:val="0"/>
                <w:vertAlign w:val="subscript"/>
              </w:rPr>
              <w:t>gr</w:t>
            </w:r>
            <w:r w:rsidRPr="00EB75DF">
              <w:rPr>
                <w:snapToGrid w:val="0"/>
              </w:rPr>
              <w:sym w:font="Symbol" w:char="F0BE"/>
            </w:r>
            <w:r w:rsidRPr="00EB75DF">
              <w:rPr>
                <w:rFonts w:hint="eastAsia"/>
                <w:snapToGrid w:val="0"/>
              </w:rPr>
              <w:t>地面效应</w:t>
            </w:r>
            <w:r w:rsidRPr="00EB75DF">
              <w:rPr>
                <w:snapToGrid w:val="0"/>
              </w:rPr>
              <w:t>引起的</w:t>
            </w:r>
            <w:r w:rsidRPr="00EB75DF">
              <w:rPr>
                <w:rFonts w:hint="eastAsia"/>
                <w:snapToGrid w:val="0"/>
              </w:rPr>
              <w:t>倍频带</w:t>
            </w:r>
            <w:r w:rsidRPr="00EB75DF">
              <w:rPr>
                <w:snapToGrid w:val="0"/>
              </w:rPr>
              <w:t>衰减</w:t>
            </w:r>
            <w:r w:rsidRPr="00EB75DF">
              <w:rPr>
                <w:rFonts w:hint="eastAsia"/>
                <w:snapToGrid w:val="0"/>
              </w:rPr>
              <w:t>，</w:t>
            </w:r>
            <w:r w:rsidRPr="00EB75DF">
              <w:rPr>
                <w:rFonts w:hint="eastAsia"/>
                <w:snapToGrid w:val="0"/>
              </w:rPr>
              <w:t>d</w:t>
            </w:r>
            <w:r w:rsidRPr="00EB75DF">
              <w:rPr>
                <w:snapToGrid w:val="0"/>
              </w:rPr>
              <w:t>B</w:t>
            </w:r>
            <w:r w:rsidRPr="00EB75DF">
              <w:rPr>
                <w:snapToGrid w:val="0"/>
              </w:rPr>
              <w:t>；</w:t>
            </w:r>
          </w:p>
          <w:p w:rsidR="00133D50" w:rsidRPr="00EB75DF" w:rsidRDefault="00133D50" w:rsidP="00C427AD">
            <w:pPr>
              <w:pStyle w:val="41"/>
              <w:ind w:firstLineChars="500" w:firstLine="1200"/>
              <w:rPr>
                <w:snapToGrid w:val="0"/>
              </w:rPr>
            </w:pPr>
            <w:r w:rsidRPr="00EB75DF">
              <w:rPr>
                <w:i/>
                <w:iCs/>
                <w:snapToGrid w:val="0"/>
              </w:rPr>
              <w:t>A</w:t>
            </w:r>
            <w:r w:rsidRPr="00EB75DF">
              <w:rPr>
                <w:rFonts w:hint="eastAsia"/>
                <w:i/>
                <w:iCs/>
                <w:snapToGrid w:val="0"/>
                <w:vertAlign w:val="subscript"/>
              </w:rPr>
              <w:t>misc</w:t>
            </w:r>
            <w:r w:rsidRPr="00EB75DF">
              <w:rPr>
                <w:snapToGrid w:val="0"/>
              </w:rPr>
              <w:sym w:font="Symbol" w:char="F0BE"/>
            </w:r>
            <w:r w:rsidRPr="00EB75DF">
              <w:rPr>
                <w:rFonts w:hint="eastAsia"/>
                <w:snapToGrid w:val="0"/>
              </w:rPr>
              <w:t>其他多方面效应</w:t>
            </w:r>
            <w:r w:rsidRPr="00EB75DF">
              <w:rPr>
                <w:snapToGrid w:val="0"/>
              </w:rPr>
              <w:t>引起的</w:t>
            </w:r>
            <w:r w:rsidRPr="00EB75DF">
              <w:rPr>
                <w:rFonts w:hint="eastAsia"/>
                <w:snapToGrid w:val="0"/>
              </w:rPr>
              <w:t>倍频带</w:t>
            </w:r>
            <w:r w:rsidRPr="00EB75DF">
              <w:rPr>
                <w:snapToGrid w:val="0"/>
              </w:rPr>
              <w:t>衰减</w:t>
            </w:r>
            <w:r w:rsidRPr="00EB75DF">
              <w:rPr>
                <w:rFonts w:hint="eastAsia"/>
                <w:snapToGrid w:val="0"/>
              </w:rPr>
              <w:t>，</w:t>
            </w:r>
            <w:r w:rsidRPr="00EB75DF">
              <w:rPr>
                <w:rFonts w:hint="eastAsia"/>
                <w:snapToGrid w:val="0"/>
              </w:rPr>
              <w:t>d</w:t>
            </w:r>
            <w:r w:rsidRPr="00EB75DF">
              <w:rPr>
                <w:snapToGrid w:val="0"/>
              </w:rPr>
              <w:t>B</w:t>
            </w:r>
            <w:r w:rsidRPr="00EB75DF">
              <w:rPr>
                <w:rFonts w:hint="eastAsia"/>
                <w:snapToGrid w:val="0"/>
              </w:rPr>
              <w:t>。</w:t>
            </w:r>
          </w:p>
          <w:p w:rsidR="00133D50" w:rsidRPr="00EB75DF" w:rsidRDefault="00133D50" w:rsidP="00C427AD">
            <w:pPr>
              <w:pStyle w:val="41"/>
              <w:ind w:firstLine="480"/>
              <w:rPr>
                <w:snapToGrid w:val="0"/>
              </w:rPr>
            </w:pPr>
            <w:r w:rsidRPr="00EB75DF">
              <w:rPr>
                <w:rFonts w:ascii="宋体" w:hAnsi="宋体" w:cs="宋体" w:hint="eastAsia"/>
                <w:snapToGrid w:val="0"/>
              </w:rPr>
              <w:t>③</w:t>
            </w:r>
            <w:r w:rsidRPr="00EB75DF">
              <w:rPr>
                <w:snapToGrid w:val="0"/>
              </w:rPr>
              <w:t>某点的声压级叠加公式：</w:t>
            </w:r>
          </w:p>
          <w:p w:rsidR="00133D50" w:rsidRPr="00EB75DF" w:rsidRDefault="00133D50" w:rsidP="00C427AD">
            <w:pPr>
              <w:pStyle w:val="41"/>
              <w:ind w:firstLine="480"/>
              <w:jc w:val="center"/>
              <w:rPr>
                <w:i/>
                <w:iCs/>
                <w:snapToGrid w:val="0"/>
              </w:rPr>
            </w:pPr>
            <w:r w:rsidRPr="00EB75DF">
              <w:rPr>
                <w:bCs/>
                <w:position w:val="-32"/>
              </w:rPr>
              <w:object w:dxaOrig="4099" w:dyaOrig="759">
                <v:shape id="Object 88" o:spid="_x0000_i1038" type="#_x0000_t75" style="width:208.45pt;height:36pt;mso-position-horizontal-relative:page;mso-position-vertical-relative:page" o:ole="">
                  <v:imagedata r:id="rId45" o:title=""/>
                </v:shape>
                <o:OLEObject Type="Embed" ProgID="Equation.3" ShapeID="Object 88" DrawAspect="Content" ObjectID="_1760165580" r:id="rId46">
                  <o:FieldCodes>\* MERGEFORMAT</o:FieldCodes>
                </o:OLEObject>
              </w:object>
            </w:r>
          </w:p>
          <w:p w:rsidR="00133D50" w:rsidRPr="00EB75DF" w:rsidRDefault="00133D50" w:rsidP="00C427AD">
            <w:pPr>
              <w:pStyle w:val="41"/>
              <w:ind w:firstLine="480"/>
              <w:rPr>
                <w:snapToGrid w:val="0"/>
              </w:rPr>
            </w:pPr>
            <w:r w:rsidRPr="00EB75DF">
              <w:rPr>
                <w:snapToGrid w:val="0"/>
              </w:rPr>
              <w:t>式中：</w:t>
            </w:r>
            <w:r w:rsidRPr="00EB75DF">
              <w:rPr>
                <w:rFonts w:hint="eastAsia"/>
                <w:i/>
                <w:iCs/>
                <w:snapToGrid w:val="0"/>
              </w:rPr>
              <w:t>L</w:t>
            </w:r>
            <w:r w:rsidRPr="00EB75DF">
              <w:rPr>
                <w:rFonts w:hint="eastAsia"/>
                <w:i/>
                <w:iCs/>
                <w:snapToGrid w:val="0"/>
                <w:vertAlign w:val="subscript"/>
              </w:rPr>
              <w:t>eqg</w:t>
            </w:r>
            <w:r w:rsidRPr="00EB75DF">
              <w:rPr>
                <w:rFonts w:hint="eastAsia"/>
                <w:snapToGrid w:val="0"/>
              </w:rPr>
              <w:t>—室内</w:t>
            </w:r>
            <w:r w:rsidRPr="00EB75DF">
              <w:rPr>
                <w:rFonts w:hint="eastAsia"/>
                <w:i/>
                <w:iCs/>
                <w:snapToGrid w:val="0"/>
              </w:rPr>
              <w:t>j</w:t>
            </w:r>
            <w:r w:rsidRPr="00EB75DF">
              <w:rPr>
                <w:rFonts w:hint="eastAsia"/>
                <w:snapToGrid w:val="0"/>
              </w:rPr>
              <w:t>声源</w:t>
            </w:r>
            <w:r w:rsidRPr="00EB75DF">
              <w:rPr>
                <w:rFonts w:hint="eastAsia"/>
                <w:i/>
                <w:iCs/>
                <w:snapToGrid w:val="0"/>
              </w:rPr>
              <w:t>i</w:t>
            </w:r>
            <w:r w:rsidRPr="00EB75DF">
              <w:rPr>
                <w:rFonts w:hint="eastAsia"/>
                <w:snapToGrid w:val="0"/>
              </w:rPr>
              <w:t>倍频带的声压级，</w:t>
            </w:r>
            <w:r w:rsidRPr="00EB75DF">
              <w:rPr>
                <w:rFonts w:hint="eastAsia"/>
                <w:snapToGrid w:val="0"/>
              </w:rPr>
              <w:t>dB</w:t>
            </w:r>
            <w:r w:rsidRPr="00EB75DF">
              <w:rPr>
                <w:rFonts w:hint="eastAsia"/>
                <w:snapToGrid w:val="0"/>
              </w:rPr>
              <w:t>；</w:t>
            </w:r>
          </w:p>
          <w:p w:rsidR="00133D50" w:rsidRPr="00EB75DF" w:rsidRDefault="00133D50" w:rsidP="00C427AD">
            <w:pPr>
              <w:pStyle w:val="41"/>
              <w:ind w:firstLineChars="500" w:firstLine="1200"/>
              <w:rPr>
                <w:snapToGrid w:val="0"/>
              </w:rPr>
            </w:pPr>
            <w:r w:rsidRPr="00EB75DF">
              <w:rPr>
                <w:rFonts w:hint="eastAsia"/>
                <w:i/>
                <w:iCs/>
                <w:snapToGrid w:val="0"/>
              </w:rPr>
              <w:t>t</w:t>
            </w:r>
            <w:r w:rsidRPr="00EB75DF">
              <w:rPr>
                <w:rFonts w:hint="eastAsia"/>
                <w:i/>
                <w:iCs/>
                <w:snapToGrid w:val="0"/>
                <w:vertAlign w:val="subscript"/>
              </w:rPr>
              <w:t>j</w:t>
            </w:r>
            <w:r w:rsidRPr="00EB75DF">
              <w:rPr>
                <w:snapToGrid w:val="0"/>
              </w:rPr>
              <w:t>—</w:t>
            </w:r>
            <w:r w:rsidRPr="00EB75DF">
              <w:rPr>
                <w:rFonts w:hint="eastAsia"/>
                <w:snapToGrid w:val="0"/>
              </w:rPr>
              <w:t>在</w:t>
            </w:r>
            <w:r w:rsidRPr="00EB75DF">
              <w:rPr>
                <w:rFonts w:hint="eastAsia"/>
                <w:i/>
                <w:iCs/>
                <w:snapToGrid w:val="0"/>
              </w:rPr>
              <w:t>T</w:t>
            </w:r>
            <w:r w:rsidRPr="00EB75DF">
              <w:rPr>
                <w:rFonts w:hint="eastAsia"/>
                <w:snapToGrid w:val="0"/>
              </w:rPr>
              <w:t>时间内</w:t>
            </w:r>
            <w:r w:rsidRPr="00EB75DF">
              <w:rPr>
                <w:rFonts w:hint="eastAsia"/>
                <w:i/>
                <w:iCs/>
                <w:snapToGrid w:val="0"/>
              </w:rPr>
              <w:t>j</w:t>
            </w:r>
            <w:r w:rsidRPr="00EB75DF">
              <w:rPr>
                <w:rFonts w:hint="eastAsia"/>
                <w:snapToGrid w:val="0"/>
              </w:rPr>
              <w:t>声源工作时间，</w:t>
            </w:r>
            <w:r w:rsidRPr="00EB75DF">
              <w:rPr>
                <w:rFonts w:hint="eastAsia"/>
                <w:snapToGrid w:val="0"/>
              </w:rPr>
              <w:t>s</w:t>
            </w:r>
            <w:r w:rsidRPr="00EB75DF">
              <w:rPr>
                <w:rFonts w:hint="eastAsia"/>
                <w:snapToGrid w:val="0"/>
              </w:rPr>
              <w:t>；</w:t>
            </w:r>
          </w:p>
          <w:p w:rsidR="00133D50" w:rsidRPr="00EB75DF" w:rsidRDefault="00133D50" w:rsidP="00C427AD">
            <w:pPr>
              <w:pStyle w:val="41"/>
              <w:ind w:firstLineChars="500" w:firstLine="1200"/>
              <w:rPr>
                <w:snapToGrid w:val="0"/>
              </w:rPr>
            </w:pPr>
            <w:r w:rsidRPr="00EB75DF">
              <w:rPr>
                <w:rFonts w:hint="eastAsia"/>
                <w:i/>
                <w:iCs/>
                <w:snapToGrid w:val="0"/>
              </w:rPr>
              <w:t>t</w:t>
            </w:r>
            <w:r w:rsidRPr="00EB75DF">
              <w:rPr>
                <w:rFonts w:hint="eastAsia"/>
                <w:i/>
                <w:iCs/>
                <w:snapToGrid w:val="0"/>
                <w:vertAlign w:val="subscript"/>
              </w:rPr>
              <w:t>i</w:t>
            </w:r>
            <w:r w:rsidRPr="00EB75DF">
              <w:rPr>
                <w:snapToGrid w:val="0"/>
              </w:rPr>
              <w:t>—</w:t>
            </w:r>
            <w:r w:rsidRPr="00EB75DF">
              <w:rPr>
                <w:rFonts w:hint="eastAsia"/>
                <w:snapToGrid w:val="0"/>
              </w:rPr>
              <w:t>在</w:t>
            </w:r>
            <w:r w:rsidRPr="00EB75DF">
              <w:rPr>
                <w:rFonts w:hint="eastAsia"/>
                <w:i/>
                <w:iCs/>
                <w:snapToGrid w:val="0"/>
              </w:rPr>
              <w:t>T</w:t>
            </w:r>
            <w:r w:rsidRPr="00EB75DF">
              <w:rPr>
                <w:rFonts w:hint="eastAsia"/>
                <w:snapToGrid w:val="0"/>
              </w:rPr>
              <w:t>时间内</w:t>
            </w:r>
            <w:r w:rsidRPr="00EB75DF">
              <w:rPr>
                <w:rFonts w:hint="eastAsia"/>
                <w:i/>
                <w:iCs/>
                <w:snapToGrid w:val="0"/>
              </w:rPr>
              <w:t>i</w:t>
            </w:r>
            <w:r w:rsidRPr="00EB75DF">
              <w:rPr>
                <w:rFonts w:hint="eastAsia"/>
                <w:snapToGrid w:val="0"/>
              </w:rPr>
              <w:t>声源工作时间，</w:t>
            </w:r>
            <w:r w:rsidRPr="00EB75DF">
              <w:rPr>
                <w:rFonts w:hint="eastAsia"/>
                <w:snapToGrid w:val="0"/>
              </w:rPr>
              <w:t>s</w:t>
            </w:r>
            <w:r w:rsidRPr="00EB75DF">
              <w:rPr>
                <w:rFonts w:hint="eastAsia"/>
                <w:snapToGrid w:val="0"/>
              </w:rPr>
              <w:t>；</w:t>
            </w:r>
          </w:p>
          <w:p w:rsidR="00133D50" w:rsidRPr="00EB75DF" w:rsidRDefault="00133D50" w:rsidP="00C427AD">
            <w:pPr>
              <w:pStyle w:val="41"/>
              <w:ind w:firstLineChars="500" w:firstLine="1200"/>
              <w:rPr>
                <w:snapToGrid w:val="0"/>
              </w:rPr>
            </w:pPr>
            <w:r w:rsidRPr="00EB75DF">
              <w:rPr>
                <w:rFonts w:hint="eastAsia"/>
                <w:i/>
                <w:iCs/>
                <w:snapToGrid w:val="0"/>
              </w:rPr>
              <w:t>T</w:t>
            </w:r>
            <w:r w:rsidRPr="00EB75DF">
              <w:rPr>
                <w:rFonts w:hint="eastAsia"/>
                <w:snapToGrid w:val="0"/>
              </w:rPr>
              <w:t>—用于计算等效声级的时间，</w:t>
            </w:r>
            <w:r w:rsidRPr="00EB75DF">
              <w:rPr>
                <w:rFonts w:hint="eastAsia"/>
                <w:snapToGrid w:val="0"/>
              </w:rPr>
              <w:t>s</w:t>
            </w:r>
            <w:r w:rsidRPr="00EB75DF">
              <w:rPr>
                <w:rFonts w:hint="eastAsia"/>
                <w:snapToGrid w:val="0"/>
              </w:rPr>
              <w:t>；</w:t>
            </w:r>
          </w:p>
          <w:p w:rsidR="00133D50" w:rsidRPr="00EB75DF" w:rsidRDefault="00133D50" w:rsidP="00C427AD">
            <w:pPr>
              <w:pStyle w:val="41"/>
              <w:ind w:firstLineChars="500" w:firstLine="1200"/>
              <w:rPr>
                <w:snapToGrid w:val="0"/>
              </w:rPr>
            </w:pPr>
            <w:r w:rsidRPr="00EB75DF">
              <w:rPr>
                <w:rFonts w:hint="eastAsia"/>
                <w:i/>
                <w:iCs/>
                <w:snapToGrid w:val="0"/>
              </w:rPr>
              <w:t>N</w:t>
            </w:r>
            <w:r w:rsidRPr="00EB75DF">
              <w:rPr>
                <w:rFonts w:hint="eastAsia"/>
                <w:snapToGrid w:val="0"/>
              </w:rPr>
              <w:t>—室外声源个数；</w:t>
            </w:r>
          </w:p>
          <w:p w:rsidR="00133D50" w:rsidRPr="00EB75DF" w:rsidRDefault="00133D50" w:rsidP="00C427AD">
            <w:pPr>
              <w:autoSpaceDE w:val="0"/>
              <w:autoSpaceDN w:val="0"/>
              <w:spacing w:line="360" w:lineRule="auto"/>
              <w:ind w:firstLineChars="500" w:firstLine="1200"/>
              <w:jc w:val="left"/>
              <w:rPr>
                <w:sz w:val="24"/>
              </w:rPr>
            </w:pPr>
            <w:r w:rsidRPr="00EB75DF">
              <w:rPr>
                <w:rFonts w:hint="eastAsia"/>
                <w:i/>
                <w:iCs/>
                <w:sz w:val="24"/>
              </w:rPr>
              <w:t>M</w:t>
            </w:r>
            <w:r w:rsidRPr="00EB75DF">
              <w:rPr>
                <w:rFonts w:hint="eastAsia"/>
                <w:sz w:val="24"/>
              </w:rPr>
              <w:t>—等效室外声源个数。</w:t>
            </w:r>
          </w:p>
          <w:p w:rsidR="00133D50" w:rsidRPr="00EB75DF" w:rsidRDefault="00133D50" w:rsidP="00C427AD">
            <w:pPr>
              <w:spacing w:line="360" w:lineRule="auto"/>
              <w:ind w:firstLineChars="200" w:firstLine="480"/>
              <w:rPr>
                <w:sz w:val="24"/>
              </w:rPr>
            </w:pPr>
            <w:r w:rsidRPr="00EB75DF">
              <w:rPr>
                <w:sz w:val="24"/>
              </w:rPr>
              <w:t>2</w:t>
            </w:r>
            <w:r w:rsidRPr="00EB75DF">
              <w:rPr>
                <w:sz w:val="24"/>
              </w:rPr>
              <w:t>）评价方法</w:t>
            </w:r>
          </w:p>
          <w:p w:rsidR="00133D50" w:rsidRPr="00EB75DF" w:rsidRDefault="00133D50" w:rsidP="00C427AD">
            <w:pPr>
              <w:spacing w:line="360" w:lineRule="auto"/>
              <w:ind w:firstLineChars="200" w:firstLine="480"/>
              <w:rPr>
                <w:sz w:val="24"/>
              </w:rPr>
            </w:pPr>
            <w:r w:rsidRPr="00EB75DF">
              <w:rPr>
                <w:rFonts w:hint="eastAsia"/>
                <w:sz w:val="24"/>
              </w:rPr>
              <w:t>根据项目噪声源有关参数及减噪措施，利用噪声衰减模式计算出本工程对厂界噪声的贡献值。</w:t>
            </w:r>
          </w:p>
          <w:p w:rsidR="00133D50" w:rsidRPr="00EB75DF" w:rsidRDefault="00133D50" w:rsidP="00C427AD">
            <w:pPr>
              <w:spacing w:line="360" w:lineRule="auto"/>
              <w:ind w:firstLineChars="200" w:firstLine="480"/>
              <w:rPr>
                <w:sz w:val="24"/>
              </w:rPr>
            </w:pPr>
            <w:r w:rsidRPr="00EB75DF">
              <w:rPr>
                <w:sz w:val="24"/>
              </w:rPr>
              <w:t>3</w:t>
            </w:r>
            <w:r w:rsidRPr="00EB75DF">
              <w:rPr>
                <w:sz w:val="24"/>
              </w:rPr>
              <w:t>、预测结果</w:t>
            </w:r>
          </w:p>
          <w:p w:rsidR="001B1CC1" w:rsidRPr="00EB75DF" w:rsidRDefault="001B1CC1" w:rsidP="00C427AD">
            <w:pPr>
              <w:spacing w:line="360" w:lineRule="auto"/>
              <w:jc w:val="center"/>
              <w:rPr>
                <w:b/>
                <w:sz w:val="24"/>
              </w:rPr>
            </w:pPr>
          </w:p>
          <w:p w:rsidR="001B1CC1" w:rsidRPr="00EB75DF" w:rsidRDefault="001B1CC1" w:rsidP="00C427AD">
            <w:pPr>
              <w:spacing w:line="360" w:lineRule="auto"/>
              <w:jc w:val="center"/>
              <w:rPr>
                <w:b/>
                <w:sz w:val="24"/>
              </w:rPr>
            </w:pPr>
          </w:p>
          <w:p w:rsidR="00133D50" w:rsidRPr="00EB75DF" w:rsidRDefault="00133D50" w:rsidP="00C427AD">
            <w:pPr>
              <w:spacing w:line="360" w:lineRule="auto"/>
              <w:jc w:val="center"/>
              <w:rPr>
                <w:b/>
                <w:sz w:val="24"/>
              </w:rPr>
            </w:pPr>
            <w:r w:rsidRPr="00EB75DF">
              <w:rPr>
                <w:b/>
                <w:sz w:val="24"/>
              </w:rPr>
              <w:t>表</w:t>
            </w:r>
            <w:r w:rsidRPr="00EB75DF">
              <w:rPr>
                <w:b/>
                <w:sz w:val="24"/>
              </w:rPr>
              <w:t>4-</w:t>
            </w:r>
            <w:r w:rsidR="00AB5FAF" w:rsidRPr="00EB75DF">
              <w:rPr>
                <w:b/>
                <w:sz w:val="24"/>
              </w:rPr>
              <w:t>7</w:t>
            </w:r>
            <w:r w:rsidRPr="00EB75DF">
              <w:rPr>
                <w:rFonts w:hint="eastAsia"/>
                <w:b/>
                <w:sz w:val="24"/>
              </w:rPr>
              <w:t>厂界噪声预测结果与达标分析</w:t>
            </w:r>
          </w:p>
          <w:tbl>
            <w:tblPr>
              <w:tblStyle w:val="af"/>
              <w:tblW w:w="5000" w:type="pct"/>
              <w:jc w:val="center"/>
              <w:tblLook w:val="04A0"/>
            </w:tblPr>
            <w:tblGrid>
              <w:gridCol w:w="861"/>
              <w:gridCol w:w="916"/>
              <w:gridCol w:w="991"/>
              <w:gridCol w:w="1083"/>
              <w:gridCol w:w="1193"/>
              <w:gridCol w:w="1055"/>
              <w:gridCol w:w="1062"/>
              <w:gridCol w:w="1135"/>
            </w:tblGrid>
            <w:tr w:rsidR="00EB75DF" w:rsidRPr="00EB75DF" w:rsidTr="00C427AD">
              <w:trPr>
                <w:trHeight w:val="139"/>
                <w:jc w:val="center"/>
              </w:trPr>
              <w:tc>
                <w:tcPr>
                  <w:tcW w:w="861" w:type="dxa"/>
                  <w:vMerge w:val="restart"/>
                  <w:vAlign w:val="center"/>
                </w:tcPr>
                <w:p w:rsidR="00133D50" w:rsidRPr="00EB75DF" w:rsidRDefault="00133D50" w:rsidP="00C427AD">
                  <w:pPr>
                    <w:tabs>
                      <w:tab w:val="left" w:pos="210"/>
                    </w:tabs>
                    <w:adjustRightInd w:val="0"/>
                    <w:snapToGrid w:val="0"/>
                    <w:spacing w:line="240" w:lineRule="atLeast"/>
                    <w:jc w:val="center"/>
                    <w:outlineLvl w:val="0"/>
                    <w:rPr>
                      <w:b/>
                      <w:sz w:val="21"/>
                      <w:szCs w:val="21"/>
                    </w:rPr>
                  </w:pPr>
                  <w:r w:rsidRPr="00EB75DF">
                    <w:rPr>
                      <w:b/>
                      <w:sz w:val="21"/>
                      <w:szCs w:val="21"/>
                    </w:rPr>
                    <w:lastRenderedPageBreak/>
                    <w:t>预测</w:t>
                  </w:r>
                </w:p>
                <w:p w:rsidR="00133D50" w:rsidRPr="00EB75DF" w:rsidRDefault="00133D50" w:rsidP="00C427AD">
                  <w:pPr>
                    <w:tabs>
                      <w:tab w:val="left" w:pos="210"/>
                    </w:tabs>
                    <w:adjustRightInd w:val="0"/>
                    <w:snapToGrid w:val="0"/>
                    <w:spacing w:line="240" w:lineRule="atLeast"/>
                    <w:jc w:val="center"/>
                    <w:outlineLvl w:val="0"/>
                    <w:rPr>
                      <w:b/>
                      <w:sz w:val="21"/>
                      <w:szCs w:val="21"/>
                    </w:rPr>
                  </w:pPr>
                  <w:r w:rsidRPr="00EB75DF">
                    <w:rPr>
                      <w:b/>
                      <w:sz w:val="21"/>
                      <w:szCs w:val="21"/>
                    </w:rPr>
                    <w:t>方位</w:t>
                  </w:r>
                </w:p>
              </w:tc>
              <w:tc>
                <w:tcPr>
                  <w:tcW w:w="2990" w:type="dxa"/>
                  <w:gridSpan w:val="3"/>
                  <w:vAlign w:val="center"/>
                </w:tcPr>
                <w:p w:rsidR="00133D50" w:rsidRPr="00EB75DF" w:rsidRDefault="00133D50" w:rsidP="00C427AD">
                  <w:pPr>
                    <w:tabs>
                      <w:tab w:val="left" w:pos="210"/>
                    </w:tabs>
                    <w:adjustRightInd w:val="0"/>
                    <w:snapToGrid w:val="0"/>
                    <w:spacing w:line="240" w:lineRule="atLeast"/>
                    <w:jc w:val="center"/>
                    <w:outlineLvl w:val="0"/>
                    <w:rPr>
                      <w:b/>
                      <w:sz w:val="21"/>
                      <w:szCs w:val="21"/>
                    </w:rPr>
                  </w:pPr>
                  <w:r w:rsidRPr="00EB75DF">
                    <w:rPr>
                      <w:b/>
                      <w:sz w:val="21"/>
                      <w:szCs w:val="21"/>
                    </w:rPr>
                    <w:t>空间相对位置</w:t>
                  </w:r>
                  <w:r w:rsidRPr="00EB75DF">
                    <w:rPr>
                      <w:rFonts w:hint="eastAsia"/>
                      <w:b/>
                      <w:sz w:val="21"/>
                      <w:szCs w:val="21"/>
                    </w:rPr>
                    <w:t>/</w:t>
                  </w:r>
                  <w:r w:rsidRPr="00EB75DF">
                    <w:rPr>
                      <w:b/>
                      <w:sz w:val="21"/>
                      <w:szCs w:val="21"/>
                    </w:rPr>
                    <w:t>m</w:t>
                  </w:r>
                </w:p>
              </w:tc>
              <w:tc>
                <w:tcPr>
                  <w:tcW w:w="1193" w:type="dxa"/>
                  <w:vMerge w:val="restart"/>
                  <w:vAlign w:val="center"/>
                </w:tcPr>
                <w:p w:rsidR="00133D50" w:rsidRPr="00EB75DF" w:rsidRDefault="00133D50" w:rsidP="00C427AD">
                  <w:pPr>
                    <w:tabs>
                      <w:tab w:val="left" w:pos="210"/>
                    </w:tabs>
                    <w:adjustRightInd w:val="0"/>
                    <w:snapToGrid w:val="0"/>
                    <w:spacing w:line="240" w:lineRule="atLeast"/>
                    <w:jc w:val="center"/>
                    <w:outlineLvl w:val="0"/>
                    <w:rPr>
                      <w:b/>
                      <w:sz w:val="21"/>
                      <w:szCs w:val="21"/>
                    </w:rPr>
                  </w:pPr>
                  <w:r w:rsidRPr="00EB75DF">
                    <w:rPr>
                      <w:b/>
                      <w:sz w:val="21"/>
                      <w:szCs w:val="21"/>
                    </w:rPr>
                    <w:t>时段</w:t>
                  </w:r>
                </w:p>
              </w:tc>
              <w:tc>
                <w:tcPr>
                  <w:tcW w:w="1055" w:type="dxa"/>
                  <w:vMerge w:val="restart"/>
                  <w:vAlign w:val="center"/>
                </w:tcPr>
                <w:p w:rsidR="00133D50" w:rsidRPr="00EB75DF" w:rsidRDefault="00133D50" w:rsidP="00C427AD">
                  <w:pPr>
                    <w:tabs>
                      <w:tab w:val="left" w:pos="210"/>
                    </w:tabs>
                    <w:adjustRightInd w:val="0"/>
                    <w:snapToGrid w:val="0"/>
                    <w:spacing w:line="240" w:lineRule="atLeast"/>
                    <w:jc w:val="center"/>
                    <w:outlineLvl w:val="0"/>
                    <w:rPr>
                      <w:b/>
                      <w:sz w:val="21"/>
                      <w:szCs w:val="21"/>
                    </w:rPr>
                  </w:pPr>
                  <w:r w:rsidRPr="00EB75DF">
                    <w:rPr>
                      <w:b/>
                      <w:sz w:val="21"/>
                      <w:szCs w:val="21"/>
                    </w:rPr>
                    <w:t>贡献值</w:t>
                  </w:r>
                </w:p>
                <w:p w:rsidR="00133D50" w:rsidRPr="00EB75DF" w:rsidRDefault="00133D50" w:rsidP="00C427AD">
                  <w:pPr>
                    <w:tabs>
                      <w:tab w:val="left" w:pos="210"/>
                    </w:tabs>
                    <w:adjustRightInd w:val="0"/>
                    <w:snapToGrid w:val="0"/>
                    <w:spacing w:line="240" w:lineRule="atLeast"/>
                    <w:jc w:val="center"/>
                    <w:outlineLvl w:val="0"/>
                    <w:rPr>
                      <w:b/>
                      <w:sz w:val="21"/>
                      <w:szCs w:val="21"/>
                    </w:rPr>
                  </w:pPr>
                  <w:r w:rsidRPr="00EB75DF">
                    <w:rPr>
                      <w:b/>
                      <w:sz w:val="21"/>
                      <w:szCs w:val="21"/>
                    </w:rPr>
                    <w:t>dB</w:t>
                  </w:r>
                  <w:r w:rsidRPr="00EB75DF">
                    <w:rPr>
                      <w:b/>
                      <w:sz w:val="21"/>
                      <w:szCs w:val="21"/>
                    </w:rPr>
                    <w:t>（</w:t>
                  </w:r>
                  <w:r w:rsidRPr="00EB75DF">
                    <w:rPr>
                      <w:b/>
                      <w:sz w:val="21"/>
                      <w:szCs w:val="21"/>
                    </w:rPr>
                    <w:t>A</w:t>
                  </w:r>
                  <w:r w:rsidRPr="00EB75DF">
                    <w:rPr>
                      <w:b/>
                      <w:sz w:val="21"/>
                      <w:szCs w:val="21"/>
                    </w:rPr>
                    <w:t>）</w:t>
                  </w:r>
                </w:p>
              </w:tc>
              <w:tc>
                <w:tcPr>
                  <w:tcW w:w="1062" w:type="dxa"/>
                  <w:vMerge w:val="restart"/>
                  <w:vAlign w:val="center"/>
                </w:tcPr>
                <w:p w:rsidR="00133D50" w:rsidRPr="00EB75DF" w:rsidRDefault="00133D50" w:rsidP="00C427AD">
                  <w:pPr>
                    <w:tabs>
                      <w:tab w:val="left" w:pos="210"/>
                    </w:tabs>
                    <w:adjustRightInd w:val="0"/>
                    <w:snapToGrid w:val="0"/>
                    <w:spacing w:line="240" w:lineRule="atLeast"/>
                    <w:jc w:val="center"/>
                    <w:outlineLvl w:val="0"/>
                    <w:rPr>
                      <w:b/>
                      <w:sz w:val="21"/>
                      <w:szCs w:val="21"/>
                    </w:rPr>
                  </w:pPr>
                  <w:r w:rsidRPr="00EB75DF">
                    <w:rPr>
                      <w:b/>
                      <w:sz w:val="21"/>
                      <w:szCs w:val="21"/>
                    </w:rPr>
                    <w:t>标准限值</w:t>
                  </w:r>
                </w:p>
                <w:p w:rsidR="00133D50" w:rsidRPr="00EB75DF" w:rsidRDefault="00133D50" w:rsidP="00C427AD">
                  <w:pPr>
                    <w:tabs>
                      <w:tab w:val="left" w:pos="210"/>
                    </w:tabs>
                    <w:adjustRightInd w:val="0"/>
                    <w:snapToGrid w:val="0"/>
                    <w:spacing w:line="240" w:lineRule="atLeast"/>
                    <w:jc w:val="center"/>
                    <w:outlineLvl w:val="0"/>
                    <w:rPr>
                      <w:b/>
                      <w:sz w:val="21"/>
                      <w:szCs w:val="21"/>
                    </w:rPr>
                  </w:pPr>
                  <w:r w:rsidRPr="00EB75DF">
                    <w:rPr>
                      <w:b/>
                      <w:sz w:val="21"/>
                      <w:szCs w:val="21"/>
                    </w:rPr>
                    <w:t>dB</w:t>
                  </w:r>
                  <w:r w:rsidRPr="00EB75DF">
                    <w:rPr>
                      <w:b/>
                      <w:sz w:val="21"/>
                      <w:szCs w:val="21"/>
                    </w:rPr>
                    <w:t>（</w:t>
                  </w:r>
                  <w:r w:rsidRPr="00EB75DF">
                    <w:rPr>
                      <w:b/>
                      <w:sz w:val="21"/>
                      <w:szCs w:val="21"/>
                    </w:rPr>
                    <w:t>A</w:t>
                  </w:r>
                  <w:r w:rsidRPr="00EB75DF">
                    <w:rPr>
                      <w:b/>
                      <w:sz w:val="21"/>
                      <w:szCs w:val="21"/>
                    </w:rPr>
                    <w:t>）</w:t>
                  </w:r>
                </w:p>
              </w:tc>
              <w:tc>
                <w:tcPr>
                  <w:tcW w:w="1135" w:type="dxa"/>
                  <w:vMerge w:val="restart"/>
                  <w:vAlign w:val="center"/>
                </w:tcPr>
                <w:p w:rsidR="00133D50" w:rsidRPr="00EB75DF" w:rsidRDefault="00133D50" w:rsidP="00C427AD">
                  <w:pPr>
                    <w:tabs>
                      <w:tab w:val="left" w:pos="210"/>
                    </w:tabs>
                    <w:adjustRightInd w:val="0"/>
                    <w:snapToGrid w:val="0"/>
                    <w:spacing w:line="240" w:lineRule="atLeast"/>
                    <w:jc w:val="center"/>
                    <w:outlineLvl w:val="0"/>
                    <w:rPr>
                      <w:b/>
                      <w:sz w:val="21"/>
                      <w:szCs w:val="21"/>
                    </w:rPr>
                  </w:pPr>
                  <w:r w:rsidRPr="00EB75DF">
                    <w:rPr>
                      <w:b/>
                      <w:sz w:val="21"/>
                      <w:szCs w:val="21"/>
                    </w:rPr>
                    <w:t>达标情况</w:t>
                  </w:r>
                </w:p>
              </w:tc>
            </w:tr>
            <w:tr w:rsidR="00EB75DF" w:rsidRPr="00EB75DF" w:rsidTr="00C427AD">
              <w:trPr>
                <w:trHeight w:val="139"/>
                <w:jc w:val="center"/>
              </w:trPr>
              <w:tc>
                <w:tcPr>
                  <w:tcW w:w="861" w:type="dxa"/>
                  <w:vMerge/>
                  <w:vAlign w:val="center"/>
                </w:tcPr>
                <w:p w:rsidR="00133D50" w:rsidRPr="00EB75DF" w:rsidRDefault="00133D50" w:rsidP="00C427AD">
                  <w:pPr>
                    <w:tabs>
                      <w:tab w:val="left" w:pos="210"/>
                    </w:tabs>
                    <w:adjustRightInd w:val="0"/>
                    <w:snapToGrid w:val="0"/>
                    <w:spacing w:line="240" w:lineRule="atLeast"/>
                    <w:jc w:val="center"/>
                    <w:outlineLvl w:val="0"/>
                    <w:rPr>
                      <w:sz w:val="21"/>
                      <w:szCs w:val="21"/>
                    </w:rPr>
                  </w:pPr>
                </w:p>
              </w:tc>
              <w:tc>
                <w:tcPr>
                  <w:tcW w:w="916" w:type="dxa"/>
                  <w:vAlign w:val="center"/>
                </w:tcPr>
                <w:p w:rsidR="00133D50" w:rsidRPr="00EB75DF" w:rsidRDefault="00133D50" w:rsidP="00C427AD">
                  <w:pPr>
                    <w:tabs>
                      <w:tab w:val="left" w:pos="210"/>
                    </w:tabs>
                    <w:adjustRightInd w:val="0"/>
                    <w:snapToGrid w:val="0"/>
                    <w:spacing w:line="240" w:lineRule="atLeast"/>
                    <w:jc w:val="center"/>
                    <w:outlineLvl w:val="0"/>
                    <w:rPr>
                      <w:b/>
                      <w:sz w:val="21"/>
                      <w:szCs w:val="21"/>
                    </w:rPr>
                  </w:pPr>
                  <w:r w:rsidRPr="00EB75DF">
                    <w:rPr>
                      <w:rFonts w:hint="eastAsia"/>
                      <w:b/>
                      <w:sz w:val="21"/>
                      <w:szCs w:val="21"/>
                    </w:rPr>
                    <w:t>X</w:t>
                  </w:r>
                </w:p>
              </w:tc>
              <w:tc>
                <w:tcPr>
                  <w:tcW w:w="991" w:type="dxa"/>
                  <w:vAlign w:val="center"/>
                </w:tcPr>
                <w:p w:rsidR="00133D50" w:rsidRPr="00EB75DF" w:rsidRDefault="00133D50" w:rsidP="00C427AD">
                  <w:pPr>
                    <w:tabs>
                      <w:tab w:val="left" w:pos="210"/>
                    </w:tabs>
                    <w:adjustRightInd w:val="0"/>
                    <w:snapToGrid w:val="0"/>
                    <w:spacing w:line="240" w:lineRule="atLeast"/>
                    <w:jc w:val="center"/>
                    <w:outlineLvl w:val="0"/>
                    <w:rPr>
                      <w:b/>
                      <w:sz w:val="21"/>
                      <w:szCs w:val="21"/>
                    </w:rPr>
                  </w:pPr>
                  <w:r w:rsidRPr="00EB75DF">
                    <w:rPr>
                      <w:rFonts w:hint="eastAsia"/>
                      <w:b/>
                      <w:sz w:val="21"/>
                      <w:szCs w:val="21"/>
                    </w:rPr>
                    <w:t>Y</w:t>
                  </w:r>
                </w:p>
              </w:tc>
              <w:tc>
                <w:tcPr>
                  <w:tcW w:w="1083" w:type="dxa"/>
                  <w:vAlign w:val="center"/>
                </w:tcPr>
                <w:p w:rsidR="00133D50" w:rsidRPr="00EB75DF" w:rsidRDefault="00133D50" w:rsidP="00C427AD">
                  <w:pPr>
                    <w:tabs>
                      <w:tab w:val="left" w:pos="210"/>
                    </w:tabs>
                    <w:adjustRightInd w:val="0"/>
                    <w:snapToGrid w:val="0"/>
                    <w:spacing w:line="240" w:lineRule="atLeast"/>
                    <w:jc w:val="center"/>
                    <w:outlineLvl w:val="0"/>
                    <w:rPr>
                      <w:b/>
                      <w:sz w:val="21"/>
                      <w:szCs w:val="21"/>
                    </w:rPr>
                  </w:pPr>
                  <w:r w:rsidRPr="00EB75DF">
                    <w:rPr>
                      <w:rFonts w:hint="eastAsia"/>
                      <w:b/>
                      <w:sz w:val="21"/>
                      <w:szCs w:val="21"/>
                    </w:rPr>
                    <w:t>Z</w:t>
                  </w:r>
                </w:p>
              </w:tc>
              <w:tc>
                <w:tcPr>
                  <w:tcW w:w="1193" w:type="dxa"/>
                  <w:vMerge/>
                  <w:vAlign w:val="center"/>
                </w:tcPr>
                <w:p w:rsidR="00133D50" w:rsidRPr="00EB75DF" w:rsidRDefault="00133D50" w:rsidP="00C427AD">
                  <w:pPr>
                    <w:tabs>
                      <w:tab w:val="left" w:pos="210"/>
                    </w:tabs>
                    <w:adjustRightInd w:val="0"/>
                    <w:snapToGrid w:val="0"/>
                    <w:spacing w:line="240" w:lineRule="atLeast"/>
                    <w:jc w:val="center"/>
                    <w:outlineLvl w:val="0"/>
                    <w:rPr>
                      <w:sz w:val="21"/>
                      <w:szCs w:val="21"/>
                    </w:rPr>
                  </w:pPr>
                </w:p>
              </w:tc>
              <w:tc>
                <w:tcPr>
                  <w:tcW w:w="1055" w:type="dxa"/>
                  <w:vMerge/>
                  <w:vAlign w:val="center"/>
                </w:tcPr>
                <w:p w:rsidR="00133D50" w:rsidRPr="00EB75DF" w:rsidRDefault="00133D50" w:rsidP="00C427AD">
                  <w:pPr>
                    <w:tabs>
                      <w:tab w:val="left" w:pos="210"/>
                    </w:tabs>
                    <w:adjustRightInd w:val="0"/>
                    <w:snapToGrid w:val="0"/>
                    <w:spacing w:line="240" w:lineRule="atLeast"/>
                    <w:jc w:val="center"/>
                    <w:outlineLvl w:val="0"/>
                    <w:rPr>
                      <w:sz w:val="21"/>
                      <w:szCs w:val="21"/>
                    </w:rPr>
                  </w:pPr>
                </w:p>
              </w:tc>
              <w:tc>
                <w:tcPr>
                  <w:tcW w:w="1062" w:type="dxa"/>
                  <w:vMerge/>
                  <w:vAlign w:val="center"/>
                </w:tcPr>
                <w:p w:rsidR="00133D50" w:rsidRPr="00EB75DF" w:rsidRDefault="00133D50" w:rsidP="00C427AD">
                  <w:pPr>
                    <w:tabs>
                      <w:tab w:val="left" w:pos="210"/>
                    </w:tabs>
                    <w:adjustRightInd w:val="0"/>
                    <w:snapToGrid w:val="0"/>
                    <w:spacing w:line="240" w:lineRule="atLeast"/>
                    <w:jc w:val="center"/>
                    <w:outlineLvl w:val="0"/>
                    <w:rPr>
                      <w:sz w:val="21"/>
                      <w:szCs w:val="21"/>
                    </w:rPr>
                  </w:pPr>
                </w:p>
              </w:tc>
              <w:tc>
                <w:tcPr>
                  <w:tcW w:w="1135" w:type="dxa"/>
                  <w:vMerge/>
                  <w:vAlign w:val="center"/>
                </w:tcPr>
                <w:p w:rsidR="00133D50" w:rsidRPr="00EB75DF" w:rsidRDefault="00133D50" w:rsidP="00C427AD">
                  <w:pPr>
                    <w:tabs>
                      <w:tab w:val="left" w:pos="210"/>
                    </w:tabs>
                    <w:adjustRightInd w:val="0"/>
                    <w:snapToGrid w:val="0"/>
                    <w:spacing w:line="240" w:lineRule="atLeast"/>
                    <w:jc w:val="center"/>
                    <w:outlineLvl w:val="0"/>
                    <w:rPr>
                      <w:sz w:val="21"/>
                      <w:szCs w:val="21"/>
                    </w:rPr>
                  </w:pPr>
                </w:p>
              </w:tc>
            </w:tr>
            <w:tr w:rsidR="00EB75DF" w:rsidRPr="00EB75DF" w:rsidTr="00C427AD">
              <w:trPr>
                <w:trHeight w:val="359"/>
                <w:jc w:val="center"/>
              </w:trPr>
              <w:tc>
                <w:tcPr>
                  <w:tcW w:w="861" w:type="dxa"/>
                  <w:vMerge w:val="restart"/>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rFonts w:hint="eastAsia"/>
                      <w:sz w:val="21"/>
                      <w:szCs w:val="21"/>
                    </w:rPr>
                    <w:t>东厂界</w:t>
                  </w:r>
                </w:p>
              </w:tc>
              <w:tc>
                <w:tcPr>
                  <w:tcW w:w="916" w:type="dxa"/>
                  <w:vMerge w:val="restart"/>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sz w:val="21"/>
                      <w:szCs w:val="21"/>
                    </w:rPr>
                    <w:t>99.9</w:t>
                  </w:r>
                </w:p>
              </w:tc>
              <w:tc>
                <w:tcPr>
                  <w:tcW w:w="991" w:type="dxa"/>
                  <w:vMerge w:val="restart"/>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sz w:val="21"/>
                      <w:szCs w:val="21"/>
                    </w:rPr>
                    <w:t>99.6</w:t>
                  </w:r>
                </w:p>
              </w:tc>
              <w:tc>
                <w:tcPr>
                  <w:tcW w:w="1083" w:type="dxa"/>
                  <w:vMerge w:val="restart"/>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sz w:val="21"/>
                      <w:szCs w:val="21"/>
                    </w:rPr>
                    <w:t>1.2</w:t>
                  </w:r>
                </w:p>
              </w:tc>
              <w:tc>
                <w:tcPr>
                  <w:tcW w:w="1193" w:type="dxa"/>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sz w:val="21"/>
                      <w:szCs w:val="21"/>
                    </w:rPr>
                    <w:t>昼间</w:t>
                  </w:r>
                </w:p>
              </w:tc>
              <w:tc>
                <w:tcPr>
                  <w:tcW w:w="1055" w:type="dxa"/>
                  <w:vAlign w:val="center"/>
                </w:tcPr>
                <w:p w:rsidR="00EB7A7B" w:rsidRPr="00EB75DF" w:rsidRDefault="007A14E6" w:rsidP="00EB7A7B">
                  <w:pPr>
                    <w:tabs>
                      <w:tab w:val="left" w:pos="210"/>
                    </w:tabs>
                    <w:adjustRightInd w:val="0"/>
                    <w:snapToGrid w:val="0"/>
                    <w:spacing w:line="240" w:lineRule="atLeast"/>
                    <w:jc w:val="center"/>
                    <w:outlineLvl w:val="0"/>
                    <w:rPr>
                      <w:sz w:val="21"/>
                      <w:szCs w:val="21"/>
                    </w:rPr>
                  </w:pPr>
                  <w:r w:rsidRPr="00EB75DF">
                    <w:rPr>
                      <w:sz w:val="21"/>
                      <w:szCs w:val="21"/>
                    </w:rPr>
                    <w:t>57</w:t>
                  </w:r>
                </w:p>
              </w:tc>
              <w:tc>
                <w:tcPr>
                  <w:tcW w:w="1062" w:type="dxa"/>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rFonts w:hint="eastAsia"/>
                      <w:sz w:val="21"/>
                      <w:szCs w:val="21"/>
                    </w:rPr>
                    <w:t>6</w:t>
                  </w:r>
                  <w:r w:rsidRPr="00EB75DF">
                    <w:rPr>
                      <w:sz w:val="21"/>
                      <w:szCs w:val="21"/>
                    </w:rPr>
                    <w:t>5</w:t>
                  </w:r>
                </w:p>
              </w:tc>
              <w:tc>
                <w:tcPr>
                  <w:tcW w:w="1135" w:type="dxa"/>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rFonts w:hint="eastAsia"/>
                      <w:sz w:val="21"/>
                      <w:szCs w:val="21"/>
                    </w:rPr>
                    <w:t>达标</w:t>
                  </w:r>
                </w:p>
              </w:tc>
            </w:tr>
            <w:tr w:rsidR="00EB75DF" w:rsidRPr="00EB75DF" w:rsidTr="00C427AD">
              <w:trPr>
                <w:trHeight w:val="359"/>
                <w:jc w:val="center"/>
              </w:trPr>
              <w:tc>
                <w:tcPr>
                  <w:tcW w:w="861" w:type="dxa"/>
                  <w:vMerge/>
                  <w:vAlign w:val="center"/>
                </w:tcPr>
                <w:p w:rsidR="00EB7A7B" w:rsidRPr="00EB75DF" w:rsidRDefault="00EB7A7B" w:rsidP="00C427AD">
                  <w:pPr>
                    <w:tabs>
                      <w:tab w:val="left" w:pos="210"/>
                    </w:tabs>
                    <w:adjustRightInd w:val="0"/>
                    <w:snapToGrid w:val="0"/>
                    <w:spacing w:line="240" w:lineRule="atLeast"/>
                    <w:jc w:val="center"/>
                    <w:outlineLvl w:val="0"/>
                    <w:rPr>
                      <w:sz w:val="21"/>
                      <w:szCs w:val="21"/>
                    </w:rPr>
                  </w:pPr>
                </w:p>
              </w:tc>
              <w:tc>
                <w:tcPr>
                  <w:tcW w:w="916" w:type="dxa"/>
                  <w:vMerge/>
                  <w:vAlign w:val="center"/>
                </w:tcPr>
                <w:p w:rsidR="00EB7A7B" w:rsidRPr="00EB75DF" w:rsidRDefault="00EB7A7B" w:rsidP="00C427AD">
                  <w:pPr>
                    <w:tabs>
                      <w:tab w:val="left" w:pos="210"/>
                    </w:tabs>
                    <w:adjustRightInd w:val="0"/>
                    <w:snapToGrid w:val="0"/>
                    <w:spacing w:line="240" w:lineRule="atLeast"/>
                    <w:jc w:val="center"/>
                    <w:outlineLvl w:val="0"/>
                    <w:rPr>
                      <w:sz w:val="21"/>
                      <w:szCs w:val="21"/>
                    </w:rPr>
                  </w:pPr>
                </w:p>
              </w:tc>
              <w:tc>
                <w:tcPr>
                  <w:tcW w:w="991" w:type="dxa"/>
                  <w:vMerge/>
                  <w:vAlign w:val="center"/>
                </w:tcPr>
                <w:p w:rsidR="00EB7A7B" w:rsidRPr="00EB75DF" w:rsidRDefault="00EB7A7B" w:rsidP="00C427AD">
                  <w:pPr>
                    <w:tabs>
                      <w:tab w:val="left" w:pos="210"/>
                    </w:tabs>
                    <w:adjustRightInd w:val="0"/>
                    <w:snapToGrid w:val="0"/>
                    <w:spacing w:line="240" w:lineRule="atLeast"/>
                    <w:jc w:val="center"/>
                    <w:outlineLvl w:val="0"/>
                    <w:rPr>
                      <w:sz w:val="21"/>
                      <w:szCs w:val="21"/>
                    </w:rPr>
                  </w:pPr>
                </w:p>
              </w:tc>
              <w:tc>
                <w:tcPr>
                  <w:tcW w:w="1083" w:type="dxa"/>
                  <w:vMerge/>
                  <w:vAlign w:val="center"/>
                </w:tcPr>
                <w:p w:rsidR="00EB7A7B" w:rsidRPr="00EB75DF" w:rsidRDefault="00EB7A7B" w:rsidP="00C427AD">
                  <w:pPr>
                    <w:tabs>
                      <w:tab w:val="left" w:pos="210"/>
                    </w:tabs>
                    <w:adjustRightInd w:val="0"/>
                    <w:snapToGrid w:val="0"/>
                    <w:spacing w:line="240" w:lineRule="atLeast"/>
                    <w:jc w:val="center"/>
                    <w:outlineLvl w:val="0"/>
                    <w:rPr>
                      <w:sz w:val="21"/>
                      <w:szCs w:val="21"/>
                    </w:rPr>
                  </w:pPr>
                </w:p>
              </w:tc>
              <w:tc>
                <w:tcPr>
                  <w:tcW w:w="1193" w:type="dxa"/>
                  <w:vAlign w:val="center"/>
                </w:tcPr>
                <w:p w:rsidR="00EB7A7B" w:rsidRPr="00EB75DF" w:rsidRDefault="00EB7A7B" w:rsidP="00C427AD">
                  <w:pPr>
                    <w:tabs>
                      <w:tab w:val="left" w:pos="210"/>
                    </w:tabs>
                    <w:adjustRightInd w:val="0"/>
                    <w:snapToGrid w:val="0"/>
                    <w:spacing w:line="240" w:lineRule="atLeast"/>
                    <w:jc w:val="center"/>
                    <w:outlineLvl w:val="0"/>
                    <w:rPr>
                      <w:sz w:val="21"/>
                      <w:szCs w:val="21"/>
                    </w:rPr>
                  </w:pPr>
                  <w:r w:rsidRPr="00EB75DF">
                    <w:rPr>
                      <w:rFonts w:hint="eastAsia"/>
                      <w:sz w:val="21"/>
                      <w:szCs w:val="21"/>
                    </w:rPr>
                    <w:t>夜间</w:t>
                  </w:r>
                </w:p>
              </w:tc>
              <w:tc>
                <w:tcPr>
                  <w:tcW w:w="1055" w:type="dxa"/>
                  <w:vAlign w:val="center"/>
                </w:tcPr>
                <w:p w:rsidR="00EB7A7B" w:rsidRPr="00EB75DF" w:rsidRDefault="007A14E6" w:rsidP="004F32B6">
                  <w:pPr>
                    <w:tabs>
                      <w:tab w:val="left" w:pos="210"/>
                    </w:tabs>
                    <w:adjustRightInd w:val="0"/>
                    <w:snapToGrid w:val="0"/>
                    <w:spacing w:line="240" w:lineRule="atLeast"/>
                    <w:jc w:val="center"/>
                    <w:outlineLvl w:val="0"/>
                    <w:rPr>
                      <w:sz w:val="21"/>
                      <w:szCs w:val="21"/>
                    </w:rPr>
                  </w:pPr>
                  <w:r w:rsidRPr="00EB75DF">
                    <w:rPr>
                      <w:rFonts w:hint="eastAsia"/>
                      <w:sz w:val="21"/>
                      <w:szCs w:val="21"/>
                    </w:rPr>
                    <w:t>4</w:t>
                  </w:r>
                  <w:r w:rsidRPr="00EB75DF">
                    <w:rPr>
                      <w:sz w:val="21"/>
                      <w:szCs w:val="21"/>
                    </w:rPr>
                    <w:t>7</w:t>
                  </w:r>
                </w:p>
              </w:tc>
              <w:tc>
                <w:tcPr>
                  <w:tcW w:w="1062" w:type="dxa"/>
                  <w:vAlign w:val="center"/>
                </w:tcPr>
                <w:p w:rsidR="00EB7A7B" w:rsidRPr="00EB75DF" w:rsidRDefault="004F32B6" w:rsidP="00C427AD">
                  <w:pPr>
                    <w:tabs>
                      <w:tab w:val="left" w:pos="210"/>
                    </w:tabs>
                    <w:adjustRightInd w:val="0"/>
                    <w:snapToGrid w:val="0"/>
                    <w:spacing w:line="240" w:lineRule="atLeast"/>
                    <w:jc w:val="center"/>
                    <w:outlineLvl w:val="0"/>
                    <w:rPr>
                      <w:sz w:val="21"/>
                      <w:szCs w:val="21"/>
                    </w:rPr>
                  </w:pPr>
                  <w:r w:rsidRPr="00EB75DF">
                    <w:rPr>
                      <w:rFonts w:hint="eastAsia"/>
                      <w:sz w:val="21"/>
                      <w:szCs w:val="21"/>
                    </w:rPr>
                    <w:t>5</w:t>
                  </w:r>
                  <w:r w:rsidRPr="00EB75DF">
                    <w:rPr>
                      <w:sz w:val="21"/>
                      <w:szCs w:val="21"/>
                    </w:rPr>
                    <w:t>5</w:t>
                  </w:r>
                </w:p>
              </w:tc>
              <w:tc>
                <w:tcPr>
                  <w:tcW w:w="1135" w:type="dxa"/>
                  <w:vAlign w:val="center"/>
                </w:tcPr>
                <w:p w:rsidR="00EB7A7B" w:rsidRPr="00EB75DF" w:rsidRDefault="004F32B6" w:rsidP="00C427AD">
                  <w:pPr>
                    <w:tabs>
                      <w:tab w:val="left" w:pos="210"/>
                    </w:tabs>
                    <w:adjustRightInd w:val="0"/>
                    <w:snapToGrid w:val="0"/>
                    <w:spacing w:line="240" w:lineRule="atLeast"/>
                    <w:jc w:val="center"/>
                    <w:outlineLvl w:val="0"/>
                    <w:rPr>
                      <w:sz w:val="21"/>
                      <w:szCs w:val="21"/>
                    </w:rPr>
                  </w:pPr>
                  <w:r w:rsidRPr="00EB75DF">
                    <w:rPr>
                      <w:rFonts w:hint="eastAsia"/>
                      <w:sz w:val="21"/>
                      <w:szCs w:val="21"/>
                    </w:rPr>
                    <w:t>达标</w:t>
                  </w:r>
                </w:p>
              </w:tc>
            </w:tr>
            <w:tr w:rsidR="00EB75DF" w:rsidRPr="00EB75DF" w:rsidTr="00C427AD">
              <w:trPr>
                <w:trHeight w:val="350"/>
                <w:jc w:val="center"/>
              </w:trPr>
              <w:tc>
                <w:tcPr>
                  <w:tcW w:w="861" w:type="dxa"/>
                  <w:vMerge w:val="restart"/>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rFonts w:hint="eastAsia"/>
                      <w:sz w:val="21"/>
                      <w:szCs w:val="21"/>
                    </w:rPr>
                    <w:t>南厂界</w:t>
                  </w:r>
                </w:p>
              </w:tc>
              <w:tc>
                <w:tcPr>
                  <w:tcW w:w="916" w:type="dxa"/>
                  <w:vMerge w:val="restart"/>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sz w:val="21"/>
                      <w:szCs w:val="21"/>
                    </w:rPr>
                    <w:t>-26.4</w:t>
                  </w:r>
                </w:p>
              </w:tc>
              <w:tc>
                <w:tcPr>
                  <w:tcW w:w="991" w:type="dxa"/>
                  <w:vMerge w:val="restart"/>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sz w:val="21"/>
                      <w:szCs w:val="21"/>
                    </w:rPr>
                    <w:t>-28.8</w:t>
                  </w:r>
                </w:p>
              </w:tc>
              <w:tc>
                <w:tcPr>
                  <w:tcW w:w="1083" w:type="dxa"/>
                  <w:vMerge w:val="restart"/>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sz w:val="21"/>
                      <w:szCs w:val="21"/>
                    </w:rPr>
                    <w:t>1.2</w:t>
                  </w:r>
                </w:p>
              </w:tc>
              <w:tc>
                <w:tcPr>
                  <w:tcW w:w="1193" w:type="dxa"/>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sz w:val="21"/>
                      <w:szCs w:val="21"/>
                    </w:rPr>
                    <w:t>昼间</w:t>
                  </w:r>
                </w:p>
              </w:tc>
              <w:tc>
                <w:tcPr>
                  <w:tcW w:w="1055" w:type="dxa"/>
                  <w:vAlign w:val="center"/>
                </w:tcPr>
                <w:p w:rsidR="00EB7A7B" w:rsidRPr="00EB75DF" w:rsidRDefault="007A14E6" w:rsidP="004F32B6">
                  <w:pPr>
                    <w:tabs>
                      <w:tab w:val="left" w:pos="210"/>
                    </w:tabs>
                    <w:adjustRightInd w:val="0"/>
                    <w:snapToGrid w:val="0"/>
                    <w:spacing w:line="240" w:lineRule="atLeast"/>
                    <w:jc w:val="center"/>
                    <w:outlineLvl w:val="0"/>
                    <w:rPr>
                      <w:sz w:val="21"/>
                      <w:szCs w:val="21"/>
                    </w:rPr>
                  </w:pPr>
                  <w:r w:rsidRPr="00EB75DF">
                    <w:rPr>
                      <w:sz w:val="21"/>
                      <w:szCs w:val="21"/>
                    </w:rPr>
                    <w:t>57</w:t>
                  </w:r>
                </w:p>
              </w:tc>
              <w:tc>
                <w:tcPr>
                  <w:tcW w:w="1062" w:type="dxa"/>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rFonts w:hint="eastAsia"/>
                      <w:sz w:val="21"/>
                      <w:szCs w:val="21"/>
                    </w:rPr>
                    <w:t>6</w:t>
                  </w:r>
                  <w:r w:rsidRPr="00EB75DF">
                    <w:rPr>
                      <w:sz w:val="21"/>
                      <w:szCs w:val="21"/>
                    </w:rPr>
                    <w:t>5</w:t>
                  </w:r>
                </w:p>
              </w:tc>
              <w:tc>
                <w:tcPr>
                  <w:tcW w:w="1135" w:type="dxa"/>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sz w:val="21"/>
                      <w:szCs w:val="21"/>
                    </w:rPr>
                    <w:t>达标</w:t>
                  </w:r>
                </w:p>
              </w:tc>
            </w:tr>
            <w:tr w:rsidR="00EB75DF" w:rsidRPr="00EB75DF" w:rsidTr="00C427AD">
              <w:trPr>
                <w:trHeight w:val="350"/>
                <w:jc w:val="center"/>
              </w:trPr>
              <w:tc>
                <w:tcPr>
                  <w:tcW w:w="861" w:type="dxa"/>
                  <w:vMerge/>
                  <w:vAlign w:val="center"/>
                </w:tcPr>
                <w:p w:rsidR="00EB7A7B" w:rsidRPr="00EB75DF" w:rsidRDefault="00EB7A7B" w:rsidP="00C427AD">
                  <w:pPr>
                    <w:tabs>
                      <w:tab w:val="left" w:pos="210"/>
                    </w:tabs>
                    <w:adjustRightInd w:val="0"/>
                    <w:snapToGrid w:val="0"/>
                    <w:spacing w:line="240" w:lineRule="atLeast"/>
                    <w:jc w:val="center"/>
                    <w:outlineLvl w:val="0"/>
                    <w:rPr>
                      <w:sz w:val="21"/>
                      <w:szCs w:val="21"/>
                    </w:rPr>
                  </w:pPr>
                </w:p>
              </w:tc>
              <w:tc>
                <w:tcPr>
                  <w:tcW w:w="916" w:type="dxa"/>
                  <w:vMerge/>
                  <w:vAlign w:val="center"/>
                </w:tcPr>
                <w:p w:rsidR="00EB7A7B" w:rsidRPr="00EB75DF" w:rsidRDefault="00EB7A7B" w:rsidP="00C427AD">
                  <w:pPr>
                    <w:tabs>
                      <w:tab w:val="left" w:pos="210"/>
                    </w:tabs>
                    <w:adjustRightInd w:val="0"/>
                    <w:snapToGrid w:val="0"/>
                    <w:spacing w:line="240" w:lineRule="atLeast"/>
                    <w:jc w:val="center"/>
                    <w:outlineLvl w:val="0"/>
                    <w:rPr>
                      <w:sz w:val="21"/>
                      <w:szCs w:val="21"/>
                    </w:rPr>
                  </w:pPr>
                </w:p>
              </w:tc>
              <w:tc>
                <w:tcPr>
                  <w:tcW w:w="991" w:type="dxa"/>
                  <w:vMerge/>
                  <w:vAlign w:val="center"/>
                </w:tcPr>
                <w:p w:rsidR="00EB7A7B" w:rsidRPr="00EB75DF" w:rsidRDefault="00EB7A7B" w:rsidP="00C427AD">
                  <w:pPr>
                    <w:tabs>
                      <w:tab w:val="left" w:pos="210"/>
                    </w:tabs>
                    <w:adjustRightInd w:val="0"/>
                    <w:snapToGrid w:val="0"/>
                    <w:spacing w:line="240" w:lineRule="atLeast"/>
                    <w:jc w:val="center"/>
                    <w:outlineLvl w:val="0"/>
                    <w:rPr>
                      <w:sz w:val="21"/>
                      <w:szCs w:val="21"/>
                    </w:rPr>
                  </w:pPr>
                </w:p>
              </w:tc>
              <w:tc>
                <w:tcPr>
                  <w:tcW w:w="1083" w:type="dxa"/>
                  <w:vMerge/>
                  <w:vAlign w:val="center"/>
                </w:tcPr>
                <w:p w:rsidR="00EB7A7B" w:rsidRPr="00EB75DF" w:rsidRDefault="00EB7A7B" w:rsidP="00C427AD">
                  <w:pPr>
                    <w:tabs>
                      <w:tab w:val="left" w:pos="210"/>
                    </w:tabs>
                    <w:adjustRightInd w:val="0"/>
                    <w:snapToGrid w:val="0"/>
                    <w:spacing w:line="240" w:lineRule="atLeast"/>
                    <w:jc w:val="center"/>
                    <w:outlineLvl w:val="0"/>
                    <w:rPr>
                      <w:sz w:val="21"/>
                      <w:szCs w:val="21"/>
                    </w:rPr>
                  </w:pPr>
                </w:p>
              </w:tc>
              <w:tc>
                <w:tcPr>
                  <w:tcW w:w="1193" w:type="dxa"/>
                  <w:vAlign w:val="center"/>
                </w:tcPr>
                <w:p w:rsidR="00EB7A7B" w:rsidRPr="00EB75DF" w:rsidRDefault="00EB7A7B" w:rsidP="00C427AD">
                  <w:pPr>
                    <w:tabs>
                      <w:tab w:val="left" w:pos="210"/>
                    </w:tabs>
                    <w:adjustRightInd w:val="0"/>
                    <w:snapToGrid w:val="0"/>
                    <w:spacing w:line="240" w:lineRule="atLeast"/>
                    <w:jc w:val="center"/>
                    <w:outlineLvl w:val="0"/>
                    <w:rPr>
                      <w:sz w:val="21"/>
                      <w:szCs w:val="21"/>
                    </w:rPr>
                  </w:pPr>
                  <w:r w:rsidRPr="00EB75DF">
                    <w:rPr>
                      <w:rFonts w:hint="eastAsia"/>
                      <w:sz w:val="21"/>
                      <w:szCs w:val="21"/>
                    </w:rPr>
                    <w:t>夜间</w:t>
                  </w:r>
                </w:p>
              </w:tc>
              <w:tc>
                <w:tcPr>
                  <w:tcW w:w="1055" w:type="dxa"/>
                  <w:vAlign w:val="center"/>
                </w:tcPr>
                <w:p w:rsidR="00EB7A7B" w:rsidRPr="00EB75DF" w:rsidRDefault="007A14E6" w:rsidP="00C427AD">
                  <w:pPr>
                    <w:tabs>
                      <w:tab w:val="left" w:pos="210"/>
                    </w:tabs>
                    <w:adjustRightInd w:val="0"/>
                    <w:snapToGrid w:val="0"/>
                    <w:spacing w:line="240" w:lineRule="atLeast"/>
                    <w:jc w:val="center"/>
                    <w:outlineLvl w:val="0"/>
                    <w:rPr>
                      <w:sz w:val="21"/>
                      <w:szCs w:val="21"/>
                    </w:rPr>
                  </w:pPr>
                  <w:r w:rsidRPr="00EB75DF">
                    <w:rPr>
                      <w:rFonts w:hint="eastAsia"/>
                      <w:sz w:val="21"/>
                      <w:szCs w:val="21"/>
                    </w:rPr>
                    <w:t>4</w:t>
                  </w:r>
                  <w:r w:rsidRPr="00EB75DF">
                    <w:rPr>
                      <w:sz w:val="21"/>
                      <w:szCs w:val="21"/>
                    </w:rPr>
                    <w:t>6</w:t>
                  </w:r>
                </w:p>
              </w:tc>
              <w:tc>
                <w:tcPr>
                  <w:tcW w:w="1062" w:type="dxa"/>
                  <w:vAlign w:val="center"/>
                </w:tcPr>
                <w:p w:rsidR="00EB7A7B" w:rsidRPr="00EB75DF" w:rsidRDefault="004F32B6" w:rsidP="00C427AD">
                  <w:pPr>
                    <w:tabs>
                      <w:tab w:val="left" w:pos="210"/>
                    </w:tabs>
                    <w:adjustRightInd w:val="0"/>
                    <w:snapToGrid w:val="0"/>
                    <w:spacing w:line="240" w:lineRule="atLeast"/>
                    <w:jc w:val="center"/>
                    <w:outlineLvl w:val="0"/>
                    <w:rPr>
                      <w:sz w:val="21"/>
                      <w:szCs w:val="21"/>
                    </w:rPr>
                  </w:pPr>
                  <w:r w:rsidRPr="00EB75DF">
                    <w:rPr>
                      <w:rFonts w:hint="eastAsia"/>
                      <w:sz w:val="21"/>
                      <w:szCs w:val="21"/>
                    </w:rPr>
                    <w:t>5</w:t>
                  </w:r>
                  <w:r w:rsidRPr="00EB75DF">
                    <w:rPr>
                      <w:sz w:val="21"/>
                      <w:szCs w:val="21"/>
                    </w:rPr>
                    <w:t>5</w:t>
                  </w:r>
                </w:p>
              </w:tc>
              <w:tc>
                <w:tcPr>
                  <w:tcW w:w="1135" w:type="dxa"/>
                  <w:vAlign w:val="center"/>
                </w:tcPr>
                <w:p w:rsidR="00EB7A7B" w:rsidRPr="00EB75DF" w:rsidRDefault="004F32B6" w:rsidP="00C427AD">
                  <w:pPr>
                    <w:tabs>
                      <w:tab w:val="left" w:pos="210"/>
                    </w:tabs>
                    <w:adjustRightInd w:val="0"/>
                    <w:snapToGrid w:val="0"/>
                    <w:spacing w:line="240" w:lineRule="atLeast"/>
                    <w:jc w:val="center"/>
                    <w:outlineLvl w:val="0"/>
                    <w:rPr>
                      <w:sz w:val="21"/>
                      <w:szCs w:val="21"/>
                    </w:rPr>
                  </w:pPr>
                  <w:r w:rsidRPr="00EB75DF">
                    <w:rPr>
                      <w:rFonts w:hint="eastAsia"/>
                      <w:sz w:val="21"/>
                      <w:szCs w:val="21"/>
                    </w:rPr>
                    <w:t>达标</w:t>
                  </w:r>
                </w:p>
              </w:tc>
            </w:tr>
            <w:tr w:rsidR="00EB75DF" w:rsidRPr="00EB75DF" w:rsidTr="00C427AD">
              <w:trPr>
                <w:trHeight w:val="359"/>
                <w:jc w:val="center"/>
              </w:trPr>
              <w:tc>
                <w:tcPr>
                  <w:tcW w:w="861" w:type="dxa"/>
                  <w:vMerge w:val="restart"/>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rFonts w:hint="eastAsia"/>
                      <w:sz w:val="21"/>
                      <w:szCs w:val="21"/>
                    </w:rPr>
                    <w:t>西厂界</w:t>
                  </w:r>
                </w:p>
              </w:tc>
              <w:tc>
                <w:tcPr>
                  <w:tcW w:w="916" w:type="dxa"/>
                  <w:vMerge w:val="restart"/>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sz w:val="21"/>
                      <w:szCs w:val="21"/>
                    </w:rPr>
                    <w:t>-26.4</w:t>
                  </w:r>
                </w:p>
              </w:tc>
              <w:tc>
                <w:tcPr>
                  <w:tcW w:w="991" w:type="dxa"/>
                  <w:vMerge w:val="restart"/>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sz w:val="21"/>
                      <w:szCs w:val="21"/>
                    </w:rPr>
                    <w:t>-16.8</w:t>
                  </w:r>
                </w:p>
              </w:tc>
              <w:tc>
                <w:tcPr>
                  <w:tcW w:w="1083" w:type="dxa"/>
                  <w:vMerge w:val="restart"/>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sz w:val="21"/>
                      <w:szCs w:val="21"/>
                    </w:rPr>
                    <w:t>1.2</w:t>
                  </w:r>
                </w:p>
              </w:tc>
              <w:tc>
                <w:tcPr>
                  <w:tcW w:w="1193" w:type="dxa"/>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sz w:val="21"/>
                      <w:szCs w:val="21"/>
                    </w:rPr>
                    <w:t>昼间</w:t>
                  </w:r>
                </w:p>
              </w:tc>
              <w:tc>
                <w:tcPr>
                  <w:tcW w:w="1055" w:type="dxa"/>
                  <w:vAlign w:val="center"/>
                </w:tcPr>
                <w:p w:rsidR="00EB7A7B" w:rsidRPr="00EB75DF" w:rsidRDefault="007A14E6" w:rsidP="004F32B6">
                  <w:pPr>
                    <w:tabs>
                      <w:tab w:val="left" w:pos="210"/>
                    </w:tabs>
                    <w:adjustRightInd w:val="0"/>
                    <w:snapToGrid w:val="0"/>
                    <w:spacing w:line="240" w:lineRule="atLeast"/>
                    <w:jc w:val="center"/>
                    <w:outlineLvl w:val="0"/>
                    <w:rPr>
                      <w:sz w:val="21"/>
                      <w:szCs w:val="21"/>
                    </w:rPr>
                  </w:pPr>
                  <w:r w:rsidRPr="00EB75DF">
                    <w:rPr>
                      <w:sz w:val="21"/>
                      <w:szCs w:val="21"/>
                    </w:rPr>
                    <w:t>56.9</w:t>
                  </w:r>
                </w:p>
              </w:tc>
              <w:tc>
                <w:tcPr>
                  <w:tcW w:w="1062" w:type="dxa"/>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rFonts w:hint="eastAsia"/>
                      <w:sz w:val="21"/>
                      <w:szCs w:val="21"/>
                    </w:rPr>
                    <w:t>6</w:t>
                  </w:r>
                  <w:r w:rsidRPr="00EB75DF">
                    <w:rPr>
                      <w:sz w:val="21"/>
                      <w:szCs w:val="21"/>
                    </w:rPr>
                    <w:t>5</w:t>
                  </w:r>
                </w:p>
              </w:tc>
              <w:tc>
                <w:tcPr>
                  <w:tcW w:w="1135" w:type="dxa"/>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sz w:val="21"/>
                      <w:szCs w:val="21"/>
                    </w:rPr>
                    <w:t>达标</w:t>
                  </w:r>
                </w:p>
              </w:tc>
            </w:tr>
            <w:tr w:rsidR="00EB75DF" w:rsidRPr="00EB75DF" w:rsidTr="00C427AD">
              <w:trPr>
                <w:trHeight w:val="359"/>
                <w:jc w:val="center"/>
              </w:trPr>
              <w:tc>
                <w:tcPr>
                  <w:tcW w:w="861" w:type="dxa"/>
                  <w:vMerge/>
                  <w:vAlign w:val="center"/>
                </w:tcPr>
                <w:p w:rsidR="00EB7A7B" w:rsidRPr="00EB75DF" w:rsidRDefault="00EB7A7B" w:rsidP="00C427AD">
                  <w:pPr>
                    <w:tabs>
                      <w:tab w:val="left" w:pos="210"/>
                    </w:tabs>
                    <w:adjustRightInd w:val="0"/>
                    <w:snapToGrid w:val="0"/>
                    <w:spacing w:line="240" w:lineRule="atLeast"/>
                    <w:jc w:val="center"/>
                    <w:outlineLvl w:val="0"/>
                    <w:rPr>
                      <w:sz w:val="21"/>
                      <w:szCs w:val="21"/>
                    </w:rPr>
                  </w:pPr>
                </w:p>
              </w:tc>
              <w:tc>
                <w:tcPr>
                  <w:tcW w:w="916" w:type="dxa"/>
                  <w:vMerge/>
                  <w:vAlign w:val="center"/>
                </w:tcPr>
                <w:p w:rsidR="00EB7A7B" w:rsidRPr="00EB75DF" w:rsidRDefault="00EB7A7B" w:rsidP="00C427AD">
                  <w:pPr>
                    <w:tabs>
                      <w:tab w:val="left" w:pos="210"/>
                    </w:tabs>
                    <w:adjustRightInd w:val="0"/>
                    <w:snapToGrid w:val="0"/>
                    <w:spacing w:line="240" w:lineRule="atLeast"/>
                    <w:jc w:val="center"/>
                    <w:outlineLvl w:val="0"/>
                    <w:rPr>
                      <w:sz w:val="21"/>
                      <w:szCs w:val="21"/>
                    </w:rPr>
                  </w:pPr>
                </w:p>
              </w:tc>
              <w:tc>
                <w:tcPr>
                  <w:tcW w:w="991" w:type="dxa"/>
                  <w:vMerge/>
                  <w:vAlign w:val="center"/>
                </w:tcPr>
                <w:p w:rsidR="00EB7A7B" w:rsidRPr="00EB75DF" w:rsidRDefault="00EB7A7B" w:rsidP="00C427AD">
                  <w:pPr>
                    <w:tabs>
                      <w:tab w:val="left" w:pos="210"/>
                    </w:tabs>
                    <w:adjustRightInd w:val="0"/>
                    <w:snapToGrid w:val="0"/>
                    <w:spacing w:line="240" w:lineRule="atLeast"/>
                    <w:jc w:val="center"/>
                    <w:outlineLvl w:val="0"/>
                    <w:rPr>
                      <w:sz w:val="21"/>
                      <w:szCs w:val="21"/>
                    </w:rPr>
                  </w:pPr>
                </w:p>
              </w:tc>
              <w:tc>
                <w:tcPr>
                  <w:tcW w:w="1083" w:type="dxa"/>
                  <w:vMerge/>
                  <w:vAlign w:val="center"/>
                </w:tcPr>
                <w:p w:rsidR="00EB7A7B" w:rsidRPr="00EB75DF" w:rsidRDefault="00EB7A7B" w:rsidP="00C427AD">
                  <w:pPr>
                    <w:tabs>
                      <w:tab w:val="left" w:pos="210"/>
                    </w:tabs>
                    <w:adjustRightInd w:val="0"/>
                    <w:snapToGrid w:val="0"/>
                    <w:spacing w:line="240" w:lineRule="atLeast"/>
                    <w:jc w:val="center"/>
                    <w:outlineLvl w:val="0"/>
                    <w:rPr>
                      <w:sz w:val="21"/>
                      <w:szCs w:val="21"/>
                    </w:rPr>
                  </w:pPr>
                </w:p>
              </w:tc>
              <w:tc>
                <w:tcPr>
                  <w:tcW w:w="1193" w:type="dxa"/>
                  <w:vAlign w:val="center"/>
                </w:tcPr>
                <w:p w:rsidR="00EB7A7B" w:rsidRPr="00EB75DF" w:rsidRDefault="00EB7A7B" w:rsidP="00C427AD">
                  <w:pPr>
                    <w:tabs>
                      <w:tab w:val="left" w:pos="210"/>
                    </w:tabs>
                    <w:adjustRightInd w:val="0"/>
                    <w:snapToGrid w:val="0"/>
                    <w:spacing w:line="240" w:lineRule="atLeast"/>
                    <w:jc w:val="center"/>
                    <w:outlineLvl w:val="0"/>
                    <w:rPr>
                      <w:sz w:val="21"/>
                      <w:szCs w:val="21"/>
                    </w:rPr>
                  </w:pPr>
                  <w:r w:rsidRPr="00EB75DF">
                    <w:rPr>
                      <w:rFonts w:hint="eastAsia"/>
                      <w:sz w:val="21"/>
                      <w:szCs w:val="21"/>
                    </w:rPr>
                    <w:t>夜间</w:t>
                  </w:r>
                </w:p>
              </w:tc>
              <w:tc>
                <w:tcPr>
                  <w:tcW w:w="1055" w:type="dxa"/>
                  <w:vAlign w:val="center"/>
                </w:tcPr>
                <w:p w:rsidR="00EB7A7B" w:rsidRPr="00EB75DF" w:rsidRDefault="007A14E6" w:rsidP="00C427AD">
                  <w:pPr>
                    <w:tabs>
                      <w:tab w:val="left" w:pos="210"/>
                    </w:tabs>
                    <w:adjustRightInd w:val="0"/>
                    <w:snapToGrid w:val="0"/>
                    <w:spacing w:line="240" w:lineRule="atLeast"/>
                    <w:jc w:val="center"/>
                    <w:outlineLvl w:val="0"/>
                    <w:rPr>
                      <w:sz w:val="21"/>
                      <w:szCs w:val="21"/>
                    </w:rPr>
                  </w:pPr>
                  <w:r w:rsidRPr="00EB75DF">
                    <w:rPr>
                      <w:rFonts w:hint="eastAsia"/>
                      <w:sz w:val="21"/>
                      <w:szCs w:val="21"/>
                    </w:rPr>
                    <w:t>4</w:t>
                  </w:r>
                  <w:r w:rsidRPr="00EB75DF">
                    <w:rPr>
                      <w:sz w:val="21"/>
                      <w:szCs w:val="21"/>
                    </w:rPr>
                    <w:t>7.1</w:t>
                  </w:r>
                </w:p>
              </w:tc>
              <w:tc>
                <w:tcPr>
                  <w:tcW w:w="1062" w:type="dxa"/>
                  <w:vAlign w:val="center"/>
                </w:tcPr>
                <w:p w:rsidR="00EB7A7B" w:rsidRPr="00EB75DF" w:rsidRDefault="004F32B6" w:rsidP="00C427AD">
                  <w:pPr>
                    <w:tabs>
                      <w:tab w:val="left" w:pos="210"/>
                    </w:tabs>
                    <w:adjustRightInd w:val="0"/>
                    <w:snapToGrid w:val="0"/>
                    <w:spacing w:line="240" w:lineRule="atLeast"/>
                    <w:jc w:val="center"/>
                    <w:outlineLvl w:val="0"/>
                    <w:rPr>
                      <w:sz w:val="21"/>
                      <w:szCs w:val="21"/>
                    </w:rPr>
                  </w:pPr>
                  <w:r w:rsidRPr="00EB75DF">
                    <w:rPr>
                      <w:rFonts w:hint="eastAsia"/>
                      <w:sz w:val="21"/>
                      <w:szCs w:val="21"/>
                    </w:rPr>
                    <w:t>5</w:t>
                  </w:r>
                  <w:r w:rsidRPr="00EB75DF">
                    <w:rPr>
                      <w:sz w:val="21"/>
                      <w:szCs w:val="21"/>
                    </w:rPr>
                    <w:t>5</w:t>
                  </w:r>
                </w:p>
              </w:tc>
              <w:tc>
                <w:tcPr>
                  <w:tcW w:w="1135" w:type="dxa"/>
                  <w:vAlign w:val="center"/>
                </w:tcPr>
                <w:p w:rsidR="00EB7A7B" w:rsidRPr="00EB75DF" w:rsidRDefault="004F32B6" w:rsidP="00C427AD">
                  <w:pPr>
                    <w:tabs>
                      <w:tab w:val="left" w:pos="210"/>
                    </w:tabs>
                    <w:adjustRightInd w:val="0"/>
                    <w:snapToGrid w:val="0"/>
                    <w:spacing w:line="240" w:lineRule="atLeast"/>
                    <w:jc w:val="center"/>
                    <w:outlineLvl w:val="0"/>
                    <w:rPr>
                      <w:sz w:val="21"/>
                      <w:szCs w:val="21"/>
                    </w:rPr>
                  </w:pPr>
                  <w:r w:rsidRPr="00EB75DF">
                    <w:rPr>
                      <w:rFonts w:hint="eastAsia"/>
                      <w:sz w:val="21"/>
                      <w:szCs w:val="21"/>
                    </w:rPr>
                    <w:t>达标</w:t>
                  </w:r>
                </w:p>
              </w:tc>
            </w:tr>
            <w:tr w:rsidR="00EB75DF" w:rsidRPr="00EB75DF" w:rsidTr="00C427AD">
              <w:trPr>
                <w:trHeight w:val="359"/>
                <w:jc w:val="center"/>
              </w:trPr>
              <w:tc>
                <w:tcPr>
                  <w:tcW w:w="861" w:type="dxa"/>
                  <w:vMerge w:val="restart"/>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rFonts w:hint="eastAsia"/>
                      <w:sz w:val="21"/>
                      <w:szCs w:val="21"/>
                    </w:rPr>
                    <w:t>北厂界</w:t>
                  </w:r>
                </w:p>
              </w:tc>
              <w:tc>
                <w:tcPr>
                  <w:tcW w:w="916" w:type="dxa"/>
                  <w:vMerge w:val="restart"/>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sz w:val="21"/>
                      <w:szCs w:val="21"/>
                    </w:rPr>
                    <w:t>-30</w:t>
                  </w:r>
                </w:p>
              </w:tc>
              <w:tc>
                <w:tcPr>
                  <w:tcW w:w="991" w:type="dxa"/>
                  <w:vMerge w:val="restart"/>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sz w:val="21"/>
                      <w:szCs w:val="21"/>
                    </w:rPr>
                    <w:t>157.2</w:t>
                  </w:r>
                </w:p>
              </w:tc>
              <w:tc>
                <w:tcPr>
                  <w:tcW w:w="1083" w:type="dxa"/>
                  <w:vMerge w:val="restart"/>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sz w:val="21"/>
                      <w:szCs w:val="21"/>
                    </w:rPr>
                    <w:t>1.2</w:t>
                  </w:r>
                </w:p>
              </w:tc>
              <w:tc>
                <w:tcPr>
                  <w:tcW w:w="1193" w:type="dxa"/>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sz w:val="21"/>
                      <w:szCs w:val="21"/>
                    </w:rPr>
                    <w:t>昼间</w:t>
                  </w:r>
                </w:p>
              </w:tc>
              <w:tc>
                <w:tcPr>
                  <w:tcW w:w="1055" w:type="dxa"/>
                  <w:vAlign w:val="center"/>
                </w:tcPr>
                <w:p w:rsidR="00EB7A7B" w:rsidRPr="00EB75DF" w:rsidRDefault="007A14E6" w:rsidP="00EB7A7B">
                  <w:pPr>
                    <w:tabs>
                      <w:tab w:val="left" w:pos="210"/>
                    </w:tabs>
                    <w:adjustRightInd w:val="0"/>
                    <w:snapToGrid w:val="0"/>
                    <w:spacing w:line="240" w:lineRule="atLeast"/>
                    <w:jc w:val="center"/>
                    <w:outlineLvl w:val="0"/>
                    <w:rPr>
                      <w:sz w:val="21"/>
                      <w:szCs w:val="21"/>
                    </w:rPr>
                  </w:pPr>
                  <w:r w:rsidRPr="00EB75DF">
                    <w:rPr>
                      <w:sz w:val="21"/>
                      <w:szCs w:val="21"/>
                    </w:rPr>
                    <w:t>56.7</w:t>
                  </w:r>
                </w:p>
              </w:tc>
              <w:tc>
                <w:tcPr>
                  <w:tcW w:w="1062" w:type="dxa"/>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rFonts w:hint="eastAsia"/>
                      <w:sz w:val="21"/>
                      <w:szCs w:val="21"/>
                    </w:rPr>
                    <w:t>6</w:t>
                  </w:r>
                  <w:r w:rsidRPr="00EB75DF">
                    <w:rPr>
                      <w:sz w:val="21"/>
                      <w:szCs w:val="21"/>
                    </w:rPr>
                    <w:t>5</w:t>
                  </w:r>
                </w:p>
              </w:tc>
              <w:tc>
                <w:tcPr>
                  <w:tcW w:w="1135" w:type="dxa"/>
                  <w:vAlign w:val="center"/>
                </w:tcPr>
                <w:p w:rsidR="00EB7A7B" w:rsidRPr="00EB75DF" w:rsidRDefault="00EB7A7B" w:rsidP="00EB7A7B">
                  <w:pPr>
                    <w:tabs>
                      <w:tab w:val="left" w:pos="210"/>
                    </w:tabs>
                    <w:adjustRightInd w:val="0"/>
                    <w:snapToGrid w:val="0"/>
                    <w:spacing w:line="240" w:lineRule="atLeast"/>
                    <w:jc w:val="center"/>
                    <w:outlineLvl w:val="0"/>
                    <w:rPr>
                      <w:sz w:val="21"/>
                      <w:szCs w:val="21"/>
                    </w:rPr>
                  </w:pPr>
                  <w:r w:rsidRPr="00EB75DF">
                    <w:rPr>
                      <w:sz w:val="21"/>
                      <w:szCs w:val="21"/>
                    </w:rPr>
                    <w:t>达标</w:t>
                  </w:r>
                </w:p>
              </w:tc>
            </w:tr>
            <w:tr w:rsidR="00EB75DF" w:rsidRPr="00EB75DF" w:rsidTr="00C427AD">
              <w:trPr>
                <w:trHeight w:val="359"/>
                <w:jc w:val="center"/>
              </w:trPr>
              <w:tc>
                <w:tcPr>
                  <w:tcW w:w="861" w:type="dxa"/>
                  <w:vMerge/>
                  <w:vAlign w:val="center"/>
                </w:tcPr>
                <w:p w:rsidR="00EB7A7B" w:rsidRPr="00EB75DF" w:rsidRDefault="00EB7A7B" w:rsidP="00C427AD">
                  <w:pPr>
                    <w:tabs>
                      <w:tab w:val="left" w:pos="210"/>
                    </w:tabs>
                    <w:adjustRightInd w:val="0"/>
                    <w:snapToGrid w:val="0"/>
                    <w:spacing w:line="240" w:lineRule="atLeast"/>
                    <w:jc w:val="center"/>
                    <w:outlineLvl w:val="0"/>
                    <w:rPr>
                      <w:sz w:val="21"/>
                      <w:szCs w:val="21"/>
                    </w:rPr>
                  </w:pPr>
                </w:p>
              </w:tc>
              <w:tc>
                <w:tcPr>
                  <w:tcW w:w="916" w:type="dxa"/>
                  <w:vMerge/>
                  <w:vAlign w:val="center"/>
                </w:tcPr>
                <w:p w:rsidR="00EB7A7B" w:rsidRPr="00EB75DF" w:rsidRDefault="00EB7A7B" w:rsidP="00C427AD">
                  <w:pPr>
                    <w:tabs>
                      <w:tab w:val="left" w:pos="210"/>
                    </w:tabs>
                    <w:adjustRightInd w:val="0"/>
                    <w:snapToGrid w:val="0"/>
                    <w:spacing w:line="240" w:lineRule="atLeast"/>
                    <w:jc w:val="center"/>
                    <w:outlineLvl w:val="0"/>
                    <w:rPr>
                      <w:sz w:val="21"/>
                      <w:szCs w:val="21"/>
                    </w:rPr>
                  </w:pPr>
                </w:p>
              </w:tc>
              <w:tc>
                <w:tcPr>
                  <w:tcW w:w="991" w:type="dxa"/>
                  <w:vMerge/>
                  <w:vAlign w:val="center"/>
                </w:tcPr>
                <w:p w:rsidR="00EB7A7B" w:rsidRPr="00EB75DF" w:rsidRDefault="00EB7A7B" w:rsidP="00C427AD">
                  <w:pPr>
                    <w:tabs>
                      <w:tab w:val="left" w:pos="210"/>
                    </w:tabs>
                    <w:adjustRightInd w:val="0"/>
                    <w:snapToGrid w:val="0"/>
                    <w:spacing w:line="240" w:lineRule="atLeast"/>
                    <w:jc w:val="center"/>
                    <w:outlineLvl w:val="0"/>
                    <w:rPr>
                      <w:sz w:val="21"/>
                      <w:szCs w:val="21"/>
                    </w:rPr>
                  </w:pPr>
                </w:p>
              </w:tc>
              <w:tc>
                <w:tcPr>
                  <w:tcW w:w="1083" w:type="dxa"/>
                  <w:vMerge/>
                  <w:vAlign w:val="center"/>
                </w:tcPr>
                <w:p w:rsidR="00EB7A7B" w:rsidRPr="00EB75DF" w:rsidRDefault="00EB7A7B" w:rsidP="00C427AD">
                  <w:pPr>
                    <w:tabs>
                      <w:tab w:val="left" w:pos="210"/>
                    </w:tabs>
                    <w:adjustRightInd w:val="0"/>
                    <w:snapToGrid w:val="0"/>
                    <w:spacing w:line="240" w:lineRule="atLeast"/>
                    <w:jc w:val="center"/>
                    <w:outlineLvl w:val="0"/>
                    <w:rPr>
                      <w:sz w:val="21"/>
                      <w:szCs w:val="21"/>
                    </w:rPr>
                  </w:pPr>
                </w:p>
              </w:tc>
              <w:tc>
                <w:tcPr>
                  <w:tcW w:w="1193" w:type="dxa"/>
                  <w:vAlign w:val="center"/>
                </w:tcPr>
                <w:p w:rsidR="00EB7A7B" w:rsidRPr="00EB75DF" w:rsidRDefault="00EB7A7B" w:rsidP="00C427AD">
                  <w:pPr>
                    <w:tabs>
                      <w:tab w:val="left" w:pos="210"/>
                    </w:tabs>
                    <w:adjustRightInd w:val="0"/>
                    <w:snapToGrid w:val="0"/>
                    <w:spacing w:line="240" w:lineRule="atLeast"/>
                    <w:jc w:val="center"/>
                    <w:outlineLvl w:val="0"/>
                    <w:rPr>
                      <w:sz w:val="21"/>
                      <w:szCs w:val="21"/>
                    </w:rPr>
                  </w:pPr>
                  <w:r w:rsidRPr="00EB75DF">
                    <w:rPr>
                      <w:rFonts w:hint="eastAsia"/>
                      <w:sz w:val="21"/>
                      <w:szCs w:val="21"/>
                    </w:rPr>
                    <w:t>夜间</w:t>
                  </w:r>
                </w:p>
              </w:tc>
              <w:tc>
                <w:tcPr>
                  <w:tcW w:w="1055" w:type="dxa"/>
                  <w:vAlign w:val="center"/>
                </w:tcPr>
                <w:p w:rsidR="00EB7A7B" w:rsidRPr="00EB75DF" w:rsidRDefault="007A14E6" w:rsidP="00C427AD">
                  <w:pPr>
                    <w:tabs>
                      <w:tab w:val="left" w:pos="210"/>
                    </w:tabs>
                    <w:adjustRightInd w:val="0"/>
                    <w:snapToGrid w:val="0"/>
                    <w:spacing w:line="240" w:lineRule="atLeast"/>
                    <w:jc w:val="center"/>
                    <w:outlineLvl w:val="0"/>
                    <w:rPr>
                      <w:sz w:val="21"/>
                      <w:szCs w:val="21"/>
                    </w:rPr>
                  </w:pPr>
                  <w:r w:rsidRPr="00EB75DF">
                    <w:rPr>
                      <w:rFonts w:hint="eastAsia"/>
                      <w:sz w:val="21"/>
                      <w:szCs w:val="21"/>
                    </w:rPr>
                    <w:t>5</w:t>
                  </w:r>
                  <w:r w:rsidRPr="00EB75DF">
                    <w:rPr>
                      <w:sz w:val="21"/>
                      <w:szCs w:val="21"/>
                    </w:rPr>
                    <w:t>0.6</w:t>
                  </w:r>
                </w:p>
              </w:tc>
              <w:tc>
                <w:tcPr>
                  <w:tcW w:w="1062" w:type="dxa"/>
                  <w:vAlign w:val="center"/>
                </w:tcPr>
                <w:p w:rsidR="00EB7A7B" w:rsidRPr="00EB75DF" w:rsidRDefault="004F32B6" w:rsidP="00C427AD">
                  <w:pPr>
                    <w:tabs>
                      <w:tab w:val="left" w:pos="210"/>
                    </w:tabs>
                    <w:adjustRightInd w:val="0"/>
                    <w:snapToGrid w:val="0"/>
                    <w:spacing w:line="240" w:lineRule="atLeast"/>
                    <w:jc w:val="center"/>
                    <w:outlineLvl w:val="0"/>
                    <w:rPr>
                      <w:sz w:val="21"/>
                      <w:szCs w:val="21"/>
                    </w:rPr>
                  </w:pPr>
                  <w:r w:rsidRPr="00EB75DF">
                    <w:rPr>
                      <w:rFonts w:hint="eastAsia"/>
                      <w:sz w:val="21"/>
                      <w:szCs w:val="21"/>
                    </w:rPr>
                    <w:t>5</w:t>
                  </w:r>
                  <w:r w:rsidRPr="00EB75DF">
                    <w:rPr>
                      <w:sz w:val="21"/>
                      <w:szCs w:val="21"/>
                    </w:rPr>
                    <w:t>5</w:t>
                  </w:r>
                </w:p>
              </w:tc>
              <w:tc>
                <w:tcPr>
                  <w:tcW w:w="1135" w:type="dxa"/>
                  <w:vAlign w:val="center"/>
                </w:tcPr>
                <w:p w:rsidR="00EB7A7B" w:rsidRPr="00EB75DF" w:rsidRDefault="004F32B6" w:rsidP="00C427AD">
                  <w:pPr>
                    <w:tabs>
                      <w:tab w:val="left" w:pos="210"/>
                    </w:tabs>
                    <w:adjustRightInd w:val="0"/>
                    <w:snapToGrid w:val="0"/>
                    <w:spacing w:line="240" w:lineRule="atLeast"/>
                    <w:jc w:val="center"/>
                    <w:outlineLvl w:val="0"/>
                    <w:rPr>
                      <w:sz w:val="21"/>
                      <w:szCs w:val="21"/>
                    </w:rPr>
                  </w:pPr>
                  <w:r w:rsidRPr="00EB75DF">
                    <w:rPr>
                      <w:rFonts w:hint="eastAsia"/>
                      <w:sz w:val="21"/>
                      <w:szCs w:val="21"/>
                    </w:rPr>
                    <w:t>达标</w:t>
                  </w:r>
                </w:p>
              </w:tc>
            </w:tr>
          </w:tbl>
          <w:p w:rsidR="00133D50" w:rsidRPr="00EB75DF" w:rsidRDefault="00133D50" w:rsidP="00C427AD">
            <w:pPr>
              <w:spacing w:line="360" w:lineRule="auto"/>
              <w:ind w:firstLineChars="200" w:firstLine="480"/>
              <w:rPr>
                <w:sz w:val="24"/>
              </w:rPr>
            </w:pPr>
            <w:r w:rsidRPr="00EB75DF">
              <w:rPr>
                <w:sz w:val="24"/>
              </w:rPr>
              <w:t>表中坐标以厂界中心（</w:t>
            </w:r>
            <w:bookmarkStart w:id="24" w:name="PO_8"/>
            <w:r w:rsidR="004F32B6" w:rsidRPr="00EB75DF">
              <w:rPr>
                <w:sz w:val="24"/>
              </w:rPr>
              <w:t>107.244606</w:t>
            </w:r>
            <w:r w:rsidR="004F32B6" w:rsidRPr="00EB75DF">
              <w:rPr>
                <w:sz w:val="24"/>
              </w:rPr>
              <w:t>，</w:t>
            </w:r>
            <w:r w:rsidR="004F32B6" w:rsidRPr="00EB75DF">
              <w:rPr>
                <w:sz w:val="24"/>
              </w:rPr>
              <w:t>29.762279</w:t>
            </w:r>
            <w:bookmarkEnd w:id="24"/>
            <w:r w:rsidRPr="00EB75DF">
              <w:rPr>
                <w:sz w:val="24"/>
              </w:rPr>
              <w:t>）为坐标原点，正东向为</w:t>
            </w:r>
            <w:r w:rsidRPr="00EB75DF">
              <w:rPr>
                <w:sz w:val="24"/>
              </w:rPr>
              <w:t>X</w:t>
            </w:r>
            <w:r w:rsidRPr="00EB75DF">
              <w:rPr>
                <w:sz w:val="24"/>
              </w:rPr>
              <w:t>轴正方向，正北向为</w:t>
            </w:r>
            <w:r w:rsidRPr="00EB75DF">
              <w:rPr>
                <w:sz w:val="24"/>
              </w:rPr>
              <w:t>Y</w:t>
            </w:r>
            <w:r w:rsidRPr="00EB75DF">
              <w:rPr>
                <w:sz w:val="24"/>
              </w:rPr>
              <w:t>轴正方向。</w:t>
            </w:r>
          </w:p>
          <w:p w:rsidR="00133D50" w:rsidRPr="00EB75DF" w:rsidRDefault="00133D50" w:rsidP="00C427AD">
            <w:pPr>
              <w:spacing w:line="360" w:lineRule="auto"/>
              <w:ind w:firstLineChars="200" w:firstLine="480"/>
              <w:rPr>
                <w:sz w:val="24"/>
              </w:rPr>
            </w:pPr>
            <w:r w:rsidRPr="00EB75DF">
              <w:rPr>
                <w:sz w:val="24"/>
              </w:rPr>
              <w:t>由上表可知，正常工况下，项目厂界噪声满足《工业企业厂界环境噪声排放标准》</w:t>
            </w:r>
            <w:r w:rsidRPr="00EB75DF">
              <w:rPr>
                <w:sz w:val="24"/>
              </w:rPr>
              <w:t>(GB12348.2008)3</w:t>
            </w:r>
            <w:r w:rsidRPr="00EB75DF">
              <w:rPr>
                <w:sz w:val="24"/>
              </w:rPr>
              <w:t>类标准。</w:t>
            </w:r>
          </w:p>
          <w:p w:rsidR="00C50F24" w:rsidRPr="00EB75DF" w:rsidRDefault="00AB5FAF" w:rsidP="00C50F24">
            <w:pPr>
              <w:keepNext/>
              <w:keepLines/>
              <w:spacing w:line="360" w:lineRule="auto"/>
              <w:ind w:firstLineChars="200" w:firstLine="482"/>
              <w:outlineLvl w:val="1"/>
              <w:rPr>
                <w:b/>
                <w:sz w:val="24"/>
              </w:rPr>
            </w:pPr>
            <w:r w:rsidRPr="00EB75DF">
              <w:rPr>
                <w:rFonts w:hint="eastAsia"/>
                <w:b/>
                <w:sz w:val="24"/>
              </w:rPr>
              <w:t>（</w:t>
            </w:r>
            <w:r w:rsidRPr="00EB75DF">
              <w:rPr>
                <w:b/>
                <w:sz w:val="24"/>
              </w:rPr>
              <w:t>3</w:t>
            </w:r>
            <w:r w:rsidRPr="00EB75DF">
              <w:rPr>
                <w:rFonts w:hint="eastAsia"/>
                <w:b/>
                <w:sz w:val="24"/>
              </w:rPr>
              <w:t>）</w:t>
            </w:r>
            <w:r w:rsidR="00C50F24" w:rsidRPr="00EB75DF">
              <w:rPr>
                <w:rFonts w:hint="eastAsia"/>
                <w:b/>
                <w:sz w:val="24"/>
              </w:rPr>
              <w:t>噪声防治措施</w:t>
            </w:r>
          </w:p>
          <w:p w:rsidR="00C50F24" w:rsidRPr="00EB75DF" w:rsidRDefault="00C50F24" w:rsidP="00C50F24">
            <w:pPr>
              <w:widowControl/>
              <w:spacing w:line="360" w:lineRule="auto"/>
              <w:ind w:firstLineChars="200" w:firstLine="480"/>
              <w:rPr>
                <w:rFonts w:cs="宋体"/>
                <w:sz w:val="24"/>
              </w:rPr>
            </w:pPr>
            <w:r w:rsidRPr="00EB75DF">
              <w:rPr>
                <w:rFonts w:cs="宋体" w:hint="eastAsia"/>
                <w:sz w:val="24"/>
              </w:rPr>
              <w:t>为了降低营运期噪声对周围环境的影响，项目采取以下噪声污染防治措施：</w:t>
            </w:r>
          </w:p>
          <w:p w:rsidR="00C50F24" w:rsidRPr="00EB75DF" w:rsidRDefault="00C50F24" w:rsidP="00C50F24">
            <w:pPr>
              <w:widowControl/>
              <w:spacing w:line="360" w:lineRule="auto"/>
              <w:ind w:firstLineChars="200" w:firstLine="480"/>
              <w:rPr>
                <w:rFonts w:cs="宋体"/>
                <w:sz w:val="24"/>
              </w:rPr>
            </w:pPr>
            <w:r w:rsidRPr="00EB75DF">
              <w:rPr>
                <w:rFonts w:ascii="宋体" w:hAnsi="宋体" w:cs="宋体" w:hint="eastAsia"/>
                <w:sz w:val="24"/>
              </w:rPr>
              <w:t>①</w:t>
            </w:r>
            <w:r w:rsidRPr="00EB75DF">
              <w:rPr>
                <w:rFonts w:cs="宋体" w:hint="eastAsia"/>
                <w:sz w:val="24"/>
              </w:rPr>
              <w:t>在工艺设备选型时，应选用低噪声、节能型的先进设备，对震动大的设备采取相应的减震措施；</w:t>
            </w:r>
          </w:p>
          <w:p w:rsidR="00C50F24" w:rsidRPr="00EB75DF" w:rsidRDefault="00C50F24" w:rsidP="00C50F24">
            <w:pPr>
              <w:widowControl/>
              <w:spacing w:line="360" w:lineRule="auto"/>
              <w:ind w:firstLineChars="200" w:firstLine="480"/>
              <w:rPr>
                <w:rFonts w:cs="宋体"/>
                <w:sz w:val="24"/>
              </w:rPr>
            </w:pPr>
            <w:r w:rsidRPr="00EB75DF">
              <w:rPr>
                <w:rFonts w:ascii="宋体" w:hAnsi="宋体" w:cs="宋体" w:hint="eastAsia"/>
                <w:sz w:val="24"/>
              </w:rPr>
              <w:t>②</w:t>
            </w:r>
            <w:r w:rsidRPr="00EB75DF">
              <w:rPr>
                <w:rFonts w:cs="宋体" w:hint="eastAsia"/>
                <w:sz w:val="24"/>
              </w:rPr>
              <w:t>定期保养和维护生产设备，减少机械摩擦、磨损和振动，降低噪声强度；合理安排生产时间，减少高噪声设备同时开启数量。</w:t>
            </w:r>
          </w:p>
          <w:p w:rsidR="00C50F24" w:rsidRPr="00EB75DF" w:rsidRDefault="00C50F24" w:rsidP="00C50F24">
            <w:pPr>
              <w:widowControl/>
              <w:spacing w:line="360" w:lineRule="auto"/>
              <w:ind w:firstLineChars="200" w:firstLine="480"/>
              <w:rPr>
                <w:rFonts w:cs="宋体"/>
                <w:sz w:val="24"/>
              </w:rPr>
            </w:pPr>
            <w:r w:rsidRPr="00EB75DF">
              <w:rPr>
                <w:rFonts w:ascii="宋体" w:hAnsi="宋体" w:cs="宋体" w:hint="eastAsia"/>
                <w:sz w:val="24"/>
              </w:rPr>
              <w:t>③</w:t>
            </w:r>
            <w:r w:rsidRPr="00EB75DF">
              <w:rPr>
                <w:rFonts w:cs="宋体" w:hint="eastAsia"/>
                <w:sz w:val="24"/>
              </w:rPr>
              <w:t>合理布置总平布置，高噪声设备设于生产区中央远离厂界，并利用筑物来阻隔声波的传播，减少设备噪声对外环境影响。</w:t>
            </w:r>
          </w:p>
          <w:p w:rsidR="00C50F24" w:rsidRPr="00EB75DF" w:rsidRDefault="00C50F24" w:rsidP="00C50F24">
            <w:pPr>
              <w:widowControl/>
              <w:spacing w:line="360" w:lineRule="auto"/>
              <w:ind w:firstLineChars="200" w:firstLine="480"/>
              <w:rPr>
                <w:rFonts w:cs="宋体"/>
                <w:sz w:val="24"/>
              </w:rPr>
            </w:pPr>
            <w:r w:rsidRPr="00EB75DF">
              <w:rPr>
                <w:rFonts w:cs="宋体" w:hint="eastAsia"/>
                <w:sz w:val="24"/>
              </w:rPr>
              <w:t>项目周边均为工业企业，</w:t>
            </w:r>
            <w:r w:rsidRPr="00EB75DF">
              <w:rPr>
                <w:rFonts w:cs="宋体" w:hint="eastAsia"/>
                <w:sz w:val="24"/>
              </w:rPr>
              <w:t>50m</w:t>
            </w:r>
            <w:r w:rsidRPr="00EB75DF">
              <w:rPr>
                <w:rFonts w:cs="宋体" w:hint="eastAsia"/>
                <w:sz w:val="24"/>
              </w:rPr>
              <w:t>范围内无学校、医院、居民区等声环境保护目标，项目采取相应噪声防治措施后，厂界噪声能够满足《工业企业厂界环境噪声排放标准》</w:t>
            </w:r>
            <w:r w:rsidRPr="00EB75DF">
              <w:rPr>
                <w:rFonts w:hint="eastAsia"/>
                <w:sz w:val="24"/>
              </w:rPr>
              <w:t>（</w:t>
            </w:r>
            <w:r w:rsidRPr="00EB75DF">
              <w:rPr>
                <w:rFonts w:hint="eastAsia"/>
                <w:sz w:val="24"/>
              </w:rPr>
              <w:t>GB12348</w:t>
            </w:r>
            <w:r w:rsidRPr="00EB75DF">
              <w:rPr>
                <w:rFonts w:hint="eastAsia"/>
                <w:sz w:val="24"/>
              </w:rPr>
              <w:t>－</w:t>
            </w:r>
            <w:r w:rsidRPr="00EB75DF">
              <w:rPr>
                <w:rFonts w:hint="eastAsia"/>
                <w:sz w:val="24"/>
              </w:rPr>
              <w:t>2008</w:t>
            </w:r>
            <w:r w:rsidRPr="00EB75DF">
              <w:rPr>
                <w:rFonts w:hint="eastAsia"/>
                <w:sz w:val="24"/>
              </w:rPr>
              <w:t>）</w:t>
            </w:r>
            <w:r w:rsidRPr="00EB75DF">
              <w:rPr>
                <w:rFonts w:hint="eastAsia"/>
                <w:sz w:val="24"/>
              </w:rPr>
              <w:t>3</w:t>
            </w:r>
            <w:r w:rsidRPr="00EB75DF">
              <w:rPr>
                <w:rFonts w:cs="宋体" w:hint="eastAsia"/>
                <w:sz w:val="24"/>
              </w:rPr>
              <w:t>类标准，噪声对外环境影响较小。</w:t>
            </w:r>
          </w:p>
          <w:p w:rsidR="00C50F24" w:rsidRPr="00EB75DF" w:rsidRDefault="00AB5FAF" w:rsidP="00AB5FAF">
            <w:pPr>
              <w:spacing w:line="360" w:lineRule="auto"/>
              <w:ind w:firstLineChars="200" w:firstLine="482"/>
              <w:rPr>
                <w:b/>
                <w:sz w:val="24"/>
              </w:rPr>
            </w:pPr>
            <w:r w:rsidRPr="00EB75DF">
              <w:rPr>
                <w:rFonts w:hint="eastAsia"/>
                <w:b/>
                <w:sz w:val="24"/>
              </w:rPr>
              <w:t>（</w:t>
            </w:r>
            <w:r w:rsidRPr="00EB75DF">
              <w:rPr>
                <w:b/>
                <w:sz w:val="24"/>
              </w:rPr>
              <w:t>4</w:t>
            </w:r>
            <w:r w:rsidRPr="00EB75DF">
              <w:rPr>
                <w:rFonts w:hint="eastAsia"/>
                <w:b/>
                <w:sz w:val="24"/>
              </w:rPr>
              <w:t>）</w:t>
            </w:r>
            <w:r w:rsidR="00C50F24" w:rsidRPr="00EB75DF">
              <w:rPr>
                <w:rFonts w:hint="eastAsia"/>
                <w:b/>
                <w:sz w:val="24"/>
              </w:rPr>
              <w:t>监测要求</w:t>
            </w:r>
          </w:p>
          <w:p w:rsidR="00C50F24" w:rsidRPr="00EB75DF" w:rsidRDefault="00C50F24" w:rsidP="00C50F24">
            <w:pPr>
              <w:autoSpaceDE w:val="0"/>
              <w:autoSpaceDN w:val="0"/>
              <w:spacing w:line="360" w:lineRule="auto"/>
              <w:ind w:firstLineChars="200" w:firstLine="480"/>
              <w:rPr>
                <w:sz w:val="24"/>
              </w:rPr>
            </w:pPr>
            <w:r w:rsidRPr="00EB75DF">
              <w:rPr>
                <w:rFonts w:hint="eastAsia"/>
                <w:sz w:val="24"/>
              </w:rPr>
              <w:t>根据《排污单位自行监测技术指南总则》（</w:t>
            </w:r>
            <w:r w:rsidRPr="00EB75DF">
              <w:rPr>
                <w:sz w:val="24"/>
              </w:rPr>
              <w:t>HJ819-2017</w:t>
            </w:r>
            <w:r w:rsidRPr="00EB75DF">
              <w:rPr>
                <w:sz w:val="24"/>
              </w:rPr>
              <w:t>）</w:t>
            </w:r>
            <w:r w:rsidRPr="00EB75DF">
              <w:rPr>
                <w:rFonts w:hint="eastAsia"/>
                <w:sz w:val="24"/>
              </w:rPr>
              <w:t>和本项目情况</w:t>
            </w:r>
            <w:r w:rsidRPr="00EB75DF">
              <w:rPr>
                <w:sz w:val="24"/>
              </w:rPr>
              <w:t>，确定</w:t>
            </w:r>
            <w:r w:rsidRPr="00EB75DF">
              <w:rPr>
                <w:rFonts w:hint="eastAsia"/>
                <w:sz w:val="24"/>
              </w:rPr>
              <w:t>本项目噪声的日常监测要求</w:t>
            </w:r>
            <w:r w:rsidRPr="00EB75DF">
              <w:rPr>
                <w:sz w:val="24"/>
              </w:rPr>
              <w:t>，</w:t>
            </w:r>
            <w:r w:rsidRPr="00EB75DF">
              <w:rPr>
                <w:rFonts w:hint="eastAsia"/>
                <w:sz w:val="24"/>
              </w:rPr>
              <w:t>见下表所示</w:t>
            </w:r>
            <w:r w:rsidRPr="00EB75DF">
              <w:rPr>
                <w:sz w:val="24"/>
              </w:rPr>
              <w:t>。</w:t>
            </w:r>
          </w:p>
          <w:p w:rsidR="001B1CC1" w:rsidRPr="00EB75DF" w:rsidRDefault="001B1CC1" w:rsidP="00C50F24">
            <w:pPr>
              <w:spacing w:line="360" w:lineRule="auto"/>
              <w:jc w:val="center"/>
              <w:rPr>
                <w:b/>
                <w:sz w:val="24"/>
              </w:rPr>
            </w:pPr>
          </w:p>
          <w:p w:rsidR="001B1CC1" w:rsidRPr="00EB75DF" w:rsidRDefault="001B1CC1" w:rsidP="00C50F24">
            <w:pPr>
              <w:spacing w:line="360" w:lineRule="auto"/>
              <w:jc w:val="center"/>
              <w:rPr>
                <w:b/>
                <w:sz w:val="24"/>
              </w:rPr>
            </w:pPr>
          </w:p>
          <w:p w:rsidR="001B1CC1" w:rsidRPr="00EB75DF" w:rsidRDefault="001B1CC1" w:rsidP="00C50F24">
            <w:pPr>
              <w:spacing w:line="360" w:lineRule="auto"/>
              <w:jc w:val="center"/>
              <w:rPr>
                <w:b/>
                <w:sz w:val="24"/>
              </w:rPr>
            </w:pPr>
          </w:p>
          <w:p w:rsidR="00C50F24" w:rsidRPr="00EB75DF" w:rsidRDefault="00C50F24" w:rsidP="00C50F24">
            <w:pPr>
              <w:spacing w:line="360" w:lineRule="auto"/>
              <w:jc w:val="center"/>
              <w:rPr>
                <w:b/>
                <w:sz w:val="24"/>
              </w:rPr>
            </w:pPr>
            <w:r w:rsidRPr="00EB75DF">
              <w:rPr>
                <w:b/>
                <w:sz w:val="24"/>
              </w:rPr>
              <w:t>表</w:t>
            </w:r>
            <w:r w:rsidRPr="00EB75DF">
              <w:rPr>
                <w:b/>
                <w:sz w:val="24"/>
              </w:rPr>
              <w:t>4-</w:t>
            </w:r>
            <w:r w:rsidR="00AB5FAF" w:rsidRPr="00EB75DF">
              <w:rPr>
                <w:b/>
                <w:sz w:val="24"/>
              </w:rPr>
              <w:t>8</w:t>
            </w:r>
            <w:r w:rsidRPr="00EB75DF">
              <w:rPr>
                <w:rFonts w:hint="eastAsia"/>
                <w:b/>
                <w:sz w:val="24"/>
              </w:rPr>
              <w:t>噪声</w:t>
            </w:r>
            <w:r w:rsidRPr="00EB75DF">
              <w:rPr>
                <w:b/>
                <w:sz w:val="24"/>
              </w:rPr>
              <w:t>监测</w:t>
            </w:r>
            <w:r w:rsidRPr="00EB75DF">
              <w:rPr>
                <w:rFonts w:hint="eastAsia"/>
                <w:b/>
                <w:sz w:val="24"/>
              </w:rPr>
              <w:t>要求一览</w:t>
            </w:r>
            <w:r w:rsidRPr="00EB75DF">
              <w:rPr>
                <w:b/>
                <w:sz w:val="24"/>
              </w:rPr>
              <w:t>表</w:t>
            </w: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949"/>
              <w:gridCol w:w="1142"/>
              <w:gridCol w:w="1025"/>
              <w:gridCol w:w="1231"/>
              <w:gridCol w:w="1048"/>
              <w:gridCol w:w="2397"/>
            </w:tblGrid>
            <w:tr w:rsidR="00EB75DF" w:rsidRPr="00EB75DF" w:rsidTr="009B3895">
              <w:trPr>
                <w:trHeight w:val="373"/>
                <w:jc w:val="center"/>
              </w:trPr>
              <w:tc>
                <w:tcPr>
                  <w:tcW w:w="277" w:type="pct"/>
                  <w:vAlign w:val="center"/>
                </w:tcPr>
                <w:p w:rsidR="00C50F24" w:rsidRPr="00EB75DF" w:rsidRDefault="00C50F24" w:rsidP="00C50F24">
                  <w:pPr>
                    <w:adjustRightInd w:val="0"/>
                    <w:snapToGrid w:val="0"/>
                    <w:spacing w:line="240" w:lineRule="atLeast"/>
                    <w:jc w:val="center"/>
                    <w:rPr>
                      <w:b/>
                      <w:bCs/>
                      <w:szCs w:val="21"/>
                    </w:rPr>
                  </w:pPr>
                  <w:r w:rsidRPr="00EB75DF">
                    <w:rPr>
                      <w:b/>
                      <w:bCs/>
                      <w:szCs w:val="21"/>
                    </w:rPr>
                    <w:lastRenderedPageBreak/>
                    <w:t>序号</w:t>
                  </w:r>
                </w:p>
              </w:tc>
              <w:tc>
                <w:tcPr>
                  <w:tcW w:w="575" w:type="pct"/>
                  <w:tcBorders>
                    <w:right w:val="single" w:sz="4" w:space="0" w:color="000000"/>
                  </w:tcBorders>
                  <w:vAlign w:val="center"/>
                </w:tcPr>
                <w:p w:rsidR="00C50F24" w:rsidRPr="00EB75DF" w:rsidRDefault="00C50F24" w:rsidP="00C50F24">
                  <w:pPr>
                    <w:adjustRightInd w:val="0"/>
                    <w:snapToGrid w:val="0"/>
                    <w:spacing w:line="240" w:lineRule="atLeast"/>
                    <w:jc w:val="center"/>
                    <w:rPr>
                      <w:b/>
                      <w:bCs/>
                      <w:szCs w:val="21"/>
                    </w:rPr>
                  </w:pPr>
                  <w:r w:rsidRPr="00EB75DF">
                    <w:rPr>
                      <w:rFonts w:hint="eastAsia"/>
                      <w:b/>
                      <w:bCs/>
                      <w:szCs w:val="21"/>
                    </w:rPr>
                    <w:t>污染源</w:t>
                  </w:r>
                </w:p>
              </w:tc>
              <w:tc>
                <w:tcPr>
                  <w:tcW w:w="692" w:type="pct"/>
                  <w:tcBorders>
                    <w:left w:val="single" w:sz="4" w:space="0" w:color="000000"/>
                  </w:tcBorders>
                  <w:vAlign w:val="center"/>
                </w:tcPr>
                <w:p w:rsidR="00C50F24" w:rsidRPr="00EB75DF" w:rsidRDefault="00C50F24" w:rsidP="00C50F24">
                  <w:pPr>
                    <w:adjustRightInd w:val="0"/>
                    <w:snapToGrid w:val="0"/>
                    <w:spacing w:line="240" w:lineRule="atLeast"/>
                    <w:jc w:val="center"/>
                    <w:rPr>
                      <w:b/>
                      <w:bCs/>
                      <w:szCs w:val="21"/>
                    </w:rPr>
                  </w:pPr>
                  <w:r w:rsidRPr="00EB75DF">
                    <w:rPr>
                      <w:rFonts w:hint="eastAsia"/>
                      <w:b/>
                      <w:bCs/>
                      <w:szCs w:val="21"/>
                    </w:rPr>
                    <w:t>排放口名称</w:t>
                  </w:r>
                  <w:r w:rsidRPr="00EB75DF">
                    <w:rPr>
                      <w:rFonts w:hint="eastAsia"/>
                      <w:b/>
                      <w:bCs/>
                      <w:szCs w:val="21"/>
                    </w:rPr>
                    <w:t>/</w:t>
                  </w:r>
                  <w:r w:rsidRPr="00EB75DF">
                    <w:rPr>
                      <w:rFonts w:hint="eastAsia"/>
                      <w:b/>
                      <w:bCs/>
                      <w:szCs w:val="21"/>
                    </w:rPr>
                    <w:t>监测点位名称</w:t>
                  </w:r>
                </w:p>
              </w:tc>
              <w:tc>
                <w:tcPr>
                  <w:tcW w:w="621" w:type="pct"/>
                  <w:vAlign w:val="center"/>
                </w:tcPr>
                <w:p w:rsidR="00C50F24" w:rsidRPr="00EB75DF" w:rsidRDefault="00C50F24" w:rsidP="00C50F24">
                  <w:pPr>
                    <w:adjustRightInd w:val="0"/>
                    <w:snapToGrid w:val="0"/>
                    <w:spacing w:line="240" w:lineRule="atLeast"/>
                    <w:jc w:val="center"/>
                    <w:rPr>
                      <w:b/>
                      <w:bCs/>
                      <w:szCs w:val="21"/>
                    </w:rPr>
                  </w:pPr>
                  <w:r w:rsidRPr="00EB75DF">
                    <w:rPr>
                      <w:rFonts w:hint="eastAsia"/>
                      <w:b/>
                      <w:bCs/>
                      <w:szCs w:val="21"/>
                    </w:rPr>
                    <w:t>监测</w:t>
                  </w:r>
                </w:p>
                <w:p w:rsidR="00C50F24" w:rsidRPr="00EB75DF" w:rsidRDefault="00C50F24" w:rsidP="00C50F24">
                  <w:pPr>
                    <w:adjustRightInd w:val="0"/>
                    <w:snapToGrid w:val="0"/>
                    <w:spacing w:line="240" w:lineRule="atLeast"/>
                    <w:jc w:val="center"/>
                    <w:rPr>
                      <w:b/>
                      <w:bCs/>
                      <w:szCs w:val="21"/>
                    </w:rPr>
                  </w:pPr>
                  <w:r w:rsidRPr="00EB75DF">
                    <w:rPr>
                      <w:rFonts w:hint="eastAsia"/>
                      <w:b/>
                      <w:bCs/>
                      <w:szCs w:val="21"/>
                    </w:rPr>
                    <w:t>位置</w:t>
                  </w:r>
                </w:p>
              </w:tc>
              <w:tc>
                <w:tcPr>
                  <w:tcW w:w="746" w:type="pct"/>
                  <w:vAlign w:val="center"/>
                </w:tcPr>
                <w:p w:rsidR="00C50F24" w:rsidRPr="00EB75DF" w:rsidRDefault="00C50F24" w:rsidP="00C50F24">
                  <w:pPr>
                    <w:adjustRightInd w:val="0"/>
                    <w:snapToGrid w:val="0"/>
                    <w:spacing w:line="240" w:lineRule="atLeast"/>
                    <w:jc w:val="center"/>
                    <w:rPr>
                      <w:b/>
                      <w:bCs/>
                      <w:szCs w:val="21"/>
                    </w:rPr>
                  </w:pPr>
                  <w:r w:rsidRPr="00EB75DF">
                    <w:rPr>
                      <w:b/>
                      <w:bCs/>
                      <w:szCs w:val="21"/>
                    </w:rPr>
                    <w:t>监测</w:t>
                  </w:r>
                </w:p>
                <w:p w:rsidR="00C50F24" w:rsidRPr="00EB75DF" w:rsidRDefault="00C50F24" w:rsidP="00C50F24">
                  <w:pPr>
                    <w:adjustRightInd w:val="0"/>
                    <w:snapToGrid w:val="0"/>
                    <w:spacing w:line="240" w:lineRule="atLeast"/>
                    <w:jc w:val="center"/>
                    <w:rPr>
                      <w:b/>
                      <w:bCs/>
                      <w:szCs w:val="21"/>
                    </w:rPr>
                  </w:pPr>
                  <w:r w:rsidRPr="00EB75DF">
                    <w:rPr>
                      <w:rFonts w:hint="eastAsia"/>
                      <w:b/>
                      <w:bCs/>
                      <w:szCs w:val="21"/>
                    </w:rPr>
                    <w:t>因子</w:t>
                  </w:r>
                </w:p>
              </w:tc>
              <w:tc>
                <w:tcPr>
                  <w:tcW w:w="635" w:type="pct"/>
                  <w:vAlign w:val="center"/>
                </w:tcPr>
                <w:p w:rsidR="00C50F24" w:rsidRPr="00EB75DF" w:rsidRDefault="00C50F24" w:rsidP="00C50F24">
                  <w:pPr>
                    <w:adjustRightInd w:val="0"/>
                    <w:snapToGrid w:val="0"/>
                    <w:spacing w:line="240" w:lineRule="atLeast"/>
                    <w:jc w:val="center"/>
                    <w:rPr>
                      <w:b/>
                      <w:bCs/>
                      <w:szCs w:val="21"/>
                    </w:rPr>
                  </w:pPr>
                  <w:r w:rsidRPr="00EB75DF">
                    <w:rPr>
                      <w:b/>
                      <w:bCs/>
                      <w:szCs w:val="21"/>
                    </w:rPr>
                    <w:t>监测</w:t>
                  </w:r>
                </w:p>
                <w:p w:rsidR="00C50F24" w:rsidRPr="00EB75DF" w:rsidRDefault="00C50F24" w:rsidP="00C50F24">
                  <w:pPr>
                    <w:adjustRightInd w:val="0"/>
                    <w:snapToGrid w:val="0"/>
                    <w:spacing w:line="240" w:lineRule="atLeast"/>
                    <w:jc w:val="center"/>
                    <w:rPr>
                      <w:b/>
                      <w:bCs/>
                      <w:szCs w:val="21"/>
                    </w:rPr>
                  </w:pPr>
                  <w:r w:rsidRPr="00EB75DF">
                    <w:rPr>
                      <w:b/>
                      <w:bCs/>
                      <w:szCs w:val="21"/>
                    </w:rPr>
                    <w:t>频率</w:t>
                  </w:r>
                </w:p>
              </w:tc>
              <w:tc>
                <w:tcPr>
                  <w:tcW w:w="1453" w:type="pct"/>
                  <w:vAlign w:val="center"/>
                </w:tcPr>
                <w:p w:rsidR="00C50F24" w:rsidRPr="00EB75DF" w:rsidRDefault="00C50F24" w:rsidP="00C50F24">
                  <w:pPr>
                    <w:adjustRightInd w:val="0"/>
                    <w:snapToGrid w:val="0"/>
                    <w:spacing w:line="240" w:lineRule="atLeast"/>
                    <w:jc w:val="center"/>
                    <w:rPr>
                      <w:b/>
                      <w:bCs/>
                      <w:szCs w:val="21"/>
                    </w:rPr>
                  </w:pPr>
                  <w:r w:rsidRPr="00EB75DF">
                    <w:rPr>
                      <w:b/>
                      <w:bCs/>
                      <w:szCs w:val="21"/>
                    </w:rPr>
                    <w:t>执行标准</w:t>
                  </w:r>
                </w:p>
              </w:tc>
            </w:tr>
            <w:tr w:rsidR="00EB75DF" w:rsidRPr="00EB75DF" w:rsidTr="009B3895">
              <w:trPr>
                <w:trHeight w:val="373"/>
                <w:jc w:val="center"/>
              </w:trPr>
              <w:tc>
                <w:tcPr>
                  <w:tcW w:w="277" w:type="pct"/>
                  <w:vAlign w:val="center"/>
                </w:tcPr>
                <w:p w:rsidR="00C50F24" w:rsidRPr="00EB75DF" w:rsidRDefault="00C50F24" w:rsidP="00C50F24">
                  <w:pPr>
                    <w:adjustRightInd w:val="0"/>
                    <w:snapToGrid w:val="0"/>
                    <w:spacing w:line="240" w:lineRule="atLeast"/>
                    <w:jc w:val="center"/>
                    <w:rPr>
                      <w:bCs/>
                      <w:szCs w:val="21"/>
                    </w:rPr>
                  </w:pPr>
                  <w:r w:rsidRPr="00EB75DF">
                    <w:rPr>
                      <w:rFonts w:hint="eastAsia"/>
                      <w:bCs/>
                      <w:szCs w:val="21"/>
                    </w:rPr>
                    <w:t>1</w:t>
                  </w:r>
                </w:p>
              </w:tc>
              <w:tc>
                <w:tcPr>
                  <w:tcW w:w="575" w:type="pct"/>
                  <w:tcBorders>
                    <w:right w:val="single" w:sz="4" w:space="0" w:color="000000"/>
                  </w:tcBorders>
                  <w:vAlign w:val="center"/>
                </w:tcPr>
                <w:p w:rsidR="00C50F24" w:rsidRPr="00EB75DF" w:rsidRDefault="00C50F24" w:rsidP="00C50F24">
                  <w:pPr>
                    <w:adjustRightInd w:val="0"/>
                    <w:snapToGrid w:val="0"/>
                    <w:spacing w:line="240" w:lineRule="atLeast"/>
                    <w:jc w:val="center"/>
                    <w:rPr>
                      <w:rFonts w:cs="宋体"/>
                      <w:szCs w:val="21"/>
                    </w:rPr>
                  </w:pPr>
                  <w:r w:rsidRPr="00EB75DF">
                    <w:rPr>
                      <w:rFonts w:cs="宋体" w:hint="eastAsia"/>
                      <w:szCs w:val="21"/>
                    </w:rPr>
                    <w:t>研发</w:t>
                  </w:r>
                </w:p>
                <w:p w:rsidR="00C50F24" w:rsidRPr="00EB75DF" w:rsidRDefault="00C50F24" w:rsidP="00C50F24">
                  <w:pPr>
                    <w:adjustRightInd w:val="0"/>
                    <w:snapToGrid w:val="0"/>
                    <w:spacing w:line="240" w:lineRule="atLeast"/>
                    <w:jc w:val="center"/>
                    <w:rPr>
                      <w:bCs/>
                      <w:szCs w:val="21"/>
                    </w:rPr>
                  </w:pPr>
                  <w:r w:rsidRPr="00EB75DF">
                    <w:rPr>
                      <w:rFonts w:cs="宋体" w:hint="eastAsia"/>
                      <w:szCs w:val="21"/>
                    </w:rPr>
                    <w:t>设备</w:t>
                  </w:r>
                </w:p>
              </w:tc>
              <w:tc>
                <w:tcPr>
                  <w:tcW w:w="692" w:type="pct"/>
                  <w:tcBorders>
                    <w:left w:val="single" w:sz="4" w:space="0" w:color="000000"/>
                  </w:tcBorders>
                  <w:vAlign w:val="center"/>
                </w:tcPr>
                <w:p w:rsidR="00C50F24" w:rsidRPr="00EB75DF" w:rsidRDefault="00C50F24" w:rsidP="00C50F24">
                  <w:pPr>
                    <w:adjustRightInd w:val="0"/>
                    <w:snapToGrid w:val="0"/>
                    <w:spacing w:line="240" w:lineRule="atLeast"/>
                    <w:jc w:val="center"/>
                    <w:rPr>
                      <w:bCs/>
                      <w:szCs w:val="21"/>
                    </w:rPr>
                  </w:pPr>
                  <w:r w:rsidRPr="00EB75DF">
                    <w:rPr>
                      <w:rFonts w:hint="eastAsia"/>
                      <w:bCs/>
                      <w:szCs w:val="21"/>
                    </w:rPr>
                    <w:t>厂界</w:t>
                  </w:r>
                </w:p>
              </w:tc>
              <w:tc>
                <w:tcPr>
                  <w:tcW w:w="621" w:type="pct"/>
                  <w:vAlign w:val="center"/>
                </w:tcPr>
                <w:p w:rsidR="00C50F24" w:rsidRPr="00EB75DF" w:rsidRDefault="00C50F24" w:rsidP="00C50F24">
                  <w:pPr>
                    <w:adjustRightInd w:val="0"/>
                    <w:snapToGrid w:val="0"/>
                    <w:spacing w:line="240" w:lineRule="atLeast"/>
                    <w:jc w:val="center"/>
                    <w:rPr>
                      <w:bCs/>
                      <w:szCs w:val="21"/>
                    </w:rPr>
                  </w:pPr>
                  <w:r w:rsidRPr="00EB75DF">
                    <w:rPr>
                      <w:rFonts w:hint="eastAsia"/>
                      <w:bCs/>
                      <w:szCs w:val="21"/>
                    </w:rPr>
                    <w:t>厂界外</w:t>
                  </w:r>
                  <w:r w:rsidRPr="00EB75DF">
                    <w:rPr>
                      <w:rFonts w:hint="eastAsia"/>
                      <w:bCs/>
                      <w:szCs w:val="21"/>
                    </w:rPr>
                    <w:t>1m</w:t>
                  </w:r>
                </w:p>
              </w:tc>
              <w:tc>
                <w:tcPr>
                  <w:tcW w:w="746" w:type="pct"/>
                  <w:vAlign w:val="center"/>
                </w:tcPr>
                <w:p w:rsidR="00C50F24" w:rsidRPr="00EB75DF" w:rsidRDefault="00C50F24" w:rsidP="00C50F24">
                  <w:pPr>
                    <w:adjustRightInd w:val="0"/>
                    <w:snapToGrid w:val="0"/>
                    <w:spacing w:line="240" w:lineRule="atLeast"/>
                    <w:jc w:val="center"/>
                    <w:rPr>
                      <w:bCs/>
                      <w:szCs w:val="21"/>
                    </w:rPr>
                  </w:pPr>
                  <w:r w:rsidRPr="00EB75DF">
                    <w:rPr>
                      <w:bCs/>
                      <w:szCs w:val="21"/>
                    </w:rPr>
                    <w:t>等效连续</w:t>
                  </w:r>
                  <w:r w:rsidRPr="00EB75DF">
                    <w:rPr>
                      <w:bCs/>
                      <w:szCs w:val="21"/>
                    </w:rPr>
                    <w:t>A</w:t>
                  </w:r>
                  <w:r w:rsidRPr="00EB75DF">
                    <w:rPr>
                      <w:bCs/>
                      <w:szCs w:val="21"/>
                    </w:rPr>
                    <w:t>声级</w:t>
                  </w:r>
                </w:p>
              </w:tc>
              <w:tc>
                <w:tcPr>
                  <w:tcW w:w="635" w:type="pct"/>
                  <w:vAlign w:val="center"/>
                </w:tcPr>
                <w:p w:rsidR="00C50F24" w:rsidRPr="00EB75DF" w:rsidRDefault="00C50F24" w:rsidP="00C50F24">
                  <w:pPr>
                    <w:adjustRightInd w:val="0"/>
                    <w:snapToGrid w:val="0"/>
                    <w:spacing w:line="240" w:lineRule="atLeast"/>
                    <w:jc w:val="center"/>
                    <w:rPr>
                      <w:bCs/>
                      <w:szCs w:val="21"/>
                    </w:rPr>
                  </w:pPr>
                  <w:r w:rsidRPr="00EB75DF">
                    <w:rPr>
                      <w:rFonts w:hint="eastAsia"/>
                      <w:bCs/>
                      <w:szCs w:val="21"/>
                    </w:rPr>
                    <w:t>1</w:t>
                  </w:r>
                  <w:r w:rsidRPr="00EB75DF">
                    <w:rPr>
                      <w:rFonts w:hint="eastAsia"/>
                      <w:bCs/>
                      <w:szCs w:val="21"/>
                    </w:rPr>
                    <w:t>次</w:t>
                  </w:r>
                  <w:r w:rsidRPr="00EB75DF">
                    <w:rPr>
                      <w:rFonts w:hint="eastAsia"/>
                      <w:bCs/>
                      <w:szCs w:val="21"/>
                    </w:rPr>
                    <w:t>/</w:t>
                  </w:r>
                  <w:r w:rsidRPr="00EB75DF">
                    <w:rPr>
                      <w:rFonts w:hint="eastAsia"/>
                      <w:bCs/>
                      <w:szCs w:val="21"/>
                    </w:rPr>
                    <w:t>季度</w:t>
                  </w:r>
                </w:p>
              </w:tc>
              <w:tc>
                <w:tcPr>
                  <w:tcW w:w="1453" w:type="pct"/>
                  <w:vAlign w:val="center"/>
                </w:tcPr>
                <w:p w:rsidR="00C50F24" w:rsidRPr="00EB75DF" w:rsidRDefault="00C50F24" w:rsidP="00C50F24">
                  <w:pPr>
                    <w:adjustRightInd w:val="0"/>
                    <w:snapToGrid w:val="0"/>
                    <w:spacing w:line="240" w:lineRule="atLeast"/>
                    <w:jc w:val="center"/>
                    <w:rPr>
                      <w:bCs/>
                      <w:szCs w:val="21"/>
                    </w:rPr>
                  </w:pPr>
                  <w:r w:rsidRPr="00EB75DF">
                    <w:rPr>
                      <w:bCs/>
                      <w:szCs w:val="21"/>
                    </w:rPr>
                    <w:t>《工业企业厂界环境噪声排放标准》（</w:t>
                  </w:r>
                  <w:r w:rsidRPr="00EB75DF">
                    <w:rPr>
                      <w:bCs/>
                      <w:szCs w:val="21"/>
                    </w:rPr>
                    <w:t>GB12348-2008</w:t>
                  </w:r>
                  <w:r w:rsidRPr="00EB75DF">
                    <w:rPr>
                      <w:bCs/>
                      <w:szCs w:val="21"/>
                    </w:rPr>
                    <w:t>）</w:t>
                  </w:r>
                  <w:r w:rsidRPr="00EB75DF">
                    <w:rPr>
                      <w:rFonts w:hint="eastAsia"/>
                      <w:bCs/>
                      <w:szCs w:val="21"/>
                    </w:rPr>
                    <w:t>3</w:t>
                  </w:r>
                  <w:r w:rsidRPr="00EB75DF">
                    <w:rPr>
                      <w:bCs/>
                      <w:szCs w:val="21"/>
                    </w:rPr>
                    <w:t>类</w:t>
                  </w:r>
                </w:p>
              </w:tc>
            </w:tr>
          </w:tbl>
          <w:p w:rsidR="00133D50" w:rsidRPr="00EB75DF" w:rsidRDefault="00AB5FAF" w:rsidP="00C427AD">
            <w:pPr>
              <w:autoSpaceDE w:val="0"/>
              <w:autoSpaceDN w:val="0"/>
              <w:spacing w:line="360" w:lineRule="auto"/>
              <w:jc w:val="left"/>
              <w:rPr>
                <w:b/>
                <w:bCs/>
                <w:sz w:val="24"/>
                <w:szCs w:val="28"/>
              </w:rPr>
            </w:pPr>
            <w:r w:rsidRPr="00EB75DF">
              <w:rPr>
                <w:rFonts w:hint="eastAsia"/>
                <w:b/>
                <w:kern w:val="2"/>
                <w:sz w:val="24"/>
              </w:rPr>
              <w:t>4</w:t>
            </w:r>
            <w:r w:rsidRPr="00EB75DF">
              <w:rPr>
                <w:b/>
                <w:kern w:val="2"/>
                <w:sz w:val="24"/>
              </w:rPr>
              <w:t>.2</w:t>
            </w:r>
            <w:r w:rsidRPr="00EB75DF">
              <w:rPr>
                <w:b/>
                <w:sz w:val="24"/>
              </w:rPr>
              <w:t>.</w:t>
            </w:r>
            <w:r w:rsidR="00996E1A" w:rsidRPr="00EB75DF">
              <w:rPr>
                <w:b/>
                <w:sz w:val="24"/>
              </w:rPr>
              <w:t>4</w:t>
            </w:r>
            <w:r w:rsidR="00133D50" w:rsidRPr="00EB75DF">
              <w:rPr>
                <w:b/>
                <w:bCs/>
                <w:sz w:val="24"/>
                <w:szCs w:val="28"/>
              </w:rPr>
              <w:t>固体废物</w:t>
            </w:r>
          </w:p>
          <w:p w:rsidR="00133D50" w:rsidRPr="00EB75DF" w:rsidRDefault="00133D50" w:rsidP="00C427AD">
            <w:pPr>
              <w:spacing w:line="360" w:lineRule="auto"/>
              <w:rPr>
                <w:b/>
                <w:bCs/>
                <w:sz w:val="24"/>
              </w:rPr>
            </w:pPr>
            <w:r w:rsidRPr="00EB75DF">
              <w:rPr>
                <w:rFonts w:hint="eastAsia"/>
                <w:b/>
                <w:bCs/>
                <w:sz w:val="24"/>
              </w:rPr>
              <w:t>4</w:t>
            </w:r>
            <w:r w:rsidRPr="00EB75DF">
              <w:rPr>
                <w:b/>
                <w:bCs/>
                <w:sz w:val="24"/>
              </w:rPr>
              <w:t>.</w:t>
            </w:r>
            <w:r w:rsidR="00AB5FAF" w:rsidRPr="00EB75DF">
              <w:rPr>
                <w:b/>
                <w:bCs/>
                <w:sz w:val="24"/>
              </w:rPr>
              <w:t>2.</w:t>
            </w:r>
            <w:r w:rsidR="00996E1A" w:rsidRPr="00EB75DF">
              <w:rPr>
                <w:b/>
                <w:bCs/>
                <w:sz w:val="24"/>
              </w:rPr>
              <w:t>4</w:t>
            </w:r>
            <w:r w:rsidR="00AB5FAF" w:rsidRPr="00EB75DF">
              <w:rPr>
                <w:b/>
                <w:bCs/>
                <w:sz w:val="24"/>
              </w:rPr>
              <w:t>.1</w:t>
            </w:r>
            <w:r w:rsidRPr="00EB75DF">
              <w:rPr>
                <w:rFonts w:hint="eastAsia"/>
                <w:b/>
                <w:bCs/>
                <w:sz w:val="24"/>
              </w:rPr>
              <w:t>固体废物产生环节、产生量及处置方式</w:t>
            </w:r>
          </w:p>
          <w:p w:rsidR="00133D50" w:rsidRPr="00EB75DF" w:rsidRDefault="00133D50" w:rsidP="00C427AD">
            <w:pPr>
              <w:spacing w:line="360" w:lineRule="auto"/>
              <w:ind w:firstLineChars="200" w:firstLine="480"/>
              <w:rPr>
                <w:sz w:val="24"/>
              </w:rPr>
            </w:pPr>
            <w:r w:rsidRPr="00EB75DF">
              <w:rPr>
                <w:sz w:val="24"/>
              </w:rPr>
              <w:t>本项目固体废物主要包括：一般工业固体废物（</w:t>
            </w:r>
            <w:r w:rsidRPr="00EB75DF">
              <w:rPr>
                <w:rFonts w:hint="eastAsia"/>
                <w:sz w:val="24"/>
              </w:rPr>
              <w:t>废边角料、不合格</w:t>
            </w:r>
            <w:r w:rsidR="00C50F24" w:rsidRPr="00EB75DF">
              <w:rPr>
                <w:rFonts w:hint="eastAsia"/>
                <w:sz w:val="24"/>
              </w:rPr>
              <w:t>样件</w:t>
            </w:r>
            <w:r w:rsidRPr="00EB75DF">
              <w:rPr>
                <w:rFonts w:hint="eastAsia"/>
                <w:sz w:val="24"/>
              </w:rPr>
              <w:t>、废包装材料</w:t>
            </w:r>
            <w:r w:rsidRPr="00EB75DF">
              <w:rPr>
                <w:sz w:val="24"/>
              </w:rPr>
              <w:t>等）；危险废物（</w:t>
            </w:r>
            <w:r w:rsidR="00205617" w:rsidRPr="00EB75DF">
              <w:rPr>
                <w:rFonts w:hint="eastAsia"/>
                <w:sz w:val="24"/>
              </w:rPr>
              <w:t>废</w:t>
            </w:r>
            <w:r w:rsidR="00977ACD" w:rsidRPr="00EB75DF">
              <w:rPr>
                <w:rFonts w:hint="eastAsia"/>
                <w:sz w:val="24"/>
              </w:rPr>
              <w:t>防锈油、废液压油、废轴承油、废导轨油</w:t>
            </w:r>
            <w:r w:rsidR="00C50F24" w:rsidRPr="00EB75DF">
              <w:rPr>
                <w:rFonts w:hint="eastAsia"/>
                <w:sz w:val="24"/>
              </w:rPr>
              <w:t>、废切削液、废磨削液、废</w:t>
            </w:r>
            <w:r w:rsidR="00977ACD" w:rsidRPr="00EB75DF">
              <w:rPr>
                <w:rFonts w:hint="eastAsia"/>
                <w:sz w:val="24"/>
              </w:rPr>
              <w:t>包装</w:t>
            </w:r>
            <w:r w:rsidR="00C50F24" w:rsidRPr="00EB75DF">
              <w:rPr>
                <w:rFonts w:hint="eastAsia"/>
                <w:sz w:val="24"/>
              </w:rPr>
              <w:t>桶、</w:t>
            </w:r>
            <w:r w:rsidR="009B3895" w:rsidRPr="00EB75DF">
              <w:rPr>
                <w:rFonts w:hint="eastAsia"/>
                <w:sz w:val="24"/>
              </w:rPr>
              <w:t>含油废金属屑、</w:t>
            </w:r>
            <w:r w:rsidR="00C50F24" w:rsidRPr="00EB75DF">
              <w:rPr>
                <w:rFonts w:hint="eastAsia"/>
                <w:sz w:val="24"/>
              </w:rPr>
              <w:t>含油棉纱、手套等</w:t>
            </w:r>
            <w:r w:rsidRPr="00EB75DF">
              <w:rPr>
                <w:sz w:val="24"/>
              </w:rPr>
              <w:t>）；生活垃圾。</w:t>
            </w:r>
          </w:p>
          <w:p w:rsidR="00133D50" w:rsidRPr="00EB75DF" w:rsidRDefault="00133D50" w:rsidP="00C427AD">
            <w:pPr>
              <w:spacing w:line="360" w:lineRule="auto"/>
              <w:ind w:firstLineChars="200" w:firstLine="480"/>
              <w:rPr>
                <w:sz w:val="24"/>
              </w:rPr>
            </w:pPr>
            <w:r w:rsidRPr="00EB75DF">
              <w:rPr>
                <w:rFonts w:hint="eastAsia"/>
                <w:sz w:val="24"/>
              </w:rPr>
              <w:t>（</w:t>
            </w:r>
            <w:r w:rsidRPr="00EB75DF">
              <w:rPr>
                <w:rFonts w:hint="eastAsia"/>
                <w:sz w:val="24"/>
              </w:rPr>
              <w:t>1</w:t>
            </w:r>
            <w:r w:rsidRPr="00EB75DF">
              <w:rPr>
                <w:rFonts w:hint="eastAsia"/>
                <w:sz w:val="24"/>
              </w:rPr>
              <w:t>）</w:t>
            </w:r>
            <w:r w:rsidRPr="00EB75DF">
              <w:rPr>
                <w:sz w:val="24"/>
              </w:rPr>
              <w:t>一般工业</w:t>
            </w:r>
            <w:r w:rsidRPr="00EB75DF">
              <w:rPr>
                <w:rFonts w:hint="eastAsia"/>
                <w:sz w:val="24"/>
              </w:rPr>
              <w:t>固废</w:t>
            </w:r>
          </w:p>
          <w:p w:rsidR="00133D50" w:rsidRPr="00EB75DF" w:rsidRDefault="00133D50" w:rsidP="00C427AD">
            <w:pPr>
              <w:spacing w:line="360" w:lineRule="auto"/>
              <w:ind w:firstLineChars="200" w:firstLine="480"/>
              <w:rPr>
                <w:sz w:val="24"/>
              </w:rPr>
            </w:pPr>
            <w:r w:rsidRPr="00EB75DF">
              <w:rPr>
                <w:rFonts w:hint="eastAsia"/>
                <w:sz w:val="24"/>
              </w:rPr>
              <w:t>废边角料：</w:t>
            </w:r>
            <w:r w:rsidR="00C50F24" w:rsidRPr="00EB75DF">
              <w:rPr>
                <w:rFonts w:hint="eastAsia"/>
                <w:sz w:val="24"/>
              </w:rPr>
              <w:t>机加</w:t>
            </w:r>
            <w:r w:rsidRPr="00EB75DF">
              <w:rPr>
                <w:rFonts w:hint="eastAsia"/>
                <w:sz w:val="24"/>
              </w:rPr>
              <w:t>中会产生少量废边角料，</w:t>
            </w:r>
            <w:r w:rsidRPr="00EB75DF">
              <w:rPr>
                <w:sz w:val="24"/>
              </w:rPr>
              <w:t>根据建设单位提供资料，</w:t>
            </w:r>
            <w:r w:rsidRPr="00EB75DF">
              <w:rPr>
                <w:rFonts w:hint="eastAsia"/>
                <w:sz w:val="24"/>
              </w:rPr>
              <w:t>产生量约为</w:t>
            </w:r>
            <w:r w:rsidR="00C50F24" w:rsidRPr="00EB75DF">
              <w:rPr>
                <w:sz w:val="24"/>
              </w:rPr>
              <w:t>0.5</w:t>
            </w:r>
            <w:r w:rsidRPr="00EB75DF">
              <w:rPr>
                <w:rFonts w:hint="eastAsia"/>
                <w:sz w:val="24"/>
              </w:rPr>
              <w:t>t/a</w:t>
            </w:r>
            <w:r w:rsidRPr="00EB75DF">
              <w:rPr>
                <w:rFonts w:hint="eastAsia"/>
                <w:sz w:val="24"/>
              </w:rPr>
              <w:t>，作为一般固废外销综合利用。</w:t>
            </w:r>
          </w:p>
          <w:p w:rsidR="00133D50" w:rsidRPr="00EB75DF" w:rsidRDefault="00C50F24" w:rsidP="00C427AD">
            <w:pPr>
              <w:spacing w:line="360" w:lineRule="auto"/>
              <w:ind w:firstLineChars="200" w:firstLine="480"/>
              <w:rPr>
                <w:sz w:val="24"/>
              </w:rPr>
            </w:pPr>
            <w:r w:rsidRPr="00EB75DF">
              <w:rPr>
                <w:rFonts w:hint="eastAsia"/>
                <w:sz w:val="24"/>
              </w:rPr>
              <w:t>不合格样件</w:t>
            </w:r>
            <w:r w:rsidR="00133D50" w:rsidRPr="00EB75DF">
              <w:rPr>
                <w:rFonts w:hint="eastAsia"/>
                <w:sz w:val="24"/>
              </w:rPr>
              <w:t>：检验</w:t>
            </w:r>
            <w:r w:rsidR="009B3895" w:rsidRPr="00EB75DF">
              <w:rPr>
                <w:rFonts w:hint="eastAsia"/>
                <w:sz w:val="24"/>
              </w:rPr>
              <w:t>过程中会产生</w:t>
            </w:r>
            <w:r w:rsidR="00133D50" w:rsidRPr="00EB75DF">
              <w:rPr>
                <w:rFonts w:hint="eastAsia"/>
                <w:sz w:val="24"/>
              </w:rPr>
              <w:t>不合格的</w:t>
            </w:r>
            <w:r w:rsidRPr="00EB75DF">
              <w:rPr>
                <w:rFonts w:hint="eastAsia"/>
                <w:sz w:val="24"/>
              </w:rPr>
              <w:t>样件</w:t>
            </w:r>
            <w:r w:rsidR="00133D50" w:rsidRPr="00EB75DF">
              <w:rPr>
                <w:rFonts w:hint="eastAsia"/>
                <w:sz w:val="24"/>
              </w:rPr>
              <w:t>，不合格</w:t>
            </w:r>
            <w:r w:rsidR="009B3895" w:rsidRPr="00EB75DF">
              <w:rPr>
                <w:rFonts w:hint="eastAsia"/>
                <w:sz w:val="24"/>
              </w:rPr>
              <w:t>样件</w:t>
            </w:r>
            <w:r w:rsidR="00133D50" w:rsidRPr="00EB75DF">
              <w:rPr>
                <w:rFonts w:hint="eastAsia"/>
                <w:sz w:val="24"/>
              </w:rPr>
              <w:t>产生量为</w:t>
            </w:r>
            <w:r w:rsidR="009B3895" w:rsidRPr="00EB75DF">
              <w:rPr>
                <w:sz w:val="24"/>
              </w:rPr>
              <w:t>0.1</w:t>
            </w:r>
            <w:r w:rsidR="00133D50" w:rsidRPr="00EB75DF">
              <w:rPr>
                <w:rFonts w:hint="eastAsia"/>
                <w:sz w:val="24"/>
              </w:rPr>
              <w:t>t/a</w:t>
            </w:r>
            <w:r w:rsidR="00133D50" w:rsidRPr="00EB75DF">
              <w:rPr>
                <w:rFonts w:hint="eastAsia"/>
                <w:sz w:val="24"/>
              </w:rPr>
              <w:t>，作为一般固废外销综合利用。</w:t>
            </w:r>
          </w:p>
          <w:p w:rsidR="00133D50" w:rsidRPr="00EB75DF" w:rsidRDefault="00133D50" w:rsidP="00C427AD">
            <w:pPr>
              <w:spacing w:line="360" w:lineRule="auto"/>
              <w:ind w:firstLineChars="200" w:firstLine="480"/>
              <w:rPr>
                <w:sz w:val="24"/>
              </w:rPr>
            </w:pPr>
            <w:r w:rsidRPr="00EB75DF">
              <w:rPr>
                <w:rFonts w:hint="eastAsia"/>
                <w:sz w:val="24"/>
              </w:rPr>
              <w:t>废包装材料：项目原辅材料使用后会产生废包装材料，产生量约</w:t>
            </w:r>
            <w:r w:rsidR="009B3895" w:rsidRPr="00EB75DF">
              <w:rPr>
                <w:sz w:val="24"/>
              </w:rPr>
              <w:t>0.5</w:t>
            </w:r>
            <w:r w:rsidRPr="00EB75DF">
              <w:rPr>
                <w:rFonts w:hint="eastAsia"/>
                <w:sz w:val="24"/>
              </w:rPr>
              <w:t>t/a</w:t>
            </w:r>
            <w:r w:rsidRPr="00EB75DF">
              <w:rPr>
                <w:rFonts w:hint="eastAsia"/>
                <w:sz w:val="24"/>
              </w:rPr>
              <w:t>，外销综合利用。</w:t>
            </w:r>
          </w:p>
          <w:p w:rsidR="00133D50" w:rsidRPr="00EB75DF" w:rsidRDefault="00133D50" w:rsidP="00C427AD">
            <w:pPr>
              <w:spacing w:line="360" w:lineRule="auto"/>
              <w:ind w:firstLineChars="200" w:firstLine="480"/>
              <w:rPr>
                <w:sz w:val="24"/>
              </w:rPr>
            </w:pPr>
            <w:r w:rsidRPr="00EB75DF">
              <w:rPr>
                <w:rFonts w:hint="eastAsia"/>
                <w:sz w:val="24"/>
              </w:rPr>
              <w:t>（</w:t>
            </w:r>
            <w:r w:rsidRPr="00EB75DF">
              <w:rPr>
                <w:rFonts w:hint="eastAsia"/>
                <w:sz w:val="24"/>
              </w:rPr>
              <w:t>2</w:t>
            </w:r>
            <w:r w:rsidRPr="00EB75DF">
              <w:rPr>
                <w:rFonts w:hint="eastAsia"/>
                <w:sz w:val="24"/>
              </w:rPr>
              <w:t>）</w:t>
            </w:r>
            <w:r w:rsidRPr="00EB75DF">
              <w:rPr>
                <w:sz w:val="24"/>
              </w:rPr>
              <w:t>危险废物</w:t>
            </w:r>
          </w:p>
          <w:p w:rsidR="009B3895" w:rsidRPr="00EB75DF" w:rsidRDefault="009B3895" w:rsidP="009B3895">
            <w:pPr>
              <w:spacing w:line="360" w:lineRule="auto"/>
              <w:ind w:firstLineChars="200" w:firstLine="480"/>
              <w:rPr>
                <w:sz w:val="24"/>
              </w:rPr>
            </w:pPr>
            <w:r w:rsidRPr="00EB75DF">
              <w:rPr>
                <w:rFonts w:hint="eastAsia"/>
                <w:sz w:val="24"/>
              </w:rPr>
              <w:t>废油：危废类别为“</w:t>
            </w:r>
            <w:r w:rsidRPr="00EB75DF">
              <w:rPr>
                <w:rFonts w:hint="eastAsia"/>
                <w:sz w:val="24"/>
              </w:rPr>
              <w:t>HW08</w:t>
            </w:r>
            <w:r w:rsidRPr="00EB75DF">
              <w:rPr>
                <w:rFonts w:hint="eastAsia"/>
                <w:sz w:val="24"/>
              </w:rPr>
              <w:t>废矿物油与含矿物油废物”，代码为</w:t>
            </w:r>
            <w:r w:rsidRPr="00EB75DF">
              <w:rPr>
                <w:rFonts w:hint="eastAsia"/>
                <w:sz w:val="24"/>
              </w:rPr>
              <w:t>900-249-08</w:t>
            </w:r>
            <w:r w:rsidRPr="00EB75DF">
              <w:rPr>
                <w:rFonts w:hint="eastAsia"/>
                <w:sz w:val="24"/>
              </w:rPr>
              <w:t>。项目运营期设备维护保养产生的少量废防锈油、废液压油、废轴承油、废导轨油，产生量约</w:t>
            </w:r>
            <w:r w:rsidRPr="00EB75DF">
              <w:rPr>
                <w:sz w:val="24"/>
              </w:rPr>
              <w:t>0.5</w:t>
            </w:r>
            <w:r w:rsidRPr="00EB75DF">
              <w:rPr>
                <w:rFonts w:hint="eastAsia"/>
                <w:sz w:val="24"/>
              </w:rPr>
              <w:t>t/a</w:t>
            </w:r>
            <w:r w:rsidRPr="00EB75DF">
              <w:rPr>
                <w:rFonts w:hint="eastAsia"/>
                <w:sz w:val="24"/>
              </w:rPr>
              <w:t>。</w:t>
            </w:r>
          </w:p>
          <w:p w:rsidR="009B3895" w:rsidRPr="00EB75DF" w:rsidRDefault="009B3895" w:rsidP="009B3895">
            <w:pPr>
              <w:spacing w:line="360" w:lineRule="auto"/>
              <w:ind w:firstLineChars="200" w:firstLine="480"/>
              <w:rPr>
                <w:sz w:val="24"/>
              </w:rPr>
            </w:pPr>
            <w:r w:rsidRPr="00EB75DF">
              <w:rPr>
                <w:rFonts w:hint="eastAsia"/>
                <w:sz w:val="24"/>
              </w:rPr>
              <w:t>废</w:t>
            </w:r>
            <w:r w:rsidR="00977ACD" w:rsidRPr="00EB75DF">
              <w:rPr>
                <w:rFonts w:hint="eastAsia"/>
                <w:sz w:val="24"/>
              </w:rPr>
              <w:t>包装</w:t>
            </w:r>
            <w:r w:rsidRPr="00EB75DF">
              <w:rPr>
                <w:rFonts w:hint="eastAsia"/>
                <w:sz w:val="24"/>
              </w:rPr>
              <w:t>桶：危废类别为“</w:t>
            </w:r>
            <w:r w:rsidRPr="00EB75DF">
              <w:rPr>
                <w:rFonts w:hint="eastAsia"/>
                <w:sz w:val="24"/>
              </w:rPr>
              <w:t>HW08</w:t>
            </w:r>
            <w:r w:rsidRPr="00EB75DF">
              <w:rPr>
                <w:rFonts w:hint="eastAsia"/>
                <w:sz w:val="24"/>
              </w:rPr>
              <w:t>废矿物油与含矿物油废物”，代码为</w:t>
            </w:r>
            <w:r w:rsidRPr="00EB75DF">
              <w:rPr>
                <w:rFonts w:hint="eastAsia"/>
                <w:sz w:val="24"/>
              </w:rPr>
              <w:t>900-249-08</w:t>
            </w:r>
            <w:r w:rsidRPr="00EB75DF">
              <w:rPr>
                <w:rFonts w:hint="eastAsia"/>
                <w:sz w:val="24"/>
              </w:rPr>
              <w:t>。项目运营期设备维护保养产生的废油桶</w:t>
            </w:r>
            <w:r w:rsidR="00977ACD" w:rsidRPr="00EB75DF">
              <w:rPr>
                <w:rFonts w:hint="eastAsia"/>
                <w:sz w:val="24"/>
              </w:rPr>
              <w:t>，机加过程会产生废切削液桶和废磨削液桶，</w:t>
            </w:r>
            <w:r w:rsidRPr="00EB75DF">
              <w:rPr>
                <w:rFonts w:hint="eastAsia"/>
                <w:sz w:val="24"/>
              </w:rPr>
              <w:t>产生量约</w:t>
            </w:r>
            <w:r w:rsidRPr="00EB75DF">
              <w:rPr>
                <w:rFonts w:hint="eastAsia"/>
                <w:sz w:val="24"/>
              </w:rPr>
              <w:t>0.</w:t>
            </w:r>
            <w:r w:rsidR="00977ACD" w:rsidRPr="00EB75DF">
              <w:rPr>
                <w:sz w:val="24"/>
              </w:rPr>
              <w:t>2</w:t>
            </w:r>
            <w:r w:rsidRPr="00EB75DF">
              <w:rPr>
                <w:rFonts w:hint="eastAsia"/>
                <w:sz w:val="24"/>
              </w:rPr>
              <w:t>t/a</w:t>
            </w:r>
            <w:r w:rsidRPr="00EB75DF">
              <w:rPr>
                <w:rFonts w:hint="eastAsia"/>
                <w:sz w:val="24"/>
              </w:rPr>
              <w:t>。</w:t>
            </w:r>
          </w:p>
          <w:p w:rsidR="009B3895" w:rsidRPr="00EB75DF" w:rsidRDefault="009B3895" w:rsidP="009B3895">
            <w:pPr>
              <w:spacing w:line="360" w:lineRule="auto"/>
              <w:ind w:firstLineChars="200" w:firstLine="480"/>
              <w:rPr>
                <w:sz w:val="24"/>
              </w:rPr>
            </w:pPr>
            <w:r w:rsidRPr="00EB75DF">
              <w:rPr>
                <w:rFonts w:hint="eastAsia"/>
                <w:sz w:val="24"/>
              </w:rPr>
              <w:t>含油废金属屑：</w:t>
            </w:r>
            <w:r w:rsidRPr="00EB75DF">
              <w:rPr>
                <w:sz w:val="24"/>
              </w:rPr>
              <w:t>机加工产生的废</w:t>
            </w:r>
            <w:r w:rsidRPr="00EB75DF">
              <w:rPr>
                <w:rFonts w:hint="eastAsia"/>
                <w:sz w:val="24"/>
              </w:rPr>
              <w:t>金属</w:t>
            </w:r>
            <w:r w:rsidRPr="00EB75DF">
              <w:rPr>
                <w:sz w:val="24"/>
              </w:rPr>
              <w:t>屑</w:t>
            </w:r>
            <w:r w:rsidRPr="00EB75DF">
              <w:rPr>
                <w:sz w:val="24"/>
              </w:rPr>
              <w:t>(</w:t>
            </w:r>
            <w:r w:rsidRPr="00EB75DF">
              <w:rPr>
                <w:sz w:val="24"/>
              </w:rPr>
              <w:t>渣</w:t>
            </w:r>
            <w:r w:rsidRPr="00EB75DF">
              <w:rPr>
                <w:sz w:val="24"/>
              </w:rPr>
              <w:t>)</w:t>
            </w:r>
            <w:r w:rsidRPr="00EB75DF">
              <w:rPr>
                <w:sz w:val="24"/>
              </w:rPr>
              <w:t>，根据建设单位提供的毛坯件与产品的重量关系，机加工产生的废</w:t>
            </w:r>
            <w:r w:rsidRPr="00EB75DF">
              <w:rPr>
                <w:rFonts w:hint="eastAsia"/>
                <w:sz w:val="24"/>
              </w:rPr>
              <w:t>金属</w:t>
            </w:r>
            <w:r w:rsidRPr="00EB75DF">
              <w:rPr>
                <w:sz w:val="24"/>
              </w:rPr>
              <w:t>屑为</w:t>
            </w:r>
            <w:r w:rsidR="00977ACD" w:rsidRPr="00EB75DF">
              <w:rPr>
                <w:rFonts w:hint="eastAsia"/>
                <w:sz w:val="24"/>
              </w:rPr>
              <w:t>样件</w:t>
            </w:r>
            <w:r w:rsidRPr="00EB75DF">
              <w:rPr>
                <w:sz w:val="24"/>
              </w:rPr>
              <w:t>的</w:t>
            </w:r>
            <w:r w:rsidRPr="00EB75DF">
              <w:rPr>
                <w:sz w:val="24"/>
              </w:rPr>
              <w:t>0.5%</w:t>
            </w:r>
            <w:r w:rsidRPr="00EB75DF">
              <w:rPr>
                <w:rFonts w:hint="eastAsia"/>
                <w:sz w:val="24"/>
              </w:rPr>
              <w:t>，含油金属</w:t>
            </w:r>
            <w:r w:rsidRPr="00EB75DF">
              <w:rPr>
                <w:sz w:val="24"/>
              </w:rPr>
              <w:t>渣产生量约为</w:t>
            </w:r>
            <w:r w:rsidR="00977ACD" w:rsidRPr="00EB75DF">
              <w:rPr>
                <w:sz w:val="24"/>
              </w:rPr>
              <w:t>0.42</w:t>
            </w:r>
            <w:r w:rsidRPr="00EB75DF">
              <w:rPr>
                <w:sz w:val="24"/>
              </w:rPr>
              <w:t>t/a</w:t>
            </w:r>
            <w:r w:rsidRPr="00EB75DF">
              <w:rPr>
                <w:sz w:val="24"/>
              </w:rPr>
              <w:t>。本项目机加工过程产生的废</w:t>
            </w:r>
            <w:r w:rsidRPr="00EB75DF">
              <w:rPr>
                <w:rFonts w:hint="eastAsia"/>
                <w:sz w:val="24"/>
              </w:rPr>
              <w:t>金属</w:t>
            </w:r>
            <w:r w:rsidRPr="00EB75DF">
              <w:rPr>
                <w:sz w:val="24"/>
              </w:rPr>
              <w:t>屑</w:t>
            </w:r>
            <w:r w:rsidRPr="00EB75DF">
              <w:rPr>
                <w:sz w:val="24"/>
              </w:rPr>
              <w:t>(</w:t>
            </w:r>
            <w:r w:rsidRPr="00EB75DF">
              <w:rPr>
                <w:sz w:val="24"/>
              </w:rPr>
              <w:t>渣</w:t>
            </w:r>
            <w:r w:rsidRPr="00EB75DF">
              <w:rPr>
                <w:sz w:val="24"/>
              </w:rPr>
              <w:t>)</w:t>
            </w:r>
            <w:r w:rsidRPr="00EB75DF">
              <w:rPr>
                <w:sz w:val="24"/>
              </w:rPr>
              <w:t>属于金属制品机械加工行业珩磨、研磨、打磨过程以及使用切削油或切削液进行机械加工过程中产生的属于危险废物的含油金属屑，</w:t>
            </w:r>
            <w:r w:rsidRPr="00EB75DF">
              <w:rPr>
                <w:rFonts w:hint="eastAsia"/>
                <w:sz w:val="24"/>
              </w:rPr>
              <w:t>危废类别为“</w:t>
            </w:r>
            <w:r w:rsidRPr="00EB75DF">
              <w:rPr>
                <w:sz w:val="24"/>
              </w:rPr>
              <w:t>HW09</w:t>
            </w:r>
            <w:r w:rsidRPr="00EB75DF">
              <w:rPr>
                <w:rFonts w:hint="eastAsia"/>
                <w:sz w:val="24"/>
              </w:rPr>
              <w:t>油</w:t>
            </w:r>
            <w:r w:rsidRPr="00EB75DF">
              <w:rPr>
                <w:rFonts w:hint="eastAsia"/>
                <w:sz w:val="24"/>
              </w:rPr>
              <w:t>/</w:t>
            </w:r>
            <w:r w:rsidRPr="00EB75DF">
              <w:rPr>
                <w:rFonts w:hint="eastAsia"/>
                <w:sz w:val="24"/>
              </w:rPr>
              <w:t>水、烃</w:t>
            </w:r>
            <w:r w:rsidRPr="00EB75DF">
              <w:rPr>
                <w:rFonts w:hint="eastAsia"/>
                <w:sz w:val="24"/>
              </w:rPr>
              <w:t>/</w:t>
            </w:r>
            <w:r w:rsidRPr="00EB75DF">
              <w:rPr>
                <w:rFonts w:hint="eastAsia"/>
                <w:sz w:val="24"/>
              </w:rPr>
              <w:t>水混合物或乳化液”，代码为</w:t>
            </w:r>
            <w:r w:rsidRPr="00EB75DF">
              <w:rPr>
                <w:sz w:val="24"/>
              </w:rPr>
              <w:t>900-006-09</w:t>
            </w:r>
            <w:r w:rsidRPr="00EB75DF">
              <w:rPr>
                <w:sz w:val="24"/>
              </w:rPr>
              <w:t>。</w:t>
            </w:r>
          </w:p>
          <w:p w:rsidR="009B3895" w:rsidRPr="00EB75DF" w:rsidRDefault="009B3895" w:rsidP="009B3895">
            <w:pPr>
              <w:spacing w:line="360" w:lineRule="auto"/>
              <w:ind w:firstLineChars="200" w:firstLine="480"/>
              <w:rPr>
                <w:sz w:val="24"/>
              </w:rPr>
            </w:pPr>
            <w:r w:rsidRPr="00EB75DF">
              <w:rPr>
                <w:sz w:val="24"/>
              </w:rPr>
              <w:t>根据《国家危险废物名录</w:t>
            </w:r>
            <w:r w:rsidRPr="00EB75DF">
              <w:rPr>
                <w:sz w:val="24"/>
              </w:rPr>
              <w:t>(2021</w:t>
            </w:r>
            <w:r w:rsidRPr="00EB75DF">
              <w:rPr>
                <w:sz w:val="24"/>
              </w:rPr>
              <w:t>年版</w:t>
            </w:r>
            <w:r w:rsidRPr="00EB75DF">
              <w:rPr>
                <w:sz w:val="24"/>
              </w:rPr>
              <w:t>)</w:t>
            </w:r>
            <w:r w:rsidRPr="00EB75DF">
              <w:rPr>
                <w:sz w:val="24"/>
              </w:rPr>
              <w:t>》附录</w:t>
            </w:r>
            <w:r w:rsidRPr="00EB75DF">
              <w:rPr>
                <w:rFonts w:ascii="宋体" w:hAnsi="宋体"/>
                <w:sz w:val="24"/>
              </w:rPr>
              <w:t>“危险废物豁免管理清单”金</w:t>
            </w:r>
            <w:r w:rsidRPr="00EB75DF">
              <w:rPr>
                <w:sz w:val="24"/>
              </w:rPr>
              <w:t>属</w:t>
            </w:r>
            <w:r w:rsidRPr="00EB75DF">
              <w:rPr>
                <w:sz w:val="24"/>
              </w:rPr>
              <w:lastRenderedPageBreak/>
              <w:t>制品机械加工行业珩磨、研磨、打磨过程以及使用切削油或切削液进行机械加工过程中产生的属于危险废物的含油金属屑</w:t>
            </w:r>
            <w:r w:rsidRPr="00EB75DF">
              <w:rPr>
                <w:sz w:val="24"/>
              </w:rPr>
              <w:t>(</w:t>
            </w:r>
            <w:r w:rsidRPr="00EB75DF">
              <w:rPr>
                <w:rFonts w:hint="eastAsia"/>
                <w:sz w:val="24"/>
              </w:rPr>
              <w:t>HW0</w:t>
            </w:r>
            <w:r w:rsidRPr="00EB75DF">
              <w:rPr>
                <w:sz w:val="24"/>
              </w:rPr>
              <w:t>9(900-006-09)</w:t>
            </w:r>
            <w:r w:rsidRPr="00EB75DF">
              <w:rPr>
                <w:sz w:val="24"/>
              </w:rPr>
              <w:t>经压榨、压滤、过滤除油达到静止无滴漏后打包压块用于金属冶炼，利用过程不安危险废物管理。拟建项目金属渣交相应单位综合利用，利用过程不作为危废管理，暂存过程按危废管理。</w:t>
            </w:r>
          </w:p>
          <w:p w:rsidR="009B3895" w:rsidRPr="00EB75DF" w:rsidRDefault="009B3895" w:rsidP="009B3895">
            <w:pPr>
              <w:spacing w:line="360" w:lineRule="auto"/>
              <w:ind w:firstLineChars="200" w:firstLine="480"/>
              <w:rPr>
                <w:sz w:val="24"/>
              </w:rPr>
            </w:pPr>
            <w:r w:rsidRPr="00EB75DF">
              <w:rPr>
                <w:sz w:val="24"/>
              </w:rPr>
              <w:t>含</w:t>
            </w:r>
            <w:r w:rsidR="00977ACD" w:rsidRPr="00EB75DF">
              <w:rPr>
                <w:rFonts w:hint="eastAsia"/>
                <w:sz w:val="24"/>
              </w:rPr>
              <w:t>废切削液、废磨削液</w:t>
            </w:r>
            <w:r w:rsidRPr="00EB75DF">
              <w:rPr>
                <w:sz w:val="24"/>
              </w:rPr>
              <w:t>金属屑采用专用防漏容器收集运至金属屑危废间，危废间及生产车间地面均按要求进行防渗处理，危废间设有渗沥液收集沟</w:t>
            </w:r>
            <w:r w:rsidR="007A14E6" w:rsidRPr="00EB75DF">
              <w:rPr>
                <w:sz w:val="24"/>
              </w:rPr>
              <w:t>，渗沥液</w:t>
            </w:r>
            <w:r w:rsidRPr="00EB75DF">
              <w:rPr>
                <w:sz w:val="24"/>
              </w:rPr>
              <w:t>收集后</w:t>
            </w:r>
            <w:r w:rsidRPr="00EB75DF">
              <w:rPr>
                <w:rFonts w:hint="eastAsia"/>
                <w:sz w:val="24"/>
              </w:rPr>
              <w:t>交由危废单位处置。</w:t>
            </w:r>
          </w:p>
          <w:p w:rsidR="00977ACD" w:rsidRPr="00EB75DF" w:rsidRDefault="002F71BC" w:rsidP="00977ACD">
            <w:pPr>
              <w:spacing w:line="360" w:lineRule="auto"/>
              <w:ind w:firstLineChars="200" w:firstLine="480"/>
              <w:rPr>
                <w:sz w:val="24"/>
              </w:rPr>
            </w:pPr>
            <w:r w:rsidRPr="00EB75DF">
              <w:rPr>
                <w:rFonts w:hint="eastAsia"/>
                <w:sz w:val="24"/>
              </w:rPr>
              <w:t>废</w:t>
            </w:r>
            <w:r w:rsidR="00977ACD" w:rsidRPr="00EB75DF">
              <w:rPr>
                <w:rFonts w:hint="eastAsia"/>
                <w:sz w:val="24"/>
              </w:rPr>
              <w:t>切削液、</w:t>
            </w:r>
            <w:r w:rsidRPr="00EB75DF">
              <w:rPr>
                <w:rFonts w:hint="eastAsia"/>
                <w:sz w:val="24"/>
              </w:rPr>
              <w:t>废</w:t>
            </w:r>
            <w:r w:rsidR="00977ACD" w:rsidRPr="00EB75DF">
              <w:rPr>
                <w:rFonts w:hint="eastAsia"/>
                <w:sz w:val="24"/>
              </w:rPr>
              <w:t>磨削液：危废类别为“</w:t>
            </w:r>
            <w:r w:rsidR="00977ACD" w:rsidRPr="00EB75DF">
              <w:rPr>
                <w:sz w:val="24"/>
              </w:rPr>
              <w:t>HW09</w:t>
            </w:r>
            <w:r w:rsidR="00977ACD" w:rsidRPr="00EB75DF">
              <w:rPr>
                <w:rFonts w:hint="eastAsia"/>
                <w:sz w:val="24"/>
              </w:rPr>
              <w:t>油</w:t>
            </w:r>
            <w:r w:rsidR="00977ACD" w:rsidRPr="00EB75DF">
              <w:rPr>
                <w:rFonts w:hint="eastAsia"/>
                <w:sz w:val="24"/>
              </w:rPr>
              <w:t>/</w:t>
            </w:r>
            <w:r w:rsidR="00977ACD" w:rsidRPr="00EB75DF">
              <w:rPr>
                <w:rFonts w:hint="eastAsia"/>
                <w:sz w:val="24"/>
              </w:rPr>
              <w:t>水、烃</w:t>
            </w:r>
            <w:r w:rsidR="00977ACD" w:rsidRPr="00EB75DF">
              <w:rPr>
                <w:rFonts w:hint="eastAsia"/>
                <w:sz w:val="24"/>
              </w:rPr>
              <w:t>/</w:t>
            </w:r>
            <w:r w:rsidR="00977ACD" w:rsidRPr="00EB75DF">
              <w:rPr>
                <w:rFonts w:hint="eastAsia"/>
                <w:sz w:val="24"/>
              </w:rPr>
              <w:t>水混合物或乳化液”，代码为</w:t>
            </w:r>
            <w:r w:rsidR="00977ACD" w:rsidRPr="00EB75DF">
              <w:rPr>
                <w:sz w:val="24"/>
              </w:rPr>
              <w:t>900-006-09</w:t>
            </w:r>
            <w:r w:rsidR="00977ACD" w:rsidRPr="00EB75DF">
              <w:rPr>
                <w:rFonts w:hint="eastAsia"/>
                <w:sz w:val="24"/>
              </w:rPr>
              <w:t>。根据建设单位提供资料，机加工切削液、磨削液需定期更换，切削液、磨削液反复循环使用，水分蒸发大，废切削液、磨削液产生量约为</w:t>
            </w:r>
            <w:r w:rsidR="00977ACD" w:rsidRPr="00EB75DF">
              <w:rPr>
                <w:sz w:val="24"/>
              </w:rPr>
              <w:t>0.01</w:t>
            </w:r>
            <w:r w:rsidR="00977ACD" w:rsidRPr="00EB75DF">
              <w:rPr>
                <w:rFonts w:hint="eastAsia"/>
                <w:sz w:val="24"/>
              </w:rPr>
              <w:t>t/a</w:t>
            </w:r>
            <w:r w:rsidR="00977ACD" w:rsidRPr="00EB75DF">
              <w:rPr>
                <w:rFonts w:hint="eastAsia"/>
                <w:sz w:val="24"/>
              </w:rPr>
              <w:t>，收集后暂存于危废暂存间，定期送由危废资质单位处理。</w:t>
            </w:r>
          </w:p>
          <w:p w:rsidR="009B3895" w:rsidRPr="00EB75DF" w:rsidRDefault="009B3895" w:rsidP="009B3895">
            <w:pPr>
              <w:spacing w:line="360" w:lineRule="auto"/>
              <w:ind w:firstLineChars="200" w:firstLine="480"/>
              <w:rPr>
                <w:sz w:val="24"/>
              </w:rPr>
            </w:pPr>
            <w:r w:rsidRPr="00EB75DF">
              <w:rPr>
                <w:rFonts w:hint="eastAsia"/>
                <w:sz w:val="24"/>
              </w:rPr>
              <w:t>废含油棉纱和手套：危废类别为“</w:t>
            </w:r>
            <w:r w:rsidRPr="00EB75DF">
              <w:rPr>
                <w:rFonts w:hint="eastAsia"/>
                <w:sz w:val="24"/>
              </w:rPr>
              <w:t>HW08</w:t>
            </w:r>
            <w:r w:rsidRPr="00EB75DF">
              <w:rPr>
                <w:rFonts w:hint="eastAsia"/>
                <w:sz w:val="24"/>
              </w:rPr>
              <w:t>废矿物油与含矿物油废物”，代码为</w:t>
            </w:r>
            <w:r w:rsidRPr="00EB75DF">
              <w:rPr>
                <w:rFonts w:hint="eastAsia"/>
                <w:sz w:val="24"/>
              </w:rPr>
              <w:t>900-249-08</w:t>
            </w:r>
            <w:r w:rsidRPr="00EB75DF">
              <w:rPr>
                <w:rFonts w:hint="eastAsia"/>
                <w:sz w:val="24"/>
              </w:rPr>
              <w:t>。项目运营期设备维护保养产生少量的废含油棉纱和手套，产生量约为</w:t>
            </w:r>
            <w:r w:rsidRPr="00EB75DF">
              <w:rPr>
                <w:sz w:val="24"/>
              </w:rPr>
              <w:t>0.</w:t>
            </w:r>
            <w:r w:rsidR="00977ACD" w:rsidRPr="00EB75DF">
              <w:rPr>
                <w:sz w:val="24"/>
              </w:rPr>
              <w:t>1</w:t>
            </w:r>
            <w:r w:rsidRPr="00EB75DF">
              <w:rPr>
                <w:rFonts w:hint="eastAsia"/>
                <w:sz w:val="24"/>
              </w:rPr>
              <w:t>t/a</w:t>
            </w:r>
            <w:r w:rsidRPr="00EB75DF">
              <w:rPr>
                <w:rFonts w:hint="eastAsia"/>
                <w:sz w:val="24"/>
              </w:rPr>
              <w:t>。</w:t>
            </w:r>
          </w:p>
          <w:p w:rsidR="00133D50" w:rsidRPr="00EB75DF" w:rsidRDefault="00133D50" w:rsidP="00C427AD">
            <w:pPr>
              <w:spacing w:line="360" w:lineRule="auto"/>
              <w:jc w:val="center"/>
              <w:rPr>
                <w:b/>
                <w:sz w:val="24"/>
              </w:rPr>
            </w:pPr>
            <w:r w:rsidRPr="00EB75DF">
              <w:rPr>
                <w:b/>
                <w:sz w:val="24"/>
              </w:rPr>
              <w:t>表</w:t>
            </w:r>
            <w:r w:rsidRPr="00EB75DF">
              <w:rPr>
                <w:b/>
                <w:sz w:val="24"/>
              </w:rPr>
              <w:t>4</w:t>
            </w:r>
            <w:r w:rsidRPr="00EB75DF">
              <w:rPr>
                <w:rFonts w:hint="eastAsia"/>
                <w:b/>
                <w:sz w:val="24"/>
              </w:rPr>
              <w:t>-</w:t>
            </w:r>
            <w:r w:rsidR="00AB5FAF" w:rsidRPr="00EB75DF">
              <w:rPr>
                <w:b/>
                <w:sz w:val="24"/>
              </w:rPr>
              <w:t>9</w:t>
            </w:r>
            <w:r w:rsidRPr="00EB75DF">
              <w:rPr>
                <w:b/>
                <w:sz w:val="24"/>
              </w:rPr>
              <w:t>危险废物汇总表</w:t>
            </w:r>
          </w:p>
          <w:tbl>
            <w:tblPr>
              <w:tblW w:w="5000" w:type="pct"/>
              <w:jc w:val="center"/>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ook w:val="0000"/>
            </w:tblPr>
            <w:tblGrid>
              <w:gridCol w:w="323"/>
              <w:gridCol w:w="718"/>
              <w:gridCol w:w="805"/>
              <w:gridCol w:w="1003"/>
              <w:gridCol w:w="766"/>
              <w:gridCol w:w="713"/>
              <w:gridCol w:w="522"/>
              <w:gridCol w:w="557"/>
              <w:gridCol w:w="567"/>
              <w:gridCol w:w="530"/>
              <w:gridCol w:w="567"/>
              <w:gridCol w:w="1215"/>
            </w:tblGrid>
            <w:tr w:rsidR="00EB75DF" w:rsidRPr="00EB75DF" w:rsidTr="002F71BC">
              <w:trPr>
                <w:trHeight w:val="555"/>
                <w:jc w:val="center"/>
              </w:trPr>
              <w:tc>
                <w:tcPr>
                  <w:tcW w:w="195" w:type="pct"/>
                  <w:vAlign w:val="center"/>
                </w:tcPr>
                <w:p w:rsidR="00133D50" w:rsidRPr="00EB75DF" w:rsidRDefault="00133D50" w:rsidP="00C427AD">
                  <w:pPr>
                    <w:widowControl/>
                    <w:spacing w:line="240" w:lineRule="atLeast"/>
                    <w:ind w:leftChars="-50" w:left="-105" w:rightChars="-50" w:right="-105"/>
                    <w:jc w:val="center"/>
                    <w:textAlignment w:val="center"/>
                    <w:rPr>
                      <w:b/>
                      <w:kern w:val="0"/>
                      <w:szCs w:val="21"/>
                    </w:rPr>
                  </w:pPr>
                  <w:r w:rsidRPr="00EB75DF">
                    <w:rPr>
                      <w:b/>
                      <w:kern w:val="0"/>
                      <w:szCs w:val="21"/>
                    </w:rPr>
                    <w:t>序号</w:t>
                  </w:r>
                </w:p>
              </w:tc>
              <w:tc>
                <w:tcPr>
                  <w:tcW w:w="433" w:type="pct"/>
                  <w:vAlign w:val="center"/>
                </w:tcPr>
                <w:p w:rsidR="00133D50" w:rsidRPr="00EB75DF" w:rsidRDefault="00133D50" w:rsidP="00C427AD">
                  <w:pPr>
                    <w:widowControl/>
                    <w:spacing w:line="240" w:lineRule="atLeast"/>
                    <w:ind w:leftChars="-50" w:left="-105" w:rightChars="-50" w:right="-105"/>
                    <w:jc w:val="center"/>
                    <w:textAlignment w:val="center"/>
                    <w:rPr>
                      <w:b/>
                      <w:kern w:val="0"/>
                      <w:szCs w:val="21"/>
                    </w:rPr>
                  </w:pPr>
                  <w:r w:rsidRPr="00EB75DF">
                    <w:rPr>
                      <w:b/>
                      <w:kern w:val="0"/>
                      <w:szCs w:val="21"/>
                    </w:rPr>
                    <w:t>危险废物名称</w:t>
                  </w:r>
                </w:p>
              </w:tc>
              <w:tc>
                <w:tcPr>
                  <w:tcW w:w="486" w:type="pct"/>
                  <w:vAlign w:val="center"/>
                </w:tcPr>
                <w:p w:rsidR="00133D50" w:rsidRPr="00EB75DF" w:rsidRDefault="00133D50" w:rsidP="00C427AD">
                  <w:pPr>
                    <w:widowControl/>
                    <w:spacing w:line="240" w:lineRule="atLeast"/>
                    <w:ind w:leftChars="-50" w:left="-105" w:rightChars="-50" w:right="-105"/>
                    <w:jc w:val="center"/>
                    <w:textAlignment w:val="center"/>
                    <w:rPr>
                      <w:b/>
                      <w:kern w:val="0"/>
                      <w:szCs w:val="21"/>
                    </w:rPr>
                  </w:pPr>
                  <w:r w:rsidRPr="00EB75DF">
                    <w:rPr>
                      <w:b/>
                      <w:kern w:val="0"/>
                      <w:szCs w:val="21"/>
                    </w:rPr>
                    <w:t>危险废物类别</w:t>
                  </w:r>
                </w:p>
              </w:tc>
              <w:tc>
                <w:tcPr>
                  <w:tcW w:w="605" w:type="pct"/>
                  <w:vAlign w:val="center"/>
                </w:tcPr>
                <w:p w:rsidR="00133D50" w:rsidRPr="00EB75DF" w:rsidRDefault="00133D50" w:rsidP="00C427AD">
                  <w:pPr>
                    <w:widowControl/>
                    <w:spacing w:line="240" w:lineRule="atLeast"/>
                    <w:ind w:leftChars="-50" w:left="-105" w:rightChars="-50" w:right="-105"/>
                    <w:jc w:val="center"/>
                    <w:textAlignment w:val="center"/>
                    <w:rPr>
                      <w:b/>
                      <w:kern w:val="0"/>
                      <w:szCs w:val="21"/>
                    </w:rPr>
                  </w:pPr>
                  <w:r w:rsidRPr="00EB75DF">
                    <w:rPr>
                      <w:b/>
                      <w:kern w:val="0"/>
                      <w:szCs w:val="21"/>
                    </w:rPr>
                    <w:t>危险废物代码</w:t>
                  </w:r>
                </w:p>
              </w:tc>
              <w:tc>
                <w:tcPr>
                  <w:tcW w:w="462" w:type="pct"/>
                  <w:vAlign w:val="center"/>
                </w:tcPr>
                <w:p w:rsidR="00133D50" w:rsidRPr="00EB75DF" w:rsidRDefault="00133D50" w:rsidP="00C427AD">
                  <w:pPr>
                    <w:widowControl/>
                    <w:spacing w:line="240" w:lineRule="atLeast"/>
                    <w:ind w:leftChars="-50" w:left="-105" w:rightChars="-50" w:right="-105"/>
                    <w:jc w:val="center"/>
                    <w:textAlignment w:val="center"/>
                    <w:rPr>
                      <w:b/>
                      <w:kern w:val="0"/>
                      <w:szCs w:val="21"/>
                    </w:rPr>
                  </w:pPr>
                  <w:r w:rsidRPr="00EB75DF">
                    <w:rPr>
                      <w:b/>
                      <w:kern w:val="0"/>
                      <w:szCs w:val="21"/>
                    </w:rPr>
                    <w:t>产生量（</w:t>
                  </w:r>
                  <w:r w:rsidRPr="00EB75DF">
                    <w:rPr>
                      <w:b/>
                      <w:kern w:val="0"/>
                      <w:szCs w:val="21"/>
                    </w:rPr>
                    <w:t>t/a</w:t>
                  </w:r>
                  <w:r w:rsidRPr="00EB75DF">
                    <w:rPr>
                      <w:b/>
                      <w:kern w:val="0"/>
                      <w:szCs w:val="21"/>
                    </w:rPr>
                    <w:t>）</w:t>
                  </w:r>
                </w:p>
              </w:tc>
              <w:tc>
                <w:tcPr>
                  <w:tcW w:w="430" w:type="pct"/>
                  <w:vAlign w:val="center"/>
                </w:tcPr>
                <w:p w:rsidR="00133D50" w:rsidRPr="00EB75DF" w:rsidRDefault="00133D50" w:rsidP="00C427AD">
                  <w:pPr>
                    <w:widowControl/>
                    <w:spacing w:line="240" w:lineRule="atLeast"/>
                    <w:ind w:leftChars="-50" w:left="-105" w:rightChars="-50" w:right="-105"/>
                    <w:jc w:val="center"/>
                    <w:textAlignment w:val="center"/>
                    <w:rPr>
                      <w:b/>
                      <w:kern w:val="0"/>
                      <w:szCs w:val="21"/>
                    </w:rPr>
                  </w:pPr>
                  <w:r w:rsidRPr="00EB75DF">
                    <w:rPr>
                      <w:b/>
                      <w:kern w:val="0"/>
                      <w:szCs w:val="21"/>
                    </w:rPr>
                    <w:t>产生工序及装置</w:t>
                  </w:r>
                </w:p>
              </w:tc>
              <w:tc>
                <w:tcPr>
                  <w:tcW w:w="315" w:type="pct"/>
                  <w:vAlign w:val="center"/>
                </w:tcPr>
                <w:p w:rsidR="00133D50" w:rsidRPr="00EB75DF" w:rsidRDefault="00133D50" w:rsidP="00C427AD">
                  <w:pPr>
                    <w:widowControl/>
                    <w:spacing w:line="240" w:lineRule="atLeast"/>
                    <w:ind w:leftChars="-50" w:left="-105" w:rightChars="-50" w:right="-105"/>
                    <w:jc w:val="center"/>
                    <w:textAlignment w:val="center"/>
                    <w:rPr>
                      <w:b/>
                      <w:kern w:val="0"/>
                      <w:szCs w:val="21"/>
                    </w:rPr>
                  </w:pPr>
                  <w:r w:rsidRPr="00EB75DF">
                    <w:rPr>
                      <w:b/>
                      <w:kern w:val="0"/>
                      <w:szCs w:val="21"/>
                    </w:rPr>
                    <w:t>形态</w:t>
                  </w:r>
                </w:p>
              </w:tc>
              <w:tc>
                <w:tcPr>
                  <w:tcW w:w="336" w:type="pct"/>
                  <w:vAlign w:val="center"/>
                </w:tcPr>
                <w:p w:rsidR="00133D50" w:rsidRPr="00EB75DF" w:rsidRDefault="00133D50" w:rsidP="00C427AD">
                  <w:pPr>
                    <w:widowControl/>
                    <w:spacing w:line="240" w:lineRule="atLeast"/>
                    <w:ind w:leftChars="-50" w:left="-105" w:rightChars="-50" w:right="-105"/>
                    <w:jc w:val="center"/>
                    <w:textAlignment w:val="center"/>
                    <w:rPr>
                      <w:b/>
                      <w:kern w:val="0"/>
                      <w:szCs w:val="21"/>
                    </w:rPr>
                  </w:pPr>
                  <w:r w:rsidRPr="00EB75DF">
                    <w:rPr>
                      <w:b/>
                      <w:kern w:val="0"/>
                      <w:szCs w:val="21"/>
                    </w:rPr>
                    <w:t>主要成分</w:t>
                  </w:r>
                </w:p>
              </w:tc>
              <w:tc>
                <w:tcPr>
                  <w:tcW w:w="342" w:type="pct"/>
                  <w:vAlign w:val="center"/>
                </w:tcPr>
                <w:p w:rsidR="00133D50" w:rsidRPr="00EB75DF" w:rsidRDefault="00133D50" w:rsidP="00C427AD">
                  <w:pPr>
                    <w:widowControl/>
                    <w:spacing w:line="240" w:lineRule="atLeast"/>
                    <w:ind w:leftChars="-50" w:left="-105" w:rightChars="-50" w:right="-105"/>
                    <w:jc w:val="center"/>
                    <w:textAlignment w:val="center"/>
                    <w:rPr>
                      <w:b/>
                      <w:kern w:val="0"/>
                      <w:szCs w:val="21"/>
                    </w:rPr>
                  </w:pPr>
                  <w:r w:rsidRPr="00EB75DF">
                    <w:rPr>
                      <w:b/>
                      <w:kern w:val="0"/>
                      <w:szCs w:val="21"/>
                    </w:rPr>
                    <w:t>有害成分</w:t>
                  </w:r>
                </w:p>
              </w:tc>
              <w:tc>
                <w:tcPr>
                  <w:tcW w:w="320" w:type="pct"/>
                  <w:vAlign w:val="center"/>
                </w:tcPr>
                <w:p w:rsidR="00133D50" w:rsidRPr="00EB75DF" w:rsidRDefault="00133D50" w:rsidP="00C427AD">
                  <w:pPr>
                    <w:widowControl/>
                    <w:spacing w:line="240" w:lineRule="atLeast"/>
                    <w:ind w:leftChars="-50" w:left="-105" w:rightChars="-50" w:right="-105"/>
                    <w:jc w:val="center"/>
                    <w:textAlignment w:val="center"/>
                    <w:rPr>
                      <w:b/>
                      <w:kern w:val="0"/>
                      <w:szCs w:val="21"/>
                    </w:rPr>
                  </w:pPr>
                  <w:r w:rsidRPr="00EB75DF">
                    <w:rPr>
                      <w:b/>
                      <w:kern w:val="0"/>
                      <w:szCs w:val="21"/>
                    </w:rPr>
                    <w:t>产废周期</w:t>
                  </w:r>
                </w:p>
              </w:tc>
              <w:tc>
                <w:tcPr>
                  <w:tcW w:w="342" w:type="pct"/>
                  <w:vAlign w:val="center"/>
                </w:tcPr>
                <w:p w:rsidR="00133D50" w:rsidRPr="00EB75DF" w:rsidRDefault="00133D50" w:rsidP="00C427AD">
                  <w:pPr>
                    <w:widowControl/>
                    <w:spacing w:line="240" w:lineRule="atLeast"/>
                    <w:ind w:leftChars="-50" w:left="-105" w:rightChars="-50" w:right="-105"/>
                    <w:jc w:val="center"/>
                    <w:textAlignment w:val="center"/>
                    <w:rPr>
                      <w:b/>
                      <w:kern w:val="0"/>
                      <w:szCs w:val="21"/>
                    </w:rPr>
                  </w:pPr>
                  <w:r w:rsidRPr="00EB75DF">
                    <w:rPr>
                      <w:b/>
                      <w:kern w:val="0"/>
                      <w:szCs w:val="21"/>
                    </w:rPr>
                    <w:t>危险</w:t>
                  </w:r>
                </w:p>
                <w:p w:rsidR="00133D50" w:rsidRPr="00EB75DF" w:rsidRDefault="00133D50" w:rsidP="00C427AD">
                  <w:pPr>
                    <w:widowControl/>
                    <w:spacing w:line="240" w:lineRule="atLeast"/>
                    <w:ind w:leftChars="-50" w:left="-105" w:rightChars="-50" w:right="-105"/>
                    <w:jc w:val="center"/>
                    <w:textAlignment w:val="center"/>
                    <w:rPr>
                      <w:b/>
                      <w:kern w:val="0"/>
                      <w:szCs w:val="21"/>
                    </w:rPr>
                  </w:pPr>
                  <w:r w:rsidRPr="00EB75DF">
                    <w:rPr>
                      <w:b/>
                      <w:kern w:val="0"/>
                      <w:szCs w:val="21"/>
                    </w:rPr>
                    <w:t>特性</w:t>
                  </w:r>
                </w:p>
              </w:tc>
              <w:tc>
                <w:tcPr>
                  <w:tcW w:w="733" w:type="pct"/>
                  <w:vAlign w:val="center"/>
                </w:tcPr>
                <w:p w:rsidR="001B1CC1" w:rsidRPr="00EB75DF" w:rsidRDefault="00133D50" w:rsidP="00C427AD">
                  <w:pPr>
                    <w:widowControl/>
                    <w:spacing w:line="240" w:lineRule="atLeast"/>
                    <w:ind w:leftChars="-50" w:left="-105" w:rightChars="-50" w:right="-105"/>
                    <w:jc w:val="center"/>
                    <w:textAlignment w:val="center"/>
                    <w:rPr>
                      <w:b/>
                      <w:kern w:val="0"/>
                      <w:szCs w:val="21"/>
                    </w:rPr>
                  </w:pPr>
                  <w:r w:rsidRPr="00EB75DF">
                    <w:rPr>
                      <w:b/>
                      <w:kern w:val="0"/>
                      <w:szCs w:val="21"/>
                    </w:rPr>
                    <w:t>污染防治</w:t>
                  </w:r>
                </w:p>
                <w:p w:rsidR="00133D50" w:rsidRPr="00EB75DF" w:rsidRDefault="00133D50" w:rsidP="00C427AD">
                  <w:pPr>
                    <w:widowControl/>
                    <w:spacing w:line="240" w:lineRule="atLeast"/>
                    <w:ind w:leftChars="-50" w:left="-105" w:rightChars="-50" w:right="-105"/>
                    <w:jc w:val="center"/>
                    <w:textAlignment w:val="center"/>
                    <w:rPr>
                      <w:b/>
                      <w:kern w:val="0"/>
                      <w:szCs w:val="21"/>
                    </w:rPr>
                  </w:pPr>
                  <w:r w:rsidRPr="00EB75DF">
                    <w:rPr>
                      <w:b/>
                      <w:kern w:val="0"/>
                      <w:szCs w:val="21"/>
                    </w:rPr>
                    <w:t>措施</w:t>
                  </w:r>
                </w:p>
              </w:tc>
            </w:tr>
            <w:tr w:rsidR="00EB75DF" w:rsidRPr="00EB75DF" w:rsidTr="002F71BC">
              <w:trPr>
                <w:trHeight w:val="555"/>
                <w:jc w:val="center"/>
              </w:trPr>
              <w:tc>
                <w:tcPr>
                  <w:tcW w:w="195" w:type="pct"/>
                  <w:vAlign w:val="center"/>
                </w:tcPr>
                <w:p w:rsidR="00133D50" w:rsidRPr="00EB75DF" w:rsidRDefault="00133D50" w:rsidP="00C427AD">
                  <w:pPr>
                    <w:widowControl/>
                    <w:spacing w:line="240" w:lineRule="atLeast"/>
                    <w:ind w:leftChars="-50" w:left="-105" w:rightChars="-50" w:right="-105"/>
                    <w:jc w:val="center"/>
                    <w:textAlignment w:val="center"/>
                    <w:rPr>
                      <w:b/>
                      <w:kern w:val="0"/>
                      <w:szCs w:val="21"/>
                    </w:rPr>
                  </w:pPr>
                  <w:r w:rsidRPr="00EB75DF">
                    <w:rPr>
                      <w:rFonts w:hint="eastAsia"/>
                      <w:kern w:val="0"/>
                      <w:szCs w:val="21"/>
                    </w:rPr>
                    <w:t>1</w:t>
                  </w:r>
                </w:p>
              </w:tc>
              <w:tc>
                <w:tcPr>
                  <w:tcW w:w="433" w:type="pct"/>
                  <w:vAlign w:val="center"/>
                </w:tcPr>
                <w:p w:rsidR="00133D50" w:rsidRPr="00EB75DF" w:rsidRDefault="00977ACD" w:rsidP="00C427AD">
                  <w:pPr>
                    <w:widowControl/>
                    <w:spacing w:line="240" w:lineRule="atLeast"/>
                    <w:ind w:leftChars="-50" w:left="-105" w:rightChars="-50" w:right="-105"/>
                    <w:jc w:val="center"/>
                    <w:textAlignment w:val="center"/>
                    <w:rPr>
                      <w:b/>
                      <w:kern w:val="0"/>
                      <w:szCs w:val="21"/>
                    </w:rPr>
                  </w:pPr>
                  <w:r w:rsidRPr="00EB75DF">
                    <w:rPr>
                      <w:rFonts w:hint="eastAsia"/>
                      <w:kern w:val="0"/>
                      <w:szCs w:val="21"/>
                    </w:rPr>
                    <w:t>废油</w:t>
                  </w:r>
                </w:p>
              </w:tc>
              <w:tc>
                <w:tcPr>
                  <w:tcW w:w="486" w:type="pct"/>
                  <w:vAlign w:val="center"/>
                </w:tcPr>
                <w:p w:rsidR="00133D50" w:rsidRPr="00EB75DF" w:rsidRDefault="00977ACD" w:rsidP="00C427AD">
                  <w:pPr>
                    <w:widowControl/>
                    <w:spacing w:line="240" w:lineRule="atLeast"/>
                    <w:ind w:leftChars="-50" w:left="-105" w:rightChars="-50" w:right="-105"/>
                    <w:jc w:val="center"/>
                    <w:textAlignment w:val="center"/>
                    <w:rPr>
                      <w:b/>
                      <w:kern w:val="0"/>
                      <w:szCs w:val="21"/>
                    </w:rPr>
                  </w:pPr>
                  <w:r w:rsidRPr="00EB75DF">
                    <w:rPr>
                      <w:kern w:val="0"/>
                      <w:szCs w:val="21"/>
                    </w:rPr>
                    <w:t>HW08</w:t>
                  </w:r>
                </w:p>
              </w:tc>
              <w:tc>
                <w:tcPr>
                  <w:tcW w:w="605" w:type="pct"/>
                  <w:vAlign w:val="center"/>
                </w:tcPr>
                <w:p w:rsidR="00133D50" w:rsidRPr="00EB75DF" w:rsidRDefault="00977ACD" w:rsidP="00C427AD">
                  <w:pPr>
                    <w:widowControl/>
                    <w:spacing w:line="240" w:lineRule="atLeast"/>
                    <w:ind w:leftChars="-50" w:left="-105" w:rightChars="-50" w:right="-105"/>
                    <w:jc w:val="center"/>
                    <w:textAlignment w:val="center"/>
                    <w:rPr>
                      <w:b/>
                      <w:kern w:val="0"/>
                      <w:szCs w:val="21"/>
                    </w:rPr>
                  </w:pPr>
                  <w:r w:rsidRPr="00EB75DF">
                    <w:rPr>
                      <w:rFonts w:hint="eastAsia"/>
                      <w:kern w:val="0"/>
                      <w:szCs w:val="21"/>
                    </w:rPr>
                    <w:t>900-249-08</w:t>
                  </w:r>
                </w:p>
              </w:tc>
              <w:tc>
                <w:tcPr>
                  <w:tcW w:w="462" w:type="pct"/>
                  <w:vAlign w:val="center"/>
                </w:tcPr>
                <w:p w:rsidR="00133D50" w:rsidRPr="00EB75DF" w:rsidRDefault="00133D50" w:rsidP="00C427AD">
                  <w:pPr>
                    <w:widowControl/>
                    <w:spacing w:line="240" w:lineRule="atLeast"/>
                    <w:ind w:leftChars="-50" w:left="-105" w:rightChars="-50" w:right="-105"/>
                    <w:jc w:val="center"/>
                    <w:textAlignment w:val="center"/>
                    <w:rPr>
                      <w:b/>
                      <w:kern w:val="0"/>
                      <w:szCs w:val="21"/>
                    </w:rPr>
                  </w:pPr>
                  <w:r w:rsidRPr="00EB75DF">
                    <w:rPr>
                      <w:rFonts w:hint="eastAsia"/>
                      <w:kern w:val="0"/>
                      <w:szCs w:val="21"/>
                    </w:rPr>
                    <w:t>0</w:t>
                  </w:r>
                  <w:r w:rsidRPr="00EB75DF">
                    <w:rPr>
                      <w:kern w:val="0"/>
                      <w:szCs w:val="21"/>
                    </w:rPr>
                    <w:t>.5</w:t>
                  </w:r>
                </w:p>
              </w:tc>
              <w:tc>
                <w:tcPr>
                  <w:tcW w:w="430" w:type="pct"/>
                  <w:vAlign w:val="center"/>
                </w:tcPr>
                <w:p w:rsidR="00977ACD" w:rsidRPr="00EB75DF" w:rsidRDefault="00977ACD" w:rsidP="00C427AD">
                  <w:pPr>
                    <w:widowControl/>
                    <w:spacing w:line="240" w:lineRule="atLeast"/>
                    <w:ind w:leftChars="-50" w:left="-105" w:rightChars="-50" w:right="-105"/>
                    <w:jc w:val="center"/>
                    <w:textAlignment w:val="center"/>
                    <w:rPr>
                      <w:kern w:val="0"/>
                      <w:szCs w:val="21"/>
                    </w:rPr>
                  </w:pPr>
                  <w:r w:rsidRPr="00EB75DF">
                    <w:rPr>
                      <w:rFonts w:hint="eastAsia"/>
                      <w:kern w:val="0"/>
                      <w:szCs w:val="21"/>
                    </w:rPr>
                    <w:t>设备</w:t>
                  </w:r>
                </w:p>
                <w:p w:rsidR="00133D50" w:rsidRPr="00EB75DF" w:rsidRDefault="00977ACD" w:rsidP="00C427AD">
                  <w:pPr>
                    <w:widowControl/>
                    <w:spacing w:line="240" w:lineRule="atLeast"/>
                    <w:ind w:leftChars="-50" w:left="-105" w:rightChars="-50" w:right="-105"/>
                    <w:jc w:val="center"/>
                    <w:textAlignment w:val="center"/>
                    <w:rPr>
                      <w:kern w:val="0"/>
                      <w:szCs w:val="21"/>
                    </w:rPr>
                  </w:pPr>
                  <w:r w:rsidRPr="00EB75DF">
                    <w:rPr>
                      <w:rFonts w:hint="eastAsia"/>
                      <w:kern w:val="0"/>
                      <w:szCs w:val="21"/>
                    </w:rPr>
                    <w:t>维护</w:t>
                  </w:r>
                </w:p>
              </w:tc>
              <w:tc>
                <w:tcPr>
                  <w:tcW w:w="315" w:type="pct"/>
                  <w:vAlign w:val="center"/>
                </w:tcPr>
                <w:p w:rsidR="00133D50" w:rsidRPr="00EB75DF" w:rsidRDefault="00977ACD" w:rsidP="00C427AD">
                  <w:pPr>
                    <w:widowControl/>
                    <w:spacing w:line="240" w:lineRule="atLeast"/>
                    <w:ind w:leftChars="-50" w:left="-105" w:rightChars="-50" w:right="-105"/>
                    <w:jc w:val="center"/>
                    <w:textAlignment w:val="center"/>
                    <w:rPr>
                      <w:kern w:val="0"/>
                      <w:szCs w:val="21"/>
                    </w:rPr>
                  </w:pPr>
                  <w:r w:rsidRPr="00EB75DF">
                    <w:rPr>
                      <w:rFonts w:hint="eastAsia"/>
                      <w:kern w:val="0"/>
                      <w:szCs w:val="21"/>
                    </w:rPr>
                    <w:t>液体</w:t>
                  </w:r>
                </w:p>
              </w:tc>
              <w:tc>
                <w:tcPr>
                  <w:tcW w:w="336" w:type="pct"/>
                  <w:vAlign w:val="center"/>
                </w:tcPr>
                <w:p w:rsidR="00133D50" w:rsidRPr="00EB75DF" w:rsidRDefault="006D7075" w:rsidP="00C427AD">
                  <w:pPr>
                    <w:widowControl/>
                    <w:spacing w:line="240" w:lineRule="atLeast"/>
                    <w:ind w:leftChars="-50" w:left="-105" w:rightChars="-50" w:right="-105"/>
                    <w:jc w:val="center"/>
                    <w:textAlignment w:val="center"/>
                    <w:rPr>
                      <w:kern w:val="0"/>
                      <w:szCs w:val="21"/>
                    </w:rPr>
                  </w:pPr>
                  <w:r w:rsidRPr="00EB75DF">
                    <w:rPr>
                      <w:rFonts w:hint="eastAsia"/>
                      <w:kern w:val="0"/>
                      <w:szCs w:val="21"/>
                    </w:rPr>
                    <w:t>矿物油</w:t>
                  </w:r>
                </w:p>
              </w:tc>
              <w:tc>
                <w:tcPr>
                  <w:tcW w:w="342" w:type="pct"/>
                  <w:vAlign w:val="center"/>
                </w:tcPr>
                <w:p w:rsidR="00133D50" w:rsidRPr="00EB75DF" w:rsidRDefault="006D7075" w:rsidP="00C427AD">
                  <w:pPr>
                    <w:widowControl/>
                    <w:spacing w:line="240" w:lineRule="atLeast"/>
                    <w:ind w:leftChars="-50" w:left="-105" w:rightChars="-50" w:right="-105"/>
                    <w:jc w:val="center"/>
                    <w:textAlignment w:val="center"/>
                    <w:rPr>
                      <w:kern w:val="0"/>
                      <w:szCs w:val="21"/>
                    </w:rPr>
                  </w:pPr>
                  <w:r w:rsidRPr="00EB75DF">
                    <w:rPr>
                      <w:rFonts w:hint="eastAsia"/>
                      <w:kern w:val="0"/>
                      <w:szCs w:val="21"/>
                    </w:rPr>
                    <w:t>矿物油</w:t>
                  </w:r>
                </w:p>
              </w:tc>
              <w:tc>
                <w:tcPr>
                  <w:tcW w:w="320" w:type="pct"/>
                  <w:vAlign w:val="center"/>
                </w:tcPr>
                <w:p w:rsidR="00133D50" w:rsidRPr="00EB75DF" w:rsidRDefault="002F71BC" w:rsidP="00C427AD">
                  <w:pPr>
                    <w:widowControl/>
                    <w:spacing w:line="240" w:lineRule="atLeast"/>
                    <w:ind w:leftChars="-50" w:left="-105" w:rightChars="-50" w:right="-105"/>
                    <w:jc w:val="center"/>
                    <w:textAlignment w:val="center"/>
                    <w:rPr>
                      <w:b/>
                      <w:kern w:val="0"/>
                      <w:szCs w:val="21"/>
                    </w:rPr>
                  </w:pPr>
                  <w:r w:rsidRPr="00EB75DF">
                    <w:rPr>
                      <w:kern w:val="0"/>
                      <w:szCs w:val="21"/>
                    </w:rPr>
                    <w:t>3</w:t>
                  </w:r>
                  <w:r w:rsidR="00133D50" w:rsidRPr="00EB75DF">
                    <w:rPr>
                      <w:rFonts w:hint="eastAsia"/>
                      <w:kern w:val="0"/>
                      <w:szCs w:val="21"/>
                    </w:rPr>
                    <w:t>个月</w:t>
                  </w:r>
                </w:p>
              </w:tc>
              <w:tc>
                <w:tcPr>
                  <w:tcW w:w="342" w:type="pct"/>
                  <w:vAlign w:val="center"/>
                </w:tcPr>
                <w:p w:rsidR="00133D50" w:rsidRPr="00EB75DF" w:rsidRDefault="002F71BC" w:rsidP="00C427AD">
                  <w:pPr>
                    <w:widowControl/>
                    <w:spacing w:line="240" w:lineRule="atLeast"/>
                    <w:ind w:leftChars="-50" w:left="-105" w:rightChars="-50" w:right="-105"/>
                    <w:jc w:val="center"/>
                    <w:textAlignment w:val="center"/>
                    <w:rPr>
                      <w:b/>
                      <w:kern w:val="0"/>
                      <w:szCs w:val="21"/>
                    </w:rPr>
                  </w:pPr>
                  <w:r w:rsidRPr="00EB75DF">
                    <w:rPr>
                      <w:kern w:val="0"/>
                      <w:szCs w:val="21"/>
                    </w:rPr>
                    <w:t>T</w:t>
                  </w:r>
                  <w:r w:rsidRPr="00EB75DF">
                    <w:rPr>
                      <w:rFonts w:hint="eastAsia"/>
                      <w:kern w:val="0"/>
                      <w:szCs w:val="21"/>
                    </w:rPr>
                    <w:t>/</w:t>
                  </w:r>
                  <w:r w:rsidRPr="00EB75DF">
                    <w:rPr>
                      <w:kern w:val="0"/>
                      <w:szCs w:val="21"/>
                    </w:rPr>
                    <w:t>I</w:t>
                  </w:r>
                </w:p>
              </w:tc>
              <w:tc>
                <w:tcPr>
                  <w:tcW w:w="733" w:type="pct"/>
                  <w:vMerge w:val="restart"/>
                  <w:vAlign w:val="center"/>
                </w:tcPr>
                <w:p w:rsidR="00133D50" w:rsidRPr="00EB75DF" w:rsidRDefault="00133D50" w:rsidP="00C427AD">
                  <w:pPr>
                    <w:spacing w:line="240" w:lineRule="atLeast"/>
                    <w:ind w:leftChars="-50" w:left="-105" w:rightChars="-50" w:right="-105"/>
                    <w:jc w:val="center"/>
                    <w:textAlignment w:val="center"/>
                    <w:rPr>
                      <w:b/>
                      <w:kern w:val="0"/>
                      <w:szCs w:val="21"/>
                    </w:rPr>
                  </w:pPr>
                  <w:r w:rsidRPr="00EB75DF">
                    <w:rPr>
                      <w:kern w:val="0"/>
                      <w:szCs w:val="21"/>
                    </w:rPr>
                    <w:t>暂存于危废暂存间，收集后交危废资质单位处置</w:t>
                  </w:r>
                </w:p>
              </w:tc>
            </w:tr>
            <w:tr w:rsidR="00EB75DF" w:rsidRPr="00EB75DF" w:rsidTr="002F71BC">
              <w:trPr>
                <w:trHeight w:val="555"/>
                <w:jc w:val="center"/>
              </w:trPr>
              <w:tc>
                <w:tcPr>
                  <w:tcW w:w="195" w:type="pct"/>
                  <w:vAlign w:val="center"/>
                </w:tcPr>
                <w:p w:rsidR="00133D50" w:rsidRPr="00EB75DF" w:rsidRDefault="00133D50" w:rsidP="00C427AD">
                  <w:pPr>
                    <w:widowControl/>
                    <w:spacing w:line="240" w:lineRule="atLeast"/>
                    <w:ind w:leftChars="-50" w:left="-105" w:rightChars="-50" w:right="-105"/>
                    <w:jc w:val="center"/>
                    <w:textAlignment w:val="center"/>
                    <w:rPr>
                      <w:kern w:val="0"/>
                      <w:szCs w:val="21"/>
                    </w:rPr>
                  </w:pPr>
                  <w:r w:rsidRPr="00EB75DF">
                    <w:rPr>
                      <w:kern w:val="0"/>
                      <w:szCs w:val="21"/>
                    </w:rPr>
                    <w:t>2</w:t>
                  </w:r>
                </w:p>
              </w:tc>
              <w:tc>
                <w:tcPr>
                  <w:tcW w:w="433" w:type="pct"/>
                  <w:vAlign w:val="center"/>
                </w:tcPr>
                <w:p w:rsidR="002F71BC" w:rsidRPr="00EB75DF" w:rsidRDefault="002F71BC" w:rsidP="00C427AD">
                  <w:pPr>
                    <w:widowControl/>
                    <w:spacing w:line="240" w:lineRule="atLeast"/>
                    <w:ind w:leftChars="-50" w:left="-105" w:rightChars="-50" w:right="-105"/>
                    <w:jc w:val="center"/>
                    <w:textAlignment w:val="center"/>
                    <w:rPr>
                      <w:kern w:val="0"/>
                      <w:szCs w:val="21"/>
                    </w:rPr>
                  </w:pPr>
                  <w:r w:rsidRPr="00EB75DF">
                    <w:rPr>
                      <w:rFonts w:hint="eastAsia"/>
                      <w:kern w:val="0"/>
                      <w:szCs w:val="21"/>
                    </w:rPr>
                    <w:t>废包</w:t>
                  </w:r>
                </w:p>
                <w:p w:rsidR="00133D50" w:rsidRPr="00EB75DF" w:rsidRDefault="002F71BC" w:rsidP="00C427AD">
                  <w:pPr>
                    <w:widowControl/>
                    <w:spacing w:line="240" w:lineRule="atLeast"/>
                    <w:ind w:leftChars="-50" w:left="-105" w:rightChars="-50" w:right="-105"/>
                    <w:jc w:val="center"/>
                    <w:textAlignment w:val="center"/>
                    <w:rPr>
                      <w:kern w:val="0"/>
                      <w:szCs w:val="21"/>
                    </w:rPr>
                  </w:pPr>
                  <w:r w:rsidRPr="00EB75DF">
                    <w:rPr>
                      <w:rFonts w:hint="eastAsia"/>
                      <w:kern w:val="0"/>
                      <w:szCs w:val="21"/>
                    </w:rPr>
                    <w:t>装桶</w:t>
                  </w:r>
                </w:p>
              </w:tc>
              <w:tc>
                <w:tcPr>
                  <w:tcW w:w="486" w:type="pct"/>
                  <w:vAlign w:val="center"/>
                </w:tcPr>
                <w:p w:rsidR="00133D50" w:rsidRPr="00EB75DF" w:rsidRDefault="00133D50" w:rsidP="00C427AD">
                  <w:pPr>
                    <w:widowControl/>
                    <w:spacing w:line="240" w:lineRule="atLeast"/>
                    <w:ind w:leftChars="-50" w:left="-105" w:rightChars="-50" w:right="-105"/>
                    <w:jc w:val="center"/>
                    <w:textAlignment w:val="center"/>
                    <w:rPr>
                      <w:kern w:val="0"/>
                      <w:szCs w:val="21"/>
                    </w:rPr>
                  </w:pPr>
                  <w:r w:rsidRPr="00EB75DF">
                    <w:rPr>
                      <w:kern w:val="0"/>
                      <w:szCs w:val="21"/>
                    </w:rPr>
                    <w:t>HW08</w:t>
                  </w:r>
                </w:p>
              </w:tc>
              <w:tc>
                <w:tcPr>
                  <w:tcW w:w="605" w:type="pct"/>
                  <w:vAlign w:val="center"/>
                </w:tcPr>
                <w:p w:rsidR="00133D50" w:rsidRPr="00EB75DF" w:rsidRDefault="002F71BC" w:rsidP="00C427AD">
                  <w:pPr>
                    <w:widowControl/>
                    <w:spacing w:line="240" w:lineRule="atLeast"/>
                    <w:ind w:leftChars="-50" w:left="-105" w:rightChars="-50" w:right="-105"/>
                    <w:jc w:val="center"/>
                    <w:textAlignment w:val="center"/>
                    <w:rPr>
                      <w:kern w:val="0"/>
                      <w:szCs w:val="21"/>
                    </w:rPr>
                  </w:pPr>
                  <w:r w:rsidRPr="00EB75DF">
                    <w:rPr>
                      <w:rFonts w:hint="eastAsia"/>
                      <w:kern w:val="0"/>
                      <w:szCs w:val="21"/>
                    </w:rPr>
                    <w:t>900-249-08</w:t>
                  </w:r>
                </w:p>
              </w:tc>
              <w:tc>
                <w:tcPr>
                  <w:tcW w:w="462" w:type="pct"/>
                  <w:vAlign w:val="center"/>
                </w:tcPr>
                <w:p w:rsidR="00133D50" w:rsidRPr="00EB75DF" w:rsidRDefault="00133D50" w:rsidP="002F71BC">
                  <w:pPr>
                    <w:widowControl/>
                    <w:spacing w:line="240" w:lineRule="atLeast"/>
                    <w:ind w:leftChars="-50" w:left="-105" w:rightChars="-50" w:right="-105"/>
                    <w:jc w:val="center"/>
                    <w:textAlignment w:val="center"/>
                    <w:rPr>
                      <w:kern w:val="0"/>
                      <w:szCs w:val="21"/>
                    </w:rPr>
                  </w:pPr>
                  <w:r w:rsidRPr="00EB75DF">
                    <w:rPr>
                      <w:kern w:val="0"/>
                      <w:szCs w:val="21"/>
                    </w:rPr>
                    <w:t>0.</w:t>
                  </w:r>
                  <w:r w:rsidR="002F71BC" w:rsidRPr="00EB75DF">
                    <w:rPr>
                      <w:kern w:val="0"/>
                      <w:szCs w:val="21"/>
                    </w:rPr>
                    <w:t>2</w:t>
                  </w:r>
                </w:p>
              </w:tc>
              <w:tc>
                <w:tcPr>
                  <w:tcW w:w="430" w:type="pct"/>
                  <w:vAlign w:val="center"/>
                </w:tcPr>
                <w:p w:rsidR="00133D50" w:rsidRPr="00EB75DF" w:rsidRDefault="002F71BC" w:rsidP="001C2153">
                  <w:pPr>
                    <w:widowControl/>
                    <w:spacing w:line="240" w:lineRule="atLeast"/>
                    <w:ind w:leftChars="-50" w:left="-105" w:rightChars="-50" w:right="-105"/>
                    <w:jc w:val="center"/>
                    <w:textAlignment w:val="center"/>
                    <w:rPr>
                      <w:kern w:val="0"/>
                      <w:szCs w:val="21"/>
                    </w:rPr>
                  </w:pPr>
                  <w:r w:rsidRPr="00EB75DF">
                    <w:rPr>
                      <w:rFonts w:hint="eastAsia"/>
                      <w:kern w:val="0"/>
                      <w:szCs w:val="21"/>
                    </w:rPr>
                    <w:t>设备维护、机加</w:t>
                  </w:r>
                </w:p>
              </w:tc>
              <w:tc>
                <w:tcPr>
                  <w:tcW w:w="315" w:type="pct"/>
                  <w:vAlign w:val="center"/>
                </w:tcPr>
                <w:p w:rsidR="00133D50" w:rsidRPr="00EB75DF" w:rsidRDefault="002F71BC" w:rsidP="00C427AD">
                  <w:pPr>
                    <w:widowControl/>
                    <w:spacing w:line="240" w:lineRule="atLeast"/>
                    <w:ind w:leftChars="-50" w:left="-105" w:rightChars="-50" w:right="-105"/>
                    <w:jc w:val="center"/>
                    <w:textAlignment w:val="center"/>
                    <w:rPr>
                      <w:kern w:val="0"/>
                      <w:szCs w:val="21"/>
                    </w:rPr>
                  </w:pPr>
                  <w:r w:rsidRPr="00EB75DF">
                    <w:rPr>
                      <w:rFonts w:hint="eastAsia"/>
                      <w:kern w:val="0"/>
                      <w:szCs w:val="21"/>
                    </w:rPr>
                    <w:t>固体</w:t>
                  </w:r>
                </w:p>
              </w:tc>
              <w:tc>
                <w:tcPr>
                  <w:tcW w:w="336" w:type="pct"/>
                  <w:vAlign w:val="center"/>
                </w:tcPr>
                <w:p w:rsidR="00133D50" w:rsidRPr="00EB75DF" w:rsidRDefault="00133D50" w:rsidP="00C427AD">
                  <w:pPr>
                    <w:widowControl/>
                    <w:spacing w:line="240" w:lineRule="atLeast"/>
                    <w:ind w:leftChars="-50" w:left="-105" w:rightChars="-50" w:right="-105"/>
                    <w:jc w:val="center"/>
                    <w:textAlignment w:val="center"/>
                    <w:rPr>
                      <w:kern w:val="0"/>
                      <w:szCs w:val="21"/>
                    </w:rPr>
                  </w:pPr>
                  <w:r w:rsidRPr="00EB75DF">
                    <w:rPr>
                      <w:rFonts w:hint="eastAsia"/>
                      <w:kern w:val="0"/>
                      <w:szCs w:val="21"/>
                    </w:rPr>
                    <w:t>矿物油</w:t>
                  </w:r>
                  <w:r w:rsidR="002F71BC" w:rsidRPr="00EB75DF">
                    <w:rPr>
                      <w:rFonts w:hint="eastAsia"/>
                      <w:kern w:val="0"/>
                      <w:szCs w:val="21"/>
                    </w:rPr>
                    <w:t>、切削液、磨削液</w:t>
                  </w:r>
                </w:p>
              </w:tc>
              <w:tc>
                <w:tcPr>
                  <w:tcW w:w="342" w:type="pct"/>
                  <w:vAlign w:val="center"/>
                </w:tcPr>
                <w:p w:rsidR="00133D50" w:rsidRPr="00EB75DF" w:rsidRDefault="002F71BC" w:rsidP="00C427AD">
                  <w:pPr>
                    <w:widowControl/>
                    <w:spacing w:line="240" w:lineRule="atLeast"/>
                    <w:ind w:leftChars="-50" w:left="-105" w:rightChars="-50" w:right="-105"/>
                    <w:jc w:val="center"/>
                    <w:textAlignment w:val="center"/>
                    <w:rPr>
                      <w:kern w:val="0"/>
                      <w:szCs w:val="21"/>
                    </w:rPr>
                  </w:pPr>
                  <w:r w:rsidRPr="00EB75DF">
                    <w:rPr>
                      <w:rFonts w:hint="eastAsia"/>
                      <w:kern w:val="0"/>
                      <w:szCs w:val="21"/>
                    </w:rPr>
                    <w:t>矿物油、切削液、磨削液</w:t>
                  </w:r>
                </w:p>
              </w:tc>
              <w:tc>
                <w:tcPr>
                  <w:tcW w:w="320" w:type="pct"/>
                  <w:vAlign w:val="center"/>
                </w:tcPr>
                <w:p w:rsidR="00133D50" w:rsidRPr="00EB75DF" w:rsidRDefault="002F71BC" w:rsidP="00C427AD">
                  <w:pPr>
                    <w:widowControl/>
                    <w:spacing w:line="240" w:lineRule="atLeast"/>
                    <w:ind w:leftChars="-50" w:left="-105" w:rightChars="-50" w:right="-105"/>
                    <w:jc w:val="center"/>
                    <w:textAlignment w:val="center"/>
                    <w:rPr>
                      <w:kern w:val="0"/>
                      <w:szCs w:val="21"/>
                    </w:rPr>
                  </w:pPr>
                  <w:r w:rsidRPr="00EB75DF">
                    <w:rPr>
                      <w:kern w:val="0"/>
                      <w:szCs w:val="21"/>
                    </w:rPr>
                    <w:t>3</w:t>
                  </w:r>
                  <w:r w:rsidR="00133D50" w:rsidRPr="00EB75DF">
                    <w:rPr>
                      <w:rFonts w:hint="eastAsia"/>
                      <w:kern w:val="0"/>
                      <w:szCs w:val="21"/>
                    </w:rPr>
                    <w:t>个月</w:t>
                  </w:r>
                </w:p>
              </w:tc>
              <w:tc>
                <w:tcPr>
                  <w:tcW w:w="342" w:type="pct"/>
                  <w:vAlign w:val="center"/>
                </w:tcPr>
                <w:p w:rsidR="00133D50" w:rsidRPr="00EB75DF" w:rsidRDefault="00133D50" w:rsidP="00C427AD">
                  <w:pPr>
                    <w:widowControl/>
                    <w:spacing w:line="240" w:lineRule="atLeast"/>
                    <w:ind w:leftChars="-50" w:left="-105" w:rightChars="-50" w:right="-105"/>
                    <w:jc w:val="center"/>
                    <w:textAlignment w:val="center"/>
                    <w:rPr>
                      <w:kern w:val="0"/>
                      <w:szCs w:val="21"/>
                    </w:rPr>
                  </w:pPr>
                  <w:r w:rsidRPr="00EB75DF">
                    <w:rPr>
                      <w:kern w:val="0"/>
                      <w:szCs w:val="21"/>
                    </w:rPr>
                    <w:t>T</w:t>
                  </w:r>
                  <w:r w:rsidRPr="00EB75DF">
                    <w:rPr>
                      <w:rFonts w:hint="eastAsia"/>
                      <w:kern w:val="0"/>
                      <w:szCs w:val="21"/>
                    </w:rPr>
                    <w:t>/</w:t>
                  </w:r>
                  <w:r w:rsidRPr="00EB75DF">
                    <w:rPr>
                      <w:kern w:val="0"/>
                      <w:szCs w:val="21"/>
                    </w:rPr>
                    <w:t>I</w:t>
                  </w:r>
                </w:p>
              </w:tc>
              <w:tc>
                <w:tcPr>
                  <w:tcW w:w="733" w:type="pct"/>
                  <w:vMerge/>
                  <w:vAlign w:val="center"/>
                </w:tcPr>
                <w:p w:rsidR="00133D50" w:rsidRPr="00EB75DF" w:rsidRDefault="00133D50" w:rsidP="00C427AD">
                  <w:pPr>
                    <w:spacing w:line="240" w:lineRule="atLeast"/>
                    <w:ind w:leftChars="-50" w:left="-105" w:rightChars="-50" w:right="-105"/>
                    <w:jc w:val="center"/>
                    <w:textAlignment w:val="center"/>
                    <w:rPr>
                      <w:kern w:val="0"/>
                      <w:szCs w:val="21"/>
                    </w:rPr>
                  </w:pPr>
                </w:p>
              </w:tc>
            </w:tr>
            <w:tr w:rsidR="00EB75DF" w:rsidRPr="00EB75DF" w:rsidTr="002F71BC">
              <w:trPr>
                <w:trHeight w:val="555"/>
                <w:jc w:val="center"/>
              </w:trPr>
              <w:tc>
                <w:tcPr>
                  <w:tcW w:w="195" w:type="pct"/>
                  <w:vAlign w:val="center"/>
                </w:tcPr>
                <w:p w:rsidR="00133D50" w:rsidRPr="00EB75DF" w:rsidRDefault="00133D50" w:rsidP="00C427AD">
                  <w:pPr>
                    <w:widowControl/>
                    <w:spacing w:line="240" w:lineRule="atLeast"/>
                    <w:ind w:leftChars="-50" w:left="-105" w:rightChars="-50" w:right="-105"/>
                    <w:jc w:val="center"/>
                    <w:textAlignment w:val="center"/>
                    <w:rPr>
                      <w:kern w:val="0"/>
                      <w:szCs w:val="21"/>
                    </w:rPr>
                  </w:pPr>
                  <w:r w:rsidRPr="00EB75DF">
                    <w:rPr>
                      <w:kern w:val="0"/>
                      <w:szCs w:val="21"/>
                    </w:rPr>
                    <w:t>3</w:t>
                  </w:r>
                </w:p>
              </w:tc>
              <w:tc>
                <w:tcPr>
                  <w:tcW w:w="433" w:type="pct"/>
                  <w:vAlign w:val="center"/>
                </w:tcPr>
                <w:p w:rsidR="00133D50" w:rsidRPr="00EB75DF" w:rsidRDefault="002F71BC" w:rsidP="00C427AD">
                  <w:pPr>
                    <w:widowControl/>
                    <w:spacing w:line="240" w:lineRule="atLeast"/>
                    <w:ind w:leftChars="-50" w:left="-105" w:rightChars="-50" w:right="-105"/>
                    <w:jc w:val="center"/>
                    <w:textAlignment w:val="center"/>
                    <w:rPr>
                      <w:kern w:val="0"/>
                      <w:szCs w:val="21"/>
                    </w:rPr>
                  </w:pPr>
                  <w:r w:rsidRPr="00EB75DF">
                    <w:rPr>
                      <w:rFonts w:hint="eastAsia"/>
                      <w:kern w:val="0"/>
                      <w:szCs w:val="21"/>
                    </w:rPr>
                    <w:t>含油废金属屑</w:t>
                  </w:r>
                </w:p>
              </w:tc>
              <w:tc>
                <w:tcPr>
                  <w:tcW w:w="486" w:type="pct"/>
                  <w:vAlign w:val="center"/>
                </w:tcPr>
                <w:p w:rsidR="00133D50" w:rsidRPr="00EB75DF" w:rsidRDefault="00133D50" w:rsidP="00C427AD">
                  <w:pPr>
                    <w:widowControl/>
                    <w:spacing w:line="240" w:lineRule="atLeast"/>
                    <w:ind w:leftChars="-50" w:left="-105" w:rightChars="-50" w:right="-105"/>
                    <w:jc w:val="center"/>
                    <w:textAlignment w:val="center"/>
                    <w:rPr>
                      <w:kern w:val="0"/>
                      <w:szCs w:val="21"/>
                    </w:rPr>
                  </w:pPr>
                  <w:r w:rsidRPr="00EB75DF">
                    <w:rPr>
                      <w:rFonts w:hint="eastAsia"/>
                      <w:kern w:val="0"/>
                      <w:szCs w:val="21"/>
                    </w:rPr>
                    <w:t>H</w:t>
                  </w:r>
                  <w:r w:rsidRPr="00EB75DF">
                    <w:rPr>
                      <w:kern w:val="0"/>
                      <w:szCs w:val="21"/>
                    </w:rPr>
                    <w:t>W09</w:t>
                  </w:r>
                </w:p>
              </w:tc>
              <w:tc>
                <w:tcPr>
                  <w:tcW w:w="605" w:type="pct"/>
                  <w:vAlign w:val="center"/>
                </w:tcPr>
                <w:p w:rsidR="00133D50" w:rsidRPr="00EB75DF" w:rsidRDefault="002F71BC" w:rsidP="00C427AD">
                  <w:pPr>
                    <w:widowControl/>
                    <w:spacing w:line="240" w:lineRule="atLeast"/>
                    <w:ind w:leftChars="-50" w:left="-105" w:rightChars="-50" w:right="-105"/>
                    <w:jc w:val="center"/>
                    <w:textAlignment w:val="center"/>
                    <w:rPr>
                      <w:kern w:val="0"/>
                      <w:szCs w:val="21"/>
                    </w:rPr>
                  </w:pPr>
                  <w:r w:rsidRPr="00EB75DF">
                    <w:rPr>
                      <w:kern w:val="0"/>
                      <w:szCs w:val="21"/>
                    </w:rPr>
                    <w:t>900-006-09</w:t>
                  </w:r>
                </w:p>
              </w:tc>
              <w:tc>
                <w:tcPr>
                  <w:tcW w:w="462" w:type="pct"/>
                  <w:vAlign w:val="center"/>
                </w:tcPr>
                <w:p w:rsidR="00133D50" w:rsidRPr="00EB75DF" w:rsidRDefault="002F71BC" w:rsidP="00C427AD">
                  <w:pPr>
                    <w:widowControl/>
                    <w:spacing w:line="240" w:lineRule="atLeast"/>
                    <w:ind w:leftChars="-50" w:left="-105" w:rightChars="-50" w:right="-105"/>
                    <w:jc w:val="center"/>
                    <w:textAlignment w:val="center"/>
                    <w:rPr>
                      <w:kern w:val="0"/>
                      <w:szCs w:val="21"/>
                    </w:rPr>
                  </w:pPr>
                  <w:r w:rsidRPr="00EB75DF">
                    <w:rPr>
                      <w:kern w:val="0"/>
                      <w:szCs w:val="21"/>
                    </w:rPr>
                    <w:t>0.42</w:t>
                  </w:r>
                </w:p>
              </w:tc>
              <w:tc>
                <w:tcPr>
                  <w:tcW w:w="430" w:type="pct"/>
                  <w:vAlign w:val="center"/>
                </w:tcPr>
                <w:p w:rsidR="00133D50" w:rsidRPr="00EB75DF" w:rsidRDefault="002F71BC" w:rsidP="00C427AD">
                  <w:pPr>
                    <w:widowControl/>
                    <w:spacing w:line="240" w:lineRule="atLeast"/>
                    <w:ind w:leftChars="-50" w:left="-105" w:rightChars="-50" w:right="-105"/>
                    <w:jc w:val="center"/>
                    <w:textAlignment w:val="center"/>
                    <w:rPr>
                      <w:kern w:val="0"/>
                      <w:szCs w:val="21"/>
                    </w:rPr>
                  </w:pPr>
                  <w:r w:rsidRPr="00EB75DF">
                    <w:rPr>
                      <w:rFonts w:hint="eastAsia"/>
                      <w:kern w:val="0"/>
                      <w:szCs w:val="21"/>
                    </w:rPr>
                    <w:t>机加</w:t>
                  </w:r>
                </w:p>
              </w:tc>
              <w:tc>
                <w:tcPr>
                  <w:tcW w:w="315" w:type="pct"/>
                  <w:vAlign w:val="center"/>
                </w:tcPr>
                <w:p w:rsidR="00133D50" w:rsidRPr="00EB75DF" w:rsidRDefault="002F71BC" w:rsidP="00C427AD">
                  <w:pPr>
                    <w:widowControl/>
                    <w:spacing w:line="240" w:lineRule="atLeast"/>
                    <w:ind w:leftChars="-50" w:left="-105" w:rightChars="-50" w:right="-105"/>
                    <w:jc w:val="center"/>
                    <w:textAlignment w:val="center"/>
                    <w:rPr>
                      <w:kern w:val="0"/>
                      <w:szCs w:val="21"/>
                    </w:rPr>
                  </w:pPr>
                  <w:r w:rsidRPr="00EB75DF">
                    <w:rPr>
                      <w:rFonts w:hint="eastAsia"/>
                      <w:kern w:val="0"/>
                      <w:szCs w:val="21"/>
                    </w:rPr>
                    <w:t>固体</w:t>
                  </w:r>
                </w:p>
              </w:tc>
              <w:tc>
                <w:tcPr>
                  <w:tcW w:w="336" w:type="pct"/>
                  <w:vAlign w:val="center"/>
                </w:tcPr>
                <w:p w:rsidR="00133D50" w:rsidRPr="00EB75DF" w:rsidRDefault="002F71BC" w:rsidP="00C427AD">
                  <w:pPr>
                    <w:widowControl/>
                    <w:spacing w:line="240" w:lineRule="atLeast"/>
                    <w:ind w:leftChars="-50" w:left="-105" w:rightChars="-50" w:right="-105"/>
                    <w:jc w:val="center"/>
                    <w:textAlignment w:val="center"/>
                    <w:rPr>
                      <w:kern w:val="0"/>
                      <w:szCs w:val="21"/>
                    </w:rPr>
                  </w:pPr>
                  <w:r w:rsidRPr="00EB75DF">
                    <w:rPr>
                      <w:rFonts w:hint="eastAsia"/>
                      <w:kern w:val="0"/>
                      <w:szCs w:val="21"/>
                    </w:rPr>
                    <w:t>矿物油</w:t>
                  </w:r>
                </w:p>
              </w:tc>
              <w:tc>
                <w:tcPr>
                  <w:tcW w:w="342" w:type="pct"/>
                  <w:vAlign w:val="center"/>
                </w:tcPr>
                <w:p w:rsidR="00133D50" w:rsidRPr="00EB75DF" w:rsidRDefault="002F71BC" w:rsidP="00C427AD">
                  <w:pPr>
                    <w:widowControl/>
                    <w:spacing w:line="240" w:lineRule="atLeast"/>
                    <w:ind w:leftChars="-50" w:left="-105" w:rightChars="-50" w:right="-105"/>
                    <w:jc w:val="center"/>
                    <w:textAlignment w:val="center"/>
                    <w:rPr>
                      <w:kern w:val="0"/>
                      <w:szCs w:val="21"/>
                    </w:rPr>
                  </w:pPr>
                  <w:r w:rsidRPr="00EB75DF">
                    <w:rPr>
                      <w:rFonts w:hint="eastAsia"/>
                      <w:kern w:val="0"/>
                      <w:szCs w:val="21"/>
                    </w:rPr>
                    <w:t>矿物油</w:t>
                  </w:r>
                </w:p>
              </w:tc>
              <w:tc>
                <w:tcPr>
                  <w:tcW w:w="320" w:type="pct"/>
                  <w:vAlign w:val="center"/>
                </w:tcPr>
                <w:p w:rsidR="00133D50" w:rsidRPr="00EB75DF" w:rsidRDefault="002F71BC" w:rsidP="00C427AD">
                  <w:pPr>
                    <w:widowControl/>
                    <w:spacing w:line="240" w:lineRule="atLeast"/>
                    <w:ind w:leftChars="-50" w:left="-105" w:rightChars="-50" w:right="-105"/>
                    <w:jc w:val="center"/>
                    <w:textAlignment w:val="center"/>
                    <w:rPr>
                      <w:kern w:val="0"/>
                      <w:szCs w:val="21"/>
                    </w:rPr>
                  </w:pPr>
                  <w:r w:rsidRPr="00EB75DF">
                    <w:rPr>
                      <w:kern w:val="0"/>
                      <w:szCs w:val="21"/>
                    </w:rPr>
                    <w:t>3</w:t>
                  </w:r>
                  <w:r w:rsidRPr="00EB75DF">
                    <w:rPr>
                      <w:rFonts w:hint="eastAsia"/>
                      <w:kern w:val="0"/>
                      <w:szCs w:val="21"/>
                    </w:rPr>
                    <w:t>个月</w:t>
                  </w:r>
                </w:p>
              </w:tc>
              <w:tc>
                <w:tcPr>
                  <w:tcW w:w="342" w:type="pct"/>
                  <w:vAlign w:val="center"/>
                </w:tcPr>
                <w:p w:rsidR="00133D50" w:rsidRPr="00EB75DF" w:rsidRDefault="00133D50" w:rsidP="00C427AD">
                  <w:pPr>
                    <w:widowControl/>
                    <w:spacing w:line="240" w:lineRule="atLeast"/>
                    <w:ind w:leftChars="-50" w:left="-105" w:rightChars="-50" w:right="-105"/>
                    <w:jc w:val="center"/>
                    <w:textAlignment w:val="center"/>
                    <w:rPr>
                      <w:kern w:val="0"/>
                      <w:szCs w:val="21"/>
                    </w:rPr>
                  </w:pPr>
                  <w:r w:rsidRPr="00EB75DF">
                    <w:rPr>
                      <w:rFonts w:hint="eastAsia"/>
                      <w:kern w:val="0"/>
                      <w:szCs w:val="21"/>
                    </w:rPr>
                    <w:t>T</w:t>
                  </w:r>
                </w:p>
              </w:tc>
              <w:tc>
                <w:tcPr>
                  <w:tcW w:w="733" w:type="pct"/>
                  <w:vMerge/>
                  <w:vAlign w:val="center"/>
                </w:tcPr>
                <w:p w:rsidR="00133D50" w:rsidRPr="00EB75DF" w:rsidRDefault="00133D50" w:rsidP="00C427AD">
                  <w:pPr>
                    <w:spacing w:line="240" w:lineRule="atLeast"/>
                    <w:ind w:leftChars="-50" w:left="-105" w:rightChars="-50" w:right="-105"/>
                    <w:jc w:val="center"/>
                    <w:textAlignment w:val="center"/>
                    <w:rPr>
                      <w:kern w:val="0"/>
                      <w:szCs w:val="21"/>
                    </w:rPr>
                  </w:pPr>
                </w:p>
              </w:tc>
            </w:tr>
            <w:tr w:rsidR="00EB75DF" w:rsidRPr="00EB75DF" w:rsidTr="002F71BC">
              <w:trPr>
                <w:trHeight w:val="555"/>
                <w:jc w:val="center"/>
              </w:trPr>
              <w:tc>
                <w:tcPr>
                  <w:tcW w:w="195" w:type="pct"/>
                  <w:vAlign w:val="center"/>
                </w:tcPr>
                <w:p w:rsidR="002F71BC" w:rsidRPr="00EB75DF" w:rsidRDefault="002F71BC" w:rsidP="002F71BC">
                  <w:pPr>
                    <w:widowControl/>
                    <w:spacing w:line="240" w:lineRule="atLeast"/>
                    <w:ind w:leftChars="-50" w:left="-105" w:rightChars="-50" w:right="-105"/>
                    <w:jc w:val="center"/>
                    <w:textAlignment w:val="center"/>
                    <w:rPr>
                      <w:kern w:val="0"/>
                      <w:szCs w:val="21"/>
                    </w:rPr>
                  </w:pPr>
                  <w:r w:rsidRPr="00EB75DF">
                    <w:rPr>
                      <w:kern w:val="0"/>
                      <w:szCs w:val="21"/>
                    </w:rPr>
                    <w:t>4</w:t>
                  </w:r>
                </w:p>
              </w:tc>
              <w:tc>
                <w:tcPr>
                  <w:tcW w:w="433" w:type="pct"/>
                  <w:vAlign w:val="center"/>
                </w:tcPr>
                <w:p w:rsidR="002F71BC" w:rsidRPr="00EB75DF" w:rsidRDefault="002F71BC" w:rsidP="002F71BC">
                  <w:pPr>
                    <w:widowControl/>
                    <w:spacing w:line="240" w:lineRule="atLeast"/>
                    <w:ind w:leftChars="-50" w:left="-105" w:rightChars="-50" w:right="-105"/>
                    <w:jc w:val="center"/>
                    <w:textAlignment w:val="center"/>
                    <w:rPr>
                      <w:kern w:val="0"/>
                      <w:szCs w:val="21"/>
                    </w:rPr>
                  </w:pPr>
                  <w:r w:rsidRPr="00EB75DF">
                    <w:rPr>
                      <w:rFonts w:hint="eastAsia"/>
                      <w:kern w:val="0"/>
                      <w:szCs w:val="21"/>
                    </w:rPr>
                    <w:t>废切</w:t>
                  </w:r>
                </w:p>
                <w:p w:rsidR="002F71BC" w:rsidRPr="00EB75DF" w:rsidRDefault="002F71BC" w:rsidP="002F71BC">
                  <w:pPr>
                    <w:widowControl/>
                    <w:spacing w:line="240" w:lineRule="atLeast"/>
                    <w:ind w:leftChars="-50" w:left="-105" w:rightChars="-50" w:right="-105"/>
                    <w:jc w:val="center"/>
                    <w:textAlignment w:val="center"/>
                    <w:rPr>
                      <w:kern w:val="0"/>
                      <w:szCs w:val="21"/>
                    </w:rPr>
                  </w:pPr>
                  <w:r w:rsidRPr="00EB75DF">
                    <w:rPr>
                      <w:rFonts w:hint="eastAsia"/>
                      <w:kern w:val="0"/>
                      <w:szCs w:val="21"/>
                    </w:rPr>
                    <w:t>削液</w:t>
                  </w:r>
                </w:p>
              </w:tc>
              <w:tc>
                <w:tcPr>
                  <w:tcW w:w="486" w:type="pct"/>
                  <w:vAlign w:val="center"/>
                </w:tcPr>
                <w:p w:rsidR="002F71BC" w:rsidRPr="00EB75DF" w:rsidRDefault="002F71BC" w:rsidP="002F71BC">
                  <w:pPr>
                    <w:widowControl/>
                    <w:spacing w:line="240" w:lineRule="atLeast"/>
                    <w:ind w:leftChars="-50" w:left="-105" w:rightChars="-50" w:right="-105"/>
                    <w:jc w:val="center"/>
                    <w:textAlignment w:val="center"/>
                    <w:rPr>
                      <w:kern w:val="0"/>
                      <w:szCs w:val="21"/>
                    </w:rPr>
                  </w:pPr>
                  <w:r w:rsidRPr="00EB75DF">
                    <w:rPr>
                      <w:rFonts w:hint="eastAsia"/>
                      <w:kern w:val="0"/>
                      <w:szCs w:val="21"/>
                    </w:rPr>
                    <w:t>H</w:t>
                  </w:r>
                  <w:r w:rsidRPr="00EB75DF">
                    <w:rPr>
                      <w:kern w:val="0"/>
                      <w:szCs w:val="21"/>
                    </w:rPr>
                    <w:t>W09</w:t>
                  </w:r>
                </w:p>
              </w:tc>
              <w:tc>
                <w:tcPr>
                  <w:tcW w:w="605" w:type="pct"/>
                  <w:vAlign w:val="center"/>
                </w:tcPr>
                <w:p w:rsidR="002F71BC" w:rsidRPr="00EB75DF" w:rsidRDefault="002F71BC" w:rsidP="002F71BC">
                  <w:pPr>
                    <w:widowControl/>
                    <w:spacing w:line="240" w:lineRule="atLeast"/>
                    <w:ind w:leftChars="-50" w:left="-105" w:rightChars="-50" w:right="-105"/>
                    <w:jc w:val="center"/>
                    <w:textAlignment w:val="center"/>
                    <w:rPr>
                      <w:kern w:val="0"/>
                      <w:szCs w:val="21"/>
                    </w:rPr>
                  </w:pPr>
                  <w:r w:rsidRPr="00EB75DF">
                    <w:rPr>
                      <w:kern w:val="0"/>
                      <w:szCs w:val="21"/>
                    </w:rPr>
                    <w:t>900-006-09</w:t>
                  </w:r>
                </w:p>
              </w:tc>
              <w:tc>
                <w:tcPr>
                  <w:tcW w:w="462" w:type="pct"/>
                  <w:vAlign w:val="center"/>
                </w:tcPr>
                <w:p w:rsidR="002F71BC" w:rsidRPr="00EB75DF" w:rsidRDefault="002F71BC" w:rsidP="002F71BC">
                  <w:pPr>
                    <w:widowControl/>
                    <w:spacing w:line="240" w:lineRule="atLeast"/>
                    <w:ind w:leftChars="-50" w:left="-105" w:rightChars="-50" w:right="-105"/>
                    <w:jc w:val="center"/>
                    <w:textAlignment w:val="center"/>
                    <w:rPr>
                      <w:kern w:val="0"/>
                      <w:szCs w:val="21"/>
                    </w:rPr>
                  </w:pPr>
                  <w:r w:rsidRPr="00EB75DF">
                    <w:rPr>
                      <w:rFonts w:hint="eastAsia"/>
                      <w:kern w:val="0"/>
                      <w:szCs w:val="21"/>
                    </w:rPr>
                    <w:t>0</w:t>
                  </w:r>
                  <w:r w:rsidRPr="00EB75DF">
                    <w:rPr>
                      <w:kern w:val="0"/>
                      <w:szCs w:val="21"/>
                    </w:rPr>
                    <w:t>.005</w:t>
                  </w:r>
                </w:p>
              </w:tc>
              <w:tc>
                <w:tcPr>
                  <w:tcW w:w="430" w:type="pct"/>
                  <w:vAlign w:val="center"/>
                </w:tcPr>
                <w:p w:rsidR="002F71BC" w:rsidRPr="00EB75DF" w:rsidRDefault="002F71BC" w:rsidP="002F71BC">
                  <w:pPr>
                    <w:widowControl/>
                    <w:spacing w:line="240" w:lineRule="atLeast"/>
                    <w:ind w:leftChars="-50" w:left="-105" w:rightChars="-50" w:right="-105"/>
                    <w:jc w:val="center"/>
                    <w:textAlignment w:val="center"/>
                    <w:rPr>
                      <w:kern w:val="0"/>
                      <w:szCs w:val="21"/>
                    </w:rPr>
                  </w:pPr>
                  <w:r w:rsidRPr="00EB75DF">
                    <w:rPr>
                      <w:rFonts w:hint="eastAsia"/>
                      <w:kern w:val="0"/>
                      <w:szCs w:val="21"/>
                    </w:rPr>
                    <w:t>机加</w:t>
                  </w:r>
                </w:p>
              </w:tc>
              <w:tc>
                <w:tcPr>
                  <w:tcW w:w="315" w:type="pct"/>
                  <w:vAlign w:val="center"/>
                </w:tcPr>
                <w:p w:rsidR="002F71BC" w:rsidRPr="00EB75DF" w:rsidRDefault="002F71BC" w:rsidP="002F71BC">
                  <w:pPr>
                    <w:widowControl/>
                    <w:spacing w:line="240" w:lineRule="atLeast"/>
                    <w:ind w:leftChars="-50" w:left="-105" w:rightChars="-50" w:right="-105"/>
                    <w:jc w:val="center"/>
                    <w:textAlignment w:val="center"/>
                    <w:rPr>
                      <w:kern w:val="0"/>
                      <w:szCs w:val="21"/>
                    </w:rPr>
                  </w:pPr>
                  <w:r w:rsidRPr="00EB75DF">
                    <w:rPr>
                      <w:rFonts w:hint="eastAsia"/>
                      <w:kern w:val="0"/>
                      <w:szCs w:val="21"/>
                    </w:rPr>
                    <w:t>液体</w:t>
                  </w:r>
                </w:p>
              </w:tc>
              <w:tc>
                <w:tcPr>
                  <w:tcW w:w="336" w:type="pct"/>
                  <w:vAlign w:val="center"/>
                </w:tcPr>
                <w:p w:rsidR="002F71BC" w:rsidRPr="00EB75DF" w:rsidRDefault="002F71BC" w:rsidP="002F71BC">
                  <w:pPr>
                    <w:widowControl/>
                    <w:spacing w:line="240" w:lineRule="atLeast"/>
                    <w:ind w:leftChars="-50" w:left="-105" w:rightChars="-50" w:right="-105"/>
                    <w:jc w:val="center"/>
                    <w:textAlignment w:val="center"/>
                    <w:rPr>
                      <w:kern w:val="0"/>
                      <w:szCs w:val="21"/>
                    </w:rPr>
                  </w:pPr>
                  <w:r w:rsidRPr="00EB75DF">
                    <w:rPr>
                      <w:rFonts w:hint="eastAsia"/>
                      <w:kern w:val="0"/>
                      <w:szCs w:val="21"/>
                    </w:rPr>
                    <w:t>有机溶剂</w:t>
                  </w:r>
                </w:p>
              </w:tc>
              <w:tc>
                <w:tcPr>
                  <w:tcW w:w="342" w:type="pct"/>
                  <w:vAlign w:val="center"/>
                </w:tcPr>
                <w:p w:rsidR="002F71BC" w:rsidRPr="00EB75DF" w:rsidRDefault="002F71BC" w:rsidP="002F71BC">
                  <w:pPr>
                    <w:widowControl/>
                    <w:spacing w:line="240" w:lineRule="atLeast"/>
                    <w:ind w:leftChars="-50" w:left="-105" w:rightChars="-50" w:right="-105"/>
                    <w:jc w:val="center"/>
                    <w:textAlignment w:val="center"/>
                    <w:rPr>
                      <w:kern w:val="0"/>
                      <w:szCs w:val="21"/>
                    </w:rPr>
                  </w:pPr>
                  <w:r w:rsidRPr="00EB75DF">
                    <w:rPr>
                      <w:rFonts w:hint="eastAsia"/>
                      <w:kern w:val="0"/>
                      <w:szCs w:val="21"/>
                    </w:rPr>
                    <w:t>有机溶剂</w:t>
                  </w:r>
                </w:p>
              </w:tc>
              <w:tc>
                <w:tcPr>
                  <w:tcW w:w="320" w:type="pct"/>
                  <w:vAlign w:val="center"/>
                </w:tcPr>
                <w:p w:rsidR="002F71BC" w:rsidRPr="00EB75DF" w:rsidRDefault="002F71BC" w:rsidP="002F71BC">
                  <w:pPr>
                    <w:widowControl/>
                    <w:spacing w:line="240" w:lineRule="atLeast"/>
                    <w:ind w:leftChars="-50" w:left="-105" w:rightChars="-50" w:right="-105"/>
                    <w:jc w:val="center"/>
                    <w:textAlignment w:val="center"/>
                    <w:rPr>
                      <w:kern w:val="0"/>
                      <w:szCs w:val="21"/>
                    </w:rPr>
                  </w:pPr>
                  <w:r w:rsidRPr="00EB75DF">
                    <w:rPr>
                      <w:rFonts w:hint="eastAsia"/>
                      <w:kern w:val="0"/>
                      <w:szCs w:val="21"/>
                    </w:rPr>
                    <w:t>半年</w:t>
                  </w:r>
                </w:p>
              </w:tc>
              <w:tc>
                <w:tcPr>
                  <w:tcW w:w="342" w:type="pct"/>
                  <w:vAlign w:val="center"/>
                </w:tcPr>
                <w:p w:rsidR="002F71BC" w:rsidRPr="00EB75DF" w:rsidRDefault="002F71BC" w:rsidP="002F71BC">
                  <w:pPr>
                    <w:widowControl/>
                    <w:spacing w:line="240" w:lineRule="atLeast"/>
                    <w:ind w:leftChars="-50" w:left="-105" w:rightChars="-50" w:right="-105"/>
                    <w:jc w:val="center"/>
                    <w:textAlignment w:val="center"/>
                    <w:rPr>
                      <w:kern w:val="0"/>
                      <w:szCs w:val="21"/>
                    </w:rPr>
                  </w:pPr>
                  <w:r w:rsidRPr="00EB75DF">
                    <w:rPr>
                      <w:rFonts w:hint="eastAsia"/>
                      <w:kern w:val="0"/>
                      <w:szCs w:val="21"/>
                    </w:rPr>
                    <w:t>T</w:t>
                  </w:r>
                </w:p>
              </w:tc>
              <w:tc>
                <w:tcPr>
                  <w:tcW w:w="733" w:type="pct"/>
                  <w:vMerge/>
                  <w:vAlign w:val="center"/>
                </w:tcPr>
                <w:p w:rsidR="002F71BC" w:rsidRPr="00EB75DF" w:rsidRDefault="002F71BC" w:rsidP="002F71BC">
                  <w:pPr>
                    <w:widowControl/>
                    <w:spacing w:line="240" w:lineRule="atLeast"/>
                    <w:ind w:leftChars="-50" w:left="-105" w:rightChars="-50" w:right="-105"/>
                    <w:jc w:val="center"/>
                    <w:textAlignment w:val="center"/>
                    <w:rPr>
                      <w:kern w:val="0"/>
                      <w:szCs w:val="21"/>
                    </w:rPr>
                  </w:pPr>
                </w:p>
              </w:tc>
            </w:tr>
            <w:tr w:rsidR="00EB75DF" w:rsidRPr="00EB75DF" w:rsidTr="002F71BC">
              <w:trPr>
                <w:trHeight w:val="555"/>
                <w:jc w:val="center"/>
              </w:trPr>
              <w:tc>
                <w:tcPr>
                  <w:tcW w:w="195" w:type="pct"/>
                  <w:vAlign w:val="center"/>
                </w:tcPr>
                <w:p w:rsidR="002F71BC" w:rsidRPr="00EB75DF" w:rsidRDefault="002F71BC" w:rsidP="002F71BC">
                  <w:pPr>
                    <w:widowControl/>
                    <w:spacing w:line="240" w:lineRule="atLeast"/>
                    <w:ind w:leftChars="-50" w:left="-105" w:rightChars="-50" w:right="-105"/>
                    <w:jc w:val="center"/>
                    <w:textAlignment w:val="center"/>
                    <w:rPr>
                      <w:kern w:val="0"/>
                      <w:szCs w:val="21"/>
                    </w:rPr>
                  </w:pPr>
                  <w:r w:rsidRPr="00EB75DF">
                    <w:rPr>
                      <w:kern w:val="0"/>
                      <w:szCs w:val="21"/>
                    </w:rPr>
                    <w:t>5</w:t>
                  </w:r>
                </w:p>
              </w:tc>
              <w:tc>
                <w:tcPr>
                  <w:tcW w:w="433" w:type="pct"/>
                  <w:vAlign w:val="center"/>
                </w:tcPr>
                <w:p w:rsidR="002F71BC" w:rsidRPr="00EB75DF" w:rsidRDefault="002F71BC" w:rsidP="002F71BC">
                  <w:pPr>
                    <w:widowControl/>
                    <w:spacing w:line="240" w:lineRule="atLeast"/>
                    <w:ind w:leftChars="-50" w:left="-105" w:rightChars="-50" w:right="-105"/>
                    <w:jc w:val="center"/>
                    <w:textAlignment w:val="center"/>
                    <w:rPr>
                      <w:kern w:val="0"/>
                      <w:szCs w:val="21"/>
                    </w:rPr>
                  </w:pPr>
                  <w:r w:rsidRPr="00EB75DF">
                    <w:rPr>
                      <w:rFonts w:hint="eastAsia"/>
                      <w:kern w:val="0"/>
                      <w:szCs w:val="21"/>
                    </w:rPr>
                    <w:t>废磨</w:t>
                  </w:r>
                </w:p>
                <w:p w:rsidR="002F71BC" w:rsidRPr="00EB75DF" w:rsidRDefault="002F71BC" w:rsidP="002F71BC">
                  <w:pPr>
                    <w:widowControl/>
                    <w:spacing w:line="240" w:lineRule="atLeast"/>
                    <w:ind w:leftChars="-50" w:left="-105" w:rightChars="-50" w:right="-105"/>
                    <w:jc w:val="center"/>
                    <w:textAlignment w:val="center"/>
                    <w:rPr>
                      <w:bCs/>
                      <w:szCs w:val="21"/>
                    </w:rPr>
                  </w:pPr>
                  <w:r w:rsidRPr="00EB75DF">
                    <w:rPr>
                      <w:rFonts w:hint="eastAsia"/>
                      <w:kern w:val="0"/>
                      <w:szCs w:val="21"/>
                    </w:rPr>
                    <w:t>削液</w:t>
                  </w:r>
                </w:p>
              </w:tc>
              <w:tc>
                <w:tcPr>
                  <w:tcW w:w="486" w:type="pct"/>
                  <w:vAlign w:val="center"/>
                </w:tcPr>
                <w:p w:rsidR="002F71BC" w:rsidRPr="00EB75DF" w:rsidRDefault="002F71BC" w:rsidP="002F71BC">
                  <w:pPr>
                    <w:widowControl/>
                    <w:spacing w:line="240" w:lineRule="atLeast"/>
                    <w:ind w:leftChars="-50" w:left="-105" w:rightChars="-50" w:right="-105"/>
                    <w:jc w:val="center"/>
                    <w:textAlignment w:val="center"/>
                    <w:rPr>
                      <w:kern w:val="0"/>
                      <w:szCs w:val="21"/>
                    </w:rPr>
                  </w:pPr>
                  <w:r w:rsidRPr="00EB75DF">
                    <w:rPr>
                      <w:rFonts w:hint="eastAsia"/>
                      <w:kern w:val="0"/>
                      <w:szCs w:val="21"/>
                    </w:rPr>
                    <w:t>H</w:t>
                  </w:r>
                  <w:r w:rsidRPr="00EB75DF">
                    <w:rPr>
                      <w:kern w:val="0"/>
                      <w:szCs w:val="21"/>
                    </w:rPr>
                    <w:t>W09</w:t>
                  </w:r>
                </w:p>
              </w:tc>
              <w:tc>
                <w:tcPr>
                  <w:tcW w:w="605" w:type="pct"/>
                  <w:vAlign w:val="center"/>
                </w:tcPr>
                <w:p w:rsidR="002F71BC" w:rsidRPr="00EB75DF" w:rsidRDefault="002F71BC" w:rsidP="002F71BC">
                  <w:pPr>
                    <w:widowControl/>
                    <w:spacing w:line="240" w:lineRule="atLeast"/>
                    <w:ind w:leftChars="-50" w:left="-105" w:rightChars="-50" w:right="-105"/>
                    <w:jc w:val="center"/>
                    <w:textAlignment w:val="center"/>
                    <w:rPr>
                      <w:kern w:val="0"/>
                      <w:szCs w:val="21"/>
                    </w:rPr>
                  </w:pPr>
                  <w:r w:rsidRPr="00EB75DF">
                    <w:rPr>
                      <w:kern w:val="0"/>
                      <w:szCs w:val="21"/>
                    </w:rPr>
                    <w:t>900-006-09</w:t>
                  </w:r>
                </w:p>
              </w:tc>
              <w:tc>
                <w:tcPr>
                  <w:tcW w:w="462" w:type="pct"/>
                  <w:vAlign w:val="center"/>
                </w:tcPr>
                <w:p w:rsidR="002F71BC" w:rsidRPr="00EB75DF" w:rsidRDefault="002F71BC" w:rsidP="002F71BC">
                  <w:pPr>
                    <w:widowControl/>
                    <w:spacing w:line="240" w:lineRule="atLeast"/>
                    <w:ind w:leftChars="-50" w:left="-105" w:rightChars="-50" w:right="-105"/>
                    <w:jc w:val="center"/>
                    <w:textAlignment w:val="center"/>
                    <w:rPr>
                      <w:kern w:val="0"/>
                      <w:szCs w:val="21"/>
                    </w:rPr>
                  </w:pPr>
                  <w:r w:rsidRPr="00EB75DF">
                    <w:rPr>
                      <w:rFonts w:hint="eastAsia"/>
                      <w:kern w:val="0"/>
                      <w:szCs w:val="21"/>
                    </w:rPr>
                    <w:t>0</w:t>
                  </w:r>
                  <w:r w:rsidRPr="00EB75DF">
                    <w:rPr>
                      <w:kern w:val="0"/>
                      <w:szCs w:val="21"/>
                    </w:rPr>
                    <w:t>.005</w:t>
                  </w:r>
                </w:p>
              </w:tc>
              <w:tc>
                <w:tcPr>
                  <w:tcW w:w="430" w:type="pct"/>
                  <w:vAlign w:val="center"/>
                </w:tcPr>
                <w:p w:rsidR="002F71BC" w:rsidRPr="00EB75DF" w:rsidRDefault="002F71BC" w:rsidP="002F71BC">
                  <w:pPr>
                    <w:widowControl/>
                    <w:spacing w:line="240" w:lineRule="atLeast"/>
                    <w:ind w:leftChars="-50" w:left="-105" w:rightChars="-50" w:right="-105"/>
                    <w:jc w:val="center"/>
                    <w:textAlignment w:val="center"/>
                    <w:rPr>
                      <w:kern w:val="0"/>
                      <w:szCs w:val="21"/>
                    </w:rPr>
                  </w:pPr>
                  <w:r w:rsidRPr="00EB75DF">
                    <w:rPr>
                      <w:rFonts w:hint="eastAsia"/>
                      <w:kern w:val="0"/>
                      <w:szCs w:val="21"/>
                    </w:rPr>
                    <w:t>机加</w:t>
                  </w:r>
                </w:p>
              </w:tc>
              <w:tc>
                <w:tcPr>
                  <w:tcW w:w="315" w:type="pct"/>
                  <w:vAlign w:val="center"/>
                </w:tcPr>
                <w:p w:rsidR="002F71BC" w:rsidRPr="00EB75DF" w:rsidRDefault="002F71BC" w:rsidP="002F71BC">
                  <w:pPr>
                    <w:widowControl/>
                    <w:spacing w:line="240" w:lineRule="atLeast"/>
                    <w:ind w:leftChars="-50" w:left="-105" w:rightChars="-50" w:right="-105"/>
                    <w:jc w:val="center"/>
                    <w:textAlignment w:val="center"/>
                    <w:rPr>
                      <w:kern w:val="0"/>
                      <w:szCs w:val="21"/>
                    </w:rPr>
                  </w:pPr>
                  <w:r w:rsidRPr="00EB75DF">
                    <w:rPr>
                      <w:rFonts w:hint="eastAsia"/>
                      <w:kern w:val="0"/>
                      <w:szCs w:val="21"/>
                    </w:rPr>
                    <w:t>液体</w:t>
                  </w:r>
                </w:p>
              </w:tc>
              <w:tc>
                <w:tcPr>
                  <w:tcW w:w="336" w:type="pct"/>
                  <w:vAlign w:val="center"/>
                </w:tcPr>
                <w:p w:rsidR="002F71BC" w:rsidRPr="00EB75DF" w:rsidRDefault="002F71BC" w:rsidP="002F71BC">
                  <w:pPr>
                    <w:widowControl/>
                    <w:spacing w:line="240" w:lineRule="atLeast"/>
                    <w:ind w:leftChars="-50" w:left="-105" w:rightChars="-50" w:right="-105"/>
                    <w:jc w:val="center"/>
                    <w:textAlignment w:val="center"/>
                    <w:rPr>
                      <w:kern w:val="0"/>
                      <w:szCs w:val="21"/>
                    </w:rPr>
                  </w:pPr>
                  <w:r w:rsidRPr="00EB75DF">
                    <w:rPr>
                      <w:rFonts w:hint="eastAsia"/>
                      <w:kern w:val="0"/>
                      <w:szCs w:val="21"/>
                    </w:rPr>
                    <w:t>有机溶剂</w:t>
                  </w:r>
                </w:p>
              </w:tc>
              <w:tc>
                <w:tcPr>
                  <w:tcW w:w="342" w:type="pct"/>
                  <w:vAlign w:val="center"/>
                </w:tcPr>
                <w:p w:rsidR="002F71BC" w:rsidRPr="00EB75DF" w:rsidRDefault="002F71BC" w:rsidP="002F71BC">
                  <w:pPr>
                    <w:widowControl/>
                    <w:spacing w:line="240" w:lineRule="atLeast"/>
                    <w:ind w:leftChars="-50" w:left="-105" w:rightChars="-50" w:right="-105"/>
                    <w:jc w:val="center"/>
                    <w:textAlignment w:val="center"/>
                    <w:rPr>
                      <w:kern w:val="0"/>
                      <w:szCs w:val="21"/>
                    </w:rPr>
                  </w:pPr>
                  <w:r w:rsidRPr="00EB75DF">
                    <w:rPr>
                      <w:rFonts w:hint="eastAsia"/>
                      <w:kern w:val="0"/>
                      <w:szCs w:val="21"/>
                    </w:rPr>
                    <w:t>有机溶剂</w:t>
                  </w:r>
                </w:p>
              </w:tc>
              <w:tc>
                <w:tcPr>
                  <w:tcW w:w="320" w:type="pct"/>
                  <w:vAlign w:val="center"/>
                </w:tcPr>
                <w:p w:rsidR="002F71BC" w:rsidRPr="00EB75DF" w:rsidRDefault="002F71BC" w:rsidP="002F71BC">
                  <w:pPr>
                    <w:widowControl/>
                    <w:spacing w:line="240" w:lineRule="atLeast"/>
                    <w:ind w:leftChars="-50" w:left="-105" w:rightChars="-50" w:right="-105"/>
                    <w:jc w:val="center"/>
                    <w:textAlignment w:val="center"/>
                    <w:rPr>
                      <w:kern w:val="0"/>
                      <w:szCs w:val="21"/>
                    </w:rPr>
                  </w:pPr>
                  <w:r w:rsidRPr="00EB75DF">
                    <w:rPr>
                      <w:rFonts w:hint="eastAsia"/>
                      <w:kern w:val="0"/>
                      <w:szCs w:val="21"/>
                    </w:rPr>
                    <w:t>半年</w:t>
                  </w:r>
                </w:p>
              </w:tc>
              <w:tc>
                <w:tcPr>
                  <w:tcW w:w="342" w:type="pct"/>
                  <w:vAlign w:val="center"/>
                </w:tcPr>
                <w:p w:rsidR="002F71BC" w:rsidRPr="00EB75DF" w:rsidRDefault="002F71BC" w:rsidP="002F71BC">
                  <w:pPr>
                    <w:widowControl/>
                    <w:spacing w:line="240" w:lineRule="atLeast"/>
                    <w:ind w:leftChars="-50" w:left="-105" w:rightChars="-50" w:right="-105"/>
                    <w:jc w:val="center"/>
                    <w:textAlignment w:val="center"/>
                    <w:rPr>
                      <w:kern w:val="0"/>
                      <w:szCs w:val="21"/>
                    </w:rPr>
                  </w:pPr>
                  <w:r w:rsidRPr="00EB75DF">
                    <w:rPr>
                      <w:rFonts w:hint="eastAsia"/>
                      <w:kern w:val="0"/>
                      <w:szCs w:val="21"/>
                    </w:rPr>
                    <w:t>T</w:t>
                  </w:r>
                </w:p>
              </w:tc>
              <w:tc>
                <w:tcPr>
                  <w:tcW w:w="733" w:type="pct"/>
                  <w:vMerge/>
                  <w:vAlign w:val="center"/>
                </w:tcPr>
                <w:p w:rsidR="002F71BC" w:rsidRPr="00EB75DF" w:rsidRDefault="002F71BC" w:rsidP="002F71BC">
                  <w:pPr>
                    <w:widowControl/>
                    <w:spacing w:line="240" w:lineRule="atLeast"/>
                    <w:ind w:leftChars="-50" w:left="-105" w:rightChars="-50" w:right="-105"/>
                    <w:jc w:val="center"/>
                    <w:textAlignment w:val="center"/>
                    <w:rPr>
                      <w:kern w:val="0"/>
                      <w:szCs w:val="21"/>
                    </w:rPr>
                  </w:pPr>
                </w:p>
              </w:tc>
            </w:tr>
            <w:tr w:rsidR="00EB75DF" w:rsidRPr="00EB75DF" w:rsidTr="002F71BC">
              <w:trPr>
                <w:trHeight w:val="555"/>
                <w:jc w:val="center"/>
              </w:trPr>
              <w:tc>
                <w:tcPr>
                  <w:tcW w:w="195" w:type="pct"/>
                  <w:vAlign w:val="center"/>
                </w:tcPr>
                <w:p w:rsidR="00133D50" w:rsidRPr="00EB75DF" w:rsidRDefault="002F71BC" w:rsidP="00C427AD">
                  <w:pPr>
                    <w:widowControl/>
                    <w:spacing w:line="240" w:lineRule="atLeast"/>
                    <w:ind w:leftChars="-50" w:left="-105" w:rightChars="-50" w:right="-105"/>
                    <w:jc w:val="center"/>
                    <w:textAlignment w:val="center"/>
                    <w:rPr>
                      <w:kern w:val="0"/>
                      <w:szCs w:val="21"/>
                    </w:rPr>
                  </w:pPr>
                  <w:r w:rsidRPr="00EB75DF">
                    <w:rPr>
                      <w:kern w:val="0"/>
                      <w:szCs w:val="21"/>
                    </w:rPr>
                    <w:t>6</w:t>
                  </w:r>
                </w:p>
              </w:tc>
              <w:tc>
                <w:tcPr>
                  <w:tcW w:w="433" w:type="pct"/>
                  <w:vAlign w:val="center"/>
                </w:tcPr>
                <w:p w:rsidR="00133D50" w:rsidRPr="00EB75DF" w:rsidRDefault="002F71BC" w:rsidP="00C427AD">
                  <w:pPr>
                    <w:widowControl/>
                    <w:spacing w:line="240" w:lineRule="atLeast"/>
                    <w:ind w:leftChars="-50" w:left="-105" w:rightChars="-50" w:right="-105"/>
                    <w:jc w:val="center"/>
                    <w:textAlignment w:val="center"/>
                    <w:rPr>
                      <w:szCs w:val="21"/>
                    </w:rPr>
                  </w:pPr>
                  <w:r w:rsidRPr="00EB75DF">
                    <w:rPr>
                      <w:rFonts w:hint="eastAsia"/>
                      <w:snapToGrid w:val="0"/>
                      <w:kern w:val="0"/>
                      <w:szCs w:val="21"/>
                    </w:rPr>
                    <w:t>废含油棉纱和手套</w:t>
                  </w:r>
                </w:p>
              </w:tc>
              <w:tc>
                <w:tcPr>
                  <w:tcW w:w="486" w:type="pct"/>
                  <w:vAlign w:val="center"/>
                </w:tcPr>
                <w:p w:rsidR="00133D50" w:rsidRPr="00EB75DF" w:rsidRDefault="00133D50" w:rsidP="002F71BC">
                  <w:pPr>
                    <w:widowControl/>
                    <w:spacing w:line="240" w:lineRule="atLeast"/>
                    <w:ind w:leftChars="-50" w:left="-105" w:rightChars="-50" w:right="-105"/>
                    <w:jc w:val="center"/>
                    <w:textAlignment w:val="center"/>
                    <w:rPr>
                      <w:szCs w:val="21"/>
                    </w:rPr>
                  </w:pPr>
                  <w:r w:rsidRPr="00EB75DF">
                    <w:rPr>
                      <w:kern w:val="0"/>
                      <w:szCs w:val="21"/>
                    </w:rPr>
                    <w:t>HW</w:t>
                  </w:r>
                  <w:r w:rsidR="002F71BC" w:rsidRPr="00EB75DF">
                    <w:rPr>
                      <w:kern w:val="0"/>
                      <w:szCs w:val="21"/>
                    </w:rPr>
                    <w:t>08</w:t>
                  </w:r>
                </w:p>
              </w:tc>
              <w:tc>
                <w:tcPr>
                  <w:tcW w:w="605" w:type="pct"/>
                  <w:vAlign w:val="center"/>
                </w:tcPr>
                <w:p w:rsidR="00133D50" w:rsidRPr="00EB75DF" w:rsidRDefault="002F71BC" w:rsidP="00C427AD">
                  <w:pPr>
                    <w:widowControl/>
                    <w:spacing w:line="240" w:lineRule="atLeast"/>
                    <w:ind w:leftChars="-50" w:left="-105" w:rightChars="-50" w:right="-105"/>
                    <w:jc w:val="center"/>
                    <w:textAlignment w:val="center"/>
                    <w:rPr>
                      <w:szCs w:val="21"/>
                    </w:rPr>
                  </w:pPr>
                  <w:r w:rsidRPr="00EB75DF">
                    <w:rPr>
                      <w:rFonts w:hint="eastAsia"/>
                      <w:kern w:val="0"/>
                      <w:szCs w:val="21"/>
                    </w:rPr>
                    <w:t>900-249-08</w:t>
                  </w:r>
                </w:p>
              </w:tc>
              <w:tc>
                <w:tcPr>
                  <w:tcW w:w="462" w:type="pct"/>
                  <w:vAlign w:val="center"/>
                </w:tcPr>
                <w:p w:rsidR="00133D50" w:rsidRPr="00EB75DF" w:rsidRDefault="00133D50" w:rsidP="00C427AD">
                  <w:pPr>
                    <w:widowControl/>
                    <w:spacing w:line="240" w:lineRule="atLeast"/>
                    <w:ind w:leftChars="-50" w:left="-105" w:rightChars="-50" w:right="-105"/>
                    <w:jc w:val="center"/>
                    <w:textAlignment w:val="center"/>
                    <w:rPr>
                      <w:kern w:val="0"/>
                      <w:szCs w:val="21"/>
                    </w:rPr>
                  </w:pPr>
                  <w:r w:rsidRPr="00EB75DF">
                    <w:rPr>
                      <w:rFonts w:hint="eastAsia"/>
                      <w:kern w:val="0"/>
                      <w:szCs w:val="21"/>
                    </w:rPr>
                    <w:t>0</w:t>
                  </w:r>
                  <w:r w:rsidRPr="00EB75DF">
                    <w:rPr>
                      <w:kern w:val="0"/>
                      <w:szCs w:val="21"/>
                    </w:rPr>
                    <w:t>.1</w:t>
                  </w:r>
                </w:p>
              </w:tc>
              <w:tc>
                <w:tcPr>
                  <w:tcW w:w="430" w:type="pct"/>
                  <w:vAlign w:val="center"/>
                </w:tcPr>
                <w:p w:rsidR="00133D50" w:rsidRPr="00EB75DF" w:rsidRDefault="00133D50" w:rsidP="00C427AD">
                  <w:pPr>
                    <w:widowControl/>
                    <w:spacing w:line="240" w:lineRule="atLeast"/>
                    <w:ind w:leftChars="-50" w:left="-105" w:rightChars="-50" w:right="-105"/>
                    <w:jc w:val="center"/>
                    <w:textAlignment w:val="center"/>
                    <w:rPr>
                      <w:kern w:val="0"/>
                      <w:szCs w:val="21"/>
                    </w:rPr>
                  </w:pPr>
                  <w:r w:rsidRPr="00EB75DF">
                    <w:rPr>
                      <w:rFonts w:hint="eastAsia"/>
                      <w:kern w:val="0"/>
                      <w:szCs w:val="21"/>
                    </w:rPr>
                    <w:t>机械</w:t>
                  </w:r>
                </w:p>
                <w:p w:rsidR="00133D50" w:rsidRPr="00EB75DF" w:rsidRDefault="00133D50" w:rsidP="00C427AD">
                  <w:pPr>
                    <w:widowControl/>
                    <w:spacing w:line="240" w:lineRule="atLeast"/>
                    <w:ind w:leftChars="-50" w:left="-105" w:rightChars="-50" w:right="-105"/>
                    <w:jc w:val="center"/>
                    <w:textAlignment w:val="center"/>
                    <w:rPr>
                      <w:kern w:val="0"/>
                      <w:szCs w:val="21"/>
                    </w:rPr>
                  </w:pPr>
                  <w:r w:rsidRPr="00EB75DF">
                    <w:rPr>
                      <w:kern w:val="0"/>
                      <w:szCs w:val="21"/>
                    </w:rPr>
                    <w:t>维修</w:t>
                  </w:r>
                </w:p>
              </w:tc>
              <w:tc>
                <w:tcPr>
                  <w:tcW w:w="315" w:type="pct"/>
                  <w:vAlign w:val="center"/>
                </w:tcPr>
                <w:p w:rsidR="00133D50" w:rsidRPr="00EB75DF" w:rsidRDefault="00133D50" w:rsidP="00C427AD">
                  <w:pPr>
                    <w:widowControl/>
                    <w:spacing w:line="240" w:lineRule="atLeast"/>
                    <w:ind w:leftChars="-50" w:left="-105" w:rightChars="-50" w:right="-105"/>
                    <w:jc w:val="center"/>
                    <w:textAlignment w:val="center"/>
                    <w:rPr>
                      <w:kern w:val="0"/>
                      <w:szCs w:val="21"/>
                    </w:rPr>
                  </w:pPr>
                  <w:r w:rsidRPr="00EB75DF">
                    <w:rPr>
                      <w:rFonts w:hint="eastAsia"/>
                      <w:kern w:val="0"/>
                      <w:szCs w:val="21"/>
                    </w:rPr>
                    <w:t>固体</w:t>
                  </w:r>
                </w:p>
              </w:tc>
              <w:tc>
                <w:tcPr>
                  <w:tcW w:w="336" w:type="pct"/>
                  <w:vAlign w:val="center"/>
                </w:tcPr>
                <w:p w:rsidR="00133D50" w:rsidRPr="00EB75DF" w:rsidRDefault="002F71BC" w:rsidP="00C427AD">
                  <w:pPr>
                    <w:widowControl/>
                    <w:spacing w:line="240" w:lineRule="atLeast"/>
                    <w:ind w:leftChars="-50" w:left="-105" w:rightChars="-50" w:right="-105"/>
                    <w:jc w:val="center"/>
                    <w:textAlignment w:val="center"/>
                    <w:rPr>
                      <w:kern w:val="0"/>
                      <w:szCs w:val="21"/>
                    </w:rPr>
                  </w:pPr>
                  <w:r w:rsidRPr="00EB75DF">
                    <w:rPr>
                      <w:kern w:val="0"/>
                      <w:szCs w:val="21"/>
                    </w:rPr>
                    <w:t>矿物油</w:t>
                  </w:r>
                </w:p>
              </w:tc>
              <w:tc>
                <w:tcPr>
                  <w:tcW w:w="342" w:type="pct"/>
                  <w:vAlign w:val="center"/>
                </w:tcPr>
                <w:p w:rsidR="00133D50" w:rsidRPr="00EB75DF" w:rsidRDefault="00133D50" w:rsidP="00C427AD">
                  <w:pPr>
                    <w:widowControl/>
                    <w:spacing w:line="240" w:lineRule="atLeast"/>
                    <w:ind w:leftChars="-50" w:left="-105" w:rightChars="-50" w:right="-105"/>
                    <w:jc w:val="center"/>
                    <w:textAlignment w:val="center"/>
                    <w:rPr>
                      <w:szCs w:val="21"/>
                    </w:rPr>
                  </w:pPr>
                  <w:r w:rsidRPr="00EB75DF">
                    <w:rPr>
                      <w:kern w:val="0"/>
                      <w:szCs w:val="21"/>
                    </w:rPr>
                    <w:t>矿物油</w:t>
                  </w:r>
                </w:p>
              </w:tc>
              <w:tc>
                <w:tcPr>
                  <w:tcW w:w="320" w:type="pct"/>
                  <w:vAlign w:val="center"/>
                </w:tcPr>
                <w:p w:rsidR="00133D50" w:rsidRPr="00EB75DF" w:rsidRDefault="00133D50" w:rsidP="00C427AD">
                  <w:pPr>
                    <w:widowControl/>
                    <w:spacing w:line="240" w:lineRule="atLeast"/>
                    <w:ind w:leftChars="-50" w:left="-105" w:rightChars="-50" w:right="-105"/>
                    <w:jc w:val="center"/>
                    <w:textAlignment w:val="center"/>
                    <w:rPr>
                      <w:kern w:val="0"/>
                      <w:szCs w:val="21"/>
                    </w:rPr>
                  </w:pPr>
                  <w:r w:rsidRPr="00EB75DF">
                    <w:rPr>
                      <w:rFonts w:hint="eastAsia"/>
                      <w:kern w:val="0"/>
                      <w:szCs w:val="21"/>
                    </w:rPr>
                    <w:t>半年</w:t>
                  </w:r>
                </w:p>
              </w:tc>
              <w:tc>
                <w:tcPr>
                  <w:tcW w:w="342" w:type="pct"/>
                  <w:vAlign w:val="center"/>
                </w:tcPr>
                <w:p w:rsidR="00133D50" w:rsidRPr="00EB75DF" w:rsidRDefault="00133D50" w:rsidP="00C427AD">
                  <w:pPr>
                    <w:widowControl/>
                    <w:spacing w:line="240" w:lineRule="atLeast"/>
                    <w:ind w:leftChars="-50" w:left="-105" w:rightChars="-50" w:right="-105"/>
                    <w:jc w:val="center"/>
                    <w:textAlignment w:val="center"/>
                    <w:rPr>
                      <w:kern w:val="0"/>
                      <w:szCs w:val="21"/>
                    </w:rPr>
                  </w:pPr>
                  <w:r w:rsidRPr="00EB75DF">
                    <w:rPr>
                      <w:kern w:val="0"/>
                      <w:szCs w:val="21"/>
                    </w:rPr>
                    <w:t>T/I</w:t>
                  </w:r>
                  <w:r w:rsidRPr="00EB75DF">
                    <w:rPr>
                      <w:rFonts w:hint="eastAsia"/>
                      <w:kern w:val="0"/>
                      <w:szCs w:val="21"/>
                    </w:rPr>
                    <w:t>n</w:t>
                  </w:r>
                </w:p>
              </w:tc>
              <w:tc>
                <w:tcPr>
                  <w:tcW w:w="733" w:type="pct"/>
                  <w:vMerge/>
                  <w:vAlign w:val="center"/>
                </w:tcPr>
                <w:p w:rsidR="00133D50" w:rsidRPr="00EB75DF" w:rsidRDefault="00133D50" w:rsidP="00C427AD">
                  <w:pPr>
                    <w:widowControl/>
                    <w:spacing w:line="240" w:lineRule="atLeast"/>
                    <w:ind w:leftChars="-50" w:left="-105" w:rightChars="-50" w:right="-105"/>
                    <w:jc w:val="center"/>
                    <w:textAlignment w:val="center"/>
                    <w:rPr>
                      <w:kern w:val="0"/>
                      <w:szCs w:val="21"/>
                    </w:rPr>
                  </w:pPr>
                </w:p>
              </w:tc>
            </w:tr>
          </w:tbl>
          <w:p w:rsidR="00133D50" w:rsidRPr="00EB75DF" w:rsidRDefault="00133D50" w:rsidP="00C427AD">
            <w:pPr>
              <w:spacing w:line="360" w:lineRule="auto"/>
              <w:ind w:firstLineChars="200" w:firstLine="480"/>
              <w:rPr>
                <w:sz w:val="24"/>
              </w:rPr>
            </w:pPr>
            <w:r w:rsidRPr="00EB75DF">
              <w:rPr>
                <w:rFonts w:hint="eastAsia"/>
                <w:sz w:val="24"/>
              </w:rPr>
              <w:t>（</w:t>
            </w:r>
            <w:r w:rsidRPr="00EB75DF">
              <w:rPr>
                <w:rFonts w:hint="eastAsia"/>
                <w:sz w:val="24"/>
              </w:rPr>
              <w:t>3</w:t>
            </w:r>
            <w:r w:rsidRPr="00EB75DF">
              <w:rPr>
                <w:rFonts w:hint="eastAsia"/>
                <w:sz w:val="24"/>
              </w:rPr>
              <w:t>）</w:t>
            </w:r>
            <w:r w:rsidRPr="00EB75DF">
              <w:rPr>
                <w:sz w:val="24"/>
              </w:rPr>
              <w:t>生活垃圾</w:t>
            </w:r>
          </w:p>
          <w:p w:rsidR="00133D50" w:rsidRPr="00EB75DF" w:rsidRDefault="00133D50" w:rsidP="00C427AD">
            <w:pPr>
              <w:spacing w:line="360" w:lineRule="auto"/>
              <w:ind w:firstLineChars="200" w:firstLine="480"/>
              <w:rPr>
                <w:sz w:val="24"/>
              </w:rPr>
            </w:pPr>
            <w:r w:rsidRPr="00EB75DF">
              <w:rPr>
                <w:sz w:val="24"/>
              </w:rPr>
              <w:lastRenderedPageBreak/>
              <w:t>本项目劳动定员</w:t>
            </w:r>
            <w:r w:rsidR="00D83287" w:rsidRPr="00EB75DF">
              <w:rPr>
                <w:sz w:val="24"/>
              </w:rPr>
              <w:t>3</w:t>
            </w:r>
            <w:r w:rsidRPr="00EB75DF">
              <w:rPr>
                <w:sz w:val="24"/>
              </w:rPr>
              <w:t>人，工人生活垃圾按</w:t>
            </w:r>
            <w:r w:rsidRPr="00EB75DF">
              <w:rPr>
                <w:sz w:val="24"/>
              </w:rPr>
              <w:t>0.5kg/</w:t>
            </w:r>
            <w:r w:rsidRPr="00EB75DF">
              <w:rPr>
                <w:sz w:val="24"/>
              </w:rPr>
              <w:t>人</w:t>
            </w:r>
            <w:r w:rsidRPr="00EB75DF">
              <w:rPr>
                <w:sz w:val="24"/>
              </w:rPr>
              <w:t>•d</w:t>
            </w:r>
            <w:r w:rsidRPr="00EB75DF">
              <w:rPr>
                <w:sz w:val="24"/>
              </w:rPr>
              <w:t>计，生活垃圾产生量为</w:t>
            </w:r>
            <w:r w:rsidR="00036D57" w:rsidRPr="00EB75DF">
              <w:rPr>
                <w:sz w:val="24"/>
              </w:rPr>
              <w:t>0.45</w:t>
            </w:r>
            <w:r w:rsidRPr="00EB75DF">
              <w:rPr>
                <w:sz w:val="24"/>
              </w:rPr>
              <w:t>t/a</w:t>
            </w:r>
            <w:r w:rsidRPr="00EB75DF">
              <w:rPr>
                <w:rFonts w:hint="eastAsia"/>
                <w:sz w:val="24"/>
              </w:rPr>
              <w:t>，</w:t>
            </w:r>
            <w:r w:rsidRPr="00EB75DF">
              <w:rPr>
                <w:sz w:val="24"/>
              </w:rPr>
              <w:t>收集后交由当地环卫部门统一清运。</w:t>
            </w:r>
          </w:p>
          <w:p w:rsidR="00133D50" w:rsidRPr="00EB75DF" w:rsidRDefault="00133D50" w:rsidP="00C427AD">
            <w:pPr>
              <w:spacing w:line="360" w:lineRule="auto"/>
              <w:ind w:firstLineChars="200" w:firstLine="480"/>
              <w:rPr>
                <w:sz w:val="24"/>
              </w:rPr>
            </w:pPr>
            <w:r w:rsidRPr="00EB75DF">
              <w:rPr>
                <w:sz w:val="24"/>
              </w:rPr>
              <w:t>本项目固废产生及处置、利用情况见</w:t>
            </w:r>
            <w:r w:rsidRPr="00EB75DF">
              <w:rPr>
                <w:rFonts w:hint="eastAsia"/>
                <w:sz w:val="24"/>
              </w:rPr>
              <w:t>下表</w:t>
            </w:r>
            <w:r w:rsidRPr="00EB75DF">
              <w:rPr>
                <w:sz w:val="24"/>
              </w:rPr>
              <w:t>。</w:t>
            </w:r>
          </w:p>
          <w:p w:rsidR="00133D50" w:rsidRPr="00EB75DF" w:rsidRDefault="00133D50" w:rsidP="00C427AD">
            <w:pPr>
              <w:spacing w:line="360" w:lineRule="auto"/>
              <w:jc w:val="center"/>
              <w:rPr>
                <w:b/>
                <w:sz w:val="24"/>
              </w:rPr>
            </w:pPr>
            <w:r w:rsidRPr="00EB75DF">
              <w:rPr>
                <w:b/>
                <w:sz w:val="24"/>
              </w:rPr>
              <w:t>表</w:t>
            </w:r>
            <w:r w:rsidRPr="00EB75DF">
              <w:rPr>
                <w:b/>
                <w:sz w:val="24"/>
              </w:rPr>
              <w:t>4-</w:t>
            </w:r>
            <w:r w:rsidR="00AB5FAF" w:rsidRPr="00EB75DF">
              <w:rPr>
                <w:b/>
                <w:sz w:val="24"/>
              </w:rPr>
              <w:t>10</w:t>
            </w:r>
            <w:r w:rsidRPr="00EB75DF">
              <w:rPr>
                <w:b/>
                <w:sz w:val="24"/>
              </w:rPr>
              <w:t>固体废物</w:t>
            </w:r>
            <w:r w:rsidRPr="00EB75DF">
              <w:rPr>
                <w:rFonts w:hint="eastAsia"/>
                <w:b/>
                <w:sz w:val="24"/>
              </w:rPr>
              <w:t>产生环节、产生量</w:t>
            </w:r>
            <w:r w:rsidRPr="00EB75DF">
              <w:rPr>
                <w:b/>
                <w:sz w:val="24"/>
              </w:rPr>
              <w:t>核算一览表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1813"/>
              <w:gridCol w:w="1910"/>
              <w:gridCol w:w="878"/>
              <w:gridCol w:w="985"/>
              <w:gridCol w:w="985"/>
              <w:gridCol w:w="946"/>
            </w:tblGrid>
            <w:tr w:rsidR="00EB75DF" w:rsidRPr="00EB75DF" w:rsidTr="00036D57">
              <w:trPr>
                <w:trHeight w:val="387"/>
                <w:jc w:val="center"/>
              </w:trPr>
              <w:tc>
                <w:tcPr>
                  <w:tcW w:w="779" w:type="dxa"/>
                  <w:vMerge w:val="restart"/>
                  <w:vAlign w:val="center"/>
                </w:tcPr>
                <w:p w:rsidR="00036D57" w:rsidRPr="00EB75DF" w:rsidRDefault="00036D57" w:rsidP="00C427AD">
                  <w:pPr>
                    <w:adjustRightInd w:val="0"/>
                    <w:snapToGrid w:val="0"/>
                    <w:jc w:val="center"/>
                    <w:rPr>
                      <w:b/>
                      <w:bCs/>
                      <w:szCs w:val="21"/>
                    </w:rPr>
                  </w:pPr>
                  <w:r w:rsidRPr="00EB75DF">
                    <w:rPr>
                      <w:b/>
                      <w:bCs/>
                      <w:szCs w:val="21"/>
                    </w:rPr>
                    <w:t>工序</w:t>
                  </w:r>
                  <w:r w:rsidRPr="00EB75DF">
                    <w:rPr>
                      <w:b/>
                      <w:bCs/>
                      <w:szCs w:val="21"/>
                    </w:rPr>
                    <w:t>/</w:t>
                  </w:r>
                  <w:r w:rsidRPr="00EB75DF">
                    <w:rPr>
                      <w:b/>
                      <w:bCs/>
                      <w:szCs w:val="21"/>
                    </w:rPr>
                    <w:t>生产线</w:t>
                  </w:r>
                </w:p>
              </w:tc>
              <w:tc>
                <w:tcPr>
                  <w:tcW w:w="1813" w:type="dxa"/>
                  <w:vMerge w:val="restart"/>
                  <w:vAlign w:val="center"/>
                </w:tcPr>
                <w:p w:rsidR="00036D57" w:rsidRPr="00EB75DF" w:rsidRDefault="00036D57" w:rsidP="001C2153">
                  <w:pPr>
                    <w:adjustRightInd w:val="0"/>
                    <w:snapToGrid w:val="0"/>
                    <w:jc w:val="center"/>
                    <w:rPr>
                      <w:b/>
                      <w:bCs/>
                      <w:szCs w:val="21"/>
                    </w:rPr>
                  </w:pPr>
                  <w:r w:rsidRPr="00EB75DF">
                    <w:rPr>
                      <w:b/>
                      <w:bCs/>
                      <w:szCs w:val="21"/>
                    </w:rPr>
                    <w:t>固体废物名称</w:t>
                  </w:r>
                </w:p>
              </w:tc>
              <w:tc>
                <w:tcPr>
                  <w:tcW w:w="1910" w:type="dxa"/>
                  <w:vMerge w:val="restart"/>
                  <w:vAlign w:val="center"/>
                </w:tcPr>
                <w:p w:rsidR="00036D57" w:rsidRPr="00EB75DF" w:rsidRDefault="00036D57" w:rsidP="00C427AD">
                  <w:pPr>
                    <w:adjustRightInd w:val="0"/>
                    <w:snapToGrid w:val="0"/>
                    <w:jc w:val="center"/>
                    <w:rPr>
                      <w:b/>
                      <w:bCs/>
                      <w:szCs w:val="21"/>
                    </w:rPr>
                  </w:pPr>
                  <w:r w:rsidRPr="00EB75DF">
                    <w:rPr>
                      <w:b/>
                      <w:bCs/>
                      <w:szCs w:val="21"/>
                    </w:rPr>
                    <w:t>固废属性</w:t>
                  </w:r>
                </w:p>
              </w:tc>
              <w:tc>
                <w:tcPr>
                  <w:tcW w:w="1863" w:type="dxa"/>
                  <w:gridSpan w:val="2"/>
                  <w:vAlign w:val="center"/>
                </w:tcPr>
                <w:p w:rsidR="00036D57" w:rsidRPr="00EB75DF" w:rsidRDefault="00036D57" w:rsidP="00C427AD">
                  <w:pPr>
                    <w:adjustRightInd w:val="0"/>
                    <w:snapToGrid w:val="0"/>
                    <w:jc w:val="center"/>
                    <w:rPr>
                      <w:b/>
                      <w:bCs/>
                      <w:szCs w:val="21"/>
                    </w:rPr>
                  </w:pPr>
                  <w:r w:rsidRPr="00EB75DF">
                    <w:rPr>
                      <w:b/>
                      <w:bCs/>
                      <w:szCs w:val="21"/>
                    </w:rPr>
                    <w:t>生产情况</w:t>
                  </w:r>
                </w:p>
              </w:tc>
              <w:tc>
                <w:tcPr>
                  <w:tcW w:w="985" w:type="dxa"/>
                  <w:vMerge w:val="restart"/>
                  <w:vAlign w:val="center"/>
                </w:tcPr>
                <w:p w:rsidR="00036D57" w:rsidRPr="00EB75DF" w:rsidRDefault="00036D57" w:rsidP="00C427AD">
                  <w:pPr>
                    <w:adjustRightInd w:val="0"/>
                    <w:snapToGrid w:val="0"/>
                    <w:jc w:val="center"/>
                    <w:rPr>
                      <w:b/>
                      <w:bCs/>
                      <w:szCs w:val="21"/>
                    </w:rPr>
                  </w:pPr>
                  <w:r w:rsidRPr="00EB75DF">
                    <w:rPr>
                      <w:b/>
                      <w:bCs/>
                      <w:szCs w:val="21"/>
                    </w:rPr>
                    <w:t>处置量（</w:t>
                  </w:r>
                  <w:r w:rsidRPr="00EB75DF">
                    <w:rPr>
                      <w:b/>
                      <w:bCs/>
                      <w:szCs w:val="21"/>
                    </w:rPr>
                    <w:t>t/a</w:t>
                  </w:r>
                  <w:r w:rsidRPr="00EB75DF">
                    <w:rPr>
                      <w:b/>
                      <w:bCs/>
                      <w:szCs w:val="21"/>
                    </w:rPr>
                    <w:t>）</w:t>
                  </w:r>
                </w:p>
              </w:tc>
              <w:tc>
                <w:tcPr>
                  <w:tcW w:w="946" w:type="dxa"/>
                  <w:vMerge w:val="restart"/>
                  <w:vAlign w:val="center"/>
                </w:tcPr>
                <w:p w:rsidR="00036D57" w:rsidRPr="00EB75DF" w:rsidRDefault="00036D57" w:rsidP="00C427AD">
                  <w:pPr>
                    <w:adjustRightInd w:val="0"/>
                    <w:snapToGrid w:val="0"/>
                    <w:ind w:leftChars="-50" w:left="-105" w:rightChars="-50" w:right="-105"/>
                    <w:jc w:val="center"/>
                    <w:rPr>
                      <w:b/>
                      <w:bCs/>
                      <w:szCs w:val="21"/>
                    </w:rPr>
                  </w:pPr>
                  <w:r w:rsidRPr="00EB75DF">
                    <w:rPr>
                      <w:b/>
                      <w:bCs/>
                      <w:szCs w:val="21"/>
                    </w:rPr>
                    <w:t>最终去向</w:t>
                  </w:r>
                </w:p>
              </w:tc>
            </w:tr>
            <w:tr w:rsidR="00EB75DF" w:rsidRPr="00EB75DF" w:rsidTr="00036D57">
              <w:trPr>
                <w:trHeight w:val="100"/>
                <w:jc w:val="center"/>
              </w:trPr>
              <w:tc>
                <w:tcPr>
                  <w:tcW w:w="779" w:type="dxa"/>
                  <w:vMerge/>
                  <w:vAlign w:val="center"/>
                </w:tcPr>
                <w:p w:rsidR="00036D57" w:rsidRPr="00EB75DF" w:rsidRDefault="00036D57" w:rsidP="00C427AD">
                  <w:pPr>
                    <w:adjustRightInd w:val="0"/>
                    <w:snapToGrid w:val="0"/>
                    <w:jc w:val="center"/>
                    <w:rPr>
                      <w:bCs/>
                      <w:szCs w:val="21"/>
                    </w:rPr>
                  </w:pPr>
                </w:p>
              </w:tc>
              <w:tc>
                <w:tcPr>
                  <w:tcW w:w="1813" w:type="dxa"/>
                  <w:vMerge/>
                  <w:vAlign w:val="center"/>
                </w:tcPr>
                <w:p w:rsidR="00036D57" w:rsidRPr="00EB75DF" w:rsidRDefault="00036D57" w:rsidP="00C427AD">
                  <w:pPr>
                    <w:adjustRightInd w:val="0"/>
                    <w:snapToGrid w:val="0"/>
                    <w:jc w:val="center"/>
                    <w:rPr>
                      <w:bCs/>
                      <w:szCs w:val="21"/>
                    </w:rPr>
                  </w:pPr>
                </w:p>
              </w:tc>
              <w:tc>
                <w:tcPr>
                  <w:tcW w:w="1910" w:type="dxa"/>
                  <w:vMerge/>
                  <w:vAlign w:val="center"/>
                </w:tcPr>
                <w:p w:rsidR="00036D57" w:rsidRPr="00EB75DF" w:rsidRDefault="00036D57" w:rsidP="00C427AD">
                  <w:pPr>
                    <w:adjustRightInd w:val="0"/>
                    <w:snapToGrid w:val="0"/>
                    <w:jc w:val="center"/>
                    <w:rPr>
                      <w:bCs/>
                      <w:szCs w:val="21"/>
                    </w:rPr>
                  </w:pPr>
                </w:p>
              </w:tc>
              <w:tc>
                <w:tcPr>
                  <w:tcW w:w="878" w:type="dxa"/>
                  <w:vAlign w:val="center"/>
                </w:tcPr>
                <w:p w:rsidR="00036D57" w:rsidRPr="00EB75DF" w:rsidRDefault="00036D57" w:rsidP="00C427AD">
                  <w:pPr>
                    <w:adjustRightInd w:val="0"/>
                    <w:snapToGrid w:val="0"/>
                    <w:jc w:val="center"/>
                    <w:rPr>
                      <w:b/>
                      <w:bCs/>
                      <w:szCs w:val="21"/>
                    </w:rPr>
                  </w:pPr>
                  <w:r w:rsidRPr="00EB75DF">
                    <w:rPr>
                      <w:rFonts w:hint="eastAsia"/>
                      <w:b/>
                      <w:bCs/>
                      <w:szCs w:val="21"/>
                    </w:rPr>
                    <w:t>属性</w:t>
                  </w:r>
                </w:p>
              </w:tc>
              <w:tc>
                <w:tcPr>
                  <w:tcW w:w="985" w:type="dxa"/>
                  <w:vAlign w:val="center"/>
                </w:tcPr>
                <w:p w:rsidR="00036D57" w:rsidRPr="00EB75DF" w:rsidRDefault="00036D57" w:rsidP="00C427AD">
                  <w:pPr>
                    <w:adjustRightInd w:val="0"/>
                    <w:snapToGrid w:val="0"/>
                    <w:jc w:val="center"/>
                    <w:rPr>
                      <w:b/>
                      <w:bCs/>
                      <w:szCs w:val="21"/>
                    </w:rPr>
                  </w:pPr>
                  <w:r w:rsidRPr="00EB75DF">
                    <w:rPr>
                      <w:b/>
                      <w:bCs/>
                      <w:szCs w:val="21"/>
                    </w:rPr>
                    <w:t>产生量（</w:t>
                  </w:r>
                  <w:r w:rsidRPr="00EB75DF">
                    <w:rPr>
                      <w:b/>
                      <w:bCs/>
                      <w:szCs w:val="21"/>
                    </w:rPr>
                    <w:t>t/a</w:t>
                  </w:r>
                  <w:r w:rsidRPr="00EB75DF">
                    <w:rPr>
                      <w:b/>
                      <w:bCs/>
                      <w:szCs w:val="21"/>
                    </w:rPr>
                    <w:t>）</w:t>
                  </w:r>
                </w:p>
              </w:tc>
              <w:tc>
                <w:tcPr>
                  <w:tcW w:w="985" w:type="dxa"/>
                  <w:vMerge/>
                  <w:vAlign w:val="center"/>
                </w:tcPr>
                <w:p w:rsidR="00036D57" w:rsidRPr="00EB75DF" w:rsidRDefault="00036D57" w:rsidP="00C427AD">
                  <w:pPr>
                    <w:adjustRightInd w:val="0"/>
                    <w:snapToGrid w:val="0"/>
                    <w:jc w:val="center"/>
                    <w:rPr>
                      <w:b/>
                      <w:bCs/>
                      <w:szCs w:val="21"/>
                    </w:rPr>
                  </w:pPr>
                </w:p>
              </w:tc>
              <w:tc>
                <w:tcPr>
                  <w:tcW w:w="946" w:type="dxa"/>
                  <w:vMerge/>
                  <w:vAlign w:val="center"/>
                </w:tcPr>
                <w:p w:rsidR="00036D57" w:rsidRPr="00EB75DF" w:rsidRDefault="00036D57" w:rsidP="00C427AD">
                  <w:pPr>
                    <w:adjustRightInd w:val="0"/>
                    <w:snapToGrid w:val="0"/>
                    <w:ind w:leftChars="-50" w:left="-105" w:rightChars="-50" w:right="-105"/>
                    <w:jc w:val="center"/>
                    <w:rPr>
                      <w:bCs/>
                      <w:szCs w:val="21"/>
                    </w:rPr>
                  </w:pPr>
                </w:p>
              </w:tc>
            </w:tr>
            <w:tr w:rsidR="00EB75DF" w:rsidRPr="00EB75DF" w:rsidTr="00036D57">
              <w:trPr>
                <w:trHeight w:val="100"/>
                <w:jc w:val="center"/>
              </w:trPr>
              <w:tc>
                <w:tcPr>
                  <w:tcW w:w="779" w:type="dxa"/>
                  <w:vAlign w:val="center"/>
                </w:tcPr>
                <w:p w:rsidR="00036D57" w:rsidRPr="00EB75DF" w:rsidRDefault="00036D57" w:rsidP="00C427AD">
                  <w:pPr>
                    <w:adjustRightInd w:val="0"/>
                    <w:snapToGrid w:val="0"/>
                    <w:jc w:val="center"/>
                    <w:rPr>
                      <w:bCs/>
                      <w:szCs w:val="21"/>
                    </w:rPr>
                  </w:pPr>
                  <w:r w:rsidRPr="00EB75DF">
                    <w:rPr>
                      <w:rFonts w:hint="eastAsia"/>
                      <w:bCs/>
                      <w:szCs w:val="21"/>
                    </w:rPr>
                    <w:t>机加</w:t>
                  </w:r>
                </w:p>
              </w:tc>
              <w:tc>
                <w:tcPr>
                  <w:tcW w:w="1813" w:type="dxa"/>
                  <w:vAlign w:val="center"/>
                </w:tcPr>
                <w:p w:rsidR="00036D57" w:rsidRPr="00EB75DF" w:rsidRDefault="00036D57" w:rsidP="00C427AD">
                  <w:pPr>
                    <w:adjustRightInd w:val="0"/>
                    <w:snapToGrid w:val="0"/>
                    <w:jc w:val="center"/>
                    <w:rPr>
                      <w:bCs/>
                      <w:szCs w:val="21"/>
                    </w:rPr>
                  </w:pPr>
                  <w:r w:rsidRPr="00EB75DF">
                    <w:rPr>
                      <w:rFonts w:hint="eastAsia"/>
                      <w:bCs/>
                      <w:szCs w:val="21"/>
                    </w:rPr>
                    <w:t>废边角料</w:t>
                  </w:r>
                </w:p>
              </w:tc>
              <w:tc>
                <w:tcPr>
                  <w:tcW w:w="1910" w:type="dxa"/>
                  <w:vAlign w:val="center"/>
                </w:tcPr>
                <w:p w:rsidR="00036D57" w:rsidRPr="00EB75DF" w:rsidRDefault="00036D57" w:rsidP="00C427AD">
                  <w:pPr>
                    <w:adjustRightInd w:val="0"/>
                    <w:snapToGrid w:val="0"/>
                    <w:jc w:val="center"/>
                    <w:rPr>
                      <w:bCs/>
                      <w:szCs w:val="21"/>
                    </w:rPr>
                  </w:pPr>
                  <w:r w:rsidRPr="00EB75DF">
                    <w:rPr>
                      <w:bCs/>
                      <w:szCs w:val="21"/>
                    </w:rPr>
                    <w:t>900-999-</w:t>
                  </w:r>
                  <w:r w:rsidRPr="00EB75DF">
                    <w:rPr>
                      <w:rFonts w:hint="eastAsia"/>
                      <w:bCs/>
                      <w:szCs w:val="21"/>
                    </w:rPr>
                    <w:t>9</w:t>
                  </w:r>
                  <w:r w:rsidRPr="00EB75DF">
                    <w:rPr>
                      <w:bCs/>
                      <w:szCs w:val="21"/>
                    </w:rPr>
                    <w:t>9</w:t>
                  </w:r>
                </w:p>
              </w:tc>
              <w:tc>
                <w:tcPr>
                  <w:tcW w:w="878" w:type="dxa"/>
                  <w:vMerge w:val="restart"/>
                  <w:vAlign w:val="center"/>
                </w:tcPr>
                <w:p w:rsidR="00036D57" w:rsidRPr="00EB75DF" w:rsidRDefault="00036D57" w:rsidP="00C427AD">
                  <w:pPr>
                    <w:adjustRightInd w:val="0"/>
                    <w:snapToGrid w:val="0"/>
                    <w:jc w:val="center"/>
                    <w:rPr>
                      <w:bCs/>
                      <w:szCs w:val="21"/>
                    </w:rPr>
                  </w:pPr>
                  <w:r w:rsidRPr="00EB75DF">
                    <w:rPr>
                      <w:rFonts w:hint="eastAsia"/>
                      <w:snapToGrid w:val="0"/>
                      <w:kern w:val="0"/>
                      <w:szCs w:val="21"/>
                    </w:rPr>
                    <w:t>一般工</w:t>
                  </w:r>
                  <w:r w:rsidRPr="00EB75DF">
                    <w:rPr>
                      <w:snapToGrid w:val="0"/>
                      <w:kern w:val="0"/>
                      <w:szCs w:val="21"/>
                    </w:rPr>
                    <w:t>业固体废物</w:t>
                  </w:r>
                </w:p>
              </w:tc>
              <w:tc>
                <w:tcPr>
                  <w:tcW w:w="985" w:type="dxa"/>
                  <w:vAlign w:val="center"/>
                </w:tcPr>
                <w:p w:rsidR="00036D57" w:rsidRPr="00EB75DF" w:rsidRDefault="00036D57" w:rsidP="00C427AD">
                  <w:pPr>
                    <w:adjustRightInd w:val="0"/>
                    <w:snapToGrid w:val="0"/>
                    <w:jc w:val="center"/>
                    <w:rPr>
                      <w:bCs/>
                      <w:szCs w:val="21"/>
                    </w:rPr>
                  </w:pPr>
                  <w:r w:rsidRPr="00EB75DF">
                    <w:rPr>
                      <w:bCs/>
                      <w:szCs w:val="21"/>
                    </w:rPr>
                    <w:t>0.5</w:t>
                  </w:r>
                </w:p>
              </w:tc>
              <w:tc>
                <w:tcPr>
                  <w:tcW w:w="985" w:type="dxa"/>
                  <w:vAlign w:val="center"/>
                </w:tcPr>
                <w:p w:rsidR="00036D57" w:rsidRPr="00EB75DF" w:rsidRDefault="00036D57" w:rsidP="00C427AD">
                  <w:pPr>
                    <w:adjustRightInd w:val="0"/>
                    <w:snapToGrid w:val="0"/>
                    <w:jc w:val="center"/>
                    <w:rPr>
                      <w:bCs/>
                      <w:szCs w:val="21"/>
                    </w:rPr>
                  </w:pPr>
                  <w:r w:rsidRPr="00EB75DF">
                    <w:rPr>
                      <w:bCs/>
                      <w:szCs w:val="21"/>
                    </w:rPr>
                    <w:t>0.5</w:t>
                  </w:r>
                </w:p>
              </w:tc>
              <w:tc>
                <w:tcPr>
                  <w:tcW w:w="946" w:type="dxa"/>
                  <w:vMerge w:val="restart"/>
                  <w:vAlign w:val="center"/>
                </w:tcPr>
                <w:p w:rsidR="00036D57" w:rsidRPr="00EB75DF" w:rsidRDefault="00036D57" w:rsidP="00C427AD">
                  <w:pPr>
                    <w:adjustRightInd w:val="0"/>
                    <w:snapToGrid w:val="0"/>
                    <w:ind w:leftChars="-50" w:left="-105" w:rightChars="-50" w:right="-105"/>
                    <w:jc w:val="center"/>
                    <w:rPr>
                      <w:bCs/>
                      <w:szCs w:val="21"/>
                    </w:rPr>
                  </w:pPr>
                  <w:r w:rsidRPr="00EB75DF">
                    <w:rPr>
                      <w:bCs/>
                      <w:szCs w:val="21"/>
                    </w:rPr>
                    <w:t>外销综合利用</w:t>
                  </w:r>
                </w:p>
              </w:tc>
            </w:tr>
            <w:tr w:rsidR="00EB75DF" w:rsidRPr="00EB75DF" w:rsidTr="00036D57">
              <w:trPr>
                <w:trHeight w:val="100"/>
                <w:jc w:val="center"/>
              </w:trPr>
              <w:tc>
                <w:tcPr>
                  <w:tcW w:w="779" w:type="dxa"/>
                  <w:vAlign w:val="center"/>
                </w:tcPr>
                <w:p w:rsidR="00036D57" w:rsidRPr="00EB75DF" w:rsidRDefault="00036D57" w:rsidP="00C427AD">
                  <w:pPr>
                    <w:adjustRightInd w:val="0"/>
                    <w:snapToGrid w:val="0"/>
                    <w:jc w:val="center"/>
                    <w:rPr>
                      <w:bCs/>
                      <w:szCs w:val="21"/>
                    </w:rPr>
                  </w:pPr>
                  <w:r w:rsidRPr="00EB75DF">
                    <w:rPr>
                      <w:rFonts w:hint="eastAsia"/>
                      <w:bCs/>
                      <w:szCs w:val="21"/>
                    </w:rPr>
                    <w:t>检验</w:t>
                  </w:r>
                </w:p>
              </w:tc>
              <w:tc>
                <w:tcPr>
                  <w:tcW w:w="1813" w:type="dxa"/>
                  <w:vAlign w:val="center"/>
                </w:tcPr>
                <w:p w:rsidR="00036D57" w:rsidRPr="00EB75DF" w:rsidRDefault="00036D57" w:rsidP="00C427AD">
                  <w:pPr>
                    <w:adjustRightInd w:val="0"/>
                    <w:snapToGrid w:val="0"/>
                    <w:jc w:val="center"/>
                    <w:rPr>
                      <w:bCs/>
                      <w:szCs w:val="21"/>
                    </w:rPr>
                  </w:pPr>
                  <w:r w:rsidRPr="00EB75DF">
                    <w:rPr>
                      <w:rFonts w:hint="eastAsia"/>
                      <w:bCs/>
                      <w:szCs w:val="21"/>
                    </w:rPr>
                    <w:t>不合格样件</w:t>
                  </w:r>
                </w:p>
              </w:tc>
              <w:tc>
                <w:tcPr>
                  <w:tcW w:w="1910" w:type="dxa"/>
                  <w:vAlign w:val="center"/>
                </w:tcPr>
                <w:p w:rsidR="00036D57" w:rsidRPr="00EB75DF" w:rsidRDefault="00036D57" w:rsidP="00C427AD">
                  <w:pPr>
                    <w:adjustRightInd w:val="0"/>
                    <w:snapToGrid w:val="0"/>
                    <w:jc w:val="center"/>
                    <w:rPr>
                      <w:bCs/>
                      <w:szCs w:val="21"/>
                    </w:rPr>
                  </w:pPr>
                  <w:r w:rsidRPr="00EB75DF">
                    <w:rPr>
                      <w:bCs/>
                      <w:szCs w:val="21"/>
                    </w:rPr>
                    <w:t>900-999-</w:t>
                  </w:r>
                  <w:r w:rsidRPr="00EB75DF">
                    <w:rPr>
                      <w:rFonts w:hint="eastAsia"/>
                      <w:bCs/>
                      <w:szCs w:val="21"/>
                    </w:rPr>
                    <w:t>9</w:t>
                  </w:r>
                  <w:r w:rsidRPr="00EB75DF">
                    <w:rPr>
                      <w:bCs/>
                      <w:szCs w:val="21"/>
                    </w:rPr>
                    <w:t>9</w:t>
                  </w:r>
                </w:p>
              </w:tc>
              <w:tc>
                <w:tcPr>
                  <w:tcW w:w="878" w:type="dxa"/>
                  <w:vMerge/>
                  <w:vAlign w:val="center"/>
                </w:tcPr>
                <w:p w:rsidR="00036D57" w:rsidRPr="00EB75DF" w:rsidRDefault="00036D57" w:rsidP="00C427AD">
                  <w:pPr>
                    <w:adjustRightInd w:val="0"/>
                    <w:snapToGrid w:val="0"/>
                    <w:jc w:val="center"/>
                    <w:rPr>
                      <w:bCs/>
                      <w:szCs w:val="21"/>
                    </w:rPr>
                  </w:pPr>
                </w:p>
              </w:tc>
              <w:tc>
                <w:tcPr>
                  <w:tcW w:w="985" w:type="dxa"/>
                  <w:vAlign w:val="center"/>
                </w:tcPr>
                <w:p w:rsidR="00036D57" w:rsidRPr="00EB75DF" w:rsidRDefault="00036D57" w:rsidP="00C427AD">
                  <w:pPr>
                    <w:adjustRightInd w:val="0"/>
                    <w:snapToGrid w:val="0"/>
                    <w:jc w:val="center"/>
                    <w:rPr>
                      <w:bCs/>
                      <w:szCs w:val="21"/>
                    </w:rPr>
                  </w:pPr>
                  <w:r w:rsidRPr="00EB75DF">
                    <w:rPr>
                      <w:bCs/>
                      <w:szCs w:val="21"/>
                    </w:rPr>
                    <w:t>0.1</w:t>
                  </w:r>
                </w:p>
              </w:tc>
              <w:tc>
                <w:tcPr>
                  <w:tcW w:w="985" w:type="dxa"/>
                  <w:vAlign w:val="center"/>
                </w:tcPr>
                <w:p w:rsidR="00036D57" w:rsidRPr="00EB75DF" w:rsidRDefault="00036D57" w:rsidP="00C427AD">
                  <w:pPr>
                    <w:adjustRightInd w:val="0"/>
                    <w:snapToGrid w:val="0"/>
                    <w:jc w:val="center"/>
                    <w:rPr>
                      <w:bCs/>
                      <w:szCs w:val="21"/>
                    </w:rPr>
                  </w:pPr>
                  <w:r w:rsidRPr="00EB75DF">
                    <w:rPr>
                      <w:bCs/>
                      <w:szCs w:val="21"/>
                    </w:rPr>
                    <w:t>0.1</w:t>
                  </w:r>
                </w:p>
              </w:tc>
              <w:tc>
                <w:tcPr>
                  <w:tcW w:w="946" w:type="dxa"/>
                  <w:vMerge/>
                  <w:vAlign w:val="center"/>
                </w:tcPr>
                <w:p w:rsidR="00036D57" w:rsidRPr="00EB75DF" w:rsidRDefault="00036D57" w:rsidP="00C427AD">
                  <w:pPr>
                    <w:adjustRightInd w:val="0"/>
                    <w:snapToGrid w:val="0"/>
                    <w:ind w:leftChars="-50" w:left="-105" w:rightChars="-50" w:right="-105"/>
                    <w:jc w:val="center"/>
                    <w:rPr>
                      <w:bCs/>
                      <w:szCs w:val="21"/>
                    </w:rPr>
                  </w:pPr>
                </w:p>
              </w:tc>
            </w:tr>
            <w:tr w:rsidR="00EB75DF" w:rsidRPr="00EB75DF" w:rsidTr="00036D57">
              <w:trPr>
                <w:trHeight w:val="100"/>
                <w:jc w:val="center"/>
              </w:trPr>
              <w:tc>
                <w:tcPr>
                  <w:tcW w:w="779" w:type="dxa"/>
                  <w:vAlign w:val="center"/>
                </w:tcPr>
                <w:p w:rsidR="00036D57" w:rsidRPr="00EB75DF" w:rsidRDefault="00036D57" w:rsidP="00C427AD">
                  <w:pPr>
                    <w:adjustRightInd w:val="0"/>
                    <w:snapToGrid w:val="0"/>
                    <w:jc w:val="center"/>
                    <w:rPr>
                      <w:bCs/>
                      <w:szCs w:val="21"/>
                    </w:rPr>
                  </w:pPr>
                  <w:r w:rsidRPr="00EB75DF">
                    <w:rPr>
                      <w:rFonts w:hint="eastAsia"/>
                      <w:bCs/>
                      <w:szCs w:val="21"/>
                    </w:rPr>
                    <w:t>打包</w:t>
                  </w:r>
                </w:p>
              </w:tc>
              <w:tc>
                <w:tcPr>
                  <w:tcW w:w="1813" w:type="dxa"/>
                  <w:vAlign w:val="center"/>
                </w:tcPr>
                <w:p w:rsidR="00036D57" w:rsidRPr="00EB75DF" w:rsidRDefault="00036D57" w:rsidP="00C427AD">
                  <w:pPr>
                    <w:adjustRightInd w:val="0"/>
                    <w:snapToGrid w:val="0"/>
                    <w:jc w:val="center"/>
                    <w:rPr>
                      <w:bCs/>
                      <w:szCs w:val="21"/>
                    </w:rPr>
                  </w:pPr>
                  <w:r w:rsidRPr="00EB75DF">
                    <w:rPr>
                      <w:rFonts w:hint="eastAsia"/>
                      <w:bCs/>
                      <w:szCs w:val="21"/>
                    </w:rPr>
                    <w:t>废包装材料</w:t>
                  </w:r>
                </w:p>
              </w:tc>
              <w:tc>
                <w:tcPr>
                  <w:tcW w:w="1910" w:type="dxa"/>
                  <w:vAlign w:val="center"/>
                </w:tcPr>
                <w:p w:rsidR="00036D57" w:rsidRPr="00EB75DF" w:rsidRDefault="00036D57" w:rsidP="00C427AD">
                  <w:pPr>
                    <w:adjustRightInd w:val="0"/>
                    <w:snapToGrid w:val="0"/>
                    <w:jc w:val="center"/>
                    <w:rPr>
                      <w:bCs/>
                      <w:szCs w:val="21"/>
                    </w:rPr>
                  </w:pPr>
                  <w:r w:rsidRPr="00EB75DF">
                    <w:rPr>
                      <w:bCs/>
                      <w:szCs w:val="21"/>
                    </w:rPr>
                    <w:t>900-999-</w:t>
                  </w:r>
                  <w:r w:rsidRPr="00EB75DF">
                    <w:rPr>
                      <w:rFonts w:hint="eastAsia"/>
                      <w:bCs/>
                      <w:szCs w:val="21"/>
                    </w:rPr>
                    <w:t>9</w:t>
                  </w:r>
                  <w:r w:rsidRPr="00EB75DF">
                    <w:rPr>
                      <w:bCs/>
                      <w:szCs w:val="21"/>
                    </w:rPr>
                    <w:t>9</w:t>
                  </w:r>
                </w:p>
              </w:tc>
              <w:tc>
                <w:tcPr>
                  <w:tcW w:w="878" w:type="dxa"/>
                  <w:vMerge/>
                  <w:vAlign w:val="center"/>
                </w:tcPr>
                <w:p w:rsidR="00036D57" w:rsidRPr="00EB75DF" w:rsidRDefault="00036D57" w:rsidP="00C427AD">
                  <w:pPr>
                    <w:adjustRightInd w:val="0"/>
                    <w:snapToGrid w:val="0"/>
                    <w:jc w:val="center"/>
                    <w:rPr>
                      <w:bCs/>
                      <w:szCs w:val="21"/>
                    </w:rPr>
                  </w:pPr>
                </w:p>
              </w:tc>
              <w:tc>
                <w:tcPr>
                  <w:tcW w:w="985" w:type="dxa"/>
                  <w:vAlign w:val="center"/>
                </w:tcPr>
                <w:p w:rsidR="00036D57" w:rsidRPr="00EB75DF" w:rsidRDefault="00036D57" w:rsidP="00C427AD">
                  <w:pPr>
                    <w:adjustRightInd w:val="0"/>
                    <w:snapToGrid w:val="0"/>
                    <w:jc w:val="center"/>
                    <w:rPr>
                      <w:bCs/>
                      <w:szCs w:val="21"/>
                    </w:rPr>
                  </w:pPr>
                  <w:r w:rsidRPr="00EB75DF">
                    <w:rPr>
                      <w:bCs/>
                      <w:szCs w:val="21"/>
                    </w:rPr>
                    <w:t>0.5</w:t>
                  </w:r>
                </w:p>
              </w:tc>
              <w:tc>
                <w:tcPr>
                  <w:tcW w:w="985" w:type="dxa"/>
                  <w:vAlign w:val="center"/>
                </w:tcPr>
                <w:p w:rsidR="00036D57" w:rsidRPr="00EB75DF" w:rsidRDefault="00036D57" w:rsidP="00C427AD">
                  <w:pPr>
                    <w:adjustRightInd w:val="0"/>
                    <w:snapToGrid w:val="0"/>
                    <w:jc w:val="center"/>
                    <w:rPr>
                      <w:bCs/>
                      <w:szCs w:val="21"/>
                    </w:rPr>
                  </w:pPr>
                  <w:r w:rsidRPr="00EB75DF">
                    <w:rPr>
                      <w:bCs/>
                      <w:szCs w:val="21"/>
                    </w:rPr>
                    <w:t>0.5</w:t>
                  </w:r>
                </w:p>
              </w:tc>
              <w:tc>
                <w:tcPr>
                  <w:tcW w:w="946" w:type="dxa"/>
                  <w:vMerge/>
                  <w:vAlign w:val="center"/>
                </w:tcPr>
                <w:p w:rsidR="00036D57" w:rsidRPr="00EB75DF" w:rsidRDefault="00036D57" w:rsidP="00C427AD">
                  <w:pPr>
                    <w:adjustRightInd w:val="0"/>
                    <w:snapToGrid w:val="0"/>
                    <w:ind w:leftChars="-50" w:left="-105" w:rightChars="-50" w:right="-105"/>
                    <w:jc w:val="center"/>
                    <w:rPr>
                      <w:bCs/>
                      <w:szCs w:val="21"/>
                    </w:rPr>
                  </w:pPr>
                </w:p>
              </w:tc>
            </w:tr>
            <w:tr w:rsidR="00EB75DF" w:rsidRPr="00EB75DF" w:rsidTr="00036D57">
              <w:trPr>
                <w:trHeight w:val="100"/>
                <w:jc w:val="center"/>
              </w:trPr>
              <w:tc>
                <w:tcPr>
                  <w:tcW w:w="779" w:type="dxa"/>
                  <w:vAlign w:val="center"/>
                </w:tcPr>
                <w:p w:rsidR="00036D57" w:rsidRPr="00EB75DF" w:rsidRDefault="00036D57" w:rsidP="00036D57">
                  <w:pPr>
                    <w:widowControl/>
                    <w:spacing w:line="240" w:lineRule="atLeast"/>
                    <w:ind w:leftChars="-50" w:left="-105" w:rightChars="-50" w:right="-105"/>
                    <w:jc w:val="center"/>
                    <w:textAlignment w:val="center"/>
                    <w:rPr>
                      <w:kern w:val="0"/>
                      <w:szCs w:val="21"/>
                    </w:rPr>
                  </w:pPr>
                  <w:r w:rsidRPr="00EB75DF">
                    <w:rPr>
                      <w:rFonts w:hint="eastAsia"/>
                      <w:kern w:val="0"/>
                      <w:szCs w:val="21"/>
                    </w:rPr>
                    <w:t>设备</w:t>
                  </w:r>
                </w:p>
                <w:p w:rsidR="00036D57" w:rsidRPr="00EB75DF" w:rsidRDefault="00036D57" w:rsidP="00036D57">
                  <w:pPr>
                    <w:adjustRightInd w:val="0"/>
                    <w:snapToGrid w:val="0"/>
                    <w:jc w:val="center"/>
                    <w:rPr>
                      <w:szCs w:val="21"/>
                    </w:rPr>
                  </w:pPr>
                  <w:r w:rsidRPr="00EB75DF">
                    <w:rPr>
                      <w:rFonts w:hint="eastAsia"/>
                      <w:kern w:val="0"/>
                      <w:szCs w:val="21"/>
                    </w:rPr>
                    <w:t>维护</w:t>
                  </w:r>
                </w:p>
              </w:tc>
              <w:tc>
                <w:tcPr>
                  <w:tcW w:w="1813" w:type="dxa"/>
                  <w:vAlign w:val="center"/>
                </w:tcPr>
                <w:p w:rsidR="00036D57" w:rsidRPr="00EB75DF" w:rsidRDefault="00036D57" w:rsidP="00036D57">
                  <w:pPr>
                    <w:adjustRightInd w:val="0"/>
                    <w:snapToGrid w:val="0"/>
                    <w:jc w:val="center"/>
                    <w:rPr>
                      <w:szCs w:val="21"/>
                    </w:rPr>
                  </w:pPr>
                  <w:r w:rsidRPr="00EB75DF">
                    <w:rPr>
                      <w:rFonts w:hint="eastAsia"/>
                      <w:kern w:val="0"/>
                      <w:szCs w:val="21"/>
                    </w:rPr>
                    <w:t>废油</w:t>
                  </w:r>
                </w:p>
              </w:tc>
              <w:tc>
                <w:tcPr>
                  <w:tcW w:w="1910" w:type="dxa"/>
                  <w:vAlign w:val="center"/>
                </w:tcPr>
                <w:p w:rsidR="00036D57" w:rsidRPr="00EB75DF" w:rsidRDefault="00036D57" w:rsidP="00036D57">
                  <w:pPr>
                    <w:adjustRightInd w:val="0"/>
                    <w:snapToGrid w:val="0"/>
                    <w:jc w:val="center"/>
                    <w:rPr>
                      <w:bCs/>
                      <w:szCs w:val="21"/>
                    </w:rPr>
                  </w:pPr>
                  <w:r w:rsidRPr="00EB75DF">
                    <w:rPr>
                      <w:bCs/>
                      <w:szCs w:val="21"/>
                    </w:rPr>
                    <w:t>HW08/</w:t>
                  </w:r>
                  <w:r w:rsidRPr="00EB75DF">
                    <w:rPr>
                      <w:rFonts w:hint="eastAsia"/>
                      <w:kern w:val="0"/>
                      <w:szCs w:val="21"/>
                    </w:rPr>
                    <w:t>900-249-08</w:t>
                  </w:r>
                </w:p>
              </w:tc>
              <w:tc>
                <w:tcPr>
                  <w:tcW w:w="878" w:type="dxa"/>
                  <w:vMerge w:val="restart"/>
                  <w:vAlign w:val="center"/>
                </w:tcPr>
                <w:p w:rsidR="00036D57" w:rsidRPr="00EB75DF" w:rsidRDefault="00036D57" w:rsidP="00036D57">
                  <w:pPr>
                    <w:adjustRightInd w:val="0"/>
                    <w:snapToGrid w:val="0"/>
                    <w:jc w:val="center"/>
                    <w:rPr>
                      <w:bCs/>
                      <w:szCs w:val="21"/>
                    </w:rPr>
                  </w:pPr>
                  <w:r w:rsidRPr="00EB75DF">
                    <w:rPr>
                      <w:rFonts w:hint="eastAsia"/>
                      <w:bCs/>
                      <w:szCs w:val="21"/>
                    </w:rPr>
                    <w:t>物料衡算法</w:t>
                  </w:r>
                </w:p>
              </w:tc>
              <w:tc>
                <w:tcPr>
                  <w:tcW w:w="985" w:type="dxa"/>
                  <w:vAlign w:val="center"/>
                </w:tcPr>
                <w:p w:rsidR="00036D57" w:rsidRPr="00EB75DF" w:rsidRDefault="00036D57" w:rsidP="00036D57">
                  <w:pPr>
                    <w:adjustRightInd w:val="0"/>
                    <w:snapToGrid w:val="0"/>
                    <w:jc w:val="center"/>
                    <w:rPr>
                      <w:bCs/>
                      <w:szCs w:val="21"/>
                    </w:rPr>
                  </w:pPr>
                  <w:r w:rsidRPr="00EB75DF">
                    <w:rPr>
                      <w:rFonts w:hint="eastAsia"/>
                      <w:kern w:val="0"/>
                      <w:szCs w:val="21"/>
                    </w:rPr>
                    <w:t>0</w:t>
                  </w:r>
                  <w:r w:rsidRPr="00EB75DF">
                    <w:rPr>
                      <w:kern w:val="0"/>
                      <w:szCs w:val="21"/>
                    </w:rPr>
                    <w:t>.5</w:t>
                  </w:r>
                </w:p>
              </w:tc>
              <w:tc>
                <w:tcPr>
                  <w:tcW w:w="985" w:type="dxa"/>
                  <w:vAlign w:val="center"/>
                </w:tcPr>
                <w:p w:rsidR="00036D57" w:rsidRPr="00EB75DF" w:rsidRDefault="00036D57" w:rsidP="00036D57">
                  <w:pPr>
                    <w:adjustRightInd w:val="0"/>
                    <w:snapToGrid w:val="0"/>
                    <w:jc w:val="center"/>
                    <w:rPr>
                      <w:bCs/>
                      <w:szCs w:val="21"/>
                    </w:rPr>
                  </w:pPr>
                  <w:r w:rsidRPr="00EB75DF">
                    <w:rPr>
                      <w:rFonts w:hint="eastAsia"/>
                      <w:kern w:val="0"/>
                      <w:szCs w:val="21"/>
                    </w:rPr>
                    <w:t>0</w:t>
                  </w:r>
                  <w:r w:rsidRPr="00EB75DF">
                    <w:rPr>
                      <w:kern w:val="0"/>
                      <w:szCs w:val="21"/>
                    </w:rPr>
                    <w:t>.5</w:t>
                  </w:r>
                </w:p>
              </w:tc>
              <w:tc>
                <w:tcPr>
                  <w:tcW w:w="946" w:type="dxa"/>
                  <w:vMerge w:val="restart"/>
                  <w:vAlign w:val="center"/>
                </w:tcPr>
                <w:p w:rsidR="00036D57" w:rsidRPr="00EB75DF" w:rsidRDefault="00036D57" w:rsidP="00036D57">
                  <w:pPr>
                    <w:adjustRightInd w:val="0"/>
                    <w:snapToGrid w:val="0"/>
                    <w:ind w:leftChars="-50" w:left="-105" w:rightChars="-50" w:right="-105"/>
                    <w:jc w:val="center"/>
                    <w:rPr>
                      <w:bCs/>
                      <w:szCs w:val="21"/>
                    </w:rPr>
                  </w:pPr>
                  <w:r w:rsidRPr="00EB75DF">
                    <w:rPr>
                      <w:rFonts w:hint="eastAsia"/>
                      <w:szCs w:val="21"/>
                    </w:rPr>
                    <w:t>交危废资质单位处置</w:t>
                  </w:r>
                </w:p>
              </w:tc>
            </w:tr>
            <w:tr w:rsidR="00EB75DF" w:rsidRPr="00EB75DF" w:rsidTr="00036D57">
              <w:trPr>
                <w:trHeight w:val="290"/>
                <w:jc w:val="center"/>
              </w:trPr>
              <w:tc>
                <w:tcPr>
                  <w:tcW w:w="779" w:type="dxa"/>
                  <w:vAlign w:val="center"/>
                </w:tcPr>
                <w:p w:rsidR="00036D57" w:rsidRPr="00EB75DF" w:rsidRDefault="00036D57" w:rsidP="00036D57">
                  <w:pPr>
                    <w:widowControl/>
                    <w:spacing w:line="240" w:lineRule="atLeast"/>
                    <w:ind w:leftChars="-50" w:left="-105" w:rightChars="-50" w:right="-105"/>
                    <w:jc w:val="center"/>
                    <w:textAlignment w:val="center"/>
                    <w:rPr>
                      <w:kern w:val="0"/>
                      <w:szCs w:val="21"/>
                    </w:rPr>
                  </w:pPr>
                  <w:r w:rsidRPr="00EB75DF">
                    <w:rPr>
                      <w:rFonts w:hint="eastAsia"/>
                      <w:kern w:val="0"/>
                      <w:szCs w:val="21"/>
                    </w:rPr>
                    <w:t>设备维护、机加</w:t>
                  </w:r>
                </w:p>
              </w:tc>
              <w:tc>
                <w:tcPr>
                  <w:tcW w:w="1813" w:type="dxa"/>
                  <w:vAlign w:val="center"/>
                </w:tcPr>
                <w:p w:rsidR="00036D57" w:rsidRPr="00EB75DF" w:rsidRDefault="00036D57" w:rsidP="00036D57">
                  <w:pPr>
                    <w:widowControl/>
                    <w:spacing w:line="240" w:lineRule="atLeast"/>
                    <w:ind w:leftChars="-50" w:left="-105" w:rightChars="-50" w:right="-105"/>
                    <w:jc w:val="center"/>
                    <w:textAlignment w:val="center"/>
                    <w:rPr>
                      <w:kern w:val="0"/>
                      <w:szCs w:val="21"/>
                    </w:rPr>
                  </w:pPr>
                  <w:r w:rsidRPr="00EB75DF">
                    <w:rPr>
                      <w:rFonts w:hint="eastAsia"/>
                      <w:kern w:val="0"/>
                      <w:szCs w:val="21"/>
                    </w:rPr>
                    <w:t>废包装桶</w:t>
                  </w:r>
                </w:p>
              </w:tc>
              <w:tc>
                <w:tcPr>
                  <w:tcW w:w="1910" w:type="dxa"/>
                  <w:vAlign w:val="center"/>
                </w:tcPr>
                <w:p w:rsidR="00036D57" w:rsidRPr="00EB75DF" w:rsidRDefault="00036D57" w:rsidP="00036D57">
                  <w:pPr>
                    <w:adjustRightInd w:val="0"/>
                    <w:snapToGrid w:val="0"/>
                    <w:jc w:val="center"/>
                    <w:rPr>
                      <w:bCs/>
                      <w:szCs w:val="21"/>
                    </w:rPr>
                  </w:pPr>
                  <w:r w:rsidRPr="00EB75DF">
                    <w:rPr>
                      <w:bCs/>
                      <w:szCs w:val="21"/>
                    </w:rPr>
                    <w:t>HW08/</w:t>
                  </w:r>
                  <w:r w:rsidRPr="00EB75DF">
                    <w:rPr>
                      <w:rFonts w:hint="eastAsia"/>
                      <w:kern w:val="0"/>
                      <w:szCs w:val="21"/>
                    </w:rPr>
                    <w:t>900-249-08</w:t>
                  </w:r>
                </w:p>
              </w:tc>
              <w:tc>
                <w:tcPr>
                  <w:tcW w:w="878" w:type="dxa"/>
                  <w:vMerge/>
                  <w:vAlign w:val="center"/>
                </w:tcPr>
                <w:p w:rsidR="00036D57" w:rsidRPr="00EB75DF" w:rsidRDefault="00036D57" w:rsidP="00036D57">
                  <w:pPr>
                    <w:adjustRightInd w:val="0"/>
                    <w:snapToGrid w:val="0"/>
                    <w:jc w:val="center"/>
                    <w:rPr>
                      <w:bCs/>
                      <w:szCs w:val="21"/>
                    </w:rPr>
                  </w:pPr>
                </w:p>
              </w:tc>
              <w:tc>
                <w:tcPr>
                  <w:tcW w:w="985" w:type="dxa"/>
                  <w:vAlign w:val="center"/>
                </w:tcPr>
                <w:p w:rsidR="00036D57" w:rsidRPr="00EB75DF" w:rsidRDefault="00036D57" w:rsidP="00036D57">
                  <w:pPr>
                    <w:adjustRightInd w:val="0"/>
                    <w:snapToGrid w:val="0"/>
                    <w:jc w:val="center"/>
                    <w:rPr>
                      <w:bCs/>
                      <w:szCs w:val="21"/>
                    </w:rPr>
                  </w:pPr>
                  <w:r w:rsidRPr="00EB75DF">
                    <w:rPr>
                      <w:kern w:val="0"/>
                      <w:szCs w:val="21"/>
                    </w:rPr>
                    <w:t>0.2</w:t>
                  </w:r>
                </w:p>
              </w:tc>
              <w:tc>
                <w:tcPr>
                  <w:tcW w:w="985" w:type="dxa"/>
                  <w:vAlign w:val="center"/>
                </w:tcPr>
                <w:p w:rsidR="00036D57" w:rsidRPr="00EB75DF" w:rsidRDefault="00036D57" w:rsidP="00036D57">
                  <w:pPr>
                    <w:adjustRightInd w:val="0"/>
                    <w:snapToGrid w:val="0"/>
                    <w:jc w:val="center"/>
                    <w:rPr>
                      <w:bCs/>
                      <w:szCs w:val="21"/>
                    </w:rPr>
                  </w:pPr>
                  <w:r w:rsidRPr="00EB75DF">
                    <w:rPr>
                      <w:kern w:val="0"/>
                      <w:szCs w:val="21"/>
                    </w:rPr>
                    <w:t>0.2</w:t>
                  </w:r>
                </w:p>
              </w:tc>
              <w:tc>
                <w:tcPr>
                  <w:tcW w:w="946" w:type="dxa"/>
                  <w:vMerge/>
                  <w:vAlign w:val="center"/>
                </w:tcPr>
                <w:p w:rsidR="00036D57" w:rsidRPr="00EB75DF" w:rsidRDefault="00036D57" w:rsidP="00036D57">
                  <w:pPr>
                    <w:adjustRightInd w:val="0"/>
                    <w:snapToGrid w:val="0"/>
                    <w:ind w:leftChars="-50" w:left="-105" w:rightChars="-50" w:right="-105"/>
                    <w:jc w:val="center"/>
                    <w:rPr>
                      <w:bCs/>
                      <w:szCs w:val="21"/>
                    </w:rPr>
                  </w:pPr>
                </w:p>
              </w:tc>
            </w:tr>
            <w:tr w:rsidR="00EB75DF" w:rsidRPr="00EB75DF" w:rsidTr="00036D57">
              <w:trPr>
                <w:trHeight w:val="290"/>
                <w:jc w:val="center"/>
              </w:trPr>
              <w:tc>
                <w:tcPr>
                  <w:tcW w:w="779" w:type="dxa"/>
                  <w:vAlign w:val="center"/>
                </w:tcPr>
                <w:p w:rsidR="00036D57" w:rsidRPr="00EB75DF" w:rsidRDefault="00036D57" w:rsidP="00036D57">
                  <w:pPr>
                    <w:adjustRightInd w:val="0"/>
                    <w:snapToGrid w:val="0"/>
                    <w:jc w:val="center"/>
                    <w:rPr>
                      <w:bCs/>
                      <w:szCs w:val="21"/>
                    </w:rPr>
                  </w:pPr>
                  <w:r w:rsidRPr="00EB75DF">
                    <w:rPr>
                      <w:rFonts w:hint="eastAsia"/>
                      <w:kern w:val="0"/>
                      <w:szCs w:val="21"/>
                    </w:rPr>
                    <w:t>机加</w:t>
                  </w:r>
                </w:p>
              </w:tc>
              <w:tc>
                <w:tcPr>
                  <w:tcW w:w="1813" w:type="dxa"/>
                  <w:vAlign w:val="center"/>
                </w:tcPr>
                <w:p w:rsidR="00036D57" w:rsidRPr="00EB75DF" w:rsidRDefault="00036D57" w:rsidP="00036D57">
                  <w:pPr>
                    <w:adjustRightInd w:val="0"/>
                    <w:snapToGrid w:val="0"/>
                    <w:jc w:val="center"/>
                    <w:rPr>
                      <w:kern w:val="0"/>
                      <w:szCs w:val="21"/>
                    </w:rPr>
                  </w:pPr>
                  <w:r w:rsidRPr="00EB75DF">
                    <w:rPr>
                      <w:rFonts w:hint="eastAsia"/>
                      <w:kern w:val="0"/>
                      <w:szCs w:val="21"/>
                    </w:rPr>
                    <w:t>含油废金属屑</w:t>
                  </w:r>
                </w:p>
              </w:tc>
              <w:tc>
                <w:tcPr>
                  <w:tcW w:w="1910" w:type="dxa"/>
                  <w:vAlign w:val="center"/>
                </w:tcPr>
                <w:p w:rsidR="00036D57" w:rsidRPr="00EB75DF" w:rsidRDefault="00036D57" w:rsidP="00036D57">
                  <w:pPr>
                    <w:adjustRightInd w:val="0"/>
                    <w:snapToGrid w:val="0"/>
                    <w:jc w:val="center"/>
                    <w:rPr>
                      <w:bCs/>
                      <w:szCs w:val="21"/>
                    </w:rPr>
                  </w:pPr>
                  <w:r w:rsidRPr="00EB75DF">
                    <w:rPr>
                      <w:bCs/>
                      <w:szCs w:val="21"/>
                    </w:rPr>
                    <w:t>HW09/</w:t>
                  </w:r>
                  <w:r w:rsidRPr="00EB75DF">
                    <w:rPr>
                      <w:rFonts w:hint="eastAsia"/>
                      <w:bCs/>
                      <w:szCs w:val="21"/>
                    </w:rPr>
                    <w:t>9</w:t>
                  </w:r>
                  <w:r w:rsidRPr="00EB75DF">
                    <w:rPr>
                      <w:bCs/>
                      <w:szCs w:val="21"/>
                    </w:rPr>
                    <w:t>00-006-09</w:t>
                  </w:r>
                </w:p>
              </w:tc>
              <w:tc>
                <w:tcPr>
                  <w:tcW w:w="878" w:type="dxa"/>
                  <w:vMerge/>
                  <w:vAlign w:val="center"/>
                </w:tcPr>
                <w:p w:rsidR="00036D57" w:rsidRPr="00EB75DF" w:rsidRDefault="00036D57" w:rsidP="00036D57">
                  <w:pPr>
                    <w:adjustRightInd w:val="0"/>
                    <w:snapToGrid w:val="0"/>
                    <w:jc w:val="center"/>
                    <w:rPr>
                      <w:bCs/>
                      <w:szCs w:val="21"/>
                    </w:rPr>
                  </w:pPr>
                </w:p>
              </w:tc>
              <w:tc>
                <w:tcPr>
                  <w:tcW w:w="985" w:type="dxa"/>
                  <w:vAlign w:val="center"/>
                </w:tcPr>
                <w:p w:rsidR="00036D57" w:rsidRPr="00EB75DF" w:rsidRDefault="00036D57" w:rsidP="00036D57">
                  <w:pPr>
                    <w:adjustRightInd w:val="0"/>
                    <w:snapToGrid w:val="0"/>
                    <w:jc w:val="center"/>
                    <w:rPr>
                      <w:kern w:val="0"/>
                      <w:szCs w:val="21"/>
                    </w:rPr>
                  </w:pPr>
                  <w:r w:rsidRPr="00EB75DF">
                    <w:rPr>
                      <w:kern w:val="0"/>
                      <w:szCs w:val="21"/>
                    </w:rPr>
                    <w:t>0.42</w:t>
                  </w:r>
                </w:p>
              </w:tc>
              <w:tc>
                <w:tcPr>
                  <w:tcW w:w="985" w:type="dxa"/>
                  <w:vAlign w:val="center"/>
                </w:tcPr>
                <w:p w:rsidR="00036D57" w:rsidRPr="00EB75DF" w:rsidRDefault="00036D57" w:rsidP="00036D57">
                  <w:pPr>
                    <w:adjustRightInd w:val="0"/>
                    <w:snapToGrid w:val="0"/>
                    <w:jc w:val="center"/>
                    <w:rPr>
                      <w:kern w:val="0"/>
                      <w:szCs w:val="21"/>
                    </w:rPr>
                  </w:pPr>
                  <w:r w:rsidRPr="00EB75DF">
                    <w:rPr>
                      <w:kern w:val="0"/>
                      <w:szCs w:val="21"/>
                    </w:rPr>
                    <w:t>0.42</w:t>
                  </w:r>
                </w:p>
              </w:tc>
              <w:tc>
                <w:tcPr>
                  <w:tcW w:w="946" w:type="dxa"/>
                  <w:vMerge/>
                  <w:vAlign w:val="center"/>
                </w:tcPr>
                <w:p w:rsidR="00036D57" w:rsidRPr="00EB75DF" w:rsidRDefault="00036D57" w:rsidP="00036D57">
                  <w:pPr>
                    <w:adjustRightInd w:val="0"/>
                    <w:snapToGrid w:val="0"/>
                    <w:ind w:leftChars="-50" w:left="-105" w:rightChars="-50" w:right="-105"/>
                    <w:jc w:val="center"/>
                    <w:rPr>
                      <w:szCs w:val="21"/>
                    </w:rPr>
                  </w:pPr>
                </w:p>
              </w:tc>
            </w:tr>
            <w:tr w:rsidR="00EB75DF" w:rsidRPr="00EB75DF" w:rsidTr="00036D57">
              <w:trPr>
                <w:trHeight w:val="100"/>
                <w:jc w:val="center"/>
              </w:trPr>
              <w:tc>
                <w:tcPr>
                  <w:tcW w:w="779" w:type="dxa"/>
                  <w:vAlign w:val="center"/>
                </w:tcPr>
                <w:p w:rsidR="00036D57" w:rsidRPr="00EB75DF" w:rsidRDefault="00036D57" w:rsidP="00036D57">
                  <w:pPr>
                    <w:adjustRightInd w:val="0"/>
                    <w:snapToGrid w:val="0"/>
                    <w:jc w:val="center"/>
                    <w:rPr>
                      <w:bCs/>
                      <w:szCs w:val="21"/>
                    </w:rPr>
                  </w:pPr>
                  <w:r w:rsidRPr="00EB75DF">
                    <w:rPr>
                      <w:rFonts w:hint="eastAsia"/>
                      <w:kern w:val="0"/>
                      <w:szCs w:val="21"/>
                    </w:rPr>
                    <w:t>机加</w:t>
                  </w:r>
                </w:p>
              </w:tc>
              <w:tc>
                <w:tcPr>
                  <w:tcW w:w="1813" w:type="dxa"/>
                  <w:vAlign w:val="center"/>
                </w:tcPr>
                <w:p w:rsidR="00036D57" w:rsidRPr="00EB75DF" w:rsidRDefault="00036D57" w:rsidP="00036D57">
                  <w:pPr>
                    <w:widowControl/>
                    <w:spacing w:line="240" w:lineRule="atLeast"/>
                    <w:ind w:leftChars="-50" w:left="-105" w:rightChars="-50" w:right="-105"/>
                    <w:jc w:val="center"/>
                    <w:textAlignment w:val="center"/>
                    <w:rPr>
                      <w:kern w:val="0"/>
                      <w:szCs w:val="21"/>
                    </w:rPr>
                  </w:pPr>
                  <w:r w:rsidRPr="00EB75DF">
                    <w:rPr>
                      <w:rFonts w:hint="eastAsia"/>
                      <w:kern w:val="0"/>
                      <w:szCs w:val="21"/>
                    </w:rPr>
                    <w:t>废切削液</w:t>
                  </w:r>
                </w:p>
              </w:tc>
              <w:tc>
                <w:tcPr>
                  <w:tcW w:w="1910" w:type="dxa"/>
                  <w:vAlign w:val="center"/>
                </w:tcPr>
                <w:p w:rsidR="00036D57" w:rsidRPr="00EB75DF" w:rsidRDefault="00036D57" w:rsidP="00036D57">
                  <w:pPr>
                    <w:adjustRightInd w:val="0"/>
                    <w:snapToGrid w:val="0"/>
                    <w:jc w:val="center"/>
                    <w:rPr>
                      <w:bCs/>
                      <w:szCs w:val="21"/>
                    </w:rPr>
                  </w:pPr>
                  <w:r w:rsidRPr="00EB75DF">
                    <w:rPr>
                      <w:bCs/>
                      <w:szCs w:val="21"/>
                    </w:rPr>
                    <w:t>HW09/</w:t>
                  </w:r>
                  <w:r w:rsidRPr="00EB75DF">
                    <w:rPr>
                      <w:rFonts w:hint="eastAsia"/>
                      <w:bCs/>
                      <w:szCs w:val="21"/>
                    </w:rPr>
                    <w:t>9</w:t>
                  </w:r>
                  <w:r w:rsidRPr="00EB75DF">
                    <w:rPr>
                      <w:bCs/>
                      <w:szCs w:val="21"/>
                    </w:rPr>
                    <w:t>00-006-09</w:t>
                  </w:r>
                </w:p>
              </w:tc>
              <w:tc>
                <w:tcPr>
                  <w:tcW w:w="878" w:type="dxa"/>
                  <w:vMerge/>
                  <w:vAlign w:val="center"/>
                </w:tcPr>
                <w:p w:rsidR="00036D57" w:rsidRPr="00EB75DF" w:rsidRDefault="00036D57" w:rsidP="00036D57">
                  <w:pPr>
                    <w:adjustRightInd w:val="0"/>
                    <w:snapToGrid w:val="0"/>
                    <w:jc w:val="center"/>
                    <w:rPr>
                      <w:bCs/>
                      <w:szCs w:val="21"/>
                    </w:rPr>
                  </w:pPr>
                </w:p>
              </w:tc>
              <w:tc>
                <w:tcPr>
                  <w:tcW w:w="985" w:type="dxa"/>
                  <w:vAlign w:val="center"/>
                </w:tcPr>
                <w:p w:rsidR="00036D57" w:rsidRPr="00EB75DF" w:rsidRDefault="00036D57" w:rsidP="00036D57">
                  <w:pPr>
                    <w:adjustRightInd w:val="0"/>
                    <w:snapToGrid w:val="0"/>
                    <w:jc w:val="center"/>
                    <w:rPr>
                      <w:bCs/>
                      <w:szCs w:val="21"/>
                    </w:rPr>
                  </w:pPr>
                  <w:r w:rsidRPr="00EB75DF">
                    <w:rPr>
                      <w:rFonts w:hint="eastAsia"/>
                      <w:kern w:val="0"/>
                      <w:szCs w:val="21"/>
                    </w:rPr>
                    <w:t>0</w:t>
                  </w:r>
                  <w:r w:rsidRPr="00EB75DF">
                    <w:rPr>
                      <w:kern w:val="0"/>
                      <w:szCs w:val="21"/>
                    </w:rPr>
                    <w:t>.005</w:t>
                  </w:r>
                </w:p>
              </w:tc>
              <w:tc>
                <w:tcPr>
                  <w:tcW w:w="985" w:type="dxa"/>
                  <w:vAlign w:val="center"/>
                </w:tcPr>
                <w:p w:rsidR="00036D57" w:rsidRPr="00EB75DF" w:rsidRDefault="00036D57" w:rsidP="00036D57">
                  <w:pPr>
                    <w:adjustRightInd w:val="0"/>
                    <w:snapToGrid w:val="0"/>
                    <w:jc w:val="center"/>
                    <w:rPr>
                      <w:bCs/>
                      <w:szCs w:val="21"/>
                    </w:rPr>
                  </w:pPr>
                  <w:r w:rsidRPr="00EB75DF">
                    <w:rPr>
                      <w:rFonts w:hint="eastAsia"/>
                      <w:kern w:val="0"/>
                      <w:szCs w:val="21"/>
                    </w:rPr>
                    <w:t>0</w:t>
                  </w:r>
                  <w:r w:rsidRPr="00EB75DF">
                    <w:rPr>
                      <w:kern w:val="0"/>
                      <w:szCs w:val="21"/>
                    </w:rPr>
                    <w:t>.005</w:t>
                  </w:r>
                </w:p>
              </w:tc>
              <w:tc>
                <w:tcPr>
                  <w:tcW w:w="946" w:type="dxa"/>
                  <w:vMerge/>
                  <w:vAlign w:val="center"/>
                </w:tcPr>
                <w:p w:rsidR="00036D57" w:rsidRPr="00EB75DF" w:rsidRDefault="00036D57" w:rsidP="00036D57">
                  <w:pPr>
                    <w:adjustRightInd w:val="0"/>
                    <w:snapToGrid w:val="0"/>
                    <w:ind w:leftChars="-50" w:left="-105" w:rightChars="-50" w:right="-105"/>
                    <w:jc w:val="center"/>
                    <w:rPr>
                      <w:bCs/>
                      <w:szCs w:val="21"/>
                    </w:rPr>
                  </w:pPr>
                </w:p>
              </w:tc>
            </w:tr>
            <w:tr w:rsidR="00EB75DF" w:rsidRPr="00EB75DF" w:rsidTr="00036D57">
              <w:trPr>
                <w:trHeight w:val="100"/>
                <w:jc w:val="center"/>
              </w:trPr>
              <w:tc>
                <w:tcPr>
                  <w:tcW w:w="779" w:type="dxa"/>
                  <w:vAlign w:val="center"/>
                </w:tcPr>
                <w:p w:rsidR="00036D57" w:rsidRPr="00EB75DF" w:rsidRDefault="00036D57" w:rsidP="00036D57">
                  <w:pPr>
                    <w:adjustRightInd w:val="0"/>
                    <w:snapToGrid w:val="0"/>
                    <w:jc w:val="center"/>
                    <w:rPr>
                      <w:kern w:val="0"/>
                      <w:szCs w:val="21"/>
                    </w:rPr>
                  </w:pPr>
                  <w:r w:rsidRPr="00EB75DF">
                    <w:rPr>
                      <w:rFonts w:hint="eastAsia"/>
                      <w:kern w:val="0"/>
                      <w:szCs w:val="21"/>
                    </w:rPr>
                    <w:t>机加</w:t>
                  </w:r>
                </w:p>
              </w:tc>
              <w:tc>
                <w:tcPr>
                  <w:tcW w:w="1813" w:type="dxa"/>
                  <w:vAlign w:val="center"/>
                </w:tcPr>
                <w:p w:rsidR="00036D57" w:rsidRPr="00EB75DF" w:rsidRDefault="00036D57" w:rsidP="00036D57">
                  <w:pPr>
                    <w:widowControl/>
                    <w:spacing w:line="240" w:lineRule="atLeast"/>
                    <w:ind w:leftChars="-50" w:left="-105" w:rightChars="-50" w:right="-105"/>
                    <w:jc w:val="center"/>
                    <w:textAlignment w:val="center"/>
                    <w:rPr>
                      <w:kern w:val="0"/>
                      <w:szCs w:val="21"/>
                    </w:rPr>
                  </w:pPr>
                  <w:r w:rsidRPr="00EB75DF">
                    <w:rPr>
                      <w:rFonts w:hint="eastAsia"/>
                      <w:kern w:val="0"/>
                      <w:szCs w:val="21"/>
                    </w:rPr>
                    <w:t>废磨削液</w:t>
                  </w:r>
                </w:p>
              </w:tc>
              <w:tc>
                <w:tcPr>
                  <w:tcW w:w="1910" w:type="dxa"/>
                  <w:vAlign w:val="center"/>
                </w:tcPr>
                <w:p w:rsidR="00036D57" w:rsidRPr="00EB75DF" w:rsidRDefault="00036D57" w:rsidP="00036D57">
                  <w:pPr>
                    <w:adjustRightInd w:val="0"/>
                    <w:snapToGrid w:val="0"/>
                    <w:jc w:val="center"/>
                    <w:rPr>
                      <w:kern w:val="0"/>
                      <w:szCs w:val="21"/>
                    </w:rPr>
                  </w:pPr>
                  <w:r w:rsidRPr="00EB75DF">
                    <w:rPr>
                      <w:bCs/>
                      <w:szCs w:val="21"/>
                    </w:rPr>
                    <w:t>HW09/</w:t>
                  </w:r>
                  <w:r w:rsidRPr="00EB75DF">
                    <w:rPr>
                      <w:rFonts w:hint="eastAsia"/>
                      <w:bCs/>
                      <w:szCs w:val="21"/>
                    </w:rPr>
                    <w:t>9</w:t>
                  </w:r>
                  <w:r w:rsidRPr="00EB75DF">
                    <w:rPr>
                      <w:bCs/>
                      <w:szCs w:val="21"/>
                    </w:rPr>
                    <w:t>00-006-09</w:t>
                  </w:r>
                </w:p>
              </w:tc>
              <w:tc>
                <w:tcPr>
                  <w:tcW w:w="878" w:type="dxa"/>
                  <w:vMerge/>
                  <w:vAlign w:val="center"/>
                </w:tcPr>
                <w:p w:rsidR="00036D57" w:rsidRPr="00EB75DF" w:rsidRDefault="00036D57" w:rsidP="00036D57">
                  <w:pPr>
                    <w:adjustRightInd w:val="0"/>
                    <w:snapToGrid w:val="0"/>
                    <w:jc w:val="center"/>
                    <w:rPr>
                      <w:bCs/>
                      <w:szCs w:val="21"/>
                    </w:rPr>
                  </w:pPr>
                </w:p>
              </w:tc>
              <w:tc>
                <w:tcPr>
                  <w:tcW w:w="985" w:type="dxa"/>
                  <w:vAlign w:val="center"/>
                </w:tcPr>
                <w:p w:rsidR="00036D57" w:rsidRPr="00EB75DF" w:rsidRDefault="00036D57" w:rsidP="00036D57">
                  <w:pPr>
                    <w:adjustRightInd w:val="0"/>
                    <w:snapToGrid w:val="0"/>
                    <w:jc w:val="center"/>
                    <w:rPr>
                      <w:kern w:val="0"/>
                      <w:szCs w:val="21"/>
                    </w:rPr>
                  </w:pPr>
                  <w:r w:rsidRPr="00EB75DF">
                    <w:rPr>
                      <w:rFonts w:hint="eastAsia"/>
                      <w:kern w:val="0"/>
                      <w:szCs w:val="21"/>
                    </w:rPr>
                    <w:t>0</w:t>
                  </w:r>
                  <w:r w:rsidRPr="00EB75DF">
                    <w:rPr>
                      <w:kern w:val="0"/>
                      <w:szCs w:val="21"/>
                    </w:rPr>
                    <w:t>.005</w:t>
                  </w:r>
                </w:p>
              </w:tc>
              <w:tc>
                <w:tcPr>
                  <w:tcW w:w="985" w:type="dxa"/>
                  <w:vAlign w:val="center"/>
                </w:tcPr>
                <w:p w:rsidR="00036D57" w:rsidRPr="00EB75DF" w:rsidRDefault="00036D57" w:rsidP="00036D57">
                  <w:pPr>
                    <w:adjustRightInd w:val="0"/>
                    <w:snapToGrid w:val="0"/>
                    <w:jc w:val="center"/>
                    <w:rPr>
                      <w:kern w:val="0"/>
                      <w:szCs w:val="21"/>
                    </w:rPr>
                  </w:pPr>
                  <w:r w:rsidRPr="00EB75DF">
                    <w:rPr>
                      <w:rFonts w:hint="eastAsia"/>
                      <w:kern w:val="0"/>
                      <w:szCs w:val="21"/>
                    </w:rPr>
                    <w:t>0</w:t>
                  </w:r>
                  <w:r w:rsidRPr="00EB75DF">
                    <w:rPr>
                      <w:kern w:val="0"/>
                      <w:szCs w:val="21"/>
                    </w:rPr>
                    <w:t>.005</w:t>
                  </w:r>
                </w:p>
              </w:tc>
              <w:tc>
                <w:tcPr>
                  <w:tcW w:w="946" w:type="dxa"/>
                  <w:vMerge/>
                  <w:vAlign w:val="center"/>
                </w:tcPr>
                <w:p w:rsidR="00036D57" w:rsidRPr="00EB75DF" w:rsidRDefault="00036D57" w:rsidP="00036D57">
                  <w:pPr>
                    <w:adjustRightInd w:val="0"/>
                    <w:snapToGrid w:val="0"/>
                    <w:ind w:leftChars="-50" w:left="-105" w:rightChars="-50" w:right="-105"/>
                    <w:jc w:val="center"/>
                    <w:rPr>
                      <w:bCs/>
                      <w:szCs w:val="21"/>
                    </w:rPr>
                  </w:pPr>
                </w:p>
              </w:tc>
            </w:tr>
            <w:tr w:rsidR="00EB75DF" w:rsidRPr="00EB75DF" w:rsidTr="00036D57">
              <w:trPr>
                <w:trHeight w:val="100"/>
                <w:jc w:val="center"/>
              </w:trPr>
              <w:tc>
                <w:tcPr>
                  <w:tcW w:w="779" w:type="dxa"/>
                  <w:vAlign w:val="center"/>
                </w:tcPr>
                <w:p w:rsidR="00036D57" w:rsidRPr="00EB75DF" w:rsidRDefault="00036D57" w:rsidP="00036D57">
                  <w:pPr>
                    <w:widowControl/>
                    <w:spacing w:line="240" w:lineRule="atLeast"/>
                    <w:ind w:leftChars="-50" w:left="-105" w:rightChars="-50" w:right="-105"/>
                    <w:jc w:val="center"/>
                    <w:textAlignment w:val="center"/>
                    <w:rPr>
                      <w:kern w:val="0"/>
                      <w:szCs w:val="21"/>
                    </w:rPr>
                  </w:pPr>
                  <w:r w:rsidRPr="00EB75DF">
                    <w:rPr>
                      <w:rFonts w:hint="eastAsia"/>
                      <w:kern w:val="0"/>
                      <w:szCs w:val="21"/>
                    </w:rPr>
                    <w:t>机械</w:t>
                  </w:r>
                </w:p>
                <w:p w:rsidR="00036D57" w:rsidRPr="00EB75DF" w:rsidRDefault="00036D57" w:rsidP="00036D57">
                  <w:pPr>
                    <w:adjustRightInd w:val="0"/>
                    <w:snapToGrid w:val="0"/>
                    <w:jc w:val="center"/>
                    <w:rPr>
                      <w:kern w:val="0"/>
                      <w:szCs w:val="21"/>
                    </w:rPr>
                  </w:pPr>
                  <w:r w:rsidRPr="00EB75DF">
                    <w:rPr>
                      <w:kern w:val="0"/>
                      <w:szCs w:val="21"/>
                    </w:rPr>
                    <w:t>维修</w:t>
                  </w:r>
                </w:p>
              </w:tc>
              <w:tc>
                <w:tcPr>
                  <w:tcW w:w="1813" w:type="dxa"/>
                  <w:vAlign w:val="center"/>
                </w:tcPr>
                <w:p w:rsidR="00036D57" w:rsidRPr="00EB75DF" w:rsidRDefault="00036D57" w:rsidP="00036D57">
                  <w:pPr>
                    <w:widowControl/>
                    <w:spacing w:line="240" w:lineRule="atLeast"/>
                    <w:ind w:leftChars="-50" w:left="-105" w:rightChars="-50" w:right="-105"/>
                    <w:jc w:val="center"/>
                    <w:textAlignment w:val="center"/>
                    <w:rPr>
                      <w:bCs/>
                      <w:szCs w:val="21"/>
                    </w:rPr>
                  </w:pPr>
                  <w:r w:rsidRPr="00EB75DF">
                    <w:rPr>
                      <w:rFonts w:hint="eastAsia"/>
                      <w:snapToGrid w:val="0"/>
                      <w:kern w:val="0"/>
                      <w:szCs w:val="21"/>
                    </w:rPr>
                    <w:t>废含油棉纱和手套</w:t>
                  </w:r>
                </w:p>
              </w:tc>
              <w:tc>
                <w:tcPr>
                  <w:tcW w:w="1910" w:type="dxa"/>
                  <w:vAlign w:val="center"/>
                </w:tcPr>
                <w:p w:rsidR="00036D57" w:rsidRPr="00EB75DF" w:rsidRDefault="00036D57" w:rsidP="00036D57">
                  <w:pPr>
                    <w:adjustRightInd w:val="0"/>
                    <w:snapToGrid w:val="0"/>
                    <w:jc w:val="center"/>
                    <w:rPr>
                      <w:kern w:val="0"/>
                      <w:szCs w:val="21"/>
                    </w:rPr>
                  </w:pPr>
                  <w:r w:rsidRPr="00EB75DF">
                    <w:rPr>
                      <w:bCs/>
                      <w:szCs w:val="21"/>
                    </w:rPr>
                    <w:t>HW08/</w:t>
                  </w:r>
                  <w:r w:rsidRPr="00EB75DF">
                    <w:rPr>
                      <w:rFonts w:hint="eastAsia"/>
                      <w:kern w:val="0"/>
                      <w:szCs w:val="21"/>
                    </w:rPr>
                    <w:t>900-249-08</w:t>
                  </w:r>
                </w:p>
              </w:tc>
              <w:tc>
                <w:tcPr>
                  <w:tcW w:w="878" w:type="dxa"/>
                  <w:vMerge/>
                  <w:vAlign w:val="center"/>
                </w:tcPr>
                <w:p w:rsidR="00036D57" w:rsidRPr="00EB75DF" w:rsidRDefault="00036D57" w:rsidP="00036D57">
                  <w:pPr>
                    <w:adjustRightInd w:val="0"/>
                    <w:snapToGrid w:val="0"/>
                    <w:jc w:val="center"/>
                    <w:rPr>
                      <w:bCs/>
                      <w:szCs w:val="21"/>
                    </w:rPr>
                  </w:pPr>
                </w:p>
              </w:tc>
              <w:tc>
                <w:tcPr>
                  <w:tcW w:w="985" w:type="dxa"/>
                  <w:vAlign w:val="center"/>
                </w:tcPr>
                <w:p w:rsidR="00036D57" w:rsidRPr="00EB75DF" w:rsidRDefault="00036D57" w:rsidP="00036D57">
                  <w:pPr>
                    <w:adjustRightInd w:val="0"/>
                    <w:snapToGrid w:val="0"/>
                    <w:jc w:val="center"/>
                    <w:rPr>
                      <w:kern w:val="0"/>
                      <w:szCs w:val="21"/>
                    </w:rPr>
                  </w:pPr>
                  <w:r w:rsidRPr="00EB75DF">
                    <w:rPr>
                      <w:rFonts w:hint="eastAsia"/>
                      <w:kern w:val="0"/>
                      <w:szCs w:val="21"/>
                    </w:rPr>
                    <w:t>0</w:t>
                  </w:r>
                  <w:r w:rsidRPr="00EB75DF">
                    <w:rPr>
                      <w:kern w:val="0"/>
                      <w:szCs w:val="21"/>
                    </w:rPr>
                    <w:t>.1</w:t>
                  </w:r>
                </w:p>
              </w:tc>
              <w:tc>
                <w:tcPr>
                  <w:tcW w:w="985" w:type="dxa"/>
                  <w:vAlign w:val="center"/>
                </w:tcPr>
                <w:p w:rsidR="00036D57" w:rsidRPr="00EB75DF" w:rsidRDefault="00036D57" w:rsidP="00036D57">
                  <w:pPr>
                    <w:adjustRightInd w:val="0"/>
                    <w:snapToGrid w:val="0"/>
                    <w:jc w:val="center"/>
                    <w:rPr>
                      <w:kern w:val="0"/>
                      <w:szCs w:val="21"/>
                    </w:rPr>
                  </w:pPr>
                  <w:r w:rsidRPr="00EB75DF">
                    <w:rPr>
                      <w:rFonts w:hint="eastAsia"/>
                      <w:kern w:val="0"/>
                      <w:szCs w:val="21"/>
                    </w:rPr>
                    <w:t>0</w:t>
                  </w:r>
                  <w:r w:rsidRPr="00EB75DF">
                    <w:rPr>
                      <w:kern w:val="0"/>
                      <w:szCs w:val="21"/>
                    </w:rPr>
                    <w:t>.1</w:t>
                  </w:r>
                </w:p>
              </w:tc>
              <w:tc>
                <w:tcPr>
                  <w:tcW w:w="946" w:type="dxa"/>
                  <w:vMerge/>
                  <w:vAlign w:val="center"/>
                </w:tcPr>
                <w:p w:rsidR="00036D57" w:rsidRPr="00EB75DF" w:rsidRDefault="00036D57" w:rsidP="00036D57">
                  <w:pPr>
                    <w:adjustRightInd w:val="0"/>
                    <w:snapToGrid w:val="0"/>
                    <w:ind w:leftChars="-50" w:left="-105" w:rightChars="-50" w:right="-105"/>
                    <w:jc w:val="center"/>
                    <w:rPr>
                      <w:bCs/>
                      <w:szCs w:val="21"/>
                    </w:rPr>
                  </w:pPr>
                </w:p>
              </w:tc>
            </w:tr>
            <w:tr w:rsidR="00EB75DF" w:rsidRPr="00EB75DF" w:rsidTr="00036D57">
              <w:trPr>
                <w:trHeight w:val="566"/>
                <w:jc w:val="center"/>
              </w:trPr>
              <w:tc>
                <w:tcPr>
                  <w:tcW w:w="779" w:type="dxa"/>
                  <w:vAlign w:val="center"/>
                </w:tcPr>
                <w:p w:rsidR="00036D57" w:rsidRPr="00EB75DF" w:rsidRDefault="00036D57" w:rsidP="00C427AD">
                  <w:pPr>
                    <w:adjustRightInd w:val="0"/>
                    <w:snapToGrid w:val="0"/>
                    <w:jc w:val="center"/>
                    <w:rPr>
                      <w:bCs/>
                      <w:szCs w:val="21"/>
                    </w:rPr>
                  </w:pPr>
                  <w:r w:rsidRPr="00EB75DF">
                    <w:rPr>
                      <w:bCs/>
                      <w:szCs w:val="21"/>
                    </w:rPr>
                    <w:t>员工</w:t>
                  </w:r>
                </w:p>
                <w:p w:rsidR="00036D57" w:rsidRPr="00EB75DF" w:rsidRDefault="00036D57" w:rsidP="00C427AD">
                  <w:pPr>
                    <w:adjustRightInd w:val="0"/>
                    <w:snapToGrid w:val="0"/>
                    <w:jc w:val="center"/>
                    <w:rPr>
                      <w:bCs/>
                      <w:szCs w:val="21"/>
                    </w:rPr>
                  </w:pPr>
                  <w:r w:rsidRPr="00EB75DF">
                    <w:rPr>
                      <w:bCs/>
                      <w:szCs w:val="21"/>
                    </w:rPr>
                    <w:t>生活</w:t>
                  </w:r>
                </w:p>
              </w:tc>
              <w:tc>
                <w:tcPr>
                  <w:tcW w:w="1813" w:type="dxa"/>
                  <w:vAlign w:val="center"/>
                </w:tcPr>
                <w:p w:rsidR="00036D57" w:rsidRPr="00EB75DF" w:rsidRDefault="00036D57" w:rsidP="00C427AD">
                  <w:pPr>
                    <w:adjustRightInd w:val="0"/>
                    <w:snapToGrid w:val="0"/>
                    <w:jc w:val="center"/>
                    <w:rPr>
                      <w:bCs/>
                      <w:szCs w:val="21"/>
                    </w:rPr>
                  </w:pPr>
                  <w:r w:rsidRPr="00EB75DF">
                    <w:rPr>
                      <w:bCs/>
                      <w:szCs w:val="21"/>
                    </w:rPr>
                    <w:t>生活垃圾</w:t>
                  </w:r>
                </w:p>
              </w:tc>
              <w:tc>
                <w:tcPr>
                  <w:tcW w:w="1910" w:type="dxa"/>
                  <w:vAlign w:val="center"/>
                </w:tcPr>
                <w:p w:rsidR="00036D57" w:rsidRPr="00EB75DF" w:rsidRDefault="00036D57" w:rsidP="00C427AD">
                  <w:pPr>
                    <w:adjustRightInd w:val="0"/>
                    <w:snapToGrid w:val="0"/>
                    <w:jc w:val="center"/>
                    <w:rPr>
                      <w:bCs/>
                      <w:szCs w:val="21"/>
                    </w:rPr>
                  </w:pPr>
                  <w:r w:rsidRPr="00EB75DF">
                    <w:rPr>
                      <w:bCs/>
                      <w:szCs w:val="21"/>
                    </w:rPr>
                    <w:t>生活垃圾</w:t>
                  </w:r>
                </w:p>
              </w:tc>
              <w:tc>
                <w:tcPr>
                  <w:tcW w:w="878" w:type="dxa"/>
                  <w:vAlign w:val="center"/>
                </w:tcPr>
                <w:p w:rsidR="00036D57" w:rsidRPr="00EB75DF" w:rsidRDefault="00036D57" w:rsidP="00C427AD">
                  <w:pPr>
                    <w:adjustRightInd w:val="0"/>
                    <w:snapToGrid w:val="0"/>
                    <w:jc w:val="center"/>
                    <w:rPr>
                      <w:bCs/>
                      <w:szCs w:val="21"/>
                    </w:rPr>
                  </w:pPr>
                  <w:r w:rsidRPr="00EB75DF">
                    <w:rPr>
                      <w:bCs/>
                      <w:szCs w:val="21"/>
                    </w:rPr>
                    <w:t>系数法</w:t>
                  </w:r>
                </w:p>
              </w:tc>
              <w:tc>
                <w:tcPr>
                  <w:tcW w:w="985" w:type="dxa"/>
                  <w:vAlign w:val="center"/>
                </w:tcPr>
                <w:p w:rsidR="00036D57" w:rsidRPr="00EB75DF" w:rsidRDefault="00036D57" w:rsidP="00C427AD">
                  <w:pPr>
                    <w:adjustRightInd w:val="0"/>
                    <w:snapToGrid w:val="0"/>
                    <w:jc w:val="center"/>
                    <w:rPr>
                      <w:bCs/>
                      <w:szCs w:val="21"/>
                    </w:rPr>
                  </w:pPr>
                  <w:r w:rsidRPr="00EB75DF">
                    <w:rPr>
                      <w:bCs/>
                      <w:szCs w:val="21"/>
                    </w:rPr>
                    <w:t>0.45</w:t>
                  </w:r>
                </w:p>
              </w:tc>
              <w:tc>
                <w:tcPr>
                  <w:tcW w:w="985" w:type="dxa"/>
                  <w:vAlign w:val="center"/>
                </w:tcPr>
                <w:p w:rsidR="00036D57" w:rsidRPr="00EB75DF" w:rsidRDefault="00036D57" w:rsidP="00C427AD">
                  <w:pPr>
                    <w:adjustRightInd w:val="0"/>
                    <w:snapToGrid w:val="0"/>
                    <w:jc w:val="center"/>
                    <w:rPr>
                      <w:bCs/>
                      <w:szCs w:val="21"/>
                    </w:rPr>
                  </w:pPr>
                  <w:r w:rsidRPr="00EB75DF">
                    <w:rPr>
                      <w:bCs/>
                      <w:szCs w:val="21"/>
                    </w:rPr>
                    <w:t>0.45</w:t>
                  </w:r>
                </w:p>
              </w:tc>
              <w:tc>
                <w:tcPr>
                  <w:tcW w:w="946" w:type="dxa"/>
                  <w:vAlign w:val="center"/>
                </w:tcPr>
                <w:p w:rsidR="00036D57" w:rsidRPr="00EB75DF" w:rsidRDefault="00036D57" w:rsidP="00C427AD">
                  <w:pPr>
                    <w:adjustRightInd w:val="0"/>
                    <w:snapToGrid w:val="0"/>
                    <w:ind w:leftChars="-50" w:left="-105" w:rightChars="-50" w:right="-105"/>
                    <w:jc w:val="center"/>
                    <w:rPr>
                      <w:bCs/>
                      <w:szCs w:val="21"/>
                    </w:rPr>
                  </w:pPr>
                  <w:r w:rsidRPr="00EB75DF">
                    <w:rPr>
                      <w:rFonts w:hint="eastAsia"/>
                      <w:bCs/>
                      <w:kern w:val="0"/>
                      <w:szCs w:val="21"/>
                    </w:rPr>
                    <w:t>园区</w:t>
                  </w:r>
                  <w:r w:rsidRPr="00EB75DF">
                    <w:rPr>
                      <w:bCs/>
                      <w:kern w:val="0"/>
                      <w:szCs w:val="21"/>
                    </w:rPr>
                    <w:t>环卫部门收集处理</w:t>
                  </w:r>
                </w:p>
              </w:tc>
            </w:tr>
          </w:tbl>
          <w:p w:rsidR="00133D50" w:rsidRPr="00EB75DF" w:rsidRDefault="00AB5FAF" w:rsidP="00C427AD">
            <w:pPr>
              <w:spacing w:line="360" w:lineRule="auto"/>
              <w:rPr>
                <w:b/>
                <w:bCs/>
                <w:sz w:val="24"/>
              </w:rPr>
            </w:pPr>
            <w:r w:rsidRPr="00EB75DF">
              <w:rPr>
                <w:rFonts w:hint="eastAsia"/>
                <w:b/>
                <w:bCs/>
                <w:sz w:val="24"/>
              </w:rPr>
              <w:t>4</w:t>
            </w:r>
            <w:r w:rsidRPr="00EB75DF">
              <w:rPr>
                <w:b/>
                <w:bCs/>
                <w:sz w:val="24"/>
              </w:rPr>
              <w:t>.2.</w:t>
            </w:r>
            <w:r w:rsidR="00996E1A" w:rsidRPr="00EB75DF">
              <w:rPr>
                <w:b/>
                <w:bCs/>
                <w:sz w:val="24"/>
              </w:rPr>
              <w:t>4</w:t>
            </w:r>
            <w:r w:rsidRPr="00EB75DF">
              <w:rPr>
                <w:b/>
                <w:bCs/>
                <w:sz w:val="24"/>
              </w:rPr>
              <w:t>.2</w:t>
            </w:r>
            <w:r w:rsidR="00133D50" w:rsidRPr="00EB75DF">
              <w:rPr>
                <w:rFonts w:hint="eastAsia"/>
                <w:b/>
                <w:bCs/>
                <w:sz w:val="24"/>
              </w:rPr>
              <w:t>固体废物防治措施及环境管理要求</w:t>
            </w:r>
          </w:p>
          <w:p w:rsidR="00133D50" w:rsidRPr="00EB75DF" w:rsidRDefault="00133D50" w:rsidP="00C427AD">
            <w:pPr>
              <w:spacing w:line="360" w:lineRule="auto"/>
              <w:ind w:firstLineChars="200" w:firstLine="480"/>
              <w:rPr>
                <w:sz w:val="24"/>
              </w:rPr>
            </w:pPr>
            <w:r w:rsidRPr="00EB75DF">
              <w:rPr>
                <w:sz w:val="24"/>
              </w:rPr>
              <w:t>（</w:t>
            </w:r>
            <w:r w:rsidRPr="00EB75DF">
              <w:rPr>
                <w:sz w:val="24"/>
              </w:rPr>
              <w:t>1</w:t>
            </w:r>
            <w:r w:rsidRPr="00EB75DF">
              <w:rPr>
                <w:sz w:val="24"/>
              </w:rPr>
              <w:t>）一般工业固废</w:t>
            </w:r>
          </w:p>
          <w:p w:rsidR="00133D50" w:rsidRPr="00EB75DF" w:rsidRDefault="00133D50" w:rsidP="00C427AD">
            <w:pPr>
              <w:spacing w:line="360" w:lineRule="auto"/>
              <w:ind w:firstLineChars="200" w:firstLine="480"/>
              <w:rPr>
                <w:sz w:val="24"/>
              </w:rPr>
            </w:pPr>
            <w:r w:rsidRPr="00EB75DF">
              <w:rPr>
                <w:sz w:val="24"/>
              </w:rPr>
              <w:t>本项目一般固废主要包括</w:t>
            </w:r>
            <w:r w:rsidR="00036D57" w:rsidRPr="00EB75DF">
              <w:rPr>
                <w:rFonts w:hint="eastAsia"/>
                <w:sz w:val="24"/>
              </w:rPr>
              <w:t>废边角料、不合格样件、废包装材料</w:t>
            </w:r>
            <w:r w:rsidRPr="00EB75DF">
              <w:rPr>
                <w:sz w:val="24"/>
              </w:rPr>
              <w:t>等，分类收集后暂存于</w:t>
            </w:r>
            <w:r w:rsidR="00036D57" w:rsidRPr="00EB75DF">
              <w:rPr>
                <w:rFonts w:cs="宋体" w:hint="eastAsia"/>
                <w:sz w:val="24"/>
                <w:szCs w:val="21"/>
              </w:rPr>
              <w:t>2</w:t>
            </w:r>
            <w:r w:rsidR="00036D57" w:rsidRPr="00EB75DF">
              <w:rPr>
                <w:rFonts w:cs="宋体" w:hint="eastAsia"/>
                <w:sz w:val="24"/>
                <w:szCs w:val="21"/>
              </w:rPr>
              <w:t>号厂房北侧现有一般固废暂存间（面积</w:t>
            </w:r>
            <w:r w:rsidR="00036D57" w:rsidRPr="00EB75DF">
              <w:rPr>
                <w:rFonts w:cs="宋体" w:hint="eastAsia"/>
                <w:sz w:val="24"/>
                <w:szCs w:val="21"/>
              </w:rPr>
              <w:t>100m</w:t>
            </w:r>
            <w:r w:rsidR="00036D57" w:rsidRPr="00EB75DF">
              <w:rPr>
                <w:rFonts w:cs="宋体" w:hint="eastAsia"/>
                <w:sz w:val="24"/>
                <w:szCs w:val="21"/>
                <w:vertAlign w:val="superscript"/>
              </w:rPr>
              <w:t>2</w:t>
            </w:r>
            <w:r w:rsidR="00036D57" w:rsidRPr="00EB75DF">
              <w:rPr>
                <w:rFonts w:cs="宋体" w:hint="eastAsia"/>
                <w:sz w:val="24"/>
                <w:szCs w:val="21"/>
              </w:rPr>
              <w:t>）暂存后再定期外销综合利用</w:t>
            </w:r>
            <w:r w:rsidRPr="00EB75DF">
              <w:rPr>
                <w:rFonts w:hint="eastAsia"/>
                <w:sz w:val="24"/>
              </w:rPr>
              <w:t>。</w:t>
            </w:r>
          </w:p>
          <w:p w:rsidR="00133D50" w:rsidRPr="00EB75DF" w:rsidRDefault="00133D50" w:rsidP="00C427AD">
            <w:pPr>
              <w:spacing w:line="360" w:lineRule="auto"/>
              <w:ind w:firstLineChars="200" w:firstLine="480"/>
              <w:rPr>
                <w:sz w:val="24"/>
              </w:rPr>
            </w:pPr>
            <w:r w:rsidRPr="00EB75DF">
              <w:rPr>
                <w:sz w:val="24"/>
              </w:rPr>
              <w:t>（</w:t>
            </w:r>
            <w:r w:rsidRPr="00EB75DF">
              <w:rPr>
                <w:sz w:val="24"/>
              </w:rPr>
              <w:t>2</w:t>
            </w:r>
            <w:r w:rsidRPr="00EB75DF">
              <w:rPr>
                <w:sz w:val="24"/>
              </w:rPr>
              <w:t>）危险废物</w:t>
            </w:r>
          </w:p>
          <w:p w:rsidR="00133D50" w:rsidRPr="00EB75DF" w:rsidRDefault="00133D50" w:rsidP="00C427AD">
            <w:pPr>
              <w:spacing w:line="360" w:lineRule="auto"/>
              <w:ind w:firstLineChars="200" w:firstLine="480"/>
              <w:rPr>
                <w:sz w:val="24"/>
              </w:rPr>
            </w:pPr>
            <w:r w:rsidRPr="00EB75DF">
              <w:rPr>
                <w:sz w:val="24"/>
              </w:rPr>
              <w:t>危废收集后，</w:t>
            </w:r>
            <w:r w:rsidR="00205617" w:rsidRPr="00EB75DF">
              <w:rPr>
                <w:rFonts w:hint="eastAsia"/>
                <w:sz w:val="24"/>
              </w:rPr>
              <w:t>暂存在</w:t>
            </w:r>
            <w:r w:rsidR="00205617" w:rsidRPr="00EB75DF">
              <w:rPr>
                <w:rFonts w:hint="eastAsia"/>
                <w:sz w:val="24"/>
              </w:rPr>
              <w:t>2</w:t>
            </w:r>
            <w:r w:rsidR="00205617" w:rsidRPr="00EB75DF">
              <w:rPr>
                <w:rFonts w:hint="eastAsia"/>
                <w:sz w:val="24"/>
              </w:rPr>
              <w:t>号厂房西南侧危险废物暂存间（面积</w:t>
            </w:r>
            <w:r w:rsidR="00205617" w:rsidRPr="00EB75DF">
              <w:rPr>
                <w:sz w:val="24"/>
              </w:rPr>
              <w:t>72</w:t>
            </w:r>
            <w:r w:rsidR="00205617" w:rsidRPr="00EB75DF">
              <w:rPr>
                <w:rFonts w:hint="eastAsia"/>
                <w:sz w:val="24"/>
              </w:rPr>
              <w:t>m</w:t>
            </w:r>
            <w:r w:rsidR="00205617" w:rsidRPr="00EB75DF">
              <w:rPr>
                <w:rFonts w:hint="eastAsia"/>
                <w:sz w:val="24"/>
                <w:vertAlign w:val="superscript"/>
              </w:rPr>
              <w:t>2</w:t>
            </w:r>
            <w:r w:rsidR="00205617" w:rsidRPr="00EB75DF">
              <w:rPr>
                <w:rFonts w:hint="eastAsia"/>
                <w:sz w:val="24"/>
              </w:rPr>
              <w:t>），</w:t>
            </w:r>
            <w:r w:rsidRPr="00EB75DF">
              <w:rPr>
                <w:sz w:val="24"/>
              </w:rPr>
              <w:t>定期送危废资质单位处理。危险废物危废存放场所的设置必须按照《危险废物贮存污染控制标准》（</w:t>
            </w:r>
            <w:r w:rsidRPr="00EB75DF">
              <w:rPr>
                <w:sz w:val="24"/>
              </w:rPr>
              <w:t>GB18597-2023</w:t>
            </w:r>
            <w:r w:rsidRPr="00EB75DF">
              <w:rPr>
                <w:sz w:val="24"/>
              </w:rPr>
              <w:t>）要求设置，严禁露天堆放，利用专门的防渗漏容器收集，满足</w:t>
            </w:r>
            <w:r w:rsidRPr="00EB75DF">
              <w:rPr>
                <w:rFonts w:ascii="宋体" w:hAnsi="宋体"/>
                <w:sz w:val="24"/>
              </w:rPr>
              <w:t>“防风、防雨、防晒、防渗、防漏、防腐”</w:t>
            </w:r>
            <w:r w:rsidRPr="00EB75DF">
              <w:rPr>
                <w:sz w:val="24"/>
              </w:rPr>
              <w:t>措施。危险废物收集后，交由资质单位处理。</w:t>
            </w:r>
          </w:p>
          <w:p w:rsidR="00040F55" w:rsidRPr="00EB75DF" w:rsidRDefault="00133D50" w:rsidP="001B1CC1">
            <w:pPr>
              <w:spacing w:line="360" w:lineRule="auto"/>
              <w:ind w:firstLineChars="200" w:firstLine="480"/>
              <w:rPr>
                <w:sz w:val="24"/>
              </w:rPr>
            </w:pPr>
            <w:r w:rsidRPr="00EB75DF">
              <w:rPr>
                <w:sz w:val="24"/>
              </w:rPr>
              <w:t>项目危险废物贮存场所（设施）基本情况表见</w:t>
            </w:r>
            <w:r w:rsidRPr="00EB75DF">
              <w:rPr>
                <w:rFonts w:hint="eastAsia"/>
                <w:sz w:val="24"/>
              </w:rPr>
              <w:t>下表</w:t>
            </w:r>
            <w:r w:rsidRPr="00EB75DF">
              <w:rPr>
                <w:sz w:val="24"/>
              </w:rPr>
              <w:t>。</w:t>
            </w:r>
          </w:p>
          <w:p w:rsidR="00133D50" w:rsidRPr="00EB75DF" w:rsidRDefault="00133D50" w:rsidP="00C427AD">
            <w:pPr>
              <w:spacing w:line="360" w:lineRule="auto"/>
              <w:jc w:val="center"/>
              <w:rPr>
                <w:b/>
                <w:sz w:val="24"/>
              </w:rPr>
            </w:pPr>
            <w:r w:rsidRPr="00EB75DF">
              <w:rPr>
                <w:b/>
                <w:sz w:val="24"/>
              </w:rPr>
              <w:t>表</w:t>
            </w:r>
            <w:r w:rsidRPr="00EB75DF">
              <w:rPr>
                <w:b/>
                <w:sz w:val="24"/>
              </w:rPr>
              <w:t>4-</w:t>
            </w:r>
            <w:r w:rsidR="00AB5FAF" w:rsidRPr="00EB75DF">
              <w:rPr>
                <w:b/>
                <w:sz w:val="24"/>
              </w:rPr>
              <w:t>11</w:t>
            </w:r>
            <w:r w:rsidRPr="00EB75DF">
              <w:rPr>
                <w:b/>
                <w:sz w:val="24"/>
              </w:rPr>
              <w:t>项目危险废物贮存场所（设施）基本情况表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971"/>
              <w:gridCol w:w="1339"/>
              <w:gridCol w:w="776"/>
              <w:gridCol w:w="1291"/>
              <w:gridCol w:w="439"/>
              <w:gridCol w:w="1034"/>
              <w:gridCol w:w="709"/>
              <w:gridCol w:w="652"/>
              <w:gridCol w:w="658"/>
            </w:tblGrid>
            <w:tr w:rsidR="00EB75DF" w:rsidRPr="00EB75DF" w:rsidTr="00205617">
              <w:trPr>
                <w:trHeight w:val="458"/>
                <w:jc w:val="center"/>
              </w:trPr>
              <w:tc>
                <w:tcPr>
                  <w:tcW w:w="427" w:type="dxa"/>
                  <w:shd w:val="clear" w:color="auto" w:fill="auto"/>
                  <w:vAlign w:val="center"/>
                </w:tcPr>
                <w:p w:rsidR="00133D50" w:rsidRPr="00EB75DF" w:rsidRDefault="00133D50" w:rsidP="00C427AD">
                  <w:pPr>
                    <w:adjustRightInd w:val="0"/>
                    <w:snapToGrid w:val="0"/>
                    <w:jc w:val="center"/>
                    <w:rPr>
                      <w:b/>
                      <w:bCs/>
                      <w:szCs w:val="21"/>
                    </w:rPr>
                  </w:pPr>
                  <w:r w:rsidRPr="00EB75DF">
                    <w:rPr>
                      <w:b/>
                      <w:bCs/>
                      <w:szCs w:val="21"/>
                    </w:rPr>
                    <w:t>序号</w:t>
                  </w:r>
                </w:p>
              </w:tc>
              <w:tc>
                <w:tcPr>
                  <w:tcW w:w="971" w:type="dxa"/>
                  <w:shd w:val="clear" w:color="auto" w:fill="auto"/>
                  <w:vAlign w:val="center"/>
                </w:tcPr>
                <w:p w:rsidR="00133D50" w:rsidRPr="00EB75DF" w:rsidRDefault="00133D50" w:rsidP="00C427AD">
                  <w:pPr>
                    <w:adjustRightInd w:val="0"/>
                    <w:snapToGrid w:val="0"/>
                    <w:jc w:val="center"/>
                    <w:rPr>
                      <w:b/>
                      <w:bCs/>
                      <w:szCs w:val="21"/>
                    </w:rPr>
                  </w:pPr>
                  <w:r w:rsidRPr="00EB75DF">
                    <w:rPr>
                      <w:b/>
                      <w:bCs/>
                      <w:szCs w:val="21"/>
                    </w:rPr>
                    <w:t>贮存场所（设</w:t>
                  </w:r>
                  <w:r w:rsidRPr="00EB75DF">
                    <w:rPr>
                      <w:b/>
                      <w:bCs/>
                      <w:szCs w:val="21"/>
                    </w:rPr>
                    <w:lastRenderedPageBreak/>
                    <w:t>施）名称</w:t>
                  </w:r>
                </w:p>
              </w:tc>
              <w:tc>
                <w:tcPr>
                  <w:tcW w:w="1339" w:type="dxa"/>
                  <w:shd w:val="clear" w:color="auto" w:fill="auto"/>
                  <w:vAlign w:val="center"/>
                </w:tcPr>
                <w:p w:rsidR="00133D50" w:rsidRPr="00EB75DF" w:rsidRDefault="00133D50" w:rsidP="00C427AD">
                  <w:pPr>
                    <w:adjustRightInd w:val="0"/>
                    <w:snapToGrid w:val="0"/>
                    <w:jc w:val="center"/>
                    <w:rPr>
                      <w:b/>
                      <w:bCs/>
                      <w:szCs w:val="21"/>
                    </w:rPr>
                  </w:pPr>
                  <w:r w:rsidRPr="00EB75DF">
                    <w:rPr>
                      <w:b/>
                      <w:bCs/>
                      <w:szCs w:val="21"/>
                    </w:rPr>
                    <w:lastRenderedPageBreak/>
                    <w:t>危险废物</w:t>
                  </w:r>
                </w:p>
                <w:p w:rsidR="00133D50" w:rsidRPr="00EB75DF" w:rsidRDefault="00133D50" w:rsidP="00C427AD">
                  <w:pPr>
                    <w:adjustRightInd w:val="0"/>
                    <w:snapToGrid w:val="0"/>
                    <w:jc w:val="center"/>
                    <w:rPr>
                      <w:b/>
                      <w:bCs/>
                      <w:szCs w:val="21"/>
                    </w:rPr>
                  </w:pPr>
                  <w:r w:rsidRPr="00EB75DF">
                    <w:rPr>
                      <w:b/>
                      <w:bCs/>
                      <w:szCs w:val="21"/>
                    </w:rPr>
                    <w:t>名称</w:t>
                  </w:r>
                </w:p>
              </w:tc>
              <w:tc>
                <w:tcPr>
                  <w:tcW w:w="776" w:type="dxa"/>
                  <w:shd w:val="clear" w:color="auto" w:fill="auto"/>
                  <w:vAlign w:val="center"/>
                </w:tcPr>
                <w:p w:rsidR="00133D50" w:rsidRPr="00EB75DF" w:rsidRDefault="00133D50" w:rsidP="00C427AD">
                  <w:pPr>
                    <w:adjustRightInd w:val="0"/>
                    <w:snapToGrid w:val="0"/>
                    <w:jc w:val="center"/>
                    <w:rPr>
                      <w:b/>
                      <w:bCs/>
                      <w:szCs w:val="21"/>
                    </w:rPr>
                  </w:pPr>
                  <w:r w:rsidRPr="00EB75DF">
                    <w:rPr>
                      <w:b/>
                      <w:bCs/>
                      <w:szCs w:val="21"/>
                    </w:rPr>
                    <w:t>危险</w:t>
                  </w:r>
                </w:p>
                <w:p w:rsidR="00133D50" w:rsidRPr="00EB75DF" w:rsidRDefault="00133D50" w:rsidP="00C427AD">
                  <w:pPr>
                    <w:adjustRightInd w:val="0"/>
                    <w:snapToGrid w:val="0"/>
                    <w:jc w:val="center"/>
                    <w:rPr>
                      <w:b/>
                      <w:bCs/>
                      <w:szCs w:val="21"/>
                    </w:rPr>
                  </w:pPr>
                  <w:r w:rsidRPr="00EB75DF">
                    <w:rPr>
                      <w:b/>
                      <w:bCs/>
                      <w:szCs w:val="21"/>
                    </w:rPr>
                    <w:t>废物</w:t>
                  </w:r>
                </w:p>
                <w:p w:rsidR="00133D50" w:rsidRPr="00EB75DF" w:rsidRDefault="00133D50" w:rsidP="00C427AD">
                  <w:pPr>
                    <w:adjustRightInd w:val="0"/>
                    <w:snapToGrid w:val="0"/>
                    <w:jc w:val="center"/>
                    <w:rPr>
                      <w:b/>
                      <w:bCs/>
                      <w:szCs w:val="21"/>
                    </w:rPr>
                  </w:pPr>
                  <w:r w:rsidRPr="00EB75DF">
                    <w:rPr>
                      <w:b/>
                      <w:bCs/>
                      <w:szCs w:val="21"/>
                    </w:rPr>
                    <w:lastRenderedPageBreak/>
                    <w:t>类别</w:t>
                  </w:r>
                </w:p>
              </w:tc>
              <w:tc>
                <w:tcPr>
                  <w:tcW w:w="1291" w:type="dxa"/>
                  <w:shd w:val="clear" w:color="auto" w:fill="auto"/>
                  <w:vAlign w:val="center"/>
                </w:tcPr>
                <w:p w:rsidR="00133D50" w:rsidRPr="00EB75DF" w:rsidRDefault="00133D50" w:rsidP="00C427AD">
                  <w:pPr>
                    <w:adjustRightInd w:val="0"/>
                    <w:snapToGrid w:val="0"/>
                    <w:jc w:val="center"/>
                    <w:rPr>
                      <w:b/>
                      <w:bCs/>
                      <w:szCs w:val="21"/>
                    </w:rPr>
                  </w:pPr>
                  <w:r w:rsidRPr="00EB75DF">
                    <w:rPr>
                      <w:b/>
                      <w:bCs/>
                      <w:szCs w:val="21"/>
                    </w:rPr>
                    <w:lastRenderedPageBreak/>
                    <w:t>危险废物</w:t>
                  </w:r>
                </w:p>
                <w:p w:rsidR="00133D50" w:rsidRPr="00EB75DF" w:rsidRDefault="00133D50" w:rsidP="00C427AD">
                  <w:pPr>
                    <w:adjustRightInd w:val="0"/>
                    <w:snapToGrid w:val="0"/>
                    <w:jc w:val="center"/>
                    <w:rPr>
                      <w:b/>
                      <w:bCs/>
                      <w:szCs w:val="21"/>
                    </w:rPr>
                  </w:pPr>
                  <w:r w:rsidRPr="00EB75DF">
                    <w:rPr>
                      <w:b/>
                      <w:bCs/>
                      <w:szCs w:val="21"/>
                    </w:rPr>
                    <w:t>代码</w:t>
                  </w:r>
                </w:p>
              </w:tc>
              <w:tc>
                <w:tcPr>
                  <w:tcW w:w="439" w:type="dxa"/>
                  <w:shd w:val="clear" w:color="auto" w:fill="auto"/>
                  <w:vAlign w:val="center"/>
                </w:tcPr>
                <w:p w:rsidR="00133D50" w:rsidRPr="00EB75DF" w:rsidRDefault="00133D50" w:rsidP="00C427AD">
                  <w:pPr>
                    <w:adjustRightInd w:val="0"/>
                    <w:snapToGrid w:val="0"/>
                    <w:jc w:val="center"/>
                    <w:rPr>
                      <w:b/>
                      <w:bCs/>
                      <w:szCs w:val="21"/>
                    </w:rPr>
                  </w:pPr>
                  <w:r w:rsidRPr="00EB75DF">
                    <w:rPr>
                      <w:b/>
                      <w:bCs/>
                      <w:szCs w:val="21"/>
                    </w:rPr>
                    <w:t>位置</w:t>
                  </w:r>
                </w:p>
              </w:tc>
              <w:tc>
                <w:tcPr>
                  <w:tcW w:w="1034" w:type="dxa"/>
                  <w:shd w:val="clear" w:color="auto" w:fill="auto"/>
                  <w:vAlign w:val="center"/>
                </w:tcPr>
                <w:p w:rsidR="00133D50" w:rsidRPr="00EB75DF" w:rsidRDefault="00133D50" w:rsidP="00C427AD">
                  <w:pPr>
                    <w:adjustRightInd w:val="0"/>
                    <w:snapToGrid w:val="0"/>
                    <w:jc w:val="center"/>
                    <w:rPr>
                      <w:b/>
                      <w:bCs/>
                      <w:szCs w:val="21"/>
                    </w:rPr>
                  </w:pPr>
                  <w:r w:rsidRPr="00EB75DF">
                    <w:rPr>
                      <w:b/>
                      <w:bCs/>
                      <w:szCs w:val="21"/>
                    </w:rPr>
                    <w:t>占地</w:t>
                  </w:r>
                </w:p>
                <w:p w:rsidR="00133D50" w:rsidRPr="00EB75DF" w:rsidRDefault="00133D50" w:rsidP="00C427AD">
                  <w:pPr>
                    <w:adjustRightInd w:val="0"/>
                    <w:snapToGrid w:val="0"/>
                    <w:jc w:val="center"/>
                    <w:rPr>
                      <w:b/>
                      <w:bCs/>
                      <w:szCs w:val="21"/>
                    </w:rPr>
                  </w:pPr>
                  <w:r w:rsidRPr="00EB75DF">
                    <w:rPr>
                      <w:b/>
                      <w:bCs/>
                      <w:szCs w:val="21"/>
                    </w:rPr>
                    <w:t>面积</w:t>
                  </w:r>
                  <w:r w:rsidRPr="00EB75DF">
                    <w:rPr>
                      <w:b/>
                      <w:bCs/>
                      <w:szCs w:val="21"/>
                    </w:rPr>
                    <w:lastRenderedPageBreak/>
                    <w:t>（</w:t>
                  </w:r>
                  <w:r w:rsidRPr="00EB75DF">
                    <w:rPr>
                      <w:b/>
                      <w:bCs/>
                      <w:szCs w:val="21"/>
                    </w:rPr>
                    <w:t>m</w:t>
                  </w:r>
                  <w:r w:rsidRPr="00EB75DF">
                    <w:rPr>
                      <w:b/>
                      <w:bCs/>
                      <w:szCs w:val="21"/>
                      <w:vertAlign w:val="superscript"/>
                    </w:rPr>
                    <w:t>2</w:t>
                  </w:r>
                  <w:r w:rsidRPr="00EB75DF">
                    <w:rPr>
                      <w:b/>
                      <w:bCs/>
                      <w:szCs w:val="21"/>
                    </w:rPr>
                    <w:t>）</w:t>
                  </w:r>
                </w:p>
              </w:tc>
              <w:tc>
                <w:tcPr>
                  <w:tcW w:w="709" w:type="dxa"/>
                  <w:shd w:val="clear" w:color="auto" w:fill="auto"/>
                  <w:vAlign w:val="center"/>
                </w:tcPr>
                <w:p w:rsidR="00133D50" w:rsidRPr="00EB75DF" w:rsidRDefault="00133D50" w:rsidP="00C427AD">
                  <w:pPr>
                    <w:adjustRightInd w:val="0"/>
                    <w:snapToGrid w:val="0"/>
                    <w:jc w:val="center"/>
                    <w:rPr>
                      <w:b/>
                      <w:bCs/>
                      <w:szCs w:val="21"/>
                    </w:rPr>
                  </w:pPr>
                  <w:r w:rsidRPr="00EB75DF">
                    <w:rPr>
                      <w:b/>
                      <w:bCs/>
                      <w:szCs w:val="21"/>
                    </w:rPr>
                    <w:lastRenderedPageBreak/>
                    <w:t>贮存方式</w:t>
                  </w:r>
                </w:p>
              </w:tc>
              <w:tc>
                <w:tcPr>
                  <w:tcW w:w="652" w:type="dxa"/>
                  <w:shd w:val="clear" w:color="auto" w:fill="auto"/>
                  <w:vAlign w:val="center"/>
                </w:tcPr>
                <w:p w:rsidR="00133D50" w:rsidRPr="00EB75DF" w:rsidRDefault="00133D50" w:rsidP="00C427AD">
                  <w:pPr>
                    <w:adjustRightInd w:val="0"/>
                    <w:snapToGrid w:val="0"/>
                    <w:jc w:val="center"/>
                    <w:rPr>
                      <w:b/>
                      <w:bCs/>
                      <w:szCs w:val="21"/>
                    </w:rPr>
                  </w:pPr>
                  <w:r w:rsidRPr="00EB75DF">
                    <w:rPr>
                      <w:b/>
                      <w:bCs/>
                      <w:szCs w:val="21"/>
                    </w:rPr>
                    <w:t>贮存能力</w:t>
                  </w:r>
                </w:p>
              </w:tc>
              <w:tc>
                <w:tcPr>
                  <w:tcW w:w="658" w:type="dxa"/>
                  <w:shd w:val="clear" w:color="auto" w:fill="auto"/>
                  <w:vAlign w:val="center"/>
                </w:tcPr>
                <w:p w:rsidR="00133D50" w:rsidRPr="00EB75DF" w:rsidRDefault="00133D50" w:rsidP="00C427AD">
                  <w:pPr>
                    <w:adjustRightInd w:val="0"/>
                    <w:snapToGrid w:val="0"/>
                    <w:jc w:val="center"/>
                    <w:rPr>
                      <w:b/>
                      <w:bCs/>
                      <w:szCs w:val="21"/>
                    </w:rPr>
                  </w:pPr>
                  <w:r w:rsidRPr="00EB75DF">
                    <w:rPr>
                      <w:b/>
                      <w:bCs/>
                      <w:szCs w:val="21"/>
                    </w:rPr>
                    <w:t>贮存周期</w:t>
                  </w:r>
                </w:p>
              </w:tc>
            </w:tr>
            <w:tr w:rsidR="00EB75DF" w:rsidRPr="00EB75DF" w:rsidTr="00205617">
              <w:trPr>
                <w:trHeight w:val="217"/>
                <w:jc w:val="center"/>
              </w:trPr>
              <w:tc>
                <w:tcPr>
                  <w:tcW w:w="427" w:type="dxa"/>
                  <w:vMerge w:val="restart"/>
                  <w:shd w:val="clear" w:color="auto" w:fill="auto"/>
                  <w:vAlign w:val="center"/>
                </w:tcPr>
                <w:p w:rsidR="00205617" w:rsidRPr="00EB75DF" w:rsidRDefault="00205617" w:rsidP="00205617">
                  <w:pPr>
                    <w:pStyle w:val="a9"/>
                    <w:jc w:val="center"/>
                    <w:rPr>
                      <w:rFonts w:ascii="Times New Roman" w:hAnsi="Times New Roman"/>
                      <w:szCs w:val="21"/>
                    </w:rPr>
                  </w:pPr>
                  <w:r w:rsidRPr="00EB75DF">
                    <w:rPr>
                      <w:rFonts w:ascii="Times New Roman" w:hAnsi="Times New Roman"/>
                      <w:szCs w:val="21"/>
                    </w:rPr>
                    <w:lastRenderedPageBreak/>
                    <w:t>1</w:t>
                  </w:r>
                </w:p>
              </w:tc>
              <w:tc>
                <w:tcPr>
                  <w:tcW w:w="971" w:type="dxa"/>
                  <w:vMerge w:val="restart"/>
                  <w:shd w:val="clear" w:color="auto" w:fill="auto"/>
                  <w:vAlign w:val="center"/>
                </w:tcPr>
                <w:p w:rsidR="00205617" w:rsidRPr="00EB75DF" w:rsidRDefault="00205617" w:rsidP="00205617">
                  <w:pPr>
                    <w:pStyle w:val="a9"/>
                    <w:jc w:val="center"/>
                    <w:rPr>
                      <w:rFonts w:ascii="Times New Roman" w:hAnsi="Times New Roman"/>
                      <w:szCs w:val="21"/>
                    </w:rPr>
                  </w:pPr>
                  <w:r w:rsidRPr="00EB75DF">
                    <w:rPr>
                      <w:rFonts w:ascii="Times New Roman" w:hAnsi="Times New Roman"/>
                      <w:szCs w:val="21"/>
                    </w:rPr>
                    <w:t>危废暂存间</w:t>
                  </w:r>
                </w:p>
              </w:tc>
              <w:tc>
                <w:tcPr>
                  <w:tcW w:w="1339" w:type="dxa"/>
                  <w:shd w:val="clear" w:color="auto" w:fill="auto"/>
                  <w:vAlign w:val="center"/>
                </w:tcPr>
                <w:p w:rsidR="00205617" w:rsidRPr="00EB75DF" w:rsidRDefault="00205617" w:rsidP="00205617">
                  <w:pPr>
                    <w:widowControl/>
                    <w:jc w:val="center"/>
                    <w:textAlignment w:val="center"/>
                    <w:rPr>
                      <w:kern w:val="0"/>
                      <w:szCs w:val="21"/>
                    </w:rPr>
                  </w:pPr>
                  <w:r w:rsidRPr="00EB75DF">
                    <w:rPr>
                      <w:rFonts w:hint="eastAsia"/>
                      <w:kern w:val="0"/>
                      <w:szCs w:val="21"/>
                    </w:rPr>
                    <w:t>废油</w:t>
                  </w:r>
                </w:p>
              </w:tc>
              <w:tc>
                <w:tcPr>
                  <w:tcW w:w="776" w:type="dxa"/>
                  <w:shd w:val="clear" w:color="auto" w:fill="auto"/>
                  <w:vAlign w:val="center"/>
                </w:tcPr>
                <w:p w:rsidR="00205617" w:rsidRPr="00EB75DF" w:rsidRDefault="00205617" w:rsidP="00205617">
                  <w:pPr>
                    <w:widowControl/>
                    <w:jc w:val="center"/>
                    <w:textAlignment w:val="center"/>
                    <w:rPr>
                      <w:kern w:val="0"/>
                      <w:szCs w:val="21"/>
                    </w:rPr>
                  </w:pPr>
                  <w:r w:rsidRPr="00EB75DF">
                    <w:rPr>
                      <w:bCs/>
                      <w:szCs w:val="21"/>
                    </w:rPr>
                    <w:t>HW08</w:t>
                  </w:r>
                </w:p>
              </w:tc>
              <w:tc>
                <w:tcPr>
                  <w:tcW w:w="1291" w:type="dxa"/>
                  <w:shd w:val="clear" w:color="auto" w:fill="auto"/>
                  <w:vAlign w:val="center"/>
                </w:tcPr>
                <w:p w:rsidR="00205617" w:rsidRPr="00EB75DF" w:rsidRDefault="00205617" w:rsidP="00205617">
                  <w:pPr>
                    <w:widowControl/>
                    <w:jc w:val="center"/>
                    <w:textAlignment w:val="center"/>
                    <w:rPr>
                      <w:kern w:val="0"/>
                      <w:szCs w:val="21"/>
                    </w:rPr>
                  </w:pPr>
                  <w:r w:rsidRPr="00EB75DF">
                    <w:rPr>
                      <w:rFonts w:hint="eastAsia"/>
                      <w:kern w:val="0"/>
                      <w:szCs w:val="21"/>
                    </w:rPr>
                    <w:t>900-249-08</w:t>
                  </w:r>
                </w:p>
              </w:tc>
              <w:tc>
                <w:tcPr>
                  <w:tcW w:w="439" w:type="dxa"/>
                  <w:vMerge w:val="restart"/>
                  <w:shd w:val="clear" w:color="auto" w:fill="auto"/>
                  <w:vAlign w:val="center"/>
                </w:tcPr>
                <w:p w:rsidR="00205617" w:rsidRPr="00EB75DF" w:rsidRDefault="00205617" w:rsidP="00205617">
                  <w:pPr>
                    <w:widowControl/>
                    <w:spacing w:line="240" w:lineRule="atLeast"/>
                    <w:ind w:leftChars="-50" w:left="-105" w:rightChars="-50" w:right="-105"/>
                    <w:jc w:val="center"/>
                    <w:textAlignment w:val="center"/>
                    <w:rPr>
                      <w:kern w:val="0"/>
                      <w:szCs w:val="21"/>
                    </w:rPr>
                  </w:pPr>
                  <w:r w:rsidRPr="00EB75DF">
                    <w:rPr>
                      <w:rFonts w:hint="eastAsia"/>
                      <w:kern w:val="0"/>
                      <w:szCs w:val="21"/>
                    </w:rPr>
                    <w:t>危废暂存间</w:t>
                  </w:r>
                </w:p>
              </w:tc>
              <w:tc>
                <w:tcPr>
                  <w:tcW w:w="1034" w:type="dxa"/>
                  <w:vMerge w:val="restart"/>
                  <w:shd w:val="clear" w:color="auto" w:fill="auto"/>
                  <w:vAlign w:val="center"/>
                </w:tcPr>
                <w:p w:rsidR="00205617" w:rsidRPr="00EB75DF" w:rsidRDefault="00205617" w:rsidP="00205617">
                  <w:pPr>
                    <w:widowControl/>
                    <w:spacing w:line="240" w:lineRule="atLeast"/>
                    <w:ind w:leftChars="-50" w:left="-105" w:rightChars="-50" w:right="-105"/>
                    <w:jc w:val="center"/>
                    <w:textAlignment w:val="center"/>
                    <w:rPr>
                      <w:kern w:val="0"/>
                      <w:szCs w:val="21"/>
                    </w:rPr>
                  </w:pPr>
                  <w:r w:rsidRPr="00EB75DF">
                    <w:rPr>
                      <w:kern w:val="0"/>
                      <w:szCs w:val="21"/>
                    </w:rPr>
                    <w:t>72</w:t>
                  </w:r>
                  <w:r w:rsidRPr="00EB75DF">
                    <w:rPr>
                      <w:rFonts w:hint="eastAsia"/>
                      <w:kern w:val="0"/>
                      <w:szCs w:val="21"/>
                    </w:rPr>
                    <w:t>（其中含油废金属屑存放间</w:t>
                  </w:r>
                  <w:r w:rsidRPr="00EB75DF">
                    <w:rPr>
                      <w:rFonts w:hint="eastAsia"/>
                      <w:kern w:val="0"/>
                      <w:szCs w:val="21"/>
                    </w:rPr>
                    <w:t>4</w:t>
                  </w:r>
                  <w:r w:rsidRPr="00EB75DF">
                    <w:rPr>
                      <w:kern w:val="0"/>
                      <w:szCs w:val="21"/>
                    </w:rPr>
                    <w:t>8</w:t>
                  </w:r>
                  <w:r w:rsidRPr="00EB75DF">
                    <w:rPr>
                      <w:rFonts w:hint="eastAsia"/>
                      <w:kern w:val="0"/>
                      <w:szCs w:val="21"/>
                    </w:rPr>
                    <w:t>m</w:t>
                  </w:r>
                  <w:r w:rsidRPr="00EB75DF">
                    <w:rPr>
                      <w:rFonts w:hint="eastAsia"/>
                      <w:kern w:val="0"/>
                      <w:szCs w:val="21"/>
                      <w:vertAlign w:val="superscript"/>
                    </w:rPr>
                    <w:t>2</w:t>
                  </w:r>
                  <w:r w:rsidRPr="00EB75DF">
                    <w:rPr>
                      <w:rFonts w:hint="eastAsia"/>
                      <w:kern w:val="0"/>
                      <w:szCs w:val="21"/>
                    </w:rPr>
                    <w:t>，其他</w:t>
                  </w:r>
                  <w:r w:rsidRPr="00EB75DF">
                    <w:rPr>
                      <w:rFonts w:hint="eastAsia"/>
                      <w:kern w:val="0"/>
                      <w:szCs w:val="21"/>
                    </w:rPr>
                    <w:t>2</w:t>
                  </w:r>
                  <w:r w:rsidRPr="00EB75DF">
                    <w:rPr>
                      <w:kern w:val="0"/>
                      <w:szCs w:val="21"/>
                    </w:rPr>
                    <w:t>4</w:t>
                  </w:r>
                  <w:r w:rsidRPr="00EB75DF">
                    <w:rPr>
                      <w:rFonts w:hint="eastAsia"/>
                      <w:kern w:val="0"/>
                      <w:szCs w:val="21"/>
                    </w:rPr>
                    <w:t>m</w:t>
                  </w:r>
                  <w:r w:rsidRPr="00EB75DF">
                    <w:rPr>
                      <w:rFonts w:hint="eastAsia"/>
                      <w:kern w:val="0"/>
                      <w:szCs w:val="21"/>
                      <w:vertAlign w:val="superscript"/>
                    </w:rPr>
                    <w:t>2</w:t>
                  </w:r>
                  <w:r w:rsidRPr="00EB75DF">
                    <w:rPr>
                      <w:rFonts w:hint="eastAsia"/>
                      <w:kern w:val="0"/>
                      <w:szCs w:val="21"/>
                    </w:rPr>
                    <w:t>）</w:t>
                  </w:r>
                </w:p>
              </w:tc>
              <w:tc>
                <w:tcPr>
                  <w:tcW w:w="709" w:type="dxa"/>
                  <w:shd w:val="clear" w:color="auto" w:fill="auto"/>
                  <w:vAlign w:val="center"/>
                </w:tcPr>
                <w:p w:rsidR="00205617" w:rsidRPr="00EB75DF" w:rsidRDefault="00205617" w:rsidP="00205617">
                  <w:pPr>
                    <w:pStyle w:val="afa"/>
                    <w:spacing w:line="300" w:lineRule="exact"/>
                    <w:rPr>
                      <w:rFonts w:ascii="Times New Roman" w:eastAsia="宋体" w:hAnsi="Times New Roman" w:cs="Times New Roman"/>
                    </w:rPr>
                  </w:pPr>
                  <w:r w:rsidRPr="00EB75DF">
                    <w:rPr>
                      <w:rFonts w:ascii="Times New Roman" w:eastAsia="宋体" w:hAnsi="Times New Roman" w:cs="Times New Roman"/>
                    </w:rPr>
                    <w:t>桶装</w:t>
                  </w:r>
                </w:p>
              </w:tc>
              <w:tc>
                <w:tcPr>
                  <w:tcW w:w="652" w:type="dxa"/>
                  <w:shd w:val="clear" w:color="auto" w:fill="auto"/>
                  <w:vAlign w:val="center"/>
                </w:tcPr>
                <w:p w:rsidR="00205617" w:rsidRPr="00EB75DF" w:rsidRDefault="00205617" w:rsidP="00205617">
                  <w:pPr>
                    <w:widowControl/>
                    <w:spacing w:line="240" w:lineRule="atLeast"/>
                    <w:ind w:leftChars="-50" w:left="-105" w:rightChars="-50" w:right="-105"/>
                    <w:jc w:val="center"/>
                    <w:textAlignment w:val="center"/>
                    <w:rPr>
                      <w:kern w:val="0"/>
                      <w:szCs w:val="21"/>
                    </w:rPr>
                  </w:pPr>
                  <w:r w:rsidRPr="00EB75DF">
                    <w:rPr>
                      <w:rFonts w:hint="eastAsia"/>
                      <w:kern w:val="0"/>
                      <w:szCs w:val="21"/>
                    </w:rPr>
                    <w:t>0</w:t>
                  </w:r>
                  <w:r w:rsidRPr="00EB75DF">
                    <w:rPr>
                      <w:kern w:val="0"/>
                      <w:szCs w:val="21"/>
                    </w:rPr>
                    <w:t>.5</w:t>
                  </w:r>
                </w:p>
              </w:tc>
              <w:tc>
                <w:tcPr>
                  <w:tcW w:w="658" w:type="dxa"/>
                  <w:shd w:val="clear" w:color="auto" w:fill="auto"/>
                  <w:vAlign w:val="center"/>
                </w:tcPr>
                <w:p w:rsidR="00205617" w:rsidRPr="00EB75DF" w:rsidRDefault="00205617" w:rsidP="00205617">
                  <w:pPr>
                    <w:widowControl/>
                    <w:jc w:val="center"/>
                    <w:textAlignment w:val="center"/>
                    <w:rPr>
                      <w:kern w:val="0"/>
                      <w:szCs w:val="21"/>
                    </w:rPr>
                  </w:pPr>
                  <w:r w:rsidRPr="00EB75DF">
                    <w:rPr>
                      <w:kern w:val="0"/>
                      <w:szCs w:val="21"/>
                    </w:rPr>
                    <w:t>1</w:t>
                  </w:r>
                  <w:r w:rsidRPr="00EB75DF">
                    <w:rPr>
                      <w:kern w:val="0"/>
                      <w:szCs w:val="21"/>
                    </w:rPr>
                    <w:t>年</w:t>
                  </w:r>
                </w:p>
              </w:tc>
            </w:tr>
            <w:tr w:rsidR="00EB75DF" w:rsidRPr="00EB75DF" w:rsidTr="00205617">
              <w:trPr>
                <w:trHeight w:val="521"/>
                <w:jc w:val="center"/>
              </w:trPr>
              <w:tc>
                <w:tcPr>
                  <w:tcW w:w="427" w:type="dxa"/>
                  <w:vMerge/>
                  <w:shd w:val="clear" w:color="auto" w:fill="auto"/>
                  <w:vAlign w:val="center"/>
                </w:tcPr>
                <w:p w:rsidR="00205617" w:rsidRPr="00EB75DF" w:rsidRDefault="00205617" w:rsidP="00205617">
                  <w:pPr>
                    <w:pStyle w:val="a9"/>
                    <w:jc w:val="center"/>
                    <w:rPr>
                      <w:rFonts w:ascii="Times New Roman" w:hAnsi="Times New Roman"/>
                      <w:szCs w:val="21"/>
                    </w:rPr>
                  </w:pPr>
                </w:p>
              </w:tc>
              <w:tc>
                <w:tcPr>
                  <w:tcW w:w="971" w:type="dxa"/>
                  <w:vMerge/>
                  <w:shd w:val="clear" w:color="auto" w:fill="auto"/>
                  <w:vAlign w:val="center"/>
                </w:tcPr>
                <w:p w:rsidR="00205617" w:rsidRPr="00EB75DF" w:rsidRDefault="00205617" w:rsidP="00205617">
                  <w:pPr>
                    <w:pStyle w:val="a9"/>
                    <w:jc w:val="center"/>
                    <w:rPr>
                      <w:rFonts w:ascii="Times New Roman" w:hAnsi="Times New Roman"/>
                      <w:szCs w:val="21"/>
                    </w:rPr>
                  </w:pPr>
                </w:p>
              </w:tc>
              <w:tc>
                <w:tcPr>
                  <w:tcW w:w="1339" w:type="dxa"/>
                  <w:shd w:val="clear" w:color="auto" w:fill="auto"/>
                  <w:vAlign w:val="center"/>
                </w:tcPr>
                <w:p w:rsidR="00205617" w:rsidRPr="00EB75DF" w:rsidRDefault="00205617" w:rsidP="00205617">
                  <w:pPr>
                    <w:widowControl/>
                    <w:jc w:val="center"/>
                    <w:textAlignment w:val="center"/>
                    <w:rPr>
                      <w:szCs w:val="21"/>
                    </w:rPr>
                  </w:pPr>
                  <w:r w:rsidRPr="00EB75DF">
                    <w:rPr>
                      <w:rFonts w:hint="eastAsia"/>
                      <w:kern w:val="0"/>
                      <w:szCs w:val="21"/>
                    </w:rPr>
                    <w:t>废包装桶</w:t>
                  </w:r>
                </w:p>
              </w:tc>
              <w:tc>
                <w:tcPr>
                  <w:tcW w:w="776" w:type="dxa"/>
                  <w:shd w:val="clear" w:color="auto" w:fill="auto"/>
                  <w:vAlign w:val="center"/>
                </w:tcPr>
                <w:p w:rsidR="00205617" w:rsidRPr="00EB75DF" w:rsidRDefault="00205617" w:rsidP="00205617">
                  <w:pPr>
                    <w:widowControl/>
                    <w:jc w:val="center"/>
                    <w:textAlignment w:val="center"/>
                    <w:rPr>
                      <w:szCs w:val="21"/>
                    </w:rPr>
                  </w:pPr>
                  <w:r w:rsidRPr="00EB75DF">
                    <w:rPr>
                      <w:kern w:val="0"/>
                      <w:szCs w:val="21"/>
                    </w:rPr>
                    <w:t>HW08</w:t>
                  </w:r>
                </w:p>
              </w:tc>
              <w:tc>
                <w:tcPr>
                  <w:tcW w:w="1291" w:type="dxa"/>
                  <w:shd w:val="clear" w:color="auto" w:fill="auto"/>
                  <w:vAlign w:val="center"/>
                </w:tcPr>
                <w:p w:rsidR="00205617" w:rsidRPr="00EB75DF" w:rsidRDefault="00205617" w:rsidP="00205617">
                  <w:pPr>
                    <w:widowControl/>
                    <w:jc w:val="center"/>
                    <w:textAlignment w:val="center"/>
                    <w:rPr>
                      <w:szCs w:val="21"/>
                    </w:rPr>
                  </w:pPr>
                  <w:r w:rsidRPr="00EB75DF">
                    <w:rPr>
                      <w:rFonts w:hint="eastAsia"/>
                      <w:kern w:val="0"/>
                      <w:szCs w:val="21"/>
                    </w:rPr>
                    <w:t>900-249-08</w:t>
                  </w:r>
                </w:p>
              </w:tc>
              <w:tc>
                <w:tcPr>
                  <w:tcW w:w="439" w:type="dxa"/>
                  <w:vMerge/>
                  <w:shd w:val="clear" w:color="auto" w:fill="auto"/>
                  <w:vAlign w:val="center"/>
                </w:tcPr>
                <w:p w:rsidR="00205617" w:rsidRPr="00EB75DF" w:rsidRDefault="00205617" w:rsidP="00205617">
                  <w:pPr>
                    <w:pStyle w:val="afa"/>
                    <w:spacing w:line="300" w:lineRule="exact"/>
                    <w:rPr>
                      <w:rFonts w:ascii="Times New Roman" w:eastAsia="宋体" w:hAnsi="Times New Roman" w:cs="Times New Roman"/>
                    </w:rPr>
                  </w:pPr>
                </w:p>
              </w:tc>
              <w:tc>
                <w:tcPr>
                  <w:tcW w:w="1034" w:type="dxa"/>
                  <w:vMerge/>
                  <w:shd w:val="clear" w:color="auto" w:fill="auto"/>
                  <w:vAlign w:val="center"/>
                </w:tcPr>
                <w:p w:rsidR="00205617" w:rsidRPr="00EB75DF" w:rsidRDefault="00205617" w:rsidP="00205617">
                  <w:pPr>
                    <w:spacing w:line="460" w:lineRule="exact"/>
                    <w:jc w:val="center"/>
                    <w:rPr>
                      <w:szCs w:val="21"/>
                    </w:rPr>
                  </w:pPr>
                </w:p>
              </w:tc>
              <w:tc>
                <w:tcPr>
                  <w:tcW w:w="709" w:type="dxa"/>
                  <w:shd w:val="clear" w:color="auto" w:fill="auto"/>
                  <w:vAlign w:val="center"/>
                </w:tcPr>
                <w:p w:rsidR="00205617" w:rsidRPr="00EB75DF" w:rsidRDefault="00205617" w:rsidP="00205617">
                  <w:pPr>
                    <w:pStyle w:val="afa"/>
                    <w:spacing w:line="300" w:lineRule="exact"/>
                    <w:rPr>
                      <w:rFonts w:ascii="Times New Roman" w:eastAsia="宋体" w:hAnsi="Times New Roman" w:cs="Times New Roman"/>
                    </w:rPr>
                  </w:pPr>
                  <w:r w:rsidRPr="00EB75DF">
                    <w:rPr>
                      <w:rFonts w:ascii="Times New Roman" w:eastAsia="宋体" w:hAnsi="Times New Roman" w:cs="Times New Roman" w:hint="eastAsia"/>
                    </w:rPr>
                    <w:t>桶装</w:t>
                  </w:r>
                </w:p>
              </w:tc>
              <w:tc>
                <w:tcPr>
                  <w:tcW w:w="652" w:type="dxa"/>
                  <w:shd w:val="clear" w:color="auto" w:fill="auto"/>
                  <w:vAlign w:val="center"/>
                </w:tcPr>
                <w:p w:rsidR="00205617" w:rsidRPr="00EB75DF" w:rsidRDefault="00205617" w:rsidP="00205617">
                  <w:pPr>
                    <w:widowControl/>
                    <w:spacing w:line="240" w:lineRule="atLeast"/>
                    <w:ind w:leftChars="-50" w:left="-105" w:rightChars="-50" w:right="-105"/>
                    <w:jc w:val="center"/>
                    <w:textAlignment w:val="center"/>
                    <w:rPr>
                      <w:kern w:val="0"/>
                      <w:szCs w:val="21"/>
                    </w:rPr>
                  </w:pPr>
                  <w:r w:rsidRPr="00EB75DF">
                    <w:rPr>
                      <w:kern w:val="0"/>
                      <w:szCs w:val="21"/>
                    </w:rPr>
                    <w:t>0.2</w:t>
                  </w:r>
                </w:p>
              </w:tc>
              <w:tc>
                <w:tcPr>
                  <w:tcW w:w="658" w:type="dxa"/>
                  <w:shd w:val="clear" w:color="auto" w:fill="auto"/>
                  <w:vAlign w:val="center"/>
                </w:tcPr>
                <w:p w:rsidR="00205617" w:rsidRPr="00EB75DF" w:rsidRDefault="00205617" w:rsidP="00205617">
                  <w:pPr>
                    <w:widowControl/>
                    <w:jc w:val="center"/>
                    <w:textAlignment w:val="center"/>
                    <w:rPr>
                      <w:kern w:val="0"/>
                      <w:szCs w:val="21"/>
                    </w:rPr>
                  </w:pPr>
                  <w:r w:rsidRPr="00EB75DF">
                    <w:rPr>
                      <w:rFonts w:hint="eastAsia"/>
                      <w:kern w:val="0"/>
                      <w:szCs w:val="21"/>
                    </w:rPr>
                    <w:t>1</w:t>
                  </w:r>
                  <w:r w:rsidRPr="00EB75DF">
                    <w:rPr>
                      <w:rFonts w:hint="eastAsia"/>
                      <w:kern w:val="0"/>
                      <w:szCs w:val="21"/>
                    </w:rPr>
                    <w:t>年</w:t>
                  </w:r>
                </w:p>
              </w:tc>
            </w:tr>
            <w:tr w:rsidR="00EB75DF" w:rsidRPr="00EB75DF" w:rsidTr="00205617">
              <w:trPr>
                <w:trHeight w:val="317"/>
                <w:jc w:val="center"/>
              </w:trPr>
              <w:tc>
                <w:tcPr>
                  <w:tcW w:w="427" w:type="dxa"/>
                  <w:vMerge/>
                  <w:shd w:val="clear" w:color="auto" w:fill="auto"/>
                  <w:vAlign w:val="center"/>
                </w:tcPr>
                <w:p w:rsidR="00205617" w:rsidRPr="00EB75DF" w:rsidRDefault="00205617" w:rsidP="00205617">
                  <w:pPr>
                    <w:pStyle w:val="a9"/>
                    <w:jc w:val="center"/>
                    <w:rPr>
                      <w:rFonts w:ascii="Times New Roman" w:hAnsi="Times New Roman"/>
                      <w:szCs w:val="21"/>
                    </w:rPr>
                  </w:pPr>
                </w:p>
              </w:tc>
              <w:tc>
                <w:tcPr>
                  <w:tcW w:w="971" w:type="dxa"/>
                  <w:vMerge/>
                  <w:shd w:val="clear" w:color="auto" w:fill="auto"/>
                  <w:vAlign w:val="center"/>
                </w:tcPr>
                <w:p w:rsidR="00205617" w:rsidRPr="00EB75DF" w:rsidRDefault="00205617" w:rsidP="00205617">
                  <w:pPr>
                    <w:pStyle w:val="a9"/>
                    <w:jc w:val="center"/>
                    <w:rPr>
                      <w:rFonts w:ascii="Times New Roman" w:hAnsi="Times New Roman"/>
                      <w:szCs w:val="21"/>
                    </w:rPr>
                  </w:pPr>
                </w:p>
              </w:tc>
              <w:tc>
                <w:tcPr>
                  <w:tcW w:w="1339" w:type="dxa"/>
                  <w:shd w:val="clear" w:color="auto" w:fill="auto"/>
                  <w:vAlign w:val="center"/>
                </w:tcPr>
                <w:p w:rsidR="00205617" w:rsidRPr="00EB75DF" w:rsidRDefault="00205617" w:rsidP="00205617">
                  <w:pPr>
                    <w:widowControl/>
                    <w:spacing w:line="240" w:lineRule="atLeast"/>
                    <w:ind w:leftChars="-50" w:left="-105" w:rightChars="-50" w:right="-105"/>
                    <w:jc w:val="center"/>
                    <w:textAlignment w:val="center"/>
                    <w:rPr>
                      <w:bCs/>
                      <w:szCs w:val="21"/>
                    </w:rPr>
                  </w:pPr>
                  <w:r w:rsidRPr="00EB75DF">
                    <w:rPr>
                      <w:rFonts w:hint="eastAsia"/>
                      <w:kern w:val="0"/>
                      <w:szCs w:val="21"/>
                    </w:rPr>
                    <w:t>含油废金属屑</w:t>
                  </w:r>
                </w:p>
              </w:tc>
              <w:tc>
                <w:tcPr>
                  <w:tcW w:w="776" w:type="dxa"/>
                  <w:shd w:val="clear" w:color="auto" w:fill="auto"/>
                  <w:vAlign w:val="center"/>
                </w:tcPr>
                <w:p w:rsidR="00205617" w:rsidRPr="00EB75DF" w:rsidRDefault="00205617" w:rsidP="00205617">
                  <w:pPr>
                    <w:widowControl/>
                    <w:jc w:val="center"/>
                    <w:textAlignment w:val="center"/>
                    <w:rPr>
                      <w:szCs w:val="21"/>
                    </w:rPr>
                  </w:pPr>
                  <w:r w:rsidRPr="00EB75DF">
                    <w:rPr>
                      <w:rFonts w:hint="eastAsia"/>
                      <w:kern w:val="0"/>
                      <w:szCs w:val="21"/>
                    </w:rPr>
                    <w:t>H</w:t>
                  </w:r>
                  <w:r w:rsidRPr="00EB75DF">
                    <w:rPr>
                      <w:kern w:val="0"/>
                      <w:szCs w:val="21"/>
                    </w:rPr>
                    <w:t>W09</w:t>
                  </w:r>
                </w:p>
              </w:tc>
              <w:tc>
                <w:tcPr>
                  <w:tcW w:w="1291" w:type="dxa"/>
                  <w:shd w:val="clear" w:color="auto" w:fill="auto"/>
                  <w:vAlign w:val="center"/>
                </w:tcPr>
                <w:p w:rsidR="00205617" w:rsidRPr="00EB75DF" w:rsidRDefault="00205617" w:rsidP="00205617">
                  <w:pPr>
                    <w:widowControl/>
                    <w:jc w:val="center"/>
                    <w:textAlignment w:val="center"/>
                    <w:rPr>
                      <w:szCs w:val="21"/>
                    </w:rPr>
                  </w:pPr>
                  <w:r w:rsidRPr="00EB75DF">
                    <w:rPr>
                      <w:rFonts w:hint="eastAsia"/>
                      <w:bCs/>
                      <w:szCs w:val="21"/>
                    </w:rPr>
                    <w:t>9</w:t>
                  </w:r>
                  <w:r w:rsidRPr="00EB75DF">
                    <w:rPr>
                      <w:bCs/>
                      <w:szCs w:val="21"/>
                    </w:rPr>
                    <w:t>00-006-09</w:t>
                  </w:r>
                </w:p>
              </w:tc>
              <w:tc>
                <w:tcPr>
                  <w:tcW w:w="439" w:type="dxa"/>
                  <w:vMerge/>
                  <w:shd w:val="clear" w:color="auto" w:fill="auto"/>
                  <w:vAlign w:val="center"/>
                </w:tcPr>
                <w:p w:rsidR="00205617" w:rsidRPr="00EB75DF" w:rsidRDefault="00205617" w:rsidP="00205617">
                  <w:pPr>
                    <w:pStyle w:val="afa"/>
                    <w:spacing w:line="300" w:lineRule="exact"/>
                    <w:rPr>
                      <w:rFonts w:ascii="Times New Roman" w:eastAsia="宋体" w:hAnsi="Times New Roman" w:cs="Times New Roman"/>
                    </w:rPr>
                  </w:pPr>
                </w:p>
              </w:tc>
              <w:tc>
                <w:tcPr>
                  <w:tcW w:w="1034" w:type="dxa"/>
                  <w:vMerge/>
                  <w:shd w:val="clear" w:color="auto" w:fill="auto"/>
                  <w:vAlign w:val="center"/>
                </w:tcPr>
                <w:p w:rsidR="00205617" w:rsidRPr="00EB75DF" w:rsidRDefault="00205617" w:rsidP="00205617">
                  <w:pPr>
                    <w:spacing w:line="460" w:lineRule="exact"/>
                    <w:jc w:val="center"/>
                    <w:rPr>
                      <w:szCs w:val="21"/>
                    </w:rPr>
                  </w:pPr>
                </w:p>
              </w:tc>
              <w:tc>
                <w:tcPr>
                  <w:tcW w:w="709" w:type="dxa"/>
                  <w:shd w:val="clear" w:color="auto" w:fill="auto"/>
                  <w:vAlign w:val="center"/>
                </w:tcPr>
                <w:p w:rsidR="00205617" w:rsidRPr="00EB75DF" w:rsidRDefault="00205617" w:rsidP="00205617">
                  <w:pPr>
                    <w:pStyle w:val="afa"/>
                    <w:spacing w:line="300" w:lineRule="exact"/>
                    <w:rPr>
                      <w:rFonts w:ascii="Times New Roman" w:eastAsia="宋体" w:hAnsi="Times New Roman" w:cs="Times New Roman"/>
                    </w:rPr>
                  </w:pPr>
                  <w:r w:rsidRPr="00EB75DF">
                    <w:rPr>
                      <w:rFonts w:ascii="Times New Roman" w:eastAsia="宋体" w:hAnsi="Times New Roman" w:cs="Times New Roman" w:hint="eastAsia"/>
                    </w:rPr>
                    <w:t>桶装</w:t>
                  </w:r>
                </w:p>
              </w:tc>
              <w:tc>
                <w:tcPr>
                  <w:tcW w:w="652" w:type="dxa"/>
                  <w:shd w:val="clear" w:color="auto" w:fill="auto"/>
                  <w:vAlign w:val="center"/>
                </w:tcPr>
                <w:p w:rsidR="00205617" w:rsidRPr="00EB75DF" w:rsidRDefault="00205617" w:rsidP="00205617">
                  <w:pPr>
                    <w:widowControl/>
                    <w:spacing w:line="240" w:lineRule="atLeast"/>
                    <w:ind w:leftChars="-50" w:left="-105" w:rightChars="-50" w:right="-105"/>
                    <w:jc w:val="center"/>
                    <w:textAlignment w:val="center"/>
                    <w:rPr>
                      <w:kern w:val="0"/>
                      <w:szCs w:val="21"/>
                    </w:rPr>
                  </w:pPr>
                  <w:r w:rsidRPr="00EB75DF">
                    <w:rPr>
                      <w:kern w:val="0"/>
                      <w:szCs w:val="21"/>
                    </w:rPr>
                    <w:t>0.42</w:t>
                  </w:r>
                </w:p>
              </w:tc>
              <w:tc>
                <w:tcPr>
                  <w:tcW w:w="658" w:type="dxa"/>
                  <w:shd w:val="clear" w:color="auto" w:fill="auto"/>
                  <w:vAlign w:val="center"/>
                </w:tcPr>
                <w:p w:rsidR="00205617" w:rsidRPr="00EB75DF" w:rsidRDefault="00205617" w:rsidP="00205617">
                  <w:pPr>
                    <w:widowControl/>
                    <w:jc w:val="center"/>
                    <w:textAlignment w:val="center"/>
                    <w:rPr>
                      <w:kern w:val="0"/>
                      <w:szCs w:val="21"/>
                    </w:rPr>
                  </w:pPr>
                  <w:r w:rsidRPr="00EB75DF">
                    <w:rPr>
                      <w:rFonts w:hint="eastAsia"/>
                      <w:kern w:val="0"/>
                      <w:szCs w:val="21"/>
                    </w:rPr>
                    <w:t>1</w:t>
                  </w:r>
                  <w:r w:rsidRPr="00EB75DF">
                    <w:rPr>
                      <w:kern w:val="0"/>
                      <w:szCs w:val="21"/>
                    </w:rPr>
                    <w:t>年</w:t>
                  </w:r>
                </w:p>
              </w:tc>
            </w:tr>
            <w:tr w:rsidR="00EB75DF" w:rsidRPr="00EB75DF" w:rsidTr="00205617">
              <w:trPr>
                <w:trHeight w:val="311"/>
                <w:jc w:val="center"/>
              </w:trPr>
              <w:tc>
                <w:tcPr>
                  <w:tcW w:w="427" w:type="dxa"/>
                  <w:vMerge/>
                  <w:shd w:val="clear" w:color="auto" w:fill="auto"/>
                  <w:vAlign w:val="center"/>
                </w:tcPr>
                <w:p w:rsidR="00205617" w:rsidRPr="00EB75DF" w:rsidRDefault="00205617" w:rsidP="00205617">
                  <w:pPr>
                    <w:pStyle w:val="a9"/>
                    <w:jc w:val="center"/>
                    <w:rPr>
                      <w:rFonts w:ascii="Times New Roman" w:hAnsi="Times New Roman"/>
                      <w:szCs w:val="21"/>
                    </w:rPr>
                  </w:pPr>
                </w:p>
              </w:tc>
              <w:tc>
                <w:tcPr>
                  <w:tcW w:w="971" w:type="dxa"/>
                  <w:vMerge/>
                  <w:shd w:val="clear" w:color="auto" w:fill="auto"/>
                  <w:vAlign w:val="center"/>
                </w:tcPr>
                <w:p w:rsidR="00205617" w:rsidRPr="00EB75DF" w:rsidRDefault="00205617" w:rsidP="00205617">
                  <w:pPr>
                    <w:pStyle w:val="a9"/>
                    <w:jc w:val="center"/>
                    <w:rPr>
                      <w:rFonts w:ascii="Times New Roman" w:hAnsi="Times New Roman"/>
                      <w:szCs w:val="21"/>
                    </w:rPr>
                  </w:pPr>
                </w:p>
              </w:tc>
              <w:tc>
                <w:tcPr>
                  <w:tcW w:w="1339" w:type="dxa"/>
                  <w:shd w:val="clear" w:color="auto" w:fill="auto"/>
                  <w:vAlign w:val="center"/>
                </w:tcPr>
                <w:p w:rsidR="00205617" w:rsidRPr="00EB75DF" w:rsidRDefault="00205617" w:rsidP="00205617">
                  <w:pPr>
                    <w:widowControl/>
                    <w:spacing w:line="240" w:lineRule="atLeast"/>
                    <w:ind w:leftChars="-50" w:left="-105" w:rightChars="-50" w:right="-105"/>
                    <w:jc w:val="center"/>
                    <w:textAlignment w:val="center"/>
                    <w:rPr>
                      <w:bCs/>
                      <w:szCs w:val="21"/>
                    </w:rPr>
                  </w:pPr>
                  <w:r w:rsidRPr="00EB75DF">
                    <w:rPr>
                      <w:rFonts w:hint="eastAsia"/>
                      <w:kern w:val="0"/>
                      <w:szCs w:val="21"/>
                    </w:rPr>
                    <w:t>废切削液</w:t>
                  </w:r>
                </w:p>
              </w:tc>
              <w:tc>
                <w:tcPr>
                  <w:tcW w:w="776" w:type="dxa"/>
                  <w:shd w:val="clear" w:color="auto" w:fill="auto"/>
                  <w:vAlign w:val="center"/>
                </w:tcPr>
                <w:p w:rsidR="00205617" w:rsidRPr="00EB75DF" w:rsidRDefault="00205617" w:rsidP="00205617">
                  <w:pPr>
                    <w:widowControl/>
                    <w:jc w:val="center"/>
                    <w:textAlignment w:val="center"/>
                    <w:rPr>
                      <w:szCs w:val="21"/>
                    </w:rPr>
                  </w:pPr>
                  <w:r w:rsidRPr="00EB75DF">
                    <w:rPr>
                      <w:rFonts w:hint="eastAsia"/>
                      <w:kern w:val="0"/>
                      <w:szCs w:val="21"/>
                    </w:rPr>
                    <w:t>H</w:t>
                  </w:r>
                  <w:r w:rsidRPr="00EB75DF">
                    <w:rPr>
                      <w:kern w:val="0"/>
                      <w:szCs w:val="21"/>
                    </w:rPr>
                    <w:t>W09</w:t>
                  </w:r>
                </w:p>
              </w:tc>
              <w:tc>
                <w:tcPr>
                  <w:tcW w:w="1291" w:type="dxa"/>
                  <w:shd w:val="clear" w:color="auto" w:fill="auto"/>
                  <w:vAlign w:val="center"/>
                </w:tcPr>
                <w:p w:rsidR="00205617" w:rsidRPr="00EB75DF" w:rsidRDefault="00205617" w:rsidP="00205617">
                  <w:pPr>
                    <w:widowControl/>
                    <w:jc w:val="center"/>
                    <w:textAlignment w:val="center"/>
                    <w:rPr>
                      <w:szCs w:val="21"/>
                    </w:rPr>
                  </w:pPr>
                  <w:r w:rsidRPr="00EB75DF">
                    <w:rPr>
                      <w:rFonts w:hint="eastAsia"/>
                      <w:bCs/>
                      <w:szCs w:val="21"/>
                    </w:rPr>
                    <w:t>9</w:t>
                  </w:r>
                  <w:r w:rsidRPr="00EB75DF">
                    <w:rPr>
                      <w:bCs/>
                      <w:szCs w:val="21"/>
                    </w:rPr>
                    <w:t>00-006-09</w:t>
                  </w:r>
                </w:p>
              </w:tc>
              <w:tc>
                <w:tcPr>
                  <w:tcW w:w="439" w:type="dxa"/>
                  <w:vMerge/>
                  <w:shd w:val="clear" w:color="auto" w:fill="auto"/>
                  <w:vAlign w:val="center"/>
                </w:tcPr>
                <w:p w:rsidR="00205617" w:rsidRPr="00EB75DF" w:rsidRDefault="00205617" w:rsidP="00205617">
                  <w:pPr>
                    <w:pStyle w:val="afa"/>
                    <w:spacing w:line="300" w:lineRule="exact"/>
                    <w:rPr>
                      <w:rFonts w:ascii="Times New Roman" w:eastAsia="宋体" w:hAnsi="Times New Roman" w:cs="Times New Roman"/>
                    </w:rPr>
                  </w:pPr>
                </w:p>
              </w:tc>
              <w:tc>
                <w:tcPr>
                  <w:tcW w:w="1034" w:type="dxa"/>
                  <w:vMerge/>
                  <w:shd w:val="clear" w:color="auto" w:fill="auto"/>
                  <w:vAlign w:val="center"/>
                </w:tcPr>
                <w:p w:rsidR="00205617" w:rsidRPr="00EB75DF" w:rsidRDefault="00205617" w:rsidP="00205617">
                  <w:pPr>
                    <w:spacing w:line="460" w:lineRule="exact"/>
                    <w:jc w:val="center"/>
                    <w:rPr>
                      <w:szCs w:val="21"/>
                    </w:rPr>
                  </w:pPr>
                </w:p>
              </w:tc>
              <w:tc>
                <w:tcPr>
                  <w:tcW w:w="709" w:type="dxa"/>
                  <w:shd w:val="clear" w:color="auto" w:fill="auto"/>
                  <w:vAlign w:val="center"/>
                </w:tcPr>
                <w:p w:rsidR="00205617" w:rsidRPr="00EB75DF" w:rsidRDefault="00205617" w:rsidP="00205617">
                  <w:pPr>
                    <w:pStyle w:val="afa"/>
                    <w:spacing w:line="300" w:lineRule="exact"/>
                    <w:rPr>
                      <w:rFonts w:ascii="Times New Roman" w:eastAsia="宋体" w:hAnsi="Times New Roman" w:cs="Times New Roman"/>
                    </w:rPr>
                  </w:pPr>
                  <w:r w:rsidRPr="00EB75DF">
                    <w:rPr>
                      <w:rFonts w:ascii="Times New Roman" w:eastAsia="宋体" w:hAnsi="Times New Roman" w:cs="Times New Roman" w:hint="eastAsia"/>
                    </w:rPr>
                    <w:t>桶装</w:t>
                  </w:r>
                </w:p>
              </w:tc>
              <w:tc>
                <w:tcPr>
                  <w:tcW w:w="652" w:type="dxa"/>
                  <w:shd w:val="clear" w:color="auto" w:fill="auto"/>
                  <w:vAlign w:val="center"/>
                </w:tcPr>
                <w:p w:rsidR="00205617" w:rsidRPr="00EB75DF" w:rsidRDefault="00205617" w:rsidP="00205617">
                  <w:pPr>
                    <w:widowControl/>
                    <w:spacing w:line="240" w:lineRule="atLeast"/>
                    <w:ind w:leftChars="-50" w:left="-105" w:rightChars="-50" w:right="-105"/>
                    <w:jc w:val="center"/>
                    <w:textAlignment w:val="center"/>
                    <w:rPr>
                      <w:kern w:val="0"/>
                      <w:szCs w:val="21"/>
                    </w:rPr>
                  </w:pPr>
                  <w:r w:rsidRPr="00EB75DF">
                    <w:rPr>
                      <w:rFonts w:hint="eastAsia"/>
                      <w:kern w:val="0"/>
                      <w:szCs w:val="21"/>
                    </w:rPr>
                    <w:t>0</w:t>
                  </w:r>
                  <w:r w:rsidRPr="00EB75DF">
                    <w:rPr>
                      <w:kern w:val="0"/>
                      <w:szCs w:val="21"/>
                    </w:rPr>
                    <w:t>.005</w:t>
                  </w:r>
                </w:p>
              </w:tc>
              <w:tc>
                <w:tcPr>
                  <w:tcW w:w="658" w:type="dxa"/>
                  <w:shd w:val="clear" w:color="auto" w:fill="auto"/>
                  <w:vAlign w:val="center"/>
                </w:tcPr>
                <w:p w:rsidR="00205617" w:rsidRPr="00EB75DF" w:rsidRDefault="00205617" w:rsidP="00205617">
                  <w:pPr>
                    <w:widowControl/>
                    <w:jc w:val="center"/>
                    <w:textAlignment w:val="center"/>
                    <w:rPr>
                      <w:kern w:val="0"/>
                      <w:szCs w:val="21"/>
                    </w:rPr>
                  </w:pPr>
                  <w:r w:rsidRPr="00EB75DF">
                    <w:rPr>
                      <w:rFonts w:hint="eastAsia"/>
                      <w:kern w:val="0"/>
                      <w:szCs w:val="21"/>
                    </w:rPr>
                    <w:t>1</w:t>
                  </w:r>
                  <w:r w:rsidRPr="00EB75DF">
                    <w:rPr>
                      <w:kern w:val="0"/>
                      <w:szCs w:val="21"/>
                    </w:rPr>
                    <w:t>年</w:t>
                  </w:r>
                </w:p>
              </w:tc>
            </w:tr>
            <w:tr w:rsidR="00EB75DF" w:rsidRPr="00EB75DF" w:rsidTr="00205617">
              <w:trPr>
                <w:trHeight w:val="291"/>
                <w:jc w:val="center"/>
              </w:trPr>
              <w:tc>
                <w:tcPr>
                  <w:tcW w:w="427" w:type="dxa"/>
                  <w:vMerge/>
                  <w:shd w:val="clear" w:color="auto" w:fill="auto"/>
                  <w:vAlign w:val="center"/>
                </w:tcPr>
                <w:p w:rsidR="00205617" w:rsidRPr="00EB75DF" w:rsidRDefault="00205617" w:rsidP="00205617">
                  <w:pPr>
                    <w:pStyle w:val="a9"/>
                    <w:jc w:val="center"/>
                    <w:rPr>
                      <w:rFonts w:ascii="Times New Roman" w:hAnsi="Times New Roman"/>
                      <w:szCs w:val="21"/>
                    </w:rPr>
                  </w:pPr>
                </w:p>
              </w:tc>
              <w:tc>
                <w:tcPr>
                  <w:tcW w:w="971" w:type="dxa"/>
                  <w:vMerge/>
                  <w:shd w:val="clear" w:color="auto" w:fill="auto"/>
                  <w:vAlign w:val="center"/>
                </w:tcPr>
                <w:p w:rsidR="00205617" w:rsidRPr="00EB75DF" w:rsidRDefault="00205617" w:rsidP="00205617">
                  <w:pPr>
                    <w:pStyle w:val="a9"/>
                    <w:jc w:val="center"/>
                    <w:rPr>
                      <w:rFonts w:ascii="Times New Roman" w:hAnsi="Times New Roman"/>
                      <w:szCs w:val="21"/>
                    </w:rPr>
                  </w:pPr>
                </w:p>
              </w:tc>
              <w:tc>
                <w:tcPr>
                  <w:tcW w:w="1339" w:type="dxa"/>
                  <w:shd w:val="clear" w:color="auto" w:fill="auto"/>
                  <w:vAlign w:val="center"/>
                </w:tcPr>
                <w:p w:rsidR="00205617" w:rsidRPr="00EB75DF" w:rsidRDefault="00205617" w:rsidP="00205617">
                  <w:pPr>
                    <w:widowControl/>
                    <w:spacing w:line="240" w:lineRule="atLeast"/>
                    <w:ind w:leftChars="-50" w:left="-105" w:rightChars="-50" w:right="-105"/>
                    <w:jc w:val="center"/>
                    <w:textAlignment w:val="center"/>
                    <w:rPr>
                      <w:bCs/>
                      <w:szCs w:val="21"/>
                    </w:rPr>
                  </w:pPr>
                  <w:r w:rsidRPr="00EB75DF">
                    <w:rPr>
                      <w:rFonts w:hint="eastAsia"/>
                      <w:kern w:val="0"/>
                      <w:szCs w:val="21"/>
                    </w:rPr>
                    <w:t>废磨削液</w:t>
                  </w:r>
                </w:p>
              </w:tc>
              <w:tc>
                <w:tcPr>
                  <w:tcW w:w="776" w:type="dxa"/>
                  <w:shd w:val="clear" w:color="auto" w:fill="auto"/>
                  <w:vAlign w:val="center"/>
                </w:tcPr>
                <w:p w:rsidR="00205617" w:rsidRPr="00EB75DF" w:rsidRDefault="00205617" w:rsidP="00205617">
                  <w:pPr>
                    <w:widowControl/>
                    <w:jc w:val="center"/>
                    <w:textAlignment w:val="center"/>
                    <w:rPr>
                      <w:szCs w:val="21"/>
                    </w:rPr>
                  </w:pPr>
                  <w:r w:rsidRPr="00EB75DF">
                    <w:rPr>
                      <w:rFonts w:hint="eastAsia"/>
                      <w:kern w:val="0"/>
                      <w:szCs w:val="21"/>
                    </w:rPr>
                    <w:t>H</w:t>
                  </w:r>
                  <w:r w:rsidRPr="00EB75DF">
                    <w:rPr>
                      <w:kern w:val="0"/>
                      <w:szCs w:val="21"/>
                    </w:rPr>
                    <w:t>W09</w:t>
                  </w:r>
                </w:p>
              </w:tc>
              <w:tc>
                <w:tcPr>
                  <w:tcW w:w="1291" w:type="dxa"/>
                  <w:shd w:val="clear" w:color="auto" w:fill="auto"/>
                  <w:vAlign w:val="center"/>
                </w:tcPr>
                <w:p w:rsidR="00205617" w:rsidRPr="00EB75DF" w:rsidRDefault="00205617" w:rsidP="00205617">
                  <w:pPr>
                    <w:widowControl/>
                    <w:jc w:val="center"/>
                    <w:textAlignment w:val="center"/>
                    <w:rPr>
                      <w:szCs w:val="21"/>
                    </w:rPr>
                  </w:pPr>
                  <w:r w:rsidRPr="00EB75DF">
                    <w:rPr>
                      <w:rFonts w:hint="eastAsia"/>
                      <w:bCs/>
                      <w:szCs w:val="21"/>
                    </w:rPr>
                    <w:t>9</w:t>
                  </w:r>
                  <w:r w:rsidRPr="00EB75DF">
                    <w:rPr>
                      <w:bCs/>
                      <w:szCs w:val="21"/>
                    </w:rPr>
                    <w:t>00-006-09</w:t>
                  </w:r>
                </w:p>
              </w:tc>
              <w:tc>
                <w:tcPr>
                  <w:tcW w:w="439" w:type="dxa"/>
                  <w:vMerge/>
                  <w:shd w:val="clear" w:color="auto" w:fill="auto"/>
                  <w:vAlign w:val="center"/>
                </w:tcPr>
                <w:p w:rsidR="00205617" w:rsidRPr="00EB75DF" w:rsidRDefault="00205617" w:rsidP="00205617">
                  <w:pPr>
                    <w:pStyle w:val="afa"/>
                    <w:spacing w:line="300" w:lineRule="exact"/>
                    <w:rPr>
                      <w:rFonts w:ascii="Times New Roman" w:eastAsia="宋体" w:hAnsi="Times New Roman" w:cs="Times New Roman"/>
                    </w:rPr>
                  </w:pPr>
                </w:p>
              </w:tc>
              <w:tc>
                <w:tcPr>
                  <w:tcW w:w="1034" w:type="dxa"/>
                  <w:vMerge/>
                  <w:shd w:val="clear" w:color="auto" w:fill="auto"/>
                  <w:vAlign w:val="center"/>
                </w:tcPr>
                <w:p w:rsidR="00205617" w:rsidRPr="00EB75DF" w:rsidRDefault="00205617" w:rsidP="00205617">
                  <w:pPr>
                    <w:spacing w:line="460" w:lineRule="exact"/>
                    <w:jc w:val="center"/>
                    <w:rPr>
                      <w:szCs w:val="21"/>
                    </w:rPr>
                  </w:pPr>
                </w:p>
              </w:tc>
              <w:tc>
                <w:tcPr>
                  <w:tcW w:w="709" w:type="dxa"/>
                  <w:shd w:val="clear" w:color="auto" w:fill="auto"/>
                  <w:vAlign w:val="center"/>
                </w:tcPr>
                <w:p w:rsidR="00205617" w:rsidRPr="00EB75DF" w:rsidRDefault="00205617" w:rsidP="00205617">
                  <w:pPr>
                    <w:pStyle w:val="afa"/>
                    <w:spacing w:line="300" w:lineRule="exact"/>
                    <w:rPr>
                      <w:rFonts w:ascii="Times New Roman" w:eastAsia="宋体" w:hAnsi="Times New Roman" w:cs="Times New Roman"/>
                    </w:rPr>
                  </w:pPr>
                  <w:r w:rsidRPr="00EB75DF">
                    <w:rPr>
                      <w:rFonts w:ascii="Times New Roman" w:eastAsia="宋体" w:hAnsi="Times New Roman" w:cs="Times New Roman"/>
                    </w:rPr>
                    <w:t>桶装</w:t>
                  </w:r>
                </w:p>
              </w:tc>
              <w:tc>
                <w:tcPr>
                  <w:tcW w:w="652" w:type="dxa"/>
                  <w:shd w:val="clear" w:color="auto" w:fill="auto"/>
                  <w:vAlign w:val="center"/>
                </w:tcPr>
                <w:p w:rsidR="00205617" w:rsidRPr="00EB75DF" w:rsidRDefault="00205617" w:rsidP="00205617">
                  <w:pPr>
                    <w:widowControl/>
                    <w:spacing w:line="240" w:lineRule="atLeast"/>
                    <w:ind w:leftChars="-50" w:left="-105" w:rightChars="-50" w:right="-105"/>
                    <w:jc w:val="center"/>
                    <w:textAlignment w:val="center"/>
                    <w:rPr>
                      <w:kern w:val="0"/>
                      <w:szCs w:val="21"/>
                    </w:rPr>
                  </w:pPr>
                  <w:r w:rsidRPr="00EB75DF">
                    <w:rPr>
                      <w:rFonts w:hint="eastAsia"/>
                      <w:kern w:val="0"/>
                      <w:szCs w:val="21"/>
                    </w:rPr>
                    <w:t>0</w:t>
                  </w:r>
                  <w:r w:rsidRPr="00EB75DF">
                    <w:rPr>
                      <w:kern w:val="0"/>
                      <w:szCs w:val="21"/>
                    </w:rPr>
                    <w:t>.005</w:t>
                  </w:r>
                </w:p>
              </w:tc>
              <w:tc>
                <w:tcPr>
                  <w:tcW w:w="658" w:type="dxa"/>
                  <w:shd w:val="clear" w:color="auto" w:fill="auto"/>
                  <w:vAlign w:val="center"/>
                </w:tcPr>
                <w:p w:rsidR="00205617" w:rsidRPr="00EB75DF" w:rsidRDefault="00205617" w:rsidP="00205617">
                  <w:pPr>
                    <w:widowControl/>
                    <w:jc w:val="center"/>
                    <w:textAlignment w:val="center"/>
                    <w:rPr>
                      <w:kern w:val="0"/>
                      <w:szCs w:val="21"/>
                    </w:rPr>
                  </w:pPr>
                  <w:r w:rsidRPr="00EB75DF">
                    <w:rPr>
                      <w:rFonts w:hint="eastAsia"/>
                      <w:kern w:val="0"/>
                      <w:szCs w:val="21"/>
                    </w:rPr>
                    <w:t>1</w:t>
                  </w:r>
                  <w:r w:rsidRPr="00EB75DF">
                    <w:rPr>
                      <w:rFonts w:hint="eastAsia"/>
                      <w:kern w:val="0"/>
                      <w:szCs w:val="21"/>
                    </w:rPr>
                    <w:t>年</w:t>
                  </w:r>
                </w:p>
              </w:tc>
            </w:tr>
            <w:tr w:rsidR="00EB75DF" w:rsidRPr="00EB75DF" w:rsidTr="00205617">
              <w:trPr>
                <w:trHeight w:val="285"/>
                <w:jc w:val="center"/>
              </w:trPr>
              <w:tc>
                <w:tcPr>
                  <w:tcW w:w="427" w:type="dxa"/>
                  <w:vMerge/>
                  <w:shd w:val="clear" w:color="auto" w:fill="auto"/>
                  <w:vAlign w:val="center"/>
                </w:tcPr>
                <w:p w:rsidR="00205617" w:rsidRPr="00EB75DF" w:rsidRDefault="00205617" w:rsidP="00205617">
                  <w:pPr>
                    <w:pStyle w:val="a9"/>
                    <w:jc w:val="center"/>
                    <w:rPr>
                      <w:rFonts w:ascii="Times New Roman" w:hAnsi="Times New Roman"/>
                      <w:szCs w:val="21"/>
                    </w:rPr>
                  </w:pPr>
                </w:p>
              </w:tc>
              <w:tc>
                <w:tcPr>
                  <w:tcW w:w="971" w:type="dxa"/>
                  <w:vMerge/>
                  <w:shd w:val="clear" w:color="auto" w:fill="auto"/>
                  <w:vAlign w:val="center"/>
                </w:tcPr>
                <w:p w:rsidR="00205617" w:rsidRPr="00EB75DF" w:rsidRDefault="00205617" w:rsidP="00205617">
                  <w:pPr>
                    <w:pStyle w:val="a9"/>
                    <w:jc w:val="center"/>
                    <w:rPr>
                      <w:rFonts w:ascii="Times New Roman" w:hAnsi="Times New Roman"/>
                      <w:szCs w:val="21"/>
                    </w:rPr>
                  </w:pPr>
                </w:p>
              </w:tc>
              <w:tc>
                <w:tcPr>
                  <w:tcW w:w="1339" w:type="dxa"/>
                  <w:shd w:val="clear" w:color="auto" w:fill="auto"/>
                  <w:vAlign w:val="center"/>
                </w:tcPr>
                <w:p w:rsidR="00205617" w:rsidRPr="00EB75DF" w:rsidRDefault="00205617" w:rsidP="00205617">
                  <w:pPr>
                    <w:widowControl/>
                    <w:spacing w:line="240" w:lineRule="exact"/>
                    <w:jc w:val="center"/>
                    <w:textAlignment w:val="center"/>
                    <w:rPr>
                      <w:bCs/>
                      <w:szCs w:val="21"/>
                    </w:rPr>
                  </w:pPr>
                  <w:r w:rsidRPr="00EB75DF">
                    <w:rPr>
                      <w:rFonts w:hint="eastAsia"/>
                      <w:snapToGrid w:val="0"/>
                      <w:kern w:val="0"/>
                      <w:szCs w:val="21"/>
                    </w:rPr>
                    <w:t>废含油棉纱和手套</w:t>
                  </w:r>
                </w:p>
              </w:tc>
              <w:tc>
                <w:tcPr>
                  <w:tcW w:w="776" w:type="dxa"/>
                  <w:shd w:val="clear" w:color="auto" w:fill="auto"/>
                  <w:vAlign w:val="center"/>
                </w:tcPr>
                <w:p w:rsidR="00205617" w:rsidRPr="00EB75DF" w:rsidRDefault="00205617" w:rsidP="00205617">
                  <w:pPr>
                    <w:widowControl/>
                    <w:jc w:val="center"/>
                    <w:textAlignment w:val="center"/>
                    <w:rPr>
                      <w:bCs/>
                      <w:szCs w:val="21"/>
                    </w:rPr>
                  </w:pPr>
                  <w:r w:rsidRPr="00EB75DF">
                    <w:rPr>
                      <w:bCs/>
                      <w:szCs w:val="21"/>
                    </w:rPr>
                    <w:t>HW08</w:t>
                  </w:r>
                </w:p>
              </w:tc>
              <w:tc>
                <w:tcPr>
                  <w:tcW w:w="1291" w:type="dxa"/>
                  <w:shd w:val="clear" w:color="auto" w:fill="auto"/>
                  <w:vAlign w:val="center"/>
                </w:tcPr>
                <w:p w:rsidR="00205617" w:rsidRPr="00EB75DF" w:rsidRDefault="00205617" w:rsidP="00205617">
                  <w:pPr>
                    <w:widowControl/>
                    <w:jc w:val="center"/>
                    <w:textAlignment w:val="center"/>
                    <w:rPr>
                      <w:szCs w:val="21"/>
                    </w:rPr>
                  </w:pPr>
                  <w:r w:rsidRPr="00EB75DF">
                    <w:rPr>
                      <w:rFonts w:hint="eastAsia"/>
                      <w:kern w:val="0"/>
                      <w:szCs w:val="21"/>
                    </w:rPr>
                    <w:t>900-249-08</w:t>
                  </w:r>
                </w:p>
              </w:tc>
              <w:tc>
                <w:tcPr>
                  <w:tcW w:w="439" w:type="dxa"/>
                  <w:vMerge/>
                  <w:shd w:val="clear" w:color="auto" w:fill="auto"/>
                  <w:vAlign w:val="center"/>
                </w:tcPr>
                <w:p w:rsidR="00205617" w:rsidRPr="00EB75DF" w:rsidRDefault="00205617" w:rsidP="00205617">
                  <w:pPr>
                    <w:pStyle w:val="afa"/>
                    <w:spacing w:line="300" w:lineRule="exact"/>
                    <w:rPr>
                      <w:rFonts w:ascii="Times New Roman" w:eastAsia="宋体" w:hAnsi="Times New Roman" w:cs="Times New Roman"/>
                    </w:rPr>
                  </w:pPr>
                </w:p>
              </w:tc>
              <w:tc>
                <w:tcPr>
                  <w:tcW w:w="1034" w:type="dxa"/>
                  <w:vMerge/>
                  <w:shd w:val="clear" w:color="auto" w:fill="auto"/>
                  <w:vAlign w:val="center"/>
                </w:tcPr>
                <w:p w:rsidR="00205617" w:rsidRPr="00EB75DF" w:rsidRDefault="00205617" w:rsidP="00205617">
                  <w:pPr>
                    <w:spacing w:line="460" w:lineRule="exact"/>
                    <w:jc w:val="center"/>
                    <w:rPr>
                      <w:szCs w:val="21"/>
                    </w:rPr>
                  </w:pPr>
                </w:p>
              </w:tc>
              <w:tc>
                <w:tcPr>
                  <w:tcW w:w="709" w:type="dxa"/>
                  <w:shd w:val="clear" w:color="auto" w:fill="auto"/>
                  <w:vAlign w:val="center"/>
                </w:tcPr>
                <w:p w:rsidR="00205617" w:rsidRPr="00EB75DF" w:rsidRDefault="00205617" w:rsidP="00205617">
                  <w:pPr>
                    <w:pStyle w:val="afa"/>
                    <w:spacing w:line="300" w:lineRule="exact"/>
                    <w:rPr>
                      <w:rFonts w:ascii="Times New Roman" w:eastAsia="宋体" w:hAnsi="Times New Roman" w:cs="Times New Roman"/>
                    </w:rPr>
                  </w:pPr>
                  <w:r w:rsidRPr="00EB75DF">
                    <w:rPr>
                      <w:rFonts w:ascii="Times New Roman" w:eastAsia="宋体" w:hAnsi="Times New Roman" w:cs="Times New Roman"/>
                    </w:rPr>
                    <w:t>桶装</w:t>
                  </w:r>
                </w:p>
              </w:tc>
              <w:tc>
                <w:tcPr>
                  <w:tcW w:w="652" w:type="dxa"/>
                  <w:shd w:val="clear" w:color="auto" w:fill="auto"/>
                  <w:vAlign w:val="center"/>
                </w:tcPr>
                <w:p w:rsidR="00205617" w:rsidRPr="00EB75DF" w:rsidRDefault="00205617" w:rsidP="00205617">
                  <w:pPr>
                    <w:widowControl/>
                    <w:spacing w:line="240" w:lineRule="atLeast"/>
                    <w:ind w:leftChars="-50" w:left="-105" w:rightChars="-50" w:right="-105"/>
                    <w:jc w:val="center"/>
                    <w:textAlignment w:val="center"/>
                    <w:rPr>
                      <w:kern w:val="0"/>
                      <w:szCs w:val="21"/>
                    </w:rPr>
                  </w:pPr>
                  <w:r w:rsidRPr="00EB75DF">
                    <w:rPr>
                      <w:rFonts w:hint="eastAsia"/>
                      <w:kern w:val="0"/>
                      <w:szCs w:val="21"/>
                    </w:rPr>
                    <w:t>0</w:t>
                  </w:r>
                  <w:r w:rsidRPr="00EB75DF">
                    <w:rPr>
                      <w:kern w:val="0"/>
                      <w:szCs w:val="21"/>
                    </w:rPr>
                    <w:t>.1</w:t>
                  </w:r>
                </w:p>
              </w:tc>
              <w:tc>
                <w:tcPr>
                  <w:tcW w:w="658" w:type="dxa"/>
                  <w:shd w:val="clear" w:color="auto" w:fill="auto"/>
                  <w:vAlign w:val="center"/>
                </w:tcPr>
                <w:p w:rsidR="00205617" w:rsidRPr="00EB75DF" w:rsidRDefault="00205617" w:rsidP="00205617">
                  <w:pPr>
                    <w:widowControl/>
                    <w:jc w:val="center"/>
                    <w:textAlignment w:val="center"/>
                    <w:rPr>
                      <w:kern w:val="0"/>
                      <w:szCs w:val="21"/>
                    </w:rPr>
                  </w:pPr>
                  <w:r w:rsidRPr="00EB75DF">
                    <w:rPr>
                      <w:kern w:val="0"/>
                      <w:szCs w:val="21"/>
                    </w:rPr>
                    <w:t>1</w:t>
                  </w:r>
                  <w:r w:rsidRPr="00EB75DF">
                    <w:rPr>
                      <w:kern w:val="0"/>
                      <w:szCs w:val="21"/>
                    </w:rPr>
                    <w:t>年</w:t>
                  </w:r>
                </w:p>
              </w:tc>
            </w:tr>
          </w:tbl>
          <w:p w:rsidR="00133D50" w:rsidRPr="00EB75DF" w:rsidRDefault="00133D50" w:rsidP="00C427AD">
            <w:pPr>
              <w:spacing w:line="360" w:lineRule="auto"/>
              <w:ind w:firstLineChars="200" w:firstLine="480"/>
              <w:rPr>
                <w:sz w:val="24"/>
              </w:rPr>
            </w:pPr>
            <w:r w:rsidRPr="00EB75DF">
              <w:rPr>
                <w:sz w:val="24"/>
              </w:rPr>
              <w:t>1</w:t>
            </w:r>
            <w:r w:rsidRPr="00EB75DF">
              <w:rPr>
                <w:sz w:val="24"/>
              </w:rPr>
              <w:t>）危险废物收集装于密闭的包装容器，包装容器选用与装盛物相容的材料制成，容器表面应粘贴危险废物标识，禁止将一般工业固体废物和生活垃圾与之混合。</w:t>
            </w:r>
          </w:p>
          <w:p w:rsidR="00133D50" w:rsidRPr="00EB75DF" w:rsidRDefault="00133D50" w:rsidP="00C427AD">
            <w:pPr>
              <w:spacing w:line="360" w:lineRule="auto"/>
              <w:ind w:firstLineChars="200" w:firstLine="480"/>
              <w:rPr>
                <w:sz w:val="24"/>
              </w:rPr>
            </w:pPr>
            <w:r w:rsidRPr="00EB75DF">
              <w:rPr>
                <w:sz w:val="24"/>
              </w:rPr>
              <w:t>2</w:t>
            </w:r>
            <w:r w:rsidRPr="00EB75DF">
              <w:rPr>
                <w:sz w:val="24"/>
              </w:rPr>
              <w:t>）贮存点地面与裙角要用坚固、防渗的材料制造，建筑材料必须与危险废物相容，基础层必须防渗，防渗层至少为</w:t>
            </w:r>
            <w:r w:rsidRPr="00EB75DF">
              <w:rPr>
                <w:sz w:val="24"/>
              </w:rPr>
              <w:t>1m</w:t>
            </w:r>
            <w:r w:rsidRPr="00EB75DF">
              <w:rPr>
                <w:sz w:val="24"/>
              </w:rPr>
              <w:t>厚黏土层（防渗系数</w:t>
            </w:r>
            <w:r w:rsidRPr="00EB75DF">
              <w:rPr>
                <w:sz w:val="24"/>
              </w:rPr>
              <w:t>≤10</w:t>
            </w:r>
            <w:r w:rsidRPr="00EB75DF">
              <w:rPr>
                <w:sz w:val="24"/>
                <w:vertAlign w:val="superscript"/>
              </w:rPr>
              <w:t>-7</w:t>
            </w:r>
            <w:r w:rsidRPr="00EB75DF">
              <w:rPr>
                <w:sz w:val="24"/>
              </w:rPr>
              <w:t>cm/s</w:t>
            </w:r>
            <w:r w:rsidRPr="00EB75DF">
              <w:rPr>
                <w:sz w:val="24"/>
              </w:rPr>
              <w:t>），或</w:t>
            </w:r>
            <w:r w:rsidRPr="00EB75DF">
              <w:rPr>
                <w:sz w:val="24"/>
              </w:rPr>
              <w:t>2mm</w:t>
            </w:r>
            <w:r w:rsidRPr="00EB75DF">
              <w:rPr>
                <w:sz w:val="24"/>
              </w:rPr>
              <w:t>厚高密度聚乙烯，或至少</w:t>
            </w:r>
            <w:r w:rsidRPr="00EB75DF">
              <w:rPr>
                <w:sz w:val="24"/>
              </w:rPr>
              <w:t>2mm</w:t>
            </w:r>
            <w:r w:rsidRPr="00EB75DF">
              <w:rPr>
                <w:sz w:val="24"/>
              </w:rPr>
              <w:t>厚的其他人工材料（防渗系数</w:t>
            </w:r>
            <w:r w:rsidRPr="00EB75DF">
              <w:rPr>
                <w:sz w:val="24"/>
              </w:rPr>
              <w:t>≤10</w:t>
            </w:r>
            <w:r w:rsidRPr="00EB75DF">
              <w:rPr>
                <w:sz w:val="24"/>
                <w:vertAlign w:val="superscript"/>
              </w:rPr>
              <w:t>-10</w:t>
            </w:r>
            <w:r w:rsidRPr="00EB75DF">
              <w:rPr>
                <w:sz w:val="24"/>
              </w:rPr>
              <w:t xml:space="preserve"> cm/s</w:t>
            </w:r>
            <w:r w:rsidRPr="00EB75DF">
              <w:rPr>
                <w:sz w:val="24"/>
              </w:rPr>
              <w:t>）。</w:t>
            </w:r>
          </w:p>
          <w:p w:rsidR="00133D50" w:rsidRPr="00EB75DF" w:rsidRDefault="00133D50" w:rsidP="00C427AD">
            <w:pPr>
              <w:spacing w:line="360" w:lineRule="auto"/>
              <w:ind w:firstLineChars="200" w:firstLine="480"/>
              <w:rPr>
                <w:sz w:val="24"/>
              </w:rPr>
            </w:pPr>
            <w:r w:rsidRPr="00EB75DF">
              <w:rPr>
                <w:sz w:val="24"/>
              </w:rPr>
              <w:t>3</w:t>
            </w:r>
            <w:r w:rsidRPr="00EB75DF">
              <w:rPr>
                <w:sz w:val="24"/>
              </w:rPr>
              <w:t>）不相容的危险废物必须分开存放，并设有隔离间隔断。</w:t>
            </w:r>
          </w:p>
          <w:p w:rsidR="00133D50" w:rsidRPr="00EB75DF" w:rsidRDefault="00133D50" w:rsidP="00C427AD">
            <w:pPr>
              <w:spacing w:line="360" w:lineRule="auto"/>
              <w:ind w:firstLineChars="200" w:firstLine="480"/>
              <w:rPr>
                <w:sz w:val="24"/>
              </w:rPr>
            </w:pPr>
            <w:r w:rsidRPr="00EB75DF">
              <w:rPr>
                <w:sz w:val="24"/>
              </w:rPr>
              <w:t>4</w:t>
            </w:r>
            <w:r w:rsidRPr="00EB75DF">
              <w:rPr>
                <w:sz w:val="24"/>
              </w:rPr>
              <w:t>）危险废物贮存设施必须按照</w:t>
            </w:r>
            <w:r w:rsidRPr="00EB75DF">
              <w:rPr>
                <w:sz w:val="24"/>
              </w:rPr>
              <w:t>GB15562.2</w:t>
            </w:r>
            <w:r w:rsidRPr="00EB75DF">
              <w:rPr>
                <w:sz w:val="24"/>
              </w:rPr>
              <w:t>的规定设置警示标志。</w:t>
            </w:r>
          </w:p>
          <w:p w:rsidR="00133D50" w:rsidRPr="00EB75DF" w:rsidRDefault="00133D50" w:rsidP="00C427AD">
            <w:pPr>
              <w:spacing w:line="360" w:lineRule="auto"/>
              <w:ind w:firstLineChars="200" w:firstLine="480"/>
              <w:rPr>
                <w:sz w:val="24"/>
              </w:rPr>
            </w:pPr>
            <w:r w:rsidRPr="00EB75DF">
              <w:rPr>
                <w:sz w:val="24"/>
              </w:rPr>
              <w:t>5</w:t>
            </w:r>
            <w:r w:rsidRPr="00EB75DF">
              <w:rPr>
                <w:sz w:val="24"/>
              </w:rPr>
              <w:t>）企业内部需建立危险废物台账管理，危险废物转移应按照转移联单登记制度转移，必须交有危险废物处理资质且具备该类危废收纳资格方位的单位。</w:t>
            </w:r>
          </w:p>
          <w:p w:rsidR="00133D50" w:rsidRPr="00EB75DF" w:rsidRDefault="00133D50" w:rsidP="00C427AD">
            <w:pPr>
              <w:spacing w:line="360" w:lineRule="auto"/>
              <w:ind w:firstLineChars="200" w:firstLine="480"/>
              <w:rPr>
                <w:sz w:val="24"/>
              </w:rPr>
            </w:pPr>
            <w:r w:rsidRPr="00EB75DF">
              <w:rPr>
                <w:sz w:val="24"/>
              </w:rPr>
              <w:t>6</w:t>
            </w:r>
            <w:r w:rsidRPr="00EB75DF">
              <w:rPr>
                <w:sz w:val="24"/>
              </w:rPr>
              <w:t>）根据企业生产情况定期转移危险废物，贮存期限一般不超过</w:t>
            </w:r>
            <w:r w:rsidRPr="00EB75DF">
              <w:rPr>
                <w:sz w:val="24"/>
              </w:rPr>
              <w:t>1</w:t>
            </w:r>
            <w:r w:rsidRPr="00EB75DF">
              <w:rPr>
                <w:sz w:val="24"/>
              </w:rPr>
              <w:t>年，超过</w:t>
            </w:r>
            <w:r w:rsidRPr="00EB75DF">
              <w:rPr>
                <w:sz w:val="24"/>
              </w:rPr>
              <w:t>1</w:t>
            </w:r>
            <w:r w:rsidRPr="00EB75DF">
              <w:rPr>
                <w:sz w:val="24"/>
              </w:rPr>
              <w:t>年需补办延期转移批复。</w:t>
            </w:r>
          </w:p>
          <w:p w:rsidR="00133D50" w:rsidRPr="00EB75DF" w:rsidRDefault="00133D50" w:rsidP="00C427AD">
            <w:pPr>
              <w:spacing w:line="360" w:lineRule="auto"/>
              <w:ind w:firstLineChars="200" w:firstLine="480"/>
              <w:rPr>
                <w:sz w:val="24"/>
              </w:rPr>
            </w:pPr>
            <w:r w:rsidRPr="00EB75DF">
              <w:rPr>
                <w:sz w:val="24"/>
              </w:rPr>
              <w:t>（</w:t>
            </w:r>
            <w:r w:rsidRPr="00EB75DF">
              <w:rPr>
                <w:sz w:val="24"/>
              </w:rPr>
              <w:t>3</w:t>
            </w:r>
            <w:r w:rsidRPr="00EB75DF">
              <w:rPr>
                <w:sz w:val="24"/>
              </w:rPr>
              <w:t>）生活垃圾</w:t>
            </w:r>
          </w:p>
          <w:p w:rsidR="00133D50" w:rsidRPr="00EB75DF" w:rsidRDefault="00133D50" w:rsidP="00C427AD">
            <w:pPr>
              <w:spacing w:line="360" w:lineRule="auto"/>
              <w:ind w:firstLineChars="200" w:firstLine="480"/>
              <w:rPr>
                <w:sz w:val="24"/>
              </w:rPr>
            </w:pPr>
            <w:r w:rsidRPr="00EB75DF">
              <w:rPr>
                <w:sz w:val="24"/>
              </w:rPr>
              <w:t>根据前述分析，项目生活垃圾产生量约</w:t>
            </w:r>
            <w:r w:rsidR="00205617" w:rsidRPr="00EB75DF">
              <w:rPr>
                <w:sz w:val="24"/>
              </w:rPr>
              <w:t>0.4</w:t>
            </w:r>
            <w:r w:rsidRPr="00EB75DF">
              <w:rPr>
                <w:sz w:val="24"/>
              </w:rPr>
              <w:t>5t/a</w:t>
            </w:r>
            <w:r w:rsidRPr="00EB75DF">
              <w:rPr>
                <w:sz w:val="24"/>
              </w:rPr>
              <w:t>，由当地环卫部门统一清理外运。生活垃圾收集后，应做到垃圾袋装化、存放封闭化，做到日产日清；垃圾收集点应做好隔离措施，及时清运、消毒。</w:t>
            </w:r>
          </w:p>
          <w:p w:rsidR="00133D50" w:rsidRPr="00EB75DF" w:rsidRDefault="00AB5FAF" w:rsidP="00C427AD">
            <w:pPr>
              <w:autoSpaceDE w:val="0"/>
              <w:autoSpaceDN w:val="0"/>
              <w:spacing w:line="360" w:lineRule="auto"/>
              <w:jc w:val="left"/>
              <w:rPr>
                <w:b/>
                <w:bCs/>
                <w:sz w:val="24"/>
              </w:rPr>
            </w:pPr>
            <w:r w:rsidRPr="00EB75DF">
              <w:rPr>
                <w:rFonts w:hint="eastAsia"/>
                <w:b/>
                <w:kern w:val="2"/>
                <w:sz w:val="24"/>
              </w:rPr>
              <w:t>4</w:t>
            </w:r>
            <w:r w:rsidRPr="00EB75DF">
              <w:rPr>
                <w:b/>
                <w:kern w:val="2"/>
                <w:sz w:val="24"/>
              </w:rPr>
              <w:t>.2</w:t>
            </w:r>
            <w:r w:rsidRPr="00EB75DF">
              <w:rPr>
                <w:b/>
                <w:sz w:val="24"/>
              </w:rPr>
              <w:t xml:space="preserve">.4 </w:t>
            </w:r>
            <w:r w:rsidR="00133D50" w:rsidRPr="00EB75DF">
              <w:rPr>
                <w:rFonts w:hint="eastAsia"/>
                <w:b/>
                <w:bCs/>
                <w:sz w:val="24"/>
              </w:rPr>
              <w:t>环境风险</w:t>
            </w:r>
          </w:p>
          <w:p w:rsidR="00133D50" w:rsidRPr="00EB75DF" w:rsidRDefault="00AB5FAF" w:rsidP="00C427AD">
            <w:pPr>
              <w:autoSpaceDE w:val="0"/>
              <w:autoSpaceDN w:val="0"/>
              <w:spacing w:line="360" w:lineRule="auto"/>
              <w:jc w:val="left"/>
              <w:rPr>
                <w:b/>
                <w:bCs/>
                <w:sz w:val="24"/>
              </w:rPr>
            </w:pPr>
            <w:r w:rsidRPr="00EB75DF">
              <w:rPr>
                <w:rFonts w:hint="eastAsia"/>
                <w:b/>
                <w:kern w:val="2"/>
                <w:sz w:val="24"/>
              </w:rPr>
              <w:t>4</w:t>
            </w:r>
            <w:r w:rsidRPr="00EB75DF">
              <w:rPr>
                <w:b/>
                <w:kern w:val="2"/>
                <w:sz w:val="24"/>
              </w:rPr>
              <w:t>.2</w:t>
            </w:r>
            <w:r w:rsidRPr="00EB75DF">
              <w:rPr>
                <w:b/>
                <w:sz w:val="24"/>
              </w:rPr>
              <w:t>.4.</w:t>
            </w:r>
            <w:r w:rsidR="00133D50" w:rsidRPr="00EB75DF">
              <w:rPr>
                <w:b/>
                <w:bCs/>
                <w:sz w:val="24"/>
              </w:rPr>
              <w:t xml:space="preserve">1 </w:t>
            </w:r>
            <w:r w:rsidR="00133D50" w:rsidRPr="00EB75DF">
              <w:rPr>
                <w:b/>
                <w:bCs/>
                <w:sz w:val="24"/>
              </w:rPr>
              <w:t>环境风险</w:t>
            </w:r>
            <w:r w:rsidR="00133D50" w:rsidRPr="00EB75DF">
              <w:rPr>
                <w:rFonts w:hint="eastAsia"/>
                <w:b/>
                <w:bCs/>
                <w:sz w:val="24"/>
              </w:rPr>
              <w:t>识别</w:t>
            </w:r>
          </w:p>
          <w:p w:rsidR="00F31AA5" w:rsidRPr="00EB75DF" w:rsidRDefault="00133D50" w:rsidP="00F31AA5">
            <w:pPr>
              <w:autoSpaceDE w:val="0"/>
              <w:autoSpaceDN w:val="0"/>
              <w:spacing w:line="360" w:lineRule="auto"/>
              <w:ind w:firstLineChars="200" w:firstLine="480"/>
              <w:rPr>
                <w:sz w:val="24"/>
              </w:rPr>
            </w:pPr>
            <w:r w:rsidRPr="00EB75DF">
              <w:rPr>
                <w:rFonts w:hint="eastAsia"/>
                <w:sz w:val="24"/>
              </w:rPr>
              <w:t>按照《建设项目环境风险评价技术导则》（</w:t>
            </w:r>
            <w:r w:rsidRPr="00EB75DF">
              <w:rPr>
                <w:sz w:val="24"/>
              </w:rPr>
              <w:t>HJ169-2018</w:t>
            </w:r>
            <w:r w:rsidRPr="00EB75DF">
              <w:rPr>
                <w:sz w:val="24"/>
              </w:rPr>
              <w:t>）附录中附录</w:t>
            </w:r>
            <w:r w:rsidRPr="00EB75DF">
              <w:rPr>
                <w:sz w:val="24"/>
              </w:rPr>
              <w:t>B</w:t>
            </w:r>
            <w:r w:rsidRPr="00EB75DF">
              <w:rPr>
                <w:sz w:val="24"/>
              </w:rPr>
              <w:t>及《企业突发环境事件风险分级方法》</w:t>
            </w:r>
            <w:r w:rsidRPr="00EB75DF">
              <w:rPr>
                <w:rFonts w:hint="eastAsia"/>
                <w:sz w:val="24"/>
              </w:rPr>
              <w:t>（</w:t>
            </w:r>
            <w:r w:rsidRPr="00EB75DF">
              <w:rPr>
                <w:sz w:val="24"/>
              </w:rPr>
              <w:t>HJ941-2018</w:t>
            </w:r>
            <w:r w:rsidRPr="00EB75DF">
              <w:rPr>
                <w:sz w:val="24"/>
              </w:rPr>
              <w:t>）</w:t>
            </w:r>
            <w:r w:rsidRPr="00EB75DF">
              <w:rPr>
                <w:rFonts w:ascii="宋体" w:hAnsi="宋体"/>
                <w:sz w:val="24"/>
              </w:rPr>
              <w:t>中“</w:t>
            </w:r>
            <w:r w:rsidRPr="00EB75DF">
              <w:rPr>
                <w:sz w:val="24"/>
              </w:rPr>
              <w:t>附录</w:t>
            </w:r>
            <w:r w:rsidRPr="00EB75DF">
              <w:rPr>
                <w:sz w:val="24"/>
              </w:rPr>
              <w:t>A</w:t>
            </w:r>
            <w:r w:rsidRPr="00EB75DF">
              <w:rPr>
                <w:sz w:val="24"/>
              </w:rPr>
              <w:t>突发环境事件风险物质及临界量清单</w:t>
            </w:r>
            <w:r w:rsidRPr="00EB75DF">
              <w:rPr>
                <w:rFonts w:ascii="宋体" w:hAnsi="宋体"/>
                <w:sz w:val="24"/>
              </w:rPr>
              <w:t>”</w:t>
            </w:r>
            <w:r w:rsidRPr="00EB75DF">
              <w:rPr>
                <w:sz w:val="24"/>
              </w:rPr>
              <w:t>，本项目涉及的风险物质为：</w:t>
            </w:r>
            <w:r w:rsidR="00205617" w:rsidRPr="00EB75DF">
              <w:rPr>
                <w:rFonts w:hint="eastAsia"/>
                <w:sz w:val="24"/>
              </w:rPr>
              <w:t>防锈油、液压油、轴承油、导轨油、切削液、磨削液</w:t>
            </w:r>
            <w:r w:rsidRPr="00EB75DF">
              <w:rPr>
                <w:sz w:val="24"/>
              </w:rPr>
              <w:t>等。本项目环境风险物质情况详见</w:t>
            </w:r>
            <w:r w:rsidRPr="00EB75DF">
              <w:rPr>
                <w:rFonts w:hint="eastAsia"/>
                <w:sz w:val="24"/>
              </w:rPr>
              <w:t>下表</w:t>
            </w:r>
            <w:r w:rsidRPr="00EB75DF">
              <w:rPr>
                <w:sz w:val="24"/>
              </w:rPr>
              <w:t>。</w:t>
            </w:r>
          </w:p>
          <w:p w:rsidR="00133D50" w:rsidRPr="00EB75DF" w:rsidRDefault="00133D50" w:rsidP="00C427AD">
            <w:pPr>
              <w:spacing w:line="360" w:lineRule="auto"/>
              <w:jc w:val="center"/>
              <w:rPr>
                <w:b/>
                <w:sz w:val="24"/>
              </w:rPr>
            </w:pPr>
            <w:r w:rsidRPr="00EB75DF">
              <w:rPr>
                <w:rFonts w:hint="eastAsia"/>
                <w:b/>
                <w:sz w:val="24"/>
              </w:rPr>
              <w:t>表</w:t>
            </w:r>
            <w:r w:rsidRPr="00EB75DF">
              <w:rPr>
                <w:b/>
                <w:sz w:val="24"/>
              </w:rPr>
              <w:t>4-</w:t>
            </w:r>
            <w:r w:rsidR="00AB5FAF" w:rsidRPr="00EB75DF">
              <w:rPr>
                <w:b/>
                <w:sz w:val="24"/>
              </w:rPr>
              <w:t>12</w:t>
            </w:r>
            <w:r w:rsidRPr="00EB75DF">
              <w:rPr>
                <w:b/>
                <w:sz w:val="24"/>
              </w:rPr>
              <w:t>环境风险物质情况表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1471"/>
              <w:gridCol w:w="1331"/>
              <w:gridCol w:w="937"/>
              <w:gridCol w:w="708"/>
              <w:gridCol w:w="851"/>
              <w:gridCol w:w="1081"/>
              <w:gridCol w:w="1363"/>
            </w:tblGrid>
            <w:tr w:rsidR="00EB75DF" w:rsidRPr="00EB75DF" w:rsidTr="00040F55">
              <w:trPr>
                <w:trHeight w:val="510"/>
                <w:jc w:val="center"/>
              </w:trPr>
              <w:tc>
                <w:tcPr>
                  <w:tcW w:w="554" w:type="dxa"/>
                  <w:shd w:val="clear" w:color="auto" w:fill="auto"/>
                  <w:vAlign w:val="center"/>
                </w:tcPr>
                <w:p w:rsidR="00040F55" w:rsidRPr="00EB75DF" w:rsidRDefault="00040F55" w:rsidP="00C427AD">
                  <w:pPr>
                    <w:jc w:val="center"/>
                    <w:rPr>
                      <w:b/>
                      <w:szCs w:val="21"/>
                    </w:rPr>
                  </w:pPr>
                  <w:r w:rsidRPr="00EB75DF">
                    <w:rPr>
                      <w:b/>
                      <w:szCs w:val="21"/>
                    </w:rPr>
                    <w:lastRenderedPageBreak/>
                    <w:t>序号</w:t>
                  </w:r>
                </w:p>
              </w:tc>
              <w:tc>
                <w:tcPr>
                  <w:tcW w:w="1471" w:type="dxa"/>
                  <w:shd w:val="clear" w:color="auto" w:fill="auto"/>
                  <w:vAlign w:val="center"/>
                </w:tcPr>
                <w:p w:rsidR="00040F55" w:rsidRPr="00EB75DF" w:rsidRDefault="00040F55" w:rsidP="00C427AD">
                  <w:pPr>
                    <w:jc w:val="center"/>
                    <w:rPr>
                      <w:b/>
                      <w:szCs w:val="21"/>
                    </w:rPr>
                  </w:pPr>
                  <w:r w:rsidRPr="00EB75DF">
                    <w:rPr>
                      <w:b/>
                      <w:szCs w:val="21"/>
                    </w:rPr>
                    <w:t>名称</w:t>
                  </w:r>
                </w:p>
              </w:tc>
              <w:tc>
                <w:tcPr>
                  <w:tcW w:w="1331" w:type="dxa"/>
                  <w:shd w:val="clear" w:color="auto" w:fill="auto"/>
                  <w:vAlign w:val="center"/>
                </w:tcPr>
                <w:p w:rsidR="00040F55" w:rsidRPr="00EB75DF" w:rsidRDefault="00040F55" w:rsidP="00C427AD">
                  <w:pPr>
                    <w:ind w:leftChars="-50" w:left="-105" w:rightChars="-50" w:right="-105"/>
                    <w:jc w:val="center"/>
                    <w:rPr>
                      <w:b/>
                      <w:szCs w:val="21"/>
                    </w:rPr>
                  </w:pPr>
                  <w:r w:rsidRPr="00EB75DF">
                    <w:rPr>
                      <w:b/>
                      <w:szCs w:val="21"/>
                    </w:rPr>
                    <w:t>最大储存量（</w:t>
                  </w:r>
                  <w:r w:rsidRPr="00EB75DF">
                    <w:rPr>
                      <w:b/>
                      <w:szCs w:val="21"/>
                    </w:rPr>
                    <w:t>t</w:t>
                  </w:r>
                  <w:r w:rsidRPr="00EB75DF">
                    <w:rPr>
                      <w:b/>
                      <w:szCs w:val="21"/>
                    </w:rPr>
                    <w:t>）</w:t>
                  </w:r>
                </w:p>
              </w:tc>
              <w:tc>
                <w:tcPr>
                  <w:tcW w:w="937" w:type="dxa"/>
                  <w:shd w:val="clear" w:color="auto" w:fill="auto"/>
                  <w:vAlign w:val="center"/>
                </w:tcPr>
                <w:p w:rsidR="00040F55" w:rsidRPr="00EB75DF" w:rsidRDefault="00040F55" w:rsidP="00C427AD">
                  <w:pPr>
                    <w:jc w:val="center"/>
                    <w:rPr>
                      <w:b/>
                      <w:szCs w:val="21"/>
                    </w:rPr>
                  </w:pPr>
                  <w:r w:rsidRPr="00EB75DF">
                    <w:rPr>
                      <w:b/>
                      <w:szCs w:val="21"/>
                    </w:rPr>
                    <w:t>临界量（</w:t>
                  </w:r>
                  <w:r w:rsidRPr="00EB75DF">
                    <w:rPr>
                      <w:b/>
                      <w:szCs w:val="21"/>
                    </w:rPr>
                    <w:t>t</w:t>
                  </w:r>
                  <w:r w:rsidRPr="00EB75DF">
                    <w:rPr>
                      <w:b/>
                      <w:szCs w:val="21"/>
                    </w:rPr>
                    <w:t>）</w:t>
                  </w:r>
                </w:p>
              </w:tc>
              <w:tc>
                <w:tcPr>
                  <w:tcW w:w="708" w:type="dxa"/>
                  <w:shd w:val="clear" w:color="auto" w:fill="auto"/>
                  <w:vAlign w:val="center"/>
                </w:tcPr>
                <w:p w:rsidR="00040F55" w:rsidRPr="00EB75DF" w:rsidRDefault="00040F55" w:rsidP="00C427AD">
                  <w:pPr>
                    <w:jc w:val="center"/>
                    <w:rPr>
                      <w:b/>
                      <w:szCs w:val="21"/>
                    </w:rPr>
                  </w:pPr>
                  <w:r w:rsidRPr="00EB75DF">
                    <w:rPr>
                      <w:b/>
                      <w:szCs w:val="21"/>
                    </w:rPr>
                    <w:t>包装方式</w:t>
                  </w:r>
                </w:p>
              </w:tc>
              <w:tc>
                <w:tcPr>
                  <w:tcW w:w="851" w:type="dxa"/>
                  <w:shd w:val="clear" w:color="auto" w:fill="auto"/>
                  <w:vAlign w:val="center"/>
                </w:tcPr>
                <w:p w:rsidR="00040F55" w:rsidRPr="00EB75DF" w:rsidRDefault="00040F55" w:rsidP="00C427AD">
                  <w:pPr>
                    <w:jc w:val="center"/>
                    <w:rPr>
                      <w:b/>
                      <w:szCs w:val="21"/>
                    </w:rPr>
                  </w:pPr>
                  <w:r w:rsidRPr="00EB75DF">
                    <w:rPr>
                      <w:b/>
                      <w:szCs w:val="21"/>
                    </w:rPr>
                    <w:t>相态</w:t>
                  </w:r>
                </w:p>
              </w:tc>
              <w:tc>
                <w:tcPr>
                  <w:tcW w:w="1081" w:type="dxa"/>
                  <w:shd w:val="clear" w:color="auto" w:fill="auto"/>
                  <w:vAlign w:val="center"/>
                </w:tcPr>
                <w:p w:rsidR="00040F55" w:rsidRPr="00EB75DF" w:rsidRDefault="00040F55" w:rsidP="00C427AD">
                  <w:pPr>
                    <w:jc w:val="center"/>
                    <w:rPr>
                      <w:b/>
                      <w:szCs w:val="21"/>
                    </w:rPr>
                  </w:pPr>
                  <w:r w:rsidRPr="00EB75DF">
                    <w:rPr>
                      <w:b/>
                      <w:szCs w:val="21"/>
                    </w:rPr>
                    <w:t>储存位置</w:t>
                  </w:r>
                </w:p>
              </w:tc>
              <w:tc>
                <w:tcPr>
                  <w:tcW w:w="1363" w:type="dxa"/>
                  <w:shd w:val="clear" w:color="auto" w:fill="auto"/>
                  <w:vAlign w:val="center"/>
                </w:tcPr>
                <w:p w:rsidR="00040F55" w:rsidRPr="00EB75DF" w:rsidRDefault="00040F55" w:rsidP="00C427AD">
                  <w:pPr>
                    <w:jc w:val="center"/>
                    <w:rPr>
                      <w:b/>
                      <w:szCs w:val="21"/>
                    </w:rPr>
                  </w:pPr>
                  <w:r w:rsidRPr="00EB75DF">
                    <w:rPr>
                      <w:b/>
                      <w:szCs w:val="21"/>
                    </w:rPr>
                    <w:t>危险性</w:t>
                  </w:r>
                </w:p>
              </w:tc>
            </w:tr>
            <w:tr w:rsidR="00EB75DF" w:rsidRPr="00EB75DF" w:rsidTr="00040F55">
              <w:trPr>
                <w:trHeight w:val="314"/>
                <w:jc w:val="center"/>
              </w:trPr>
              <w:tc>
                <w:tcPr>
                  <w:tcW w:w="554" w:type="dxa"/>
                  <w:shd w:val="clear" w:color="auto" w:fill="auto"/>
                  <w:vAlign w:val="center"/>
                </w:tcPr>
                <w:p w:rsidR="00040F55" w:rsidRPr="00EB75DF" w:rsidRDefault="00040F55" w:rsidP="00C427AD">
                  <w:pPr>
                    <w:spacing w:line="240" w:lineRule="atLeast"/>
                    <w:jc w:val="center"/>
                    <w:rPr>
                      <w:szCs w:val="21"/>
                    </w:rPr>
                  </w:pPr>
                  <w:r w:rsidRPr="00EB75DF">
                    <w:rPr>
                      <w:szCs w:val="21"/>
                    </w:rPr>
                    <w:t>1</w:t>
                  </w:r>
                </w:p>
              </w:tc>
              <w:tc>
                <w:tcPr>
                  <w:tcW w:w="1471" w:type="dxa"/>
                  <w:shd w:val="clear" w:color="auto" w:fill="auto"/>
                  <w:vAlign w:val="center"/>
                </w:tcPr>
                <w:p w:rsidR="00040F55" w:rsidRPr="00EB75DF" w:rsidRDefault="00040F55" w:rsidP="00C427AD">
                  <w:pPr>
                    <w:jc w:val="center"/>
                    <w:rPr>
                      <w:szCs w:val="21"/>
                    </w:rPr>
                  </w:pPr>
                  <w:r w:rsidRPr="00EB75DF">
                    <w:rPr>
                      <w:rFonts w:hint="eastAsia"/>
                      <w:szCs w:val="21"/>
                    </w:rPr>
                    <w:t>防锈油</w:t>
                  </w:r>
                </w:p>
              </w:tc>
              <w:tc>
                <w:tcPr>
                  <w:tcW w:w="1331" w:type="dxa"/>
                  <w:shd w:val="clear" w:color="auto" w:fill="auto"/>
                  <w:vAlign w:val="center"/>
                </w:tcPr>
                <w:p w:rsidR="00040F55" w:rsidRPr="00EB75DF" w:rsidRDefault="00040F55" w:rsidP="00C427AD">
                  <w:pPr>
                    <w:jc w:val="center"/>
                    <w:rPr>
                      <w:szCs w:val="21"/>
                    </w:rPr>
                  </w:pPr>
                  <w:r w:rsidRPr="00EB75DF">
                    <w:rPr>
                      <w:rFonts w:hint="eastAsia"/>
                      <w:szCs w:val="21"/>
                    </w:rPr>
                    <w:t>0</w:t>
                  </w:r>
                  <w:r w:rsidRPr="00EB75DF">
                    <w:rPr>
                      <w:szCs w:val="21"/>
                    </w:rPr>
                    <w:t>.1</w:t>
                  </w:r>
                </w:p>
              </w:tc>
              <w:tc>
                <w:tcPr>
                  <w:tcW w:w="937" w:type="dxa"/>
                  <w:shd w:val="clear" w:color="auto" w:fill="auto"/>
                  <w:vAlign w:val="center"/>
                </w:tcPr>
                <w:p w:rsidR="00040F55" w:rsidRPr="00EB75DF" w:rsidRDefault="00040F55" w:rsidP="00C427AD">
                  <w:pPr>
                    <w:jc w:val="center"/>
                    <w:rPr>
                      <w:szCs w:val="21"/>
                    </w:rPr>
                  </w:pPr>
                  <w:r w:rsidRPr="00EB75DF">
                    <w:rPr>
                      <w:rFonts w:hint="eastAsia"/>
                      <w:szCs w:val="21"/>
                    </w:rPr>
                    <w:t>2</w:t>
                  </w:r>
                  <w:r w:rsidRPr="00EB75DF">
                    <w:rPr>
                      <w:szCs w:val="21"/>
                    </w:rPr>
                    <w:t>500</w:t>
                  </w:r>
                </w:p>
              </w:tc>
              <w:tc>
                <w:tcPr>
                  <w:tcW w:w="708" w:type="dxa"/>
                  <w:shd w:val="clear" w:color="auto" w:fill="auto"/>
                  <w:vAlign w:val="center"/>
                </w:tcPr>
                <w:p w:rsidR="00040F55" w:rsidRPr="00EB75DF" w:rsidRDefault="00040F55" w:rsidP="00C427AD">
                  <w:pPr>
                    <w:jc w:val="center"/>
                    <w:rPr>
                      <w:szCs w:val="21"/>
                    </w:rPr>
                  </w:pPr>
                  <w:r w:rsidRPr="00EB75DF">
                    <w:rPr>
                      <w:szCs w:val="21"/>
                    </w:rPr>
                    <w:t>桶装</w:t>
                  </w:r>
                </w:p>
              </w:tc>
              <w:tc>
                <w:tcPr>
                  <w:tcW w:w="851" w:type="dxa"/>
                  <w:shd w:val="clear" w:color="auto" w:fill="auto"/>
                  <w:vAlign w:val="center"/>
                </w:tcPr>
                <w:p w:rsidR="00040F55" w:rsidRPr="00EB75DF" w:rsidRDefault="00040F55" w:rsidP="00C427AD">
                  <w:pPr>
                    <w:jc w:val="center"/>
                    <w:rPr>
                      <w:szCs w:val="21"/>
                    </w:rPr>
                  </w:pPr>
                  <w:r w:rsidRPr="00EB75DF">
                    <w:rPr>
                      <w:rFonts w:hint="eastAsia"/>
                      <w:szCs w:val="21"/>
                    </w:rPr>
                    <w:t>液态</w:t>
                  </w:r>
                </w:p>
              </w:tc>
              <w:tc>
                <w:tcPr>
                  <w:tcW w:w="1081" w:type="dxa"/>
                  <w:vMerge w:val="restart"/>
                  <w:shd w:val="clear" w:color="auto" w:fill="auto"/>
                  <w:vAlign w:val="center"/>
                </w:tcPr>
                <w:p w:rsidR="00040F55" w:rsidRPr="00EB75DF" w:rsidRDefault="00040F55" w:rsidP="00C427AD">
                  <w:pPr>
                    <w:jc w:val="center"/>
                    <w:rPr>
                      <w:szCs w:val="21"/>
                    </w:rPr>
                  </w:pPr>
                  <w:r w:rsidRPr="00EB75DF">
                    <w:rPr>
                      <w:snapToGrid w:val="0"/>
                      <w:kern w:val="0"/>
                    </w:rPr>
                    <w:t>油料库</w:t>
                  </w:r>
                </w:p>
              </w:tc>
              <w:tc>
                <w:tcPr>
                  <w:tcW w:w="1363" w:type="dxa"/>
                  <w:shd w:val="clear" w:color="auto" w:fill="auto"/>
                  <w:vAlign w:val="center"/>
                </w:tcPr>
                <w:p w:rsidR="00040F55" w:rsidRPr="00EB75DF" w:rsidRDefault="00040F55" w:rsidP="00C427AD">
                  <w:pPr>
                    <w:jc w:val="center"/>
                    <w:rPr>
                      <w:szCs w:val="21"/>
                    </w:rPr>
                  </w:pPr>
                  <w:r w:rsidRPr="00EB75DF">
                    <w:rPr>
                      <w:rFonts w:hint="eastAsia"/>
                      <w:snapToGrid w:val="0"/>
                      <w:kern w:val="0"/>
                    </w:rPr>
                    <w:t>有毒、易燃</w:t>
                  </w:r>
                </w:p>
              </w:tc>
            </w:tr>
            <w:tr w:rsidR="00EB75DF" w:rsidRPr="00EB75DF" w:rsidTr="00040F55">
              <w:trPr>
                <w:trHeight w:val="314"/>
                <w:jc w:val="center"/>
              </w:trPr>
              <w:tc>
                <w:tcPr>
                  <w:tcW w:w="554" w:type="dxa"/>
                  <w:shd w:val="clear" w:color="auto" w:fill="auto"/>
                  <w:vAlign w:val="center"/>
                </w:tcPr>
                <w:p w:rsidR="00040F55" w:rsidRPr="00EB75DF" w:rsidRDefault="00040F55" w:rsidP="00C427AD">
                  <w:pPr>
                    <w:spacing w:line="240" w:lineRule="atLeast"/>
                    <w:jc w:val="center"/>
                    <w:rPr>
                      <w:szCs w:val="21"/>
                    </w:rPr>
                  </w:pPr>
                  <w:r w:rsidRPr="00EB75DF">
                    <w:rPr>
                      <w:szCs w:val="21"/>
                    </w:rPr>
                    <w:t>2</w:t>
                  </w:r>
                </w:p>
              </w:tc>
              <w:tc>
                <w:tcPr>
                  <w:tcW w:w="1471" w:type="dxa"/>
                  <w:shd w:val="clear" w:color="auto" w:fill="auto"/>
                  <w:vAlign w:val="center"/>
                </w:tcPr>
                <w:p w:rsidR="00040F55" w:rsidRPr="00EB75DF" w:rsidRDefault="00040F55" w:rsidP="00C427AD">
                  <w:pPr>
                    <w:jc w:val="center"/>
                    <w:rPr>
                      <w:szCs w:val="21"/>
                    </w:rPr>
                  </w:pPr>
                  <w:r w:rsidRPr="00EB75DF">
                    <w:rPr>
                      <w:rFonts w:hint="eastAsia"/>
                      <w:szCs w:val="21"/>
                    </w:rPr>
                    <w:t>液压油</w:t>
                  </w:r>
                </w:p>
              </w:tc>
              <w:tc>
                <w:tcPr>
                  <w:tcW w:w="1331" w:type="dxa"/>
                  <w:shd w:val="clear" w:color="auto" w:fill="auto"/>
                  <w:vAlign w:val="center"/>
                </w:tcPr>
                <w:p w:rsidR="00040F55" w:rsidRPr="00EB75DF" w:rsidRDefault="00040F55" w:rsidP="00040F55">
                  <w:pPr>
                    <w:jc w:val="center"/>
                    <w:rPr>
                      <w:szCs w:val="21"/>
                    </w:rPr>
                  </w:pPr>
                  <w:r w:rsidRPr="00EB75DF">
                    <w:rPr>
                      <w:rFonts w:hint="eastAsia"/>
                      <w:szCs w:val="21"/>
                    </w:rPr>
                    <w:t>0</w:t>
                  </w:r>
                  <w:r w:rsidRPr="00EB75DF">
                    <w:rPr>
                      <w:szCs w:val="21"/>
                    </w:rPr>
                    <w:t>.1</w:t>
                  </w:r>
                </w:p>
              </w:tc>
              <w:tc>
                <w:tcPr>
                  <w:tcW w:w="937" w:type="dxa"/>
                  <w:shd w:val="clear" w:color="auto" w:fill="auto"/>
                  <w:vAlign w:val="center"/>
                </w:tcPr>
                <w:p w:rsidR="00040F55" w:rsidRPr="00EB75DF" w:rsidRDefault="00040F55" w:rsidP="00C427AD">
                  <w:pPr>
                    <w:jc w:val="center"/>
                    <w:rPr>
                      <w:szCs w:val="21"/>
                    </w:rPr>
                  </w:pPr>
                  <w:r w:rsidRPr="00EB75DF">
                    <w:rPr>
                      <w:rFonts w:hint="eastAsia"/>
                      <w:szCs w:val="21"/>
                    </w:rPr>
                    <w:t>2</w:t>
                  </w:r>
                  <w:r w:rsidRPr="00EB75DF">
                    <w:rPr>
                      <w:szCs w:val="21"/>
                    </w:rPr>
                    <w:t>500</w:t>
                  </w:r>
                </w:p>
              </w:tc>
              <w:tc>
                <w:tcPr>
                  <w:tcW w:w="708" w:type="dxa"/>
                  <w:shd w:val="clear" w:color="auto" w:fill="auto"/>
                  <w:vAlign w:val="center"/>
                </w:tcPr>
                <w:p w:rsidR="00040F55" w:rsidRPr="00EB75DF" w:rsidRDefault="00040F55" w:rsidP="00C427AD">
                  <w:pPr>
                    <w:jc w:val="center"/>
                    <w:rPr>
                      <w:szCs w:val="21"/>
                    </w:rPr>
                  </w:pPr>
                  <w:r w:rsidRPr="00EB75DF">
                    <w:rPr>
                      <w:rFonts w:hint="eastAsia"/>
                      <w:szCs w:val="21"/>
                    </w:rPr>
                    <w:t>桶装</w:t>
                  </w:r>
                </w:p>
              </w:tc>
              <w:tc>
                <w:tcPr>
                  <w:tcW w:w="851" w:type="dxa"/>
                  <w:shd w:val="clear" w:color="auto" w:fill="auto"/>
                  <w:vAlign w:val="center"/>
                </w:tcPr>
                <w:p w:rsidR="00040F55" w:rsidRPr="00EB75DF" w:rsidRDefault="00040F55" w:rsidP="00C427AD">
                  <w:pPr>
                    <w:jc w:val="center"/>
                    <w:rPr>
                      <w:szCs w:val="21"/>
                    </w:rPr>
                  </w:pPr>
                  <w:r w:rsidRPr="00EB75DF">
                    <w:rPr>
                      <w:rFonts w:hint="eastAsia"/>
                      <w:szCs w:val="21"/>
                    </w:rPr>
                    <w:t>液态</w:t>
                  </w:r>
                </w:p>
              </w:tc>
              <w:tc>
                <w:tcPr>
                  <w:tcW w:w="1081" w:type="dxa"/>
                  <w:vMerge/>
                  <w:shd w:val="clear" w:color="auto" w:fill="auto"/>
                  <w:vAlign w:val="center"/>
                </w:tcPr>
                <w:p w:rsidR="00040F55" w:rsidRPr="00EB75DF" w:rsidRDefault="00040F55" w:rsidP="00C427AD">
                  <w:pPr>
                    <w:jc w:val="center"/>
                    <w:rPr>
                      <w:szCs w:val="21"/>
                    </w:rPr>
                  </w:pPr>
                </w:p>
              </w:tc>
              <w:tc>
                <w:tcPr>
                  <w:tcW w:w="1363" w:type="dxa"/>
                  <w:shd w:val="clear" w:color="auto" w:fill="auto"/>
                  <w:vAlign w:val="center"/>
                </w:tcPr>
                <w:p w:rsidR="00040F55" w:rsidRPr="00EB75DF" w:rsidRDefault="00040F55" w:rsidP="00C427AD">
                  <w:pPr>
                    <w:jc w:val="center"/>
                    <w:rPr>
                      <w:szCs w:val="21"/>
                    </w:rPr>
                  </w:pPr>
                  <w:r w:rsidRPr="00EB75DF">
                    <w:rPr>
                      <w:rFonts w:hint="eastAsia"/>
                      <w:snapToGrid w:val="0"/>
                      <w:kern w:val="0"/>
                    </w:rPr>
                    <w:t>有毒、易燃</w:t>
                  </w:r>
                </w:p>
              </w:tc>
            </w:tr>
            <w:tr w:rsidR="00EB75DF" w:rsidRPr="00EB75DF" w:rsidTr="00040F55">
              <w:trPr>
                <w:trHeight w:val="314"/>
                <w:jc w:val="center"/>
              </w:trPr>
              <w:tc>
                <w:tcPr>
                  <w:tcW w:w="554" w:type="dxa"/>
                  <w:shd w:val="clear" w:color="auto" w:fill="auto"/>
                  <w:vAlign w:val="center"/>
                </w:tcPr>
                <w:p w:rsidR="00040F55" w:rsidRPr="00EB75DF" w:rsidRDefault="00040F55" w:rsidP="00C427AD">
                  <w:pPr>
                    <w:spacing w:line="240" w:lineRule="atLeast"/>
                    <w:jc w:val="center"/>
                    <w:rPr>
                      <w:szCs w:val="21"/>
                    </w:rPr>
                  </w:pPr>
                  <w:r w:rsidRPr="00EB75DF">
                    <w:rPr>
                      <w:rFonts w:hint="eastAsia"/>
                      <w:szCs w:val="21"/>
                    </w:rPr>
                    <w:t>3</w:t>
                  </w:r>
                </w:p>
              </w:tc>
              <w:tc>
                <w:tcPr>
                  <w:tcW w:w="1471" w:type="dxa"/>
                  <w:shd w:val="clear" w:color="auto" w:fill="auto"/>
                  <w:vAlign w:val="center"/>
                </w:tcPr>
                <w:p w:rsidR="00040F55" w:rsidRPr="00EB75DF" w:rsidRDefault="00040F55" w:rsidP="00C427AD">
                  <w:pPr>
                    <w:jc w:val="center"/>
                    <w:rPr>
                      <w:szCs w:val="21"/>
                    </w:rPr>
                  </w:pPr>
                  <w:r w:rsidRPr="00EB75DF">
                    <w:rPr>
                      <w:rFonts w:hint="eastAsia"/>
                      <w:szCs w:val="21"/>
                    </w:rPr>
                    <w:t>轴承油</w:t>
                  </w:r>
                </w:p>
              </w:tc>
              <w:tc>
                <w:tcPr>
                  <w:tcW w:w="1331" w:type="dxa"/>
                  <w:shd w:val="clear" w:color="auto" w:fill="auto"/>
                  <w:vAlign w:val="center"/>
                </w:tcPr>
                <w:p w:rsidR="00040F55" w:rsidRPr="00EB75DF" w:rsidRDefault="00040F55" w:rsidP="00040F55">
                  <w:pPr>
                    <w:jc w:val="center"/>
                    <w:rPr>
                      <w:szCs w:val="21"/>
                    </w:rPr>
                  </w:pPr>
                  <w:r w:rsidRPr="00EB75DF">
                    <w:rPr>
                      <w:rFonts w:hint="eastAsia"/>
                      <w:szCs w:val="21"/>
                    </w:rPr>
                    <w:t>0</w:t>
                  </w:r>
                  <w:r w:rsidRPr="00EB75DF">
                    <w:rPr>
                      <w:szCs w:val="21"/>
                    </w:rPr>
                    <w:t>.1</w:t>
                  </w:r>
                </w:p>
              </w:tc>
              <w:tc>
                <w:tcPr>
                  <w:tcW w:w="937" w:type="dxa"/>
                  <w:shd w:val="clear" w:color="auto" w:fill="auto"/>
                  <w:vAlign w:val="center"/>
                </w:tcPr>
                <w:p w:rsidR="00040F55" w:rsidRPr="00EB75DF" w:rsidRDefault="00040F55" w:rsidP="00C427AD">
                  <w:pPr>
                    <w:jc w:val="center"/>
                    <w:rPr>
                      <w:szCs w:val="21"/>
                    </w:rPr>
                  </w:pPr>
                  <w:r w:rsidRPr="00EB75DF">
                    <w:rPr>
                      <w:rFonts w:hint="eastAsia"/>
                      <w:szCs w:val="21"/>
                    </w:rPr>
                    <w:t>2</w:t>
                  </w:r>
                  <w:r w:rsidRPr="00EB75DF">
                    <w:rPr>
                      <w:szCs w:val="21"/>
                    </w:rPr>
                    <w:t>500</w:t>
                  </w:r>
                </w:p>
              </w:tc>
              <w:tc>
                <w:tcPr>
                  <w:tcW w:w="708" w:type="dxa"/>
                  <w:shd w:val="clear" w:color="auto" w:fill="auto"/>
                  <w:vAlign w:val="center"/>
                </w:tcPr>
                <w:p w:rsidR="00040F55" w:rsidRPr="00EB75DF" w:rsidRDefault="00040F55" w:rsidP="00C427AD">
                  <w:pPr>
                    <w:jc w:val="center"/>
                    <w:rPr>
                      <w:szCs w:val="21"/>
                    </w:rPr>
                  </w:pPr>
                  <w:r w:rsidRPr="00EB75DF">
                    <w:rPr>
                      <w:rFonts w:hint="eastAsia"/>
                      <w:szCs w:val="21"/>
                    </w:rPr>
                    <w:t>罐装</w:t>
                  </w:r>
                </w:p>
              </w:tc>
              <w:tc>
                <w:tcPr>
                  <w:tcW w:w="851" w:type="dxa"/>
                  <w:shd w:val="clear" w:color="auto" w:fill="auto"/>
                  <w:vAlign w:val="center"/>
                </w:tcPr>
                <w:p w:rsidR="00040F55" w:rsidRPr="00EB75DF" w:rsidRDefault="00040F55" w:rsidP="00C427AD">
                  <w:pPr>
                    <w:jc w:val="center"/>
                    <w:rPr>
                      <w:szCs w:val="21"/>
                    </w:rPr>
                  </w:pPr>
                  <w:r w:rsidRPr="00EB75DF">
                    <w:rPr>
                      <w:rFonts w:hint="eastAsia"/>
                      <w:szCs w:val="21"/>
                    </w:rPr>
                    <w:t>液态</w:t>
                  </w:r>
                </w:p>
              </w:tc>
              <w:tc>
                <w:tcPr>
                  <w:tcW w:w="1081" w:type="dxa"/>
                  <w:vMerge/>
                  <w:shd w:val="clear" w:color="auto" w:fill="auto"/>
                  <w:vAlign w:val="center"/>
                </w:tcPr>
                <w:p w:rsidR="00040F55" w:rsidRPr="00EB75DF" w:rsidRDefault="00040F55" w:rsidP="00C427AD">
                  <w:pPr>
                    <w:jc w:val="center"/>
                    <w:rPr>
                      <w:szCs w:val="21"/>
                    </w:rPr>
                  </w:pPr>
                </w:p>
              </w:tc>
              <w:tc>
                <w:tcPr>
                  <w:tcW w:w="1363" w:type="dxa"/>
                  <w:shd w:val="clear" w:color="auto" w:fill="auto"/>
                  <w:vAlign w:val="center"/>
                </w:tcPr>
                <w:p w:rsidR="00040F55" w:rsidRPr="00EB75DF" w:rsidRDefault="00040F55" w:rsidP="00C427AD">
                  <w:pPr>
                    <w:jc w:val="center"/>
                    <w:rPr>
                      <w:szCs w:val="21"/>
                    </w:rPr>
                  </w:pPr>
                  <w:r w:rsidRPr="00EB75DF">
                    <w:rPr>
                      <w:rFonts w:hint="eastAsia"/>
                      <w:snapToGrid w:val="0"/>
                      <w:kern w:val="0"/>
                    </w:rPr>
                    <w:t>有毒、易燃</w:t>
                  </w:r>
                </w:p>
              </w:tc>
            </w:tr>
            <w:tr w:rsidR="00EB75DF" w:rsidRPr="00EB75DF" w:rsidTr="00040F55">
              <w:trPr>
                <w:trHeight w:val="314"/>
                <w:jc w:val="center"/>
              </w:trPr>
              <w:tc>
                <w:tcPr>
                  <w:tcW w:w="554" w:type="dxa"/>
                  <w:shd w:val="clear" w:color="auto" w:fill="auto"/>
                  <w:vAlign w:val="center"/>
                </w:tcPr>
                <w:p w:rsidR="00040F55" w:rsidRPr="00EB75DF" w:rsidRDefault="00040F55" w:rsidP="00C427AD">
                  <w:pPr>
                    <w:spacing w:line="240" w:lineRule="atLeast"/>
                    <w:jc w:val="center"/>
                    <w:rPr>
                      <w:szCs w:val="21"/>
                    </w:rPr>
                  </w:pPr>
                  <w:r w:rsidRPr="00EB75DF">
                    <w:rPr>
                      <w:szCs w:val="21"/>
                    </w:rPr>
                    <w:t>4</w:t>
                  </w:r>
                </w:p>
              </w:tc>
              <w:tc>
                <w:tcPr>
                  <w:tcW w:w="1471" w:type="dxa"/>
                  <w:shd w:val="clear" w:color="auto" w:fill="auto"/>
                  <w:vAlign w:val="center"/>
                </w:tcPr>
                <w:p w:rsidR="00040F55" w:rsidRPr="00EB75DF" w:rsidRDefault="00040F55" w:rsidP="00C427AD">
                  <w:pPr>
                    <w:jc w:val="center"/>
                    <w:rPr>
                      <w:szCs w:val="21"/>
                    </w:rPr>
                  </w:pPr>
                  <w:r w:rsidRPr="00EB75DF">
                    <w:rPr>
                      <w:rFonts w:hint="eastAsia"/>
                      <w:szCs w:val="21"/>
                    </w:rPr>
                    <w:t>导轨油</w:t>
                  </w:r>
                </w:p>
              </w:tc>
              <w:tc>
                <w:tcPr>
                  <w:tcW w:w="1331" w:type="dxa"/>
                  <w:shd w:val="clear" w:color="auto" w:fill="auto"/>
                  <w:vAlign w:val="center"/>
                </w:tcPr>
                <w:p w:rsidR="00040F55" w:rsidRPr="00EB75DF" w:rsidRDefault="00040F55" w:rsidP="00C427AD">
                  <w:pPr>
                    <w:jc w:val="center"/>
                    <w:rPr>
                      <w:szCs w:val="21"/>
                    </w:rPr>
                  </w:pPr>
                  <w:r w:rsidRPr="00EB75DF">
                    <w:rPr>
                      <w:rFonts w:hint="eastAsia"/>
                      <w:szCs w:val="21"/>
                    </w:rPr>
                    <w:t>0</w:t>
                  </w:r>
                  <w:r w:rsidRPr="00EB75DF">
                    <w:rPr>
                      <w:szCs w:val="21"/>
                    </w:rPr>
                    <w:t>.1</w:t>
                  </w:r>
                </w:p>
              </w:tc>
              <w:tc>
                <w:tcPr>
                  <w:tcW w:w="937" w:type="dxa"/>
                  <w:shd w:val="clear" w:color="auto" w:fill="auto"/>
                  <w:vAlign w:val="center"/>
                </w:tcPr>
                <w:p w:rsidR="00040F55" w:rsidRPr="00EB75DF" w:rsidRDefault="00040F55" w:rsidP="00C427AD">
                  <w:pPr>
                    <w:jc w:val="center"/>
                    <w:rPr>
                      <w:szCs w:val="21"/>
                    </w:rPr>
                  </w:pPr>
                  <w:r w:rsidRPr="00EB75DF">
                    <w:rPr>
                      <w:rFonts w:hint="eastAsia"/>
                      <w:szCs w:val="21"/>
                    </w:rPr>
                    <w:t>2</w:t>
                  </w:r>
                  <w:r w:rsidRPr="00EB75DF">
                    <w:rPr>
                      <w:szCs w:val="21"/>
                    </w:rPr>
                    <w:t>500</w:t>
                  </w:r>
                </w:p>
              </w:tc>
              <w:tc>
                <w:tcPr>
                  <w:tcW w:w="708" w:type="dxa"/>
                  <w:shd w:val="clear" w:color="auto" w:fill="auto"/>
                  <w:vAlign w:val="center"/>
                </w:tcPr>
                <w:p w:rsidR="00040F55" w:rsidRPr="00EB75DF" w:rsidRDefault="00040F55" w:rsidP="00C427AD">
                  <w:pPr>
                    <w:jc w:val="center"/>
                    <w:rPr>
                      <w:szCs w:val="21"/>
                    </w:rPr>
                  </w:pPr>
                  <w:r w:rsidRPr="00EB75DF">
                    <w:rPr>
                      <w:rFonts w:hint="eastAsia"/>
                      <w:szCs w:val="21"/>
                    </w:rPr>
                    <w:t>桶装</w:t>
                  </w:r>
                </w:p>
              </w:tc>
              <w:tc>
                <w:tcPr>
                  <w:tcW w:w="851" w:type="dxa"/>
                  <w:shd w:val="clear" w:color="auto" w:fill="auto"/>
                  <w:vAlign w:val="center"/>
                </w:tcPr>
                <w:p w:rsidR="00040F55" w:rsidRPr="00EB75DF" w:rsidRDefault="00040F55" w:rsidP="00C427AD">
                  <w:pPr>
                    <w:jc w:val="center"/>
                    <w:rPr>
                      <w:szCs w:val="21"/>
                    </w:rPr>
                  </w:pPr>
                  <w:r w:rsidRPr="00EB75DF">
                    <w:rPr>
                      <w:rFonts w:hint="eastAsia"/>
                      <w:szCs w:val="21"/>
                    </w:rPr>
                    <w:t>液态</w:t>
                  </w:r>
                </w:p>
              </w:tc>
              <w:tc>
                <w:tcPr>
                  <w:tcW w:w="1081" w:type="dxa"/>
                  <w:vMerge/>
                  <w:shd w:val="clear" w:color="auto" w:fill="auto"/>
                  <w:vAlign w:val="center"/>
                </w:tcPr>
                <w:p w:rsidR="00040F55" w:rsidRPr="00EB75DF" w:rsidRDefault="00040F55" w:rsidP="00C427AD">
                  <w:pPr>
                    <w:jc w:val="center"/>
                    <w:rPr>
                      <w:szCs w:val="21"/>
                    </w:rPr>
                  </w:pPr>
                </w:p>
              </w:tc>
              <w:tc>
                <w:tcPr>
                  <w:tcW w:w="1363" w:type="dxa"/>
                  <w:shd w:val="clear" w:color="auto" w:fill="auto"/>
                  <w:vAlign w:val="center"/>
                </w:tcPr>
                <w:p w:rsidR="00040F55" w:rsidRPr="00EB75DF" w:rsidRDefault="00040F55" w:rsidP="00C427AD">
                  <w:pPr>
                    <w:jc w:val="center"/>
                    <w:rPr>
                      <w:szCs w:val="21"/>
                    </w:rPr>
                  </w:pPr>
                  <w:r w:rsidRPr="00EB75DF">
                    <w:rPr>
                      <w:rFonts w:hint="eastAsia"/>
                      <w:snapToGrid w:val="0"/>
                      <w:kern w:val="0"/>
                    </w:rPr>
                    <w:t>有毒、易燃</w:t>
                  </w:r>
                </w:p>
              </w:tc>
            </w:tr>
            <w:tr w:rsidR="00EB75DF" w:rsidRPr="00EB75DF" w:rsidTr="00040F55">
              <w:trPr>
                <w:trHeight w:val="314"/>
                <w:jc w:val="center"/>
              </w:trPr>
              <w:tc>
                <w:tcPr>
                  <w:tcW w:w="554" w:type="dxa"/>
                  <w:shd w:val="clear" w:color="auto" w:fill="auto"/>
                  <w:vAlign w:val="center"/>
                </w:tcPr>
                <w:p w:rsidR="00040F55" w:rsidRPr="00EB75DF" w:rsidRDefault="00040F55" w:rsidP="00C427AD">
                  <w:pPr>
                    <w:spacing w:line="240" w:lineRule="atLeast"/>
                    <w:jc w:val="center"/>
                    <w:rPr>
                      <w:szCs w:val="21"/>
                    </w:rPr>
                  </w:pPr>
                  <w:r w:rsidRPr="00EB75DF">
                    <w:rPr>
                      <w:rFonts w:hint="eastAsia"/>
                      <w:szCs w:val="21"/>
                    </w:rPr>
                    <w:t>5</w:t>
                  </w:r>
                </w:p>
              </w:tc>
              <w:tc>
                <w:tcPr>
                  <w:tcW w:w="1471" w:type="dxa"/>
                  <w:shd w:val="clear" w:color="auto" w:fill="auto"/>
                  <w:vAlign w:val="center"/>
                </w:tcPr>
                <w:p w:rsidR="00040F55" w:rsidRPr="00EB75DF" w:rsidRDefault="00040F55" w:rsidP="00C427AD">
                  <w:pPr>
                    <w:jc w:val="center"/>
                    <w:rPr>
                      <w:szCs w:val="21"/>
                    </w:rPr>
                  </w:pPr>
                  <w:r w:rsidRPr="00EB75DF">
                    <w:rPr>
                      <w:rFonts w:hint="eastAsia"/>
                      <w:szCs w:val="21"/>
                    </w:rPr>
                    <w:t>切削液</w:t>
                  </w:r>
                </w:p>
              </w:tc>
              <w:tc>
                <w:tcPr>
                  <w:tcW w:w="1331" w:type="dxa"/>
                  <w:shd w:val="clear" w:color="auto" w:fill="auto"/>
                  <w:vAlign w:val="center"/>
                </w:tcPr>
                <w:p w:rsidR="00040F55" w:rsidRPr="00EB75DF" w:rsidRDefault="00040F55" w:rsidP="00C427AD">
                  <w:pPr>
                    <w:jc w:val="center"/>
                    <w:rPr>
                      <w:szCs w:val="21"/>
                    </w:rPr>
                  </w:pPr>
                  <w:r w:rsidRPr="00EB75DF">
                    <w:rPr>
                      <w:rFonts w:hint="eastAsia"/>
                      <w:szCs w:val="21"/>
                    </w:rPr>
                    <w:t>0</w:t>
                  </w:r>
                  <w:r w:rsidRPr="00EB75DF">
                    <w:rPr>
                      <w:szCs w:val="21"/>
                    </w:rPr>
                    <w:t>.05</w:t>
                  </w:r>
                </w:p>
              </w:tc>
              <w:tc>
                <w:tcPr>
                  <w:tcW w:w="937" w:type="dxa"/>
                  <w:shd w:val="clear" w:color="auto" w:fill="auto"/>
                  <w:vAlign w:val="center"/>
                </w:tcPr>
                <w:p w:rsidR="00040F55" w:rsidRPr="00EB75DF" w:rsidRDefault="00040F55" w:rsidP="00C427AD">
                  <w:pPr>
                    <w:jc w:val="center"/>
                    <w:rPr>
                      <w:szCs w:val="21"/>
                    </w:rPr>
                  </w:pPr>
                  <w:r w:rsidRPr="00EB75DF">
                    <w:rPr>
                      <w:rFonts w:hint="eastAsia"/>
                      <w:szCs w:val="21"/>
                    </w:rPr>
                    <w:t>5</w:t>
                  </w:r>
                  <w:r w:rsidRPr="00EB75DF">
                    <w:rPr>
                      <w:szCs w:val="21"/>
                    </w:rPr>
                    <w:t>0</w:t>
                  </w:r>
                </w:p>
              </w:tc>
              <w:tc>
                <w:tcPr>
                  <w:tcW w:w="708" w:type="dxa"/>
                  <w:shd w:val="clear" w:color="auto" w:fill="auto"/>
                  <w:vAlign w:val="center"/>
                </w:tcPr>
                <w:p w:rsidR="00040F55" w:rsidRPr="00EB75DF" w:rsidRDefault="00040F55" w:rsidP="00C427AD">
                  <w:pPr>
                    <w:jc w:val="center"/>
                    <w:rPr>
                      <w:szCs w:val="21"/>
                    </w:rPr>
                  </w:pPr>
                  <w:r w:rsidRPr="00EB75DF">
                    <w:rPr>
                      <w:rFonts w:hint="eastAsia"/>
                      <w:szCs w:val="21"/>
                    </w:rPr>
                    <w:t>桶装</w:t>
                  </w:r>
                </w:p>
              </w:tc>
              <w:tc>
                <w:tcPr>
                  <w:tcW w:w="851" w:type="dxa"/>
                  <w:shd w:val="clear" w:color="auto" w:fill="auto"/>
                  <w:vAlign w:val="center"/>
                </w:tcPr>
                <w:p w:rsidR="00040F55" w:rsidRPr="00EB75DF" w:rsidRDefault="00040F55" w:rsidP="00C427AD">
                  <w:pPr>
                    <w:jc w:val="center"/>
                    <w:rPr>
                      <w:szCs w:val="21"/>
                    </w:rPr>
                  </w:pPr>
                  <w:r w:rsidRPr="00EB75DF">
                    <w:rPr>
                      <w:rFonts w:hint="eastAsia"/>
                      <w:szCs w:val="21"/>
                    </w:rPr>
                    <w:t>液态</w:t>
                  </w:r>
                </w:p>
              </w:tc>
              <w:tc>
                <w:tcPr>
                  <w:tcW w:w="1081" w:type="dxa"/>
                  <w:vMerge/>
                  <w:shd w:val="clear" w:color="auto" w:fill="auto"/>
                  <w:vAlign w:val="center"/>
                </w:tcPr>
                <w:p w:rsidR="00040F55" w:rsidRPr="00EB75DF" w:rsidRDefault="00040F55" w:rsidP="00C427AD">
                  <w:pPr>
                    <w:jc w:val="center"/>
                    <w:rPr>
                      <w:szCs w:val="21"/>
                    </w:rPr>
                  </w:pPr>
                </w:p>
              </w:tc>
              <w:tc>
                <w:tcPr>
                  <w:tcW w:w="1363" w:type="dxa"/>
                  <w:shd w:val="clear" w:color="auto" w:fill="auto"/>
                  <w:vAlign w:val="center"/>
                </w:tcPr>
                <w:p w:rsidR="00040F55" w:rsidRPr="00EB75DF" w:rsidRDefault="00040F55" w:rsidP="00C427AD">
                  <w:pPr>
                    <w:jc w:val="center"/>
                    <w:rPr>
                      <w:szCs w:val="21"/>
                    </w:rPr>
                  </w:pPr>
                  <w:r w:rsidRPr="00EB75DF">
                    <w:rPr>
                      <w:rFonts w:hint="eastAsia"/>
                      <w:snapToGrid w:val="0"/>
                      <w:kern w:val="0"/>
                    </w:rPr>
                    <w:t>有毒</w:t>
                  </w:r>
                </w:p>
              </w:tc>
            </w:tr>
            <w:tr w:rsidR="00EB75DF" w:rsidRPr="00EB75DF" w:rsidTr="00040F55">
              <w:trPr>
                <w:trHeight w:val="314"/>
                <w:jc w:val="center"/>
              </w:trPr>
              <w:tc>
                <w:tcPr>
                  <w:tcW w:w="554" w:type="dxa"/>
                  <w:shd w:val="clear" w:color="auto" w:fill="auto"/>
                  <w:vAlign w:val="center"/>
                </w:tcPr>
                <w:p w:rsidR="00040F55" w:rsidRPr="00EB75DF" w:rsidRDefault="00040F55" w:rsidP="00C427AD">
                  <w:pPr>
                    <w:spacing w:line="240" w:lineRule="atLeast"/>
                    <w:jc w:val="center"/>
                    <w:rPr>
                      <w:szCs w:val="21"/>
                    </w:rPr>
                  </w:pPr>
                  <w:r w:rsidRPr="00EB75DF">
                    <w:rPr>
                      <w:rFonts w:hint="eastAsia"/>
                      <w:szCs w:val="21"/>
                    </w:rPr>
                    <w:t>6</w:t>
                  </w:r>
                </w:p>
              </w:tc>
              <w:tc>
                <w:tcPr>
                  <w:tcW w:w="1471" w:type="dxa"/>
                  <w:shd w:val="clear" w:color="auto" w:fill="auto"/>
                  <w:vAlign w:val="center"/>
                </w:tcPr>
                <w:p w:rsidR="00040F55" w:rsidRPr="00EB75DF" w:rsidRDefault="00040F55" w:rsidP="00C427AD">
                  <w:pPr>
                    <w:jc w:val="center"/>
                    <w:rPr>
                      <w:szCs w:val="21"/>
                    </w:rPr>
                  </w:pPr>
                  <w:r w:rsidRPr="00EB75DF">
                    <w:rPr>
                      <w:rFonts w:hint="eastAsia"/>
                      <w:szCs w:val="21"/>
                    </w:rPr>
                    <w:t>磨削液</w:t>
                  </w:r>
                </w:p>
              </w:tc>
              <w:tc>
                <w:tcPr>
                  <w:tcW w:w="1331" w:type="dxa"/>
                  <w:shd w:val="clear" w:color="auto" w:fill="auto"/>
                  <w:vAlign w:val="center"/>
                </w:tcPr>
                <w:p w:rsidR="00040F55" w:rsidRPr="00EB75DF" w:rsidRDefault="00040F55" w:rsidP="00C427AD">
                  <w:pPr>
                    <w:jc w:val="center"/>
                    <w:rPr>
                      <w:szCs w:val="21"/>
                    </w:rPr>
                  </w:pPr>
                  <w:r w:rsidRPr="00EB75DF">
                    <w:rPr>
                      <w:rFonts w:hint="eastAsia"/>
                      <w:szCs w:val="21"/>
                    </w:rPr>
                    <w:t>0</w:t>
                  </w:r>
                  <w:r w:rsidRPr="00EB75DF">
                    <w:rPr>
                      <w:szCs w:val="21"/>
                    </w:rPr>
                    <w:t>.05</w:t>
                  </w:r>
                </w:p>
              </w:tc>
              <w:tc>
                <w:tcPr>
                  <w:tcW w:w="937" w:type="dxa"/>
                  <w:shd w:val="clear" w:color="auto" w:fill="auto"/>
                  <w:vAlign w:val="center"/>
                </w:tcPr>
                <w:p w:rsidR="00040F55" w:rsidRPr="00EB75DF" w:rsidRDefault="00040F55" w:rsidP="00C427AD">
                  <w:pPr>
                    <w:jc w:val="center"/>
                    <w:rPr>
                      <w:szCs w:val="21"/>
                    </w:rPr>
                  </w:pPr>
                  <w:r w:rsidRPr="00EB75DF">
                    <w:rPr>
                      <w:rFonts w:hint="eastAsia"/>
                      <w:szCs w:val="21"/>
                    </w:rPr>
                    <w:t>5</w:t>
                  </w:r>
                  <w:r w:rsidRPr="00EB75DF">
                    <w:rPr>
                      <w:szCs w:val="21"/>
                    </w:rPr>
                    <w:t>0</w:t>
                  </w:r>
                </w:p>
              </w:tc>
              <w:tc>
                <w:tcPr>
                  <w:tcW w:w="708" w:type="dxa"/>
                  <w:shd w:val="clear" w:color="auto" w:fill="auto"/>
                  <w:vAlign w:val="center"/>
                </w:tcPr>
                <w:p w:rsidR="00040F55" w:rsidRPr="00EB75DF" w:rsidRDefault="00040F55" w:rsidP="00C427AD">
                  <w:pPr>
                    <w:jc w:val="center"/>
                    <w:rPr>
                      <w:szCs w:val="21"/>
                    </w:rPr>
                  </w:pPr>
                  <w:r w:rsidRPr="00EB75DF">
                    <w:rPr>
                      <w:rFonts w:hint="eastAsia"/>
                      <w:szCs w:val="21"/>
                    </w:rPr>
                    <w:t>桶装</w:t>
                  </w:r>
                </w:p>
              </w:tc>
              <w:tc>
                <w:tcPr>
                  <w:tcW w:w="851" w:type="dxa"/>
                  <w:shd w:val="clear" w:color="auto" w:fill="auto"/>
                  <w:vAlign w:val="center"/>
                </w:tcPr>
                <w:p w:rsidR="00040F55" w:rsidRPr="00EB75DF" w:rsidRDefault="00040F55" w:rsidP="00C427AD">
                  <w:pPr>
                    <w:jc w:val="center"/>
                    <w:rPr>
                      <w:szCs w:val="21"/>
                    </w:rPr>
                  </w:pPr>
                  <w:r w:rsidRPr="00EB75DF">
                    <w:rPr>
                      <w:rFonts w:hint="eastAsia"/>
                      <w:szCs w:val="21"/>
                    </w:rPr>
                    <w:t>液态</w:t>
                  </w:r>
                </w:p>
              </w:tc>
              <w:tc>
                <w:tcPr>
                  <w:tcW w:w="1081" w:type="dxa"/>
                  <w:vMerge/>
                  <w:shd w:val="clear" w:color="auto" w:fill="auto"/>
                  <w:vAlign w:val="center"/>
                </w:tcPr>
                <w:p w:rsidR="00040F55" w:rsidRPr="00EB75DF" w:rsidRDefault="00040F55" w:rsidP="00C427AD">
                  <w:pPr>
                    <w:jc w:val="center"/>
                    <w:rPr>
                      <w:szCs w:val="21"/>
                    </w:rPr>
                  </w:pPr>
                </w:p>
              </w:tc>
              <w:tc>
                <w:tcPr>
                  <w:tcW w:w="1363" w:type="dxa"/>
                  <w:shd w:val="clear" w:color="auto" w:fill="auto"/>
                  <w:vAlign w:val="center"/>
                </w:tcPr>
                <w:p w:rsidR="00040F55" w:rsidRPr="00EB75DF" w:rsidRDefault="00040F55" w:rsidP="00C427AD">
                  <w:pPr>
                    <w:jc w:val="center"/>
                    <w:rPr>
                      <w:szCs w:val="21"/>
                    </w:rPr>
                  </w:pPr>
                  <w:r w:rsidRPr="00EB75DF">
                    <w:rPr>
                      <w:rFonts w:hint="eastAsia"/>
                      <w:snapToGrid w:val="0"/>
                      <w:kern w:val="0"/>
                    </w:rPr>
                    <w:t>有毒</w:t>
                  </w:r>
                </w:p>
              </w:tc>
            </w:tr>
            <w:tr w:rsidR="00EB75DF" w:rsidRPr="00EB75DF" w:rsidTr="00C7543C">
              <w:trPr>
                <w:trHeight w:val="314"/>
                <w:jc w:val="center"/>
              </w:trPr>
              <w:tc>
                <w:tcPr>
                  <w:tcW w:w="8296" w:type="dxa"/>
                  <w:gridSpan w:val="8"/>
                  <w:shd w:val="clear" w:color="auto" w:fill="auto"/>
                  <w:vAlign w:val="center"/>
                </w:tcPr>
                <w:p w:rsidR="00040F55" w:rsidRPr="00EB75DF" w:rsidRDefault="00040F55" w:rsidP="00040F55">
                  <w:pPr>
                    <w:rPr>
                      <w:snapToGrid w:val="0"/>
                      <w:kern w:val="0"/>
                      <w:sz w:val="18"/>
                      <w:szCs w:val="18"/>
                    </w:rPr>
                  </w:pPr>
                  <w:r w:rsidRPr="00EB75DF">
                    <w:rPr>
                      <w:snapToGrid w:val="0"/>
                      <w:kern w:val="0"/>
                      <w:sz w:val="18"/>
                      <w:szCs w:val="18"/>
                    </w:rPr>
                    <w:t>注：根据《建设项目环境风险评价技术导则》</w:t>
                  </w:r>
                  <w:r w:rsidRPr="00EB75DF">
                    <w:rPr>
                      <w:snapToGrid w:val="0"/>
                      <w:kern w:val="0"/>
                      <w:sz w:val="18"/>
                      <w:szCs w:val="18"/>
                    </w:rPr>
                    <w:t xml:space="preserve">(HJ/T169-2018) </w:t>
                  </w:r>
                  <w:r w:rsidRPr="00EB75DF">
                    <w:rPr>
                      <w:snapToGrid w:val="0"/>
                      <w:kern w:val="0"/>
                      <w:sz w:val="18"/>
                      <w:szCs w:val="18"/>
                    </w:rPr>
                    <w:t>附录</w:t>
                  </w:r>
                  <w:r w:rsidRPr="00EB75DF">
                    <w:rPr>
                      <w:snapToGrid w:val="0"/>
                      <w:kern w:val="0"/>
                      <w:sz w:val="18"/>
                      <w:szCs w:val="18"/>
                    </w:rPr>
                    <w:t>B. 1</w:t>
                  </w:r>
                  <w:r w:rsidRPr="00EB75DF">
                    <w:rPr>
                      <w:snapToGrid w:val="0"/>
                      <w:kern w:val="0"/>
                      <w:sz w:val="18"/>
                      <w:szCs w:val="18"/>
                    </w:rPr>
                    <w:t>突发环境事件风险物质及临界量，油类物质</w:t>
                  </w:r>
                  <w:r w:rsidRPr="00EB75DF">
                    <w:rPr>
                      <w:snapToGrid w:val="0"/>
                      <w:kern w:val="0"/>
                      <w:sz w:val="18"/>
                      <w:szCs w:val="18"/>
                    </w:rPr>
                    <w:t>(</w:t>
                  </w:r>
                  <w:r w:rsidRPr="00EB75DF">
                    <w:rPr>
                      <w:snapToGrid w:val="0"/>
                      <w:kern w:val="0"/>
                      <w:sz w:val="18"/>
                      <w:szCs w:val="18"/>
                    </w:rPr>
                    <w:t>矿物油类、如石油、汽油、柴油等；生物柴油等临界量为</w:t>
                  </w:r>
                  <w:r w:rsidRPr="00EB75DF">
                    <w:rPr>
                      <w:snapToGrid w:val="0"/>
                      <w:kern w:val="0"/>
                      <w:sz w:val="18"/>
                      <w:szCs w:val="18"/>
                    </w:rPr>
                    <w:t xml:space="preserve">2500t </w:t>
                  </w:r>
                  <w:r w:rsidRPr="00EB75DF">
                    <w:rPr>
                      <w:snapToGrid w:val="0"/>
                      <w:kern w:val="0"/>
                      <w:sz w:val="18"/>
                      <w:szCs w:val="18"/>
                    </w:rPr>
                    <w:t>，切削液、</w:t>
                  </w:r>
                  <w:r w:rsidRPr="00EB75DF">
                    <w:rPr>
                      <w:rFonts w:hint="eastAsia"/>
                      <w:snapToGrid w:val="0"/>
                      <w:kern w:val="0"/>
                      <w:sz w:val="18"/>
                      <w:szCs w:val="18"/>
                    </w:rPr>
                    <w:t>磨削</w:t>
                  </w:r>
                  <w:r w:rsidRPr="00EB75DF">
                    <w:rPr>
                      <w:snapToGrid w:val="0"/>
                      <w:kern w:val="0"/>
                      <w:sz w:val="18"/>
                      <w:szCs w:val="18"/>
                    </w:rPr>
                    <w:t>液急性毒性为类别</w:t>
                  </w:r>
                  <w:r w:rsidRPr="00EB75DF">
                    <w:rPr>
                      <w:snapToGrid w:val="0"/>
                      <w:kern w:val="0"/>
                      <w:sz w:val="18"/>
                      <w:szCs w:val="18"/>
                    </w:rPr>
                    <w:t>2</w:t>
                  </w:r>
                  <w:r w:rsidRPr="00EB75DF">
                    <w:rPr>
                      <w:snapToGrid w:val="0"/>
                      <w:kern w:val="0"/>
                      <w:sz w:val="18"/>
                      <w:szCs w:val="18"/>
                    </w:rPr>
                    <w:t>的物质，临界量按</w:t>
                  </w:r>
                  <w:r w:rsidRPr="00EB75DF">
                    <w:rPr>
                      <w:snapToGrid w:val="0"/>
                      <w:kern w:val="0"/>
                      <w:sz w:val="18"/>
                      <w:szCs w:val="18"/>
                    </w:rPr>
                    <w:t>50t</w:t>
                  </w:r>
                  <w:r w:rsidRPr="00EB75DF">
                    <w:rPr>
                      <w:snapToGrid w:val="0"/>
                      <w:kern w:val="0"/>
                      <w:sz w:val="18"/>
                      <w:szCs w:val="18"/>
                    </w:rPr>
                    <w:t>。</w:t>
                  </w:r>
                </w:p>
              </w:tc>
            </w:tr>
          </w:tbl>
          <w:p w:rsidR="00133D50" w:rsidRPr="00EB75DF" w:rsidRDefault="00133D50" w:rsidP="00C427AD">
            <w:pPr>
              <w:autoSpaceDE w:val="0"/>
              <w:autoSpaceDN w:val="0"/>
              <w:spacing w:line="360" w:lineRule="auto"/>
              <w:ind w:firstLineChars="200" w:firstLine="480"/>
              <w:jc w:val="left"/>
              <w:rPr>
                <w:sz w:val="24"/>
              </w:rPr>
            </w:pPr>
            <w:r w:rsidRPr="00EB75DF">
              <w:rPr>
                <w:rFonts w:hint="eastAsia"/>
                <w:sz w:val="24"/>
              </w:rPr>
              <w:t>按附录</w:t>
            </w:r>
            <w:r w:rsidRPr="00EB75DF">
              <w:rPr>
                <w:sz w:val="24"/>
              </w:rPr>
              <w:t xml:space="preserve"> C </w:t>
            </w:r>
            <w:r w:rsidRPr="00EB75DF">
              <w:rPr>
                <w:sz w:val="24"/>
              </w:rPr>
              <w:t>对危险物质及工艺系统危险性（</w:t>
            </w:r>
            <w:r w:rsidRPr="00EB75DF">
              <w:rPr>
                <w:sz w:val="24"/>
              </w:rPr>
              <w:t>P</w:t>
            </w:r>
            <w:r w:rsidRPr="00EB75DF">
              <w:rPr>
                <w:sz w:val="24"/>
              </w:rPr>
              <w:t>）等级进行判断</w:t>
            </w:r>
            <w:r w:rsidRPr="00EB75DF">
              <w:rPr>
                <w:rFonts w:hint="eastAsia"/>
                <w:sz w:val="24"/>
              </w:rPr>
              <w:t>：</w:t>
            </w:r>
          </w:p>
          <w:p w:rsidR="00133D50" w:rsidRPr="00EB75DF" w:rsidRDefault="00133D50" w:rsidP="00C427AD">
            <w:pPr>
              <w:autoSpaceDE w:val="0"/>
              <w:autoSpaceDN w:val="0"/>
              <w:spacing w:line="360" w:lineRule="auto"/>
              <w:jc w:val="center"/>
              <w:rPr>
                <w:sz w:val="24"/>
              </w:rPr>
            </w:pPr>
            <w:r w:rsidRPr="00EB75DF">
              <w:rPr>
                <w:sz w:val="24"/>
              </w:rPr>
              <w:t>Q=q1 /Q1+ q2/Q2……+ qn/Qn</w:t>
            </w:r>
          </w:p>
          <w:p w:rsidR="00133D50" w:rsidRPr="00EB75DF" w:rsidRDefault="00133D50" w:rsidP="00C427AD">
            <w:pPr>
              <w:autoSpaceDE w:val="0"/>
              <w:autoSpaceDN w:val="0"/>
              <w:spacing w:line="360" w:lineRule="auto"/>
              <w:ind w:firstLineChars="200" w:firstLine="480"/>
              <w:jc w:val="left"/>
              <w:rPr>
                <w:sz w:val="24"/>
              </w:rPr>
            </w:pPr>
            <w:r w:rsidRPr="00EB75DF">
              <w:rPr>
                <w:rFonts w:hint="eastAsia"/>
                <w:sz w:val="24"/>
              </w:rPr>
              <w:t>式中：</w:t>
            </w:r>
            <w:r w:rsidRPr="00EB75DF">
              <w:rPr>
                <w:sz w:val="24"/>
              </w:rPr>
              <w:t>q1</w:t>
            </w:r>
            <w:r w:rsidRPr="00EB75DF">
              <w:rPr>
                <w:sz w:val="24"/>
              </w:rPr>
              <w:t>、</w:t>
            </w:r>
            <w:r w:rsidRPr="00EB75DF">
              <w:rPr>
                <w:sz w:val="24"/>
              </w:rPr>
              <w:t>q2……qn—</w:t>
            </w:r>
            <w:r w:rsidRPr="00EB75DF">
              <w:rPr>
                <w:sz w:val="24"/>
              </w:rPr>
              <w:t>每种危险物质最大存在量，</w:t>
            </w:r>
            <w:r w:rsidRPr="00EB75DF">
              <w:rPr>
                <w:sz w:val="24"/>
              </w:rPr>
              <w:t>t</w:t>
            </w:r>
            <w:r w:rsidRPr="00EB75DF">
              <w:rPr>
                <w:sz w:val="24"/>
              </w:rPr>
              <w:t>；</w:t>
            </w:r>
          </w:p>
          <w:p w:rsidR="00133D50" w:rsidRPr="00EB75DF" w:rsidRDefault="00133D50" w:rsidP="00C427AD">
            <w:pPr>
              <w:autoSpaceDE w:val="0"/>
              <w:autoSpaceDN w:val="0"/>
              <w:spacing w:line="360" w:lineRule="auto"/>
              <w:ind w:firstLineChars="500" w:firstLine="1200"/>
              <w:jc w:val="left"/>
              <w:rPr>
                <w:sz w:val="24"/>
              </w:rPr>
            </w:pPr>
            <w:r w:rsidRPr="00EB75DF">
              <w:rPr>
                <w:sz w:val="24"/>
              </w:rPr>
              <w:t>Q1</w:t>
            </w:r>
            <w:r w:rsidRPr="00EB75DF">
              <w:rPr>
                <w:sz w:val="24"/>
              </w:rPr>
              <w:t>、</w:t>
            </w:r>
            <w:r w:rsidRPr="00EB75DF">
              <w:rPr>
                <w:sz w:val="24"/>
              </w:rPr>
              <w:t>Q2……Qn—</w:t>
            </w:r>
            <w:r w:rsidRPr="00EB75DF">
              <w:rPr>
                <w:sz w:val="24"/>
              </w:rPr>
              <w:t>每种危险物质临界量，</w:t>
            </w:r>
            <w:r w:rsidRPr="00EB75DF">
              <w:rPr>
                <w:sz w:val="24"/>
              </w:rPr>
              <w:t>t</w:t>
            </w:r>
            <w:r w:rsidRPr="00EB75DF">
              <w:rPr>
                <w:sz w:val="24"/>
              </w:rPr>
              <w:t>。</w:t>
            </w:r>
          </w:p>
          <w:p w:rsidR="00133D50" w:rsidRPr="00EB75DF" w:rsidRDefault="00133D50" w:rsidP="00C427AD">
            <w:pPr>
              <w:autoSpaceDE w:val="0"/>
              <w:autoSpaceDN w:val="0"/>
              <w:spacing w:line="360" w:lineRule="auto"/>
              <w:ind w:firstLineChars="200" w:firstLine="480"/>
              <w:rPr>
                <w:sz w:val="24"/>
              </w:rPr>
            </w:pPr>
            <w:r w:rsidRPr="00EB75DF">
              <w:rPr>
                <w:rFonts w:hint="eastAsia"/>
                <w:sz w:val="24"/>
              </w:rPr>
              <w:t>本项目的主要危险化学品为</w:t>
            </w:r>
            <w:r w:rsidR="00040F55" w:rsidRPr="00EB75DF">
              <w:rPr>
                <w:rFonts w:hint="eastAsia"/>
                <w:sz w:val="24"/>
              </w:rPr>
              <w:t>防锈油、液压油、轴承油、导轨油、切削液、磨削液</w:t>
            </w:r>
            <w:r w:rsidRPr="00EB75DF">
              <w:rPr>
                <w:rFonts w:hint="eastAsia"/>
                <w:sz w:val="24"/>
              </w:rPr>
              <w:t>等，</w:t>
            </w:r>
            <w:r w:rsidRPr="00EB75DF">
              <w:rPr>
                <w:rFonts w:hint="eastAsia"/>
                <w:sz w:val="24"/>
              </w:rPr>
              <w:t>Q</w:t>
            </w:r>
            <w:r w:rsidRPr="00EB75DF">
              <w:rPr>
                <w:sz w:val="24"/>
              </w:rPr>
              <w:t>值确定见</w:t>
            </w:r>
            <w:r w:rsidRPr="00EB75DF">
              <w:rPr>
                <w:rFonts w:hint="eastAsia"/>
                <w:sz w:val="24"/>
              </w:rPr>
              <w:t>下表</w:t>
            </w:r>
            <w:r w:rsidRPr="00EB75DF">
              <w:rPr>
                <w:sz w:val="24"/>
              </w:rPr>
              <w:t>。</w:t>
            </w:r>
          </w:p>
          <w:p w:rsidR="00133D50" w:rsidRPr="00EB75DF" w:rsidRDefault="00133D50" w:rsidP="00C427AD">
            <w:pPr>
              <w:spacing w:line="360" w:lineRule="auto"/>
              <w:jc w:val="center"/>
              <w:rPr>
                <w:b/>
                <w:sz w:val="24"/>
              </w:rPr>
            </w:pPr>
            <w:r w:rsidRPr="00EB75DF">
              <w:rPr>
                <w:rFonts w:hint="eastAsia"/>
                <w:b/>
                <w:sz w:val="24"/>
              </w:rPr>
              <w:t>表</w:t>
            </w:r>
            <w:r w:rsidRPr="00EB75DF">
              <w:rPr>
                <w:b/>
                <w:sz w:val="24"/>
              </w:rPr>
              <w:t>4-</w:t>
            </w:r>
            <w:r w:rsidR="00AB5FAF" w:rsidRPr="00EB75DF">
              <w:rPr>
                <w:b/>
                <w:sz w:val="24"/>
              </w:rPr>
              <w:t>13</w:t>
            </w:r>
            <w:r w:rsidRPr="00EB75DF">
              <w:rPr>
                <w:b/>
                <w:sz w:val="24"/>
              </w:rPr>
              <w:t>风险物质</w:t>
            </w:r>
            <w:r w:rsidRPr="00EB75DF">
              <w:rPr>
                <w:b/>
                <w:sz w:val="24"/>
              </w:rPr>
              <w:t>Q</w:t>
            </w:r>
            <w:r w:rsidRPr="00EB75DF">
              <w:rPr>
                <w:b/>
                <w:sz w:val="24"/>
              </w:rPr>
              <w:t>值确定表</w:t>
            </w:r>
          </w:p>
          <w:tbl>
            <w:tblPr>
              <w:tblW w:w="8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2207"/>
              <w:gridCol w:w="1608"/>
              <w:gridCol w:w="2074"/>
              <w:gridCol w:w="1579"/>
            </w:tblGrid>
            <w:tr w:rsidR="00EB75DF" w:rsidRPr="00EB75DF" w:rsidTr="00C427AD">
              <w:trPr>
                <w:trHeight w:val="103"/>
                <w:jc w:val="center"/>
              </w:trPr>
              <w:tc>
                <w:tcPr>
                  <w:tcW w:w="666" w:type="dxa"/>
                  <w:vAlign w:val="center"/>
                </w:tcPr>
                <w:p w:rsidR="00133D50" w:rsidRPr="00EB75DF" w:rsidRDefault="00133D50" w:rsidP="00C427AD">
                  <w:pPr>
                    <w:adjustRightInd w:val="0"/>
                    <w:snapToGrid w:val="0"/>
                    <w:jc w:val="center"/>
                    <w:rPr>
                      <w:b/>
                      <w:szCs w:val="21"/>
                    </w:rPr>
                  </w:pPr>
                  <w:r w:rsidRPr="00EB75DF">
                    <w:rPr>
                      <w:b/>
                      <w:szCs w:val="21"/>
                    </w:rPr>
                    <w:t>序号</w:t>
                  </w:r>
                </w:p>
              </w:tc>
              <w:tc>
                <w:tcPr>
                  <w:tcW w:w="2207" w:type="dxa"/>
                  <w:shd w:val="clear" w:color="auto" w:fill="auto"/>
                  <w:vAlign w:val="center"/>
                </w:tcPr>
                <w:p w:rsidR="00133D50" w:rsidRPr="00EB75DF" w:rsidRDefault="00133D50" w:rsidP="00C427AD">
                  <w:pPr>
                    <w:adjustRightInd w:val="0"/>
                    <w:snapToGrid w:val="0"/>
                    <w:jc w:val="center"/>
                    <w:rPr>
                      <w:b/>
                      <w:szCs w:val="21"/>
                    </w:rPr>
                  </w:pPr>
                  <w:r w:rsidRPr="00EB75DF">
                    <w:rPr>
                      <w:b/>
                      <w:szCs w:val="21"/>
                    </w:rPr>
                    <w:t>物质名称</w:t>
                  </w:r>
                </w:p>
              </w:tc>
              <w:tc>
                <w:tcPr>
                  <w:tcW w:w="1608" w:type="dxa"/>
                  <w:shd w:val="clear" w:color="auto" w:fill="auto"/>
                  <w:vAlign w:val="center"/>
                </w:tcPr>
                <w:p w:rsidR="00133D50" w:rsidRPr="00EB75DF" w:rsidRDefault="00133D50" w:rsidP="00C427AD">
                  <w:pPr>
                    <w:adjustRightInd w:val="0"/>
                    <w:snapToGrid w:val="0"/>
                    <w:jc w:val="center"/>
                    <w:rPr>
                      <w:b/>
                      <w:szCs w:val="21"/>
                    </w:rPr>
                  </w:pPr>
                  <w:r w:rsidRPr="00EB75DF">
                    <w:rPr>
                      <w:b/>
                      <w:szCs w:val="21"/>
                    </w:rPr>
                    <w:t>临界量</w:t>
                  </w:r>
                  <w:r w:rsidRPr="00EB75DF">
                    <w:rPr>
                      <w:b/>
                      <w:szCs w:val="21"/>
                    </w:rPr>
                    <w:t>Q</w:t>
                  </w:r>
                  <w:r w:rsidRPr="00EB75DF">
                    <w:rPr>
                      <w:b/>
                      <w:szCs w:val="21"/>
                    </w:rPr>
                    <w:t>（</w:t>
                  </w:r>
                  <w:r w:rsidRPr="00EB75DF">
                    <w:rPr>
                      <w:b/>
                      <w:szCs w:val="21"/>
                    </w:rPr>
                    <w:t>t</w:t>
                  </w:r>
                  <w:r w:rsidRPr="00EB75DF">
                    <w:rPr>
                      <w:b/>
                      <w:szCs w:val="21"/>
                    </w:rPr>
                    <w:t>）</w:t>
                  </w:r>
                </w:p>
              </w:tc>
              <w:tc>
                <w:tcPr>
                  <w:tcW w:w="2074" w:type="dxa"/>
                  <w:shd w:val="clear" w:color="auto" w:fill="auto"/>
                  <w:vAlign w:val="center"/>
                </w:tcPr>
                <w:p w:rsidR="00133D50" w:rsidRPr="00EB75DF" w:rsidRDefault="00133D50" w:rsidP="00C427AD">
                  <w:pPr>
                    <w:adjustRightInd w:val="0"/>
                    <w:snapToGrid w:val="0"/>
                    <w:jc w:val="center"/>
                    <w:rPr>
                      <w:b/>
                      <w:szCs w:val="21"/>
                    </w:rPr>
                  </w:pPr>
                  <w:r w:rsidRPr="00EB75DF">
                    <w:rPr>
                      <w:b/>
                      <w:szCs w:val="21"/>
                    </w:rPr>
                    <w:t>最大暂存量</w:t>
                  </w:r>
                  <w:r w:rsidRPr="00EB75DF">
                    <w:rPr>
                      <w:b/>
                      <w:szCs w:val="21"/>
                    </w:rPr>
                    <w:t>q</w:t>
                  </w:r>
                  <w:r w:rsidRPr="00EB75DF">
                    <w:rPr>
                      <w:b/>
                      <w:szCs w:val="21"/>
                    </w:rPr>
                    <w:t>（</w:t>
                  </w:r>
                  <w:r w:rsidRPr="00EB75DF">
                    <w:rPr>
                      <w:b/>
                      <w:szCs w:val="21"/>
                    </w:rPr>
                    <w:t>t</w:t>
                  </w:r>
                  <w:r w:rsidRPr="00EB75DF">
                    <w:rPr>
                      <w:b/>
                      <w:szCs w:val="21"/>
                    </w:rPr>
                    <w:t>）</w:t>
                  </w:r>
                </w:p>
              </w:tc>
              <w:tc>
                <w:tcPr>
                  <w:tcW w:w="1579" w:type="dxa"/>
                  <w:shd w:val="clear" w:color="auto" w:fill="auto"/>
                  <w:vAlign w:val="center"/>
                </w:tcPr>
                <w:p w:rsidR="00133D50" w:rsidRPr="00EB75DF" w:rsidRDefault="00133D50" w:rsidP="00C427AD">
                  <w:pPr>
                    <w:adjustRightInd w:val="0"/>
                    <w:snapToGrid w:val="0"/>
                    <w:jc w:val="center"/>
                    <w:rPr>
                      <w:b/>
                      <w:szCs w:val="21"/>
                    </w:rPr>
                  </w:pPr>
                  <w:r w:rsidRPr="00EB75DF">
                    <w:rPr>
                      <w:b/>
                      <w:szCs w:val="21"/>
                    </w:rPr>
                    <w:t>Q</w:t>
                  </w:r>
                </w:p>
              </w:tc>
            </w:tr>
            <w:tr w:rsidR="00EB75DF" w:rsidRPr="00EB75DF" w:rsidTr="00C427AD">
              <w:trPr>
                <w:trHeight w:val="57"/>
                <w:jc w:val="center"/>
              </w:trPr>
              <w:tc>
                <w:tcPr>
                  <w:tcW w:w="666" w:type="dxa"/>
                  <w:vAlign w:val="center"/>
                </w:tcPr>
                <w:p w:rsidR="00040F55" w:rsidRPr="00EB75DF" w:rsidRDefault="00040F55" w:rsidP="00040F55">
                  <w:pPr>
                    <w:adjustRightInd w:val="0"/>
                    <w:snapToGrid w:val="0"/>
                    <w:jc w:val="center"/>
                    <w:rPr>
                      <w:szCs w:val="21"/>
                    </w:rPr>
                  </w:pPr>
                  <w:r w:rsidRPr="00EB75DF">
                    <w:rPr>
                      <w:szCs w:val="21"/>
                    </w:rPr>
                    <w:t>1</w:t>
                  </w:r>
                </w:p>
              </w:tc>
              <w:tc>
                <w:tcPr>
                  <w:tcW w:w="2207" w:type="dxa"/>
                  <w:shd w:val="clear" w:color="auto" w:fill="auto"/>
                  <w:vAlign w:val="center"/>
                </w:tcPr>
                <w:p w:rsidR="00040F55" w:rsidRPr="00EB75DF" w:rsidRDefault="00040F55" w:rsidP="00040F55">
                  <w:pPr>
                    <w:adjustRightInd w:val="0"/>
                    <w:snapToGrid w:val="0"/>
                    <w:jc w:val="center"/>
                    <w:rPr>
                      <w:szCs w:val="21"/>
                    </w:rPr>
                  </w:pPr>
                  <w:r w:rsidRPr="00EB75DF">
                    <w:rPr>
                      <w:rFonts w:hint="eastAsia"/>
                      <w:szCs w:val="21"/>
                    </w:rPr>
                    <w:t>防锈油</w:t>
                  </w:r>
                </w:p>
              </w:tc>
              <w:tc>
                <w:tcPr>
                  <w:tcW w:w="1608" w:type="dxa"/>
                  <w:shd w:val="clear" w:color="auto" w:fill="auto"/>
                  <w:vAlign w:val="center"/>
                </w:tcPr>
                <w:p w:rsidR="00040F55" w:rsidRPr="00EB75DF" w:rsidRDefault="00040F55" w:rsidP="00040F55">
                  <w:pPr>
                    <w:adjustRightInd w:val="0"/>
                    <w:snapToGrid w:val="0"/>
                    <w:jc w:val="center"/>
                    <w:rPr>
                      <w:szCs w:val="21"/>
                    </w:rPr>
                  </w:pPr>
                  <w:r w:rsidRPr="00EB75DF">
                    <w:rPr>
                      <w:rFonts w:hint="eastAsia"/>
                      <w:szCs w:val="21"/>
                    </w:rPr>
                    <w:t>2</w:t>
                  </w:r>
                  <w:r w:rsidRPr="00EB75DF">
                    <w:rPr>
                      <w:szCs w:val="21"/>
                    </w:rPr>
                    <w:t>500</w:t>
                  </w:r>
                </w:p>
              </w:tc>
              <w:tc>
                <w:tcPr>
                  <w:tcW w:w="2074" w:type="dxa"/>
                  <w:shd w:val="clear" w:color="auto" w:fill="auto"/>
                  <w:vAlign w:val="center"/>
                </w:tcPr>
                <w:p w:rsidR="00040F55" w:rsidRPr="00EB75DF" w:rsidRDefault="00040F55" w:rsidP="00040F55">
                  <w:pPr>
                    <w:adjustRightInd w:val="0"/>
                    <w:snapToGrid w:val="0"/>
                    <w:jc w:val="center"/>
                    <w:rPr>
                      <w:szCs w:val="21"/>
                    </w:rPr>
                  </w:pPr>
                  <w:r w:rsidRPr="00EB75DF">
                    <w:rPr>
                      <w:rFonts w:hint="eastAsia"/>
                      <w:szCs w:val="21"/>
                    </w:rPr>
                    <w:t>0</w:t>
                  </w:r>
                  <w:r w:rsidRPr="00EB75DF">
                    <w:rPr>
                      <w:szCs w:val="21"/>
                    </w:rPr>
                    <w:t>.1</w:t>
                  </w:r>
                </w:p>
              </w:tc>
              <w:tc>
                <w:tcPr>
                  <w:tcW w:w="1579" w:type="dxa"/>
                  <w:shd w:val="clear" w:color="auto" w:fill="auto"/>
                  <w:vAlign w:val="center"/>
                </w:tcPr>
                <w:p w:rsidR="00040F55" w:rsidRPr="00EB75DF" w:rsidRDefault="00040F55" w:rsidP="00040F55">
                  <w:pPr>
                    <w:adjustRightInd w:val="0"/>
                    <w:snapToGrid w:val="0"/>
                    <w:jc w:val="center"/>
                    <w:rPr>
                      <w:szCs w:val="21"/>
                    </w:rPr>
                  </w:pPr>
                  <w:r w:rsidRPr="00EB75DF">
                    <w:rPr>
                      <w:rFonts w:hint="eastAsia"/>
                      <w:szCs w:val="21"/>
                    </w:rPr>
                    <w:t>0</w:t>
                  </w:r>
                  <w:r w:rsidRPr="00EB75DF">
                    <w:rPr>
                      <w:szCs w:val="21"/>
                    </w:rPr>
                    <w:t>.00004</w:t>
                  </w:r>
                </w:p>
              </w:tc>
            </w:tr>
            <w:tr w:rsidR="00EB75DF" w:rsidRPr="00EB75DF" w:rsidTr="00C427AD">
              <w:trPr>
                <w:trHeight w:val="57"/>
                <w:jc w:val="center"/>
              </w:trPr>
              <w:tc>
                <w:tcPr>
                  <w:tcW w:w="666" w:type="dxa"/>
                  <w:vAlign w:val="center"/>
                </w:tcPr>
                <w:p w:rsidR="00040F55" w:rsidRPr="00EB75DF" w:rsidRDefault="00040F55" w:rsidP="00040F55">
                  <w:pPr>
                    <w:adjustRightInd w:val="0"/>
                    <w:snapToGrid w:val="0"/>
                    <w:jc w:val="center"/>
                    <w:rPr>
                      <w:szCs w:val="21"/>
                    </w:rPr>
                  </w:pPr>
                  <w:r w:rsidRPr="00EB75DF">
                    <w:rPr>
                      <w:rFonts w:hint="eastAsia"/>
                      <w:szCs w:val="21"/>
                    </w:rPr>
                    <w:t>2</w:t>
                  </w:r>
                </w:p>
              </w:tc>
              <w:tc>
                <w:tcPr>
                  <w:tcW w:w="2207" w:type="dxa"/>
                  <w:shd w:val="clear" w:color="auto" w:fill="auto"/>
                  <w:vAlign w:val="center"/>
                </w:tcPr>
                <w:p w:rsidR="00040F55" w:rsidRPr="00EB75DF" w:rsidRDefault="00040F55" w:rsidP="00040F55">
                  <w:pPr>
                    <w:adjustRightInd w:val="0"/>
                    <w:snapToGrid w:val="0"/>
                    <w:jc w:val="center"/>
                    <w:rPr>
                      <w:szCs w:val="21"/>
                    </w:rPr>
                  </w:pPr>
                  <w:r w:rsidRPr="00EB75DF">
                    <w:rPr>
                      <w:rFonts w:hint="eastAsia"/>
                      <w:szCs w:val="21"/>
                    </w:rPr>
                    <w:t>液压油</w:t>
                  </w:r>
                </w:p>
              </w:tc>
              <w:tc>
                <w:tcPr>
                  <w:tcW w:w="1608" w:type="dxa"/>
                  <w:shd w:val="clear" w:color="auto" w:fill="auto"/>
                  <w:vAlign w:val="center"/>
                </w:tcPr>
                <w:p w:rsidR="00040F55" w:rsidRPr="00EB75DF" w:rsidRDefault="00040F55" w:rsidP="00040F55">
                  <w:pPr>
                    <w:adjustRightInd w:val="0"/>
                    <w:snapToGrid w:val="0"/>
                    <w:jc w:val="center"/>
                    <w:rPr>
                      <w:szCs w:val="21"/>
                    </w:rPr>
                  </w:pPr>
                  <w:r w:rsidRPr="00EB75DF">
                    <w:rPr>
                      <w:rFonts w:hint="eastAsia"/>
                      <w:szCs w:val="21"/>
                    </w:rPr>
                    <w:t>2</w:t>
                  </w:r>
                  <w:r w:rsidRPr="00EB75DF">
                    <w:rPr>
                      <w:szCs w:val="21"/>
                    </w:rPr>
                    <w:t>500</w:t>
                  </w:r>
                </w:p>
              </w:tc>
              <w:tc>
                <w:tcPr>
                  <w:tcW w:w="2074" w:type="dxa"/>
                  <w:shd w:val="clear" w:color="auto" w:fill="auto"/>
                  <w:vAlign w:val="center"/>
                </w:tcPr>
                <w:p w:rsidR="00040F55" w:rsidRPr="00EB75DF" w:rsidRDefault="00040F55" w:rsidP="00040F55">
                  <w:pPr>
                    <w:adjustRightInd w:val="0"/>
                    <w:snapToGrid w:val="0"/>
                    <w:jc w:val="center"/>
                    <w:rPr>
                      <w:szCs w:val="21"/>
                    </w:rPr>
                  </w:pPr>
                  <w:r w:rsidRPr="00EB75DF">
                    <w:rPr>
                      <w:rFonts w:hint="eastAsia"/>
                      <w:szCs w:val="21"/>
                    </w:rPr>
                    <w:t>0</w:t>
                  </w:r>
                  <w:r w:rsidRPr="00EB75DF">
                    <w:rPr>
                      <w:szCs w:val="21"/>
                    </w:rPr>
                    <w:t>.1</w:t>
                  </w:r>
                </w:p>
              </w:tc>
              <w:tc>
                <w:tcPr>
                  <w:tcW w:w="1579" w:type="dxa"/>
                  <w:shd w:val="clear" w:color="auto" w:fill="auto"/>
                  <w:vAlign w:val="center"/>
                </w:tcPr>
                <w:p w:rsidR="00040F55" w:rsidRPr="00EB75DF" w:rsidRDefault="00040F55" w:rsidP="00040F55">
                  <w:pPr>
                    <w:adjustRightInd w:val="0"/>
                    <w:snapToGrid w:val="0"/>
                    <w:jc w:val="center"/>
                    <w:rPr>
                      <w:szCs w:val="21"/>
                    </w:rPr>
                  </w:pPr>
                  <w:r w:rsidRPr="00EB75DF">
                    <w:rPr>
                      <w:rFonts w:hint="eastAsia"/>
                      <w:szCs w:val="21"/>
                    </w:rPr>
                    <w:t>0</w:t>
                  </w:r>
                  <w:r w:rsidRPr="00EB75DF">
                    <w:rPr>
                      <w:szCs w:val="21"/>
                    </w:rPr>
                    <w:t>.00004</w:t>
                  </w:r>
                </w:p>
              </w:tc>
            </w:tr>
            <w:tr w:rsidR="00EB75DF" w:rsidRPr="00EB75DF" w:rsidTr="00C427AD">
              <w:trPr>
                <w:trHeight w:val="57"/>
                <w:jc w:val="center"/>
              </w:trPr>
              <w:tc>
                <w:tcPr>
                  <w:tcW w:w="666" w:type="dxa"/>
                  <w:vAlign w:val="center"/>
                </w:tcPr>
                <w:p w:rsidR="00040F55" w:rsidRPr="00EB75DF" w:rsidRDefault="00040F55" w:rsidP="00040F55">
                  <w:pPr>
                    <w:adjustRightInd w:val="0"/>
                    <w:snapToGrid w:val="0"/>
                    <w:jc w:val="center"/>
                    <w:rPr>
                      <w:szCs w:val="21"/>
                    </w:rPr>
                  </w:pPr>
                  <w:r w:rsidRPr="00EB75DF">
                    <w:rPr>
                      <w:rFonts w:hint="eastAsia"/>
                      <w:szCs w:val="21"/>
                    </w:rPr>
                    <w:t>3</w:t>
                  </w:r>
                </w:p>
              </w:tc>
              <w:tc>
                <w:tcPr>
                  <w:tcW w:w="2207" w:type="dxa"/>
                  <w:shd w:val="clear" w:color="auto" w:fill="auto"/>
                  <w:vAlign w:val="center"/>
                </w:tcPr>
                <w:p w:rsidR="00040F55" w:rsidRPr="00EB75DF" w:rsidRDefault="00040F55" w:rsidP="00040F55">
                  <w:pPr>
                    <w:adjustRightInd w:val="0"/>
                    <w:snapToGrid w:val="0"/>
                    <w:jc w:val="center"/>
                    <w:rPr>
                      <w:szCs w:val="21"/>
                    </w:rPr>
                  </w:pPr>
                  <w:r w:rsidRPr="00EB75DF">
                    <w:rPr>
                      <w:rFonts w:hint="eastAsia"/>
                      <w:szCs w:val="21"/>
                    </w:rPr>
                    <w:t>轴承油</w:t>
                  </w:r>
                </w:p>
              </w:tc>
              <w:tc>
                <w:tcPr>
                  <w:tcW w:w="1608" w:type="dxa"/>
                  <w:shd w:val="clear" w:color="auto" w:fill="auto"/>
                  <w:vAlign w:val="center"/>
                </w:tcPr>
                <w:p w:rsidR="00040F55" w:rsidRPr="00EB75DF" w:rsidRDefault="00040F55" w:rsidP="00040F55">
                  <w:pPr>
                    <w:adjustRightInd w:val="0"/>
                    <w:snapToGrid w:val="0"/>
                    <w:jc w:val="center"/>
                    <w:rPr>
                      <w:szCs w:val="21"/>
                    </w:rPr>
                  </w:pPr>
                  <w:r w:rsidRPr="00EB75DF">
                    <w:rPr>
                      <w:rFonts w:hint="eastAsia"/>
                      <w:szCs w:val="21"/>
                    </w:rPr>
                    <w:t>2</w:t>
                  </w:r>
                  <w:r w:rsidRPr="00EB75DF">
                    <w:rPr>
                      <w:szCs w:val="21"/>
                    </w:rPr>
                    <w:t>500</w:t>
                  </w:r>
                </w:p>
              </w:tc>
              <w:tc>
                <w:tcPr>
                  <w:tcW w:w="2074" w:type="dxa"/>
                  <w:shd w:val="clear" w:color="auto" w:fill="auto"/>
                  <w:vAlign w:val="center"/>
                </w:tcPr>
                <w:p w:rsidR="00040F55" w:rsidRPr="00EB75DF" w:rsidRDefault="00040F55" w:rsidP="00040F55">
                  <w:pPr>
                    <w:adjustRightInd w:val="0"/>
                    <w:snapToGrid w:val="0"/>
                    <w:jc w:val="center"/>
                    <w:rPr>
                      <w:szCs w:val="21"/>
                    </w:rPr>
                  </w:pPr>
                  <w:r w:rsidRPr="00EB75DF">
                    <w:rPr>
                      <w:rFonts w:hint="eastAsia"/>
                      <w:szCs w:val="21"/>
                    </w:rPr>
                    <w:t>0</w:t>
                  </w:r>
                  <w:r w:rsidRPr="00EB75DF">
                    <w:rPr>
                      <w:szCs w:val="21"/>
                    </w:rPr>
                    <w:t>.1</w:t>
                  </w:r>
                </w:p>
              </w:tc>
              <w:tc>
                <w:tcPr>
                  <w:tcW w:w="1579" w:type="dxa"/>
                  <w:shd w:val="clear" w:color="auto" w:fill="auto"/>
                  <w:vAlign w:val="center"/>
                </w:tcPr>
                <w:p w:rsidR="00040F55" w:rsidRPr="00EB75DF" w:rsidRDefault="00040F55" w:rsidP="00040F55">
                  <w:pPr>
                    <w:adjustRightInd w:val="0"/>
                    <w:snapToGrid w:val="0"/>
                    <w:jc w:val="center"/>
                    <w:rPr>
                      <w:szCs w:val="21"/>
                    </w:rPr>
                  </w:pPr>
                  <w:r w:rsidRPr="00EB75DF">
                    <w:rPr>
                      <w:rFonts w:hint="eastAsia"/>
                      <w:szCs w:val="21"/>
                    </w:rPr>
                    <w:t>0</w:t>
                  </w:r>
                  <w:r w:rsidRPr="00EB75DF">
                    <w:rPr>
                      <w:szCs w:val="21"/>
                    </w:rPr>
                    <w:t>.00004</w:t>
                  </w:r>
                </w:p>
              </w:tc>
            </w:tr>
            <w:tr w:rsidR="00EB75DF" w:rsidRPr="00EB75DF" w:rsidTr="00C427AD">
              <w:trPr>
                <w:trHeight w:val="57"/>
                <w:jc w:val="center"/>
              </w:trPr>
              <w:tc>
                <w:tcPr>
                  <w:tcW w:w="666" w:type="dxa"/>
                  <w:vAlign w:val="center"/>
                </w:tcPr>
                <w:p w:rsidR="00040F55" w:rsidRPr="00EB75DF" w:rsidRDefault="00040F55" w:rsidP="00040F55">
                  <w:pPr>
                    <w:adjustRightInd w:val="0"/>
                    <w:snapToGrid w:val="0"/>
                    <w:jc w:val="center"/>
                    <w:rPr>
                      <w:szCs w:val="21"/>
                    </w:rPr>
                  </w:pPr>
                  <w:r w:rsidRPr="00EB75DF">
                    <w:rPr>
                      <w:rFonts w:hint="eastAsia"/>
                      <w:szCs w:val="21"/>
                    </w:rPr>
                    <w:t>4</w:t>
                  </w:r>
                </w:p>
              </w:tc>
              <w:tc>
                <w:tcPr>
                  <w:tcW w:w="2207" w:type="dxa"/>
                  <w:shd w:val="clear" w:color="auto" w:fill="auto"/>
                  <w:vAlign w:val="center"/>
                </w:tcPr>
                <w:p w:rsidR="00040F55" w:rsidRPr="00EB75DF" w:rsidRDefault="00040F55" w:rsidP="00040F55">
                  <w:pPr>
                    <w:adjustRightInd w:val="0"/>
                    <w:snapToGrid w:val="0"/>
                    <w:jc w:val="center"/>
                    <w:rPr>
                      <w:szCs w:val="21"/>
                    </w:rPr>
                  </w:pPr>
                  <w:r w:rsidRPr="00EB75DF">
                    <w:rPr>
                      <w:rFonts w:hint="eastAsia"/>
                      <w:szCs w:val="21"/>
                    </w:rPr>
                    <w:t>导轨油</w:t>
                  </w:r>
                </w:p>
              </w:tc>
              <w:tc>
                <w:tcPr>
                  <w:tcW w:w="1608" w:type="dxa"/>
                  <w:shd w:val="clear" w:color="auto" w:fill="auto"/>
                  <w:vAlign w:val="center"/>
                </w:tcPr>
                <w:p w:rsidR="00040F55" w:rsidRPr="00EB75DF" w:rsidRDefault="00040F55" w:rsidP="00040F55">
                  <w:pPr>
                    <w:adjustRightInd w:val="0"/>
                    <w:snapToGrid w:val="0"/>
                    <w:jc w:val="center"/>
                    <w:rPr>
                      <w:szCs w:val="21"/>
                    </w:rPr>
                  </w:pPr>
                  <w:r w:rsidRPr="00EB75DF">
                    <w:rPr>
                      <w:rFonts w:hint="eastAsia"/>
                      <w:szCs w:val="21"/>
                    </w:rPr>
                    <w:t>2</w:t>
                  </w:r>
                  <w:r w:rsidRPr="00EB75DF">
                    <w:rPr>
                      <w:szCs w:val="21"/>
                    </w:rPr>
                    <w:t>500</w:t>
                  </w:r>
                </w:p>
              </w:tc>
              <w:tc>
                <w:tcPr>
                  <w:tcW w:w="2074" w:type="dxa"/>
                  <w:shd w:val="clear" w:color="auto" w:fill="auto"/>
                  <w:vAlign w:val="center"/>
                </w:tcPr>
                <w:p w:rsidR="00040F55" w:rsidRPr="00EB75DF" w:rsidRDefault="00040F55" w:rsidP="00040F55">
                  <w:pPr>
                    <w:adjustRightInd w:val="0"/>
                    <w:snapToGrid w:val="0"/>
                    <w:jc w:val="center"/>
                    <w:rPr>
                      <w:szCs w:val="21"/>
                    </w:rPr>
                  </w:pPr>
                  <w:r w:rsidRPr="00EB75DF">
                    <w:rPr>
                      <w:rFonts w:hint="eastAsia"/>
                      <w:szCs w:val="21"/>
                    </w:rPr>
                    <w:t>0</w:t>
                  </w:r>
                  <w:r w:rsidRPr="00EB75DF">
                    <w:rPr>
                      <w:szCs w:val="21"/>
                    </w:rPr>
                    <w:t>.1</w:t>
                  </w:r>
                </w:p>
              </w:tc>
              <w:tc>
                <w:tcPr>
                  <w:tcW w:w="1579" w:type="dxa"/>
                  <w:shd w:val="clear" w:color="auto" w:fill="auto"/>
                  <w:vAlign w:val="center"/>
                </w:tcPr>
                <w:p w:rsidR="00040F55" w:rsidRPr="00EB75DF" w:rsidRDefault="00040F55" w:rsidP="00040F55">
                  <w:pPr>
                    <w:adjustRightInd w:val="0"/>
                    <w:snapToGrid w:val="0"/>
                    <w:jc w:val="center"/>
                    <w:rPr>
                      <w:szCs w:val="21"/>
                    </w:rPr>
                  </w:pPr>
                  <w:r w:rsidRPr="00EB75DF">
                    <w:rPr>
                      <w:rFonts w:hint="eastAsia"/>
                      <w:szCs w:val="21"/>
                    </w:rPr>
                    <w:t>0</w:t>
                  </w:r>
                  <w:r w:rsidRPr="00EB75DF">
                    <w:rPr>
                      <w:szCs w:val="21"/>
                    </w:rPr>
                    <w:t>.00004</w:t>
                  </w:r>
                </w:p>
              </w:tc>
            </w:tr>
            <w:tr w:rsidR="00EB75DF" w:rsidRPr="00EB75DF" w:rsidTr="00C427AD">
              <w:trPr>
                <w:trHeight w:val="57"/>
                <w:jc w:val="center"/>
              </w:trPr>
              <w:tc>
                <w:tcPr>
                  <w:tcW w:w="666" w:type="dxa"/>
                  <w:vAlign w:val="center"/>
                </w:tcPr>
                <w:p w:rsidR="00040F55" w:rsidRPr="00EB75DF" w:rsidRDefault="00040F55" w:rsidP="00040F55">
                  <w:pPr>
                    <w:adjustRightInd w:val="0"/>
                    <w:snapToGrid w:val="0"/>
                    <w:jc w:val="center"/>
                    <w:rPr>
                      <w:szCs w:val="21"/>
                    </w:rPr>
                  </w:pPr>
                  <w:r w:rsidRPr="00EB75DF">
                    <w:rPr>
                      <w:rFonts w:hint="eastAsia"/>
                      <w:szCs w:val="21"/>
                    </w:rPr>
                    <w:t>5</w:t>
                  </w:r>
                </w:p>
              </w:tc>
              <w:tc>
                <w:tcPr>
                  <w:tcW w:w="2207" w:type="dxa"/>
                  <w:shd w:val="clear" w:color="auto" w:fill="auto"/>
                  <w:vAlign w:val="center"/>
                </w:tcPr>
                <w:p w:rsidR="00040F55" w:rsidRPr="00EB75DF" w:rsidRDefault="00040F55" w:rsidP="00040F55">
                  <w:pPr>
                    <w:adjustRightInd w:val="0"/>
                    <w:snapToGrid w:val="0"/>
                    <w:jc w:val="center"/>
                    <w:rPr>
                      <w:szCs w:val="21"/>
                    </w:rPr>
                  </w:pPr>
                  <w:r w:rsidRPr="00EB75DF">
                    <w:rPr>
                      <w:rFonts w:hint="eastAsia"/>
                      <w:szCs w:val="21"/>
                    </w:rPr>
                    <w:t>切削液</w:t>
                  </w:r>
                </w:p>
              </w:tc>
              <w:tc>
                <w:tcPr>
                  <w:tcW w:w="1608" w:type="dxa"/>
                  <w:shd w:val="clear" w:color="auto" w:fill="auto"/>
                  <w:vAlign w:val="center"/>
                </w:tcPr>
                <w:p w:rsidR="00040F55" w:rsidRPr="00EB75DF" w:rsidRDefault="00040F55" w:rsidP="00040F55">
                  <w:pPr>
                    <w:adjustRightInd w:val="0"/>
                    <w:snapToGrid w:val="0"/>
                    <w:jc w:val="center"/>
                    <w:rPr>
                      <w:szCs w:val="21"/>
                    </w:rPr>
                  </w:pPr>
                  <w:r w:rsidRPr="00EB75DF">
                    <w:rPr>
                      <w:rFonts w:hint="eastAsia"/>
                      <w:szCs w:val="21"/>
                    </w:rPr>
                    <w:t>5</w:t>
                  </w:r>
                  <w:r w:rsidRPr="00EB75DF">
                    <w:rPr>
                      <w:szCs w:val="21"/>
                    </w:rPr>
                    <w:t>0</w:t>
                  </w:r>
                </w:p>
              </w:tc>
              <w:tc>
                <w:tcPr>
                  <w:tcW w:w="2074" w:type="dxa"/>
                  <w:shd w:val="clear" w:color="auto" w:fill="auto"/>
                  <w:vAlign w:val="center"/>
                </w:tcPr>
                <w:p w:rsidR="00040F55" w:rsidRPr="00EB75DF" w:rsidRDefault="00040F55" w:rsidP="00040F55">
                  <w:pPr>
                    <w:adjustRightInd w:val="0"/>
                    <w:snapToGrid w:val="0"/>
                    <w:jc w:val="center"/>
                    <w:rPr>
                      <w:szCs w:val="21"/>
                    </w:rPr>
                  </w:pPr>
                  <w:r w:rsidRPr="00EB75DF">
                    <w:rPr>
                      <w:rFonts w:hint="eastAsia"/>
                      <w:szCs w:val="21"/>
                    </w:rPr>
                    <w:t>0</w:t>
                  </w:r>
                  <w:r w:rsidRPr="00EB75DF">
                    <w:rPr>
                      <w:szCs w:val="21"/>
                    </w:rPr>
                    <w:t>.05</w:t>
                  </w:r>
                </w:p>
              </w:tc>
              <w:tc>
                <w:tcPr>
                  <w:tcW w:w="1579" w:type="dxa"/>
                  <w:shd w:val="clear" w:color="auto" w:fill="auto"/>
                  <w:vAlign w:val="center"/>
                </w:tcPr>
                <w:p w:rsidR="00040F55" w:rsidRPr="00EB75DF" w:rsidRDefault="00040F55" w:rsidP="00040F55">
                  <w:pPr>
                    <w:adjustRightInd w:val="0"/>
                    <w:snapToGrid w:val="0"/>
                    <w:jc w:val="center"/>
                    <w:rPr>
                      <w:szCs w:val="21"/>
                    </w:rPr>
                  </w:pPr>
                  <w:r w:rsidRPr="00EB75DF">
                    <w:rPr>
                      <w:rFonts w:hint="eastAsia"/>
                      <w:szCs w:val="21"/>
                    </w:rPr>
                    <w:t>0</w:t>
                  </w:r>
                  <w:r w:rsidRPr="00EB75DF">
                    <w:rPr>
                      <w:szCs w:val="21"/>
                    </w:rPr>
                    <w:t>.001</w:t>
                  </w:r>
                </w:p>
              </w:tc>
            </w:tr>
            <w:tr w:rsidR="00EB75DF" w:rsidRPr="00EB75DF" w:rsidTr="00C427AD">
              <w:trPr>
                <w:trHeight w:val="57"/>
                <w:jc w:val="center"/>
              </w:trPr>
              <w:tc>
                <w:tcPr>
                  <w:tcW w:w="666" w:type="dxa"/>
                  <w:vAlign w:val="center"/>
                </w:tcPr>
                <w:p w:rsidR="00040F55" w:rsidRPr="00EB75DF" w:rsidRDefault="00040F55" w:rsidP="00040F55">
                  <w:pPr>
                    <w:adjustRightInd w:val="0"/>
                    <w:snapToGrid w:val="0"/>
                    <w:jc w:val="center"/>
                    <w:rPr>
                      <w:szCs w:val="21"/>
                    </w:rPr>
                  </w:pPr>
                  <w:r w:rsidRPr="00EB75DF">
                    <w:rPr>
                      <w:rFonts w:hint="eastAsia"/>
                      <w:szCs w:val="21"/>
                    </w:rPr>
                    <w:t>6</w:t>
                  </w:r>
                </w:p>
              </w:tc>
              <w:tc>
                <w:tcPr>
                  <w:tcW w:w="2207" w:type="dxa"/>
                  <w:shd w:val="clear" w:color="auto" w:fill="auto"/>
                  <w:vAlign w:val="center"/>
                </w:tcPr>
                <w:p w:rsidR="00040F55" w:rsidRPr="00EB75DF" w:rsidRDefault="00040F55" w:rsidP="00040F55">
                  <w:pPr>
                    <w:adjustRightInd w:val="0"/>
                    <w:snapToGrid w:val="0"/>
                    <w:jc w:val="center"/>
                    <w:rPr>
                      <w:szCs w:val="21"/>
                    </w:rPr>
                  </w:pPr>
                  <w:r w:rsidRPr="00EB75DF">
                    <w:rPr>
                      <w:rFonts w:hint="eastAsia"/>
                      <w:szCs w:val="21"/>
                    </w:rPr>
                    <w:t>磨削液</w:t>
                  </w:r>
                </w:p>
              </w:tc>
              <w:tc>
                <w:tcPr>
                  <w:tcW w:w="1608" w:type="dxa"/>
                  <w:shd w:val="clear" w:color="auto" w:fill="auto"/>
                  <w:vAlign w:val="center"/>
                </w:tcPr>
                <w:p w:rsidR="00040F55" w:rsidRPr="00EB75DF" w:rsidRDefault="00040F55" w:rsidP="00040F55">
                  <w:pPr>
                    <w:adjustRightInd w:val="0"/>
                    <w:snapToGrid w:val="0"/>
                    <w:jc w:val="center"/>
                    <w:rPr>
                      <w:szCs w:val="21"/>
                    </w:rPr>
                  </w:pPr>
                  <w:r w:rsidRPr="00EB75DF">
                    <w:rPr>
                      <w:rFonts w:hint="eastAsia"/>
                      <w:szCs w:val="21"/>
                    </w:rPr>
                    <w:t>5</w:t>
                  </w:r>
                  <w:r w:rsidRPr="00EB75DF">
                    <w:rPr>
                      <w:szCs w:val="21"/>
                    </w:rPr>
                    <w:t>0</w:t>
                  </w:r>
                </w:p>
              </w:tc>
              <w:tc>
                <w:tcPr>
                  <w:tcW w:w="2074" w:type="dxa"/>
                  <w:shd w:val="clear" w:color="auto" w:fill="auto"/>
                  <w:vAlign w:val="center"/>
                </w:tcPr>
                <w:p w:rsidR="00040F55" w:rsidRPr="00EB75DF" w:rsidRDefault="00040F55" w:rsidP="00040F55">
                  <w:pPr>
                    <w:adjustRightInd w:val="0"/>
                    <w:snapToGrid w:val="0"/>
                    <w:jc w:val="center"/>
                    <w:rPr>
                      <w:szCs w:val="21"/>
                    </w:rPr>
                  </w:pPr>
                  <w:r w:rsidRPr="00EB75DF">
                    <w:rPr>
                      <w:rFonts w:hint="eastAsia"/>
                      <w:szCs w:val="21"/>
                    </w:rPr>
                    <w:t>0</w:t>
                  </w:r>
                  <w:r w:rsidRPr="00EB75DF">
                    <w:rPr>
                      <w:szCs w:val="21"/>
                    </w:rPr>
                    <w:t>.05</w:t>
                  </w:r>
                </w:p>
              </w:tc>
              <w:tc>
                <w:tcPr>
                  <w:tcW w:w="1579" w:type="dxa"/>
                  <w:shd w:val="clear" w:color="auto" w:fill="auto"/>
                  <w:vAlign w:val="center"/>
                </w:tcPr>
                <w:p w:rsidR="00040F55" w:rsidRPr="00EB75DF" w:rsidRDefault="00040F55" w:rsidP="00040F55">
                  <w:pPr>
                    <w:adjustRightInd w:val="0"/>
                    <w:snapToGrid w:val="0"/>
                    <w:jc w:val="center"/>
                    <w:rPr>
                      <w:szCs w:val="21"/>
                    </w:rPr>
                  </w:pPr>
                  <w:r w:rsidRPr="00EB75DF">
                    <w:rPr>
                      <w:rFonts w:hint="eastAsia"/>
                      <w:szCs w:val="21"/>
                    </w:rPr>
                    <w:t>0</w:t>
                  </w:r>
                  <w:r w:rsidRPr="00EB75DF">
                    <w:rPr>
                      <w:szCs w:val="21"/>
                    </w:rPr>
                    <w:t>.001</w:t>
                  </w:r>
                </w:p>
              </w:tc>
            </w:tr>
            <w:tr w:rsidR="00EB75DF" w:rsidRPr="00EB75DF" w:rsidTr="00C427AD">
              <w:trPr>
                <w:trHeight w:val="48"/>
                <w:jc w:val="center"/>
              </w:trPr>
              <w:tc>
                <w:tcPr>
                  <w:tcW w:w="2873" w:type="dxa"/>
                  <w:gridSpan w:val="2"/>
                  <w:vAlign w:val="center"/>
                </w:tcPr>
                <w:p w:rsidR="00133D50" w:rsidRPr="00EB75DF" w:rsidRDefault="00133D50" w:rsidP="00C427AD">
                  <w:pPr>
                    <w:adjustRightInd w:val="0"/>
                    <w:snapToGrid w:val="0"/>
                    <w:jc w:val="center"/>
                    <w:rPr>
                      <w:szCs w:val="21"/>
                    </w:rPr>
                  </w:pPr>
                  <w:r w:rsidRPr="00EB75DF">
                    <w:rPr>
                      <w:szCs w:val="21"/>
                    </w:rPr>
                    <w:t>合计</w:t>
                  </w:r>
                </w:p>
              </w:tc>
              <w:tc>
                <w:tcPr>
                  <w:tcW w:w="1608" w:type="dxa"/>
                  <w:shd w:val="clear" w:color="auto" w:fill="auto"/>
                  <w:vAlign w:val="center"/>
                </w:tcPr>
                <w:p w:rsidR="00133D50" w:rsidRPr="00EB75DF" w:rsidRDefault="00133D50" w:rsidP="00C427AD">
                  <w:pPr>
                    <w:adjustRightInd w:val="0"/>
                    <w:snapToGrid w:val="0"/>
                    <w:jc w:val="center"/>
                    <w:rPr>
                      <w:szCs w:val="21"/>
                    </w:rPr>
                  </w:pPr>
                  <w:r w:rsidRPr="00EB75DF">
                    <w:rPr>
                      <w:szCs w:val="21"/>
                    </w:rPr>
                    <w:t>/</w:t>
                  </w:r>
                </w:p>
              </w:tc>
              <w:tc>
                <w:tcPr>
                  <w:tcW w:w="2074" w:type="dxa"/>
                  <w:shd w:val="clear" w:color="auto" w:fill="auto"/>
                  <w:vAlign w:val="center"/>
                </w:tcPr>
                <w:p w:rsidR="00133D50" w:rsidRPr="00EB75DF" w:rsidRDefault="00133D50" w:rsidP="00C427AD">
                  <w:pPr>
                    <w:adjustRightInd w:val="0"/>
                    <w:snapToGrid w:val="0"/>
                    <w:jc w:val="center"/>
                    <w:rPr>
                      <w:szCs w:val="21"/>
                    </w:rPr>
                  </w:pPr>
                  <w:r w:rsidRPr="00EB75DF">
                    <w:rPr>
                      <w:szCs w:val="21"/>
                    </w:rPr>
                    <w:t>/</w:t>
                  </w:r>
                </w:p>
              </w:tc>
              <w:tc>
                <w:tcPr>
                  <w:tcW w:w="1579" w:type="dxa"/>
                  <w:shd w:val="clear" w:color="auto" w:fill="auto"/>
                  <w:vAlign w:val="center"/>
                </w:tcPr>
                <w:p w:rsidR="00133D50" w:rsidRPr="00EB75DF" w:rsidRDefault="00040F55" w:rsidP="00C427AD">
                  <w:pPr>
                    <w:widowControl/>
                    <w:jc w:val="center"/>
                    <w:rPr>
                      <w:szCs w:val="21"/>
                    </w:rPr>
                  </w:pPr>
                  <w:r w:rsidRPr="00EB75DF">
                    <w:rPr>
                      <w:rFonts w:hint="eastAsia"/>
                      <w:szCs w:val="21"/>
                    </w:rPr>
                    <w:t>0</w:t>
                  </w:r>
                  <w:r w:rsidRPr="00EB75DF">
                    <w:rPr>
                      <w:szCs w:val="21"/>
                    </w:rPr>
                    <w:t>.00216</w:t>
                  </w:r>
                </w:p>
              </w:tc>
            </w:tr>
          </w:tbl>
          <w:p w:rsidR="00133D50" w:rsidRPr="00EB75DF" w:rsidRDefault="00133D50" w:rsidP="00C427AD">
            <w:pPr>
              <w:autoSpaceDE w:val="0"/>
              <w:autoSpaceDN w:val="0"/>
              <w:spacing w:line="360" w:lineRule="auto"/>
              <w:ind w:firstLineChars="200" w:firstLine="480"/>
              <w:jc w:val="left"/>
              <w:rPr>
                <w:sz w:val="24"/>
              </w:rPr>
            </w:pPr>
            <w:r w:rsidRPr="00EB75DF">
              <w:rPr>
                <w:rFonts w:hint="eastAsia"/>
                <w:sz w:val="24"/>
              </w:rPr>
              <w:t>根据上式计算本项目</w:t>
            </w:r>
            <w:r w:rsidRPr="00EB75DF">
              <w:rPr>
                <w:sz w:val="24"/>
              </w:rPr>
              <w:t>Q</w:t>
            </w:r>
            <w:r w:rsidRPr="00EB75DF">
              <w:rPr>
                <w:sz w:val="24"/>
              </w:rPr>
              <w:t>为</w:t>
            </w:r>
            <w:r w:rsidRPr="00EB75DF">
              <w:rPr>
                <w:sz w:val="24"/>
              </w:rPr>
              <w:t>0.002</w:t>
            </w:r>
            <w:r w:rsidR="00040F55" w:rsidRPr="00EB75DF">
              <w:rPr>
                <w:sz w:val="24"/>
              </w:rPr>
              <w:t>1</w:t>
            </w:r>
            <w:r w:rsidRPr="00EB75DF">
              <w:rPr>
                <w:sz w:val="24"/>
              </w:rPr>
              <w:t>6</w:t>
            </w:r>
            <w:r w:rsidRPr="00EB75DF">
              <w:rPr>
                <w:sz w:val="24"/>
              </w:rPr>
              <w:t>，当</w:t>
            </w:r>
            <w:r w:rsidRPr="00EB75DF">
              <w:rPr>
                <w:sz w:val="24"/>
              </w:rPr>
              <w:t>Q</w:t>
            </w:r>
            <w:r w:rsidRPr="00EB75DF">
              <w:rPr>
                <w:sz w:val="24"/>
              </w:rPr>
              <w:t>＜</w:t>
            </w:r>
            <w:r w:rsidRPr="00EB75DF">
              <w:rPr>
                <w:sz w:val="24"/>
              </w:rPr>
              <w:t>1</w:t>
            </w:r>
            <w:r w:rsidRPr="00EB75DF">
              <w:rPr>
                <w:sz w:val="24"/>
              </w:rPr>
              <w:t>时，该项目环境风险潜势为</w:t>
            </w:r>
            <w:r w:rsidRPr="00EB75DF">
              <w:rPr>
                <w:sz w:val="24"/>
              </w:rPr>
              <w:t>Ⅰ</w:t>
            </w:r>
            <w:r w:rsidRPr="00EB75DF">
              <w:rPr>
                <w:sz w:val="24"/>
              </w:rPr>
              <w:t>。</w:t>
            </w:r>
          </w:p>
          <w:p w:rsidR="00133D50" w:rsidRPr="00EB75DF" w:rsidRDefault="00AB5FAF" w:rsidP="00C427AD">
            <w:pPr>
              <w:adjustRightInd w:val="0"/>
              <w:snapToGrid w:val="0"/>
              <w:spacing w:line="360" w:lineRule="auto"/>
              <w:rPr>
                <w:b/>
                <w:sz w:val="26"/>
                <w:szCs w:val="26"/>
              </w:rPr>
            </w:pPr>
            <w:r w:rsidRPr="00EB75DF">
              <w:rPr>
                <w:rFonts w:hint="eastAsia"/>
                <w:b/>
                <w:kern w:val="2"/>
                <w:sz w:val="24"/>
              </w:rPr>
              <w:t>4</w:t>
            </w:r>
            <w:r w:rsidRPr="00EB75DF">
              <w:rPr>
                <w:b/>
                <w:kern w:val="2"/>
                <w:sz w:val="24"/>
              </w:rPr>
              <w:t>.2</w:t>
            </w:r>
            <w:r w:rsidRPr="00EB75DF">
              <w:rPr>
                <w:b/>
                <w:sz w:val="24"/>
              </w:rPr>
              <w:t>.4.</w:t>
            </w:r>
            <w:r w:rsidRPr="00EB75DF">
              <w:rPr>
                <w:b/>
                <w:bCs/>
                <w:sz w:val="24"/>
              </w:rPr>
              <w:t>2</w:t>
            </w:r>
            <w:r w:rsidR="00133D50" w:rsidRPr="00EB75DF">
              <w:rPr>
                <w:rFonts w:hint="eastAsia"/>
                <w:b/>
                <w:sz w:val="24"/>
              </w:rPr>
              <w:t>环境风险影响途径</w:t>
            </w:r>
          </w:p>
          <w:p w:rsidR="00133D50" w:rsidRPr="00EB75DF" w:rsidRDefault="00133D50" w:rsidP="00040F55">
            <w:pPr>
              <w:spacing w:line="360" w:lineRule="auto"/>
              <w:ind w:firstLineChars="200" w:firstLine="480"/>
              <w:rPr>
                <w:sz w:val="24"/>
              </w:rPr>
            </w:pPr>
            <w:r w:rsidRPr="00EB75DF">
              <w:rPr>
                <w:rFonts w:hint="eastAsia"/>
                <w:sz w:val="24"/>
              </w:rPr>
              <w:t>本项目主要考虑</w:t>
            </w:r>
            <w:r w:rsidR="00040F55" w:rsidRPr="00EB75DF">
              <w:rPr>
                <w:rFonts w:hint="eastAsia"/>
                <w:sz w:val="24"/>
              </w:rPr>
              <w:t>防锈油、液压油、轴承油、导轨油、切削液、磨削液</w:t>
            </w:r>
            <w:r w:rsidRPr="00EB75DF">
              <w:rPr>
                <w:rFonts w:hint="eastAsia"/>
                <w:sz w:val="24"/>
              </w:rPr>
              <w:t>等液体辅料的环境风险影响。</w:t>
            </w:r>
          </w:p>
          <w:p w:rsidR="00133D50" w:rsidRPr="00EB75DF" w:rsidRDefault="00133D50" w:rsidP="00040F55">
            <w:pPr>
              <w:spacing w:line="360" w:lineRule="auto"/>
              <w:ind w:firstLineChars="200" w:firstLine="480"/>
              <w:rPr>
                <w:sz w:val="24"/>
              </w:rPr>
            </w:pPr>
            <w:r w:rsidRPr="00EB75DF">
              <w:rPr>
                <w:sz w:val="24"/>
              </w:rPr>
              <w:t>（</w:t>
            </w:r>
            <w:r w:rsidRPr="00EB75DF">
              <w:rPr>
                <w:sz w:val="24"/>
              </w:rPr>
              <w:t>1</w:t>
            </w:r>
            <w:r w:rsidRPr="00EB75DF">
              <w:rPr>
                <w:sz w:val="24"/>
              </w:rPr>
              <w:t>）大气环境风险分析</w:t>
            </w:r>
          </w:p>
          <w:p w:rsidR="00133D50" w:rsidRPr="00EB75DF" w:rsidRDefault="00040F55" w:rsidP="00040F55">
            <w:pPr>
              <w:spacing w:line="360" w:lineRule="auto"/>
              <w:ind w:firstLineChars="200" w:firstLine="480"/>
              <w:rPr>
                <w:sz w:val="24"/>
              </w:rPr>
            </w:pPr>
            <w:r w:rsidRPr="00EB75DF">
              <w:rPr>
                <w:rFonts w:hint="eastAsia"/>
                <w:sz w:val="24"/>
              </w:rPr>
              <w:t>防锈油、液压油、轴承油、导轨油</w:t>
            </w:r>
            <w:r w:rsidR="00133D50" w:rsidRPr="00EB75DF">
              <w:rPr>
                <w:sz w:val="24"/>
              </w:rPr>
              <w:t>等遇明火、高热会燃烧爆炸，发生火灾、爆炸事故时，生成一氧化碳等有毒有害物质，会影响环境空气。</w:t>
            </w:r>
          </w:p>
          <w:p w:rsidR="00133D50" w:rsidRPr="00EB75DF" w:rsidRDefault="00133D50" w:rsidP="00040F55">
            <w:pPr>
              <w:spacing w:line="360" w:lineRule="auto"/>
              <w:ind w:firstLineChars="200" w:firstLine="480"/>
              <w:rPr>
                <w:sz w:val="24"/>
              </w:rPr>
            </w:pPr>
            <w:r w:rsidRPr="00EB75DF">
              <w:rPr>
                <w:sz w:val="24"/>
              </w:rPr>
              <w:t>（</w:t>
            </w:r>
            <w:r w:rsidRPr="00EB75DF">
              <w:rPr>
                <w:sz w:val="24"/>
              </w:rPr>
              <w:t>2</w:t>
            </w:r>
            <w:r w:rsidRPr="00EB75DF">
              <w:rPr>
                <w:sz w:val="24"/>
              </w:rPr>
              <w:t>）地表水环境风险分析</w:t>
            </w:r>
          </w:p>
          <w:p w:rsidR="00133D50" w:rsidRPr="00EB75DF" w:rsidRDefault="00040F55" w:rsidP="00040F55">
            <w:pPr>
              <w:spacing w:line="360" w:lineRule="auto"/>
              <w:ind w:firstLineChars="200" w:firstLine="480"/>
              <w:rPr>
                <w:sz w:val="24"/>
              </w:rPr>
            </w:pPr>
            <w:r w:rsidRPr="00EB75DF">
              <w:rPr>
                <w:rFonts w:hint="eastAsia"/>
                <w:sz w:val="24"/>
              </w:rPr>
              <w:t>防锈油、液压油、轴承油、导轨油、切削液、磨削液</w:t>
            </w:r>
            <w:r w:rsidR="00133D50" w:rsidRPr="00EB75DF">
              <w:rPr>
                <w:sz w:val="24"/>
              </w:rPr>
              <w:t>等泄漏后可能会溢流进入</w:t>
            </w:r>
            <w:r w:rsidR="00133D50" w:rsidRPr="00EB75DF">
              <w:rPr>
                <w:rFonts w:hint="eastAsia"/>
                <w:sz w:val="24"/>
              </w:rPr>
              <w:t>周边排水沟</w:t>
            </w:r>
            <w:r w:rsidR="00133D50" w:rsidRPr="00EB75DF">
              <w:rPr>
                <w:sz w:val="24"/>
              </w:rPr>
              <w:t>，会污染地表水体。</w:t>
            </w:r>
          </w:p>
          <w:p w:rsidR="00133D50" w:rsidRPr="00EB75DF" w:rsidRDefault="00133D50" w:rsidP="00040F55">
            <w:pPr>
              <w:spacing w:line="360" w:lineRule="auto"/>
              <w:ind w:firstLineChars="200" w:firstLine="480"/>
              <w:rPr>
                <w:sz w:val="24"/>
              </w:rPr>
            </w:pPr>
            <w:r w:rsidRPr="00EB75DF">
              <w:rPr>
                <w:sz w:val="24"/>
              </w:rPr>
              <w:lastRenderedPageBreak/>
              <w:t>（</w:t>
            </w:r>
            <w:r w:rsidRPr="00EB75DF">
              <w:rPr>
                <w:sz w:val="24"/>
              </w:rPr>
              <w:t>3</w:t>
            </w:r>
            <w:r w:rsidRPr="00EB75DF">
              <w:rPr>
                <w:sz w:val="24"/>
              </w:rPr>
              <w:t>）地下水环境影响分析</w:t>
            </w:r>
          </w:p>
          <w:p w:rsidR="00133D50" w:rsidRPr="00EB75DF" w:rsidRDefault="00040F55" w:rsidP="00040F55">
            <w:pPr>
              <w:spacing w:line="360" w:lineRule="auto"/>
              <w:ind w:firstLineChars="200" w:firstLine="480"/>
              <w:rPr>
                <w:sz w:val="24"/>
              </w:rPr>
            </w:pPr>
            <w:r w:rsidRPr="00EB75DF">
              <w:rPr>
                <w:rFonts w:hint="eastAsia"/>
                <w:sz w:val="24"/>
              </w:rPr>
              <w:t>防锈油、液压油、轴承油、导轨油、切削液、磨削液</w:t>
            </w:r>
            <w:r w:rsidR="00133D50" w:rsidRPr="00EB75DF">
              <w:rPr>
                <w:sz w:val="24"/>
              </w:rPr>
              <w:t>等泄漏可能通过地面下渗影响地下水。</w:t>
            </w:r>
          </w:p>
          <w:p w:rsidR="00133D50" w:rsidRPr="00EB75DF" w:rsidRDefault="00AB5FAF" w:rsidP="00C427AD">
            <w:pPr>
              <w:spacing w:line="360" w:lineRule="auto"/>
              <w:rPr>
                <w:b/>
                <w:sz w:val="24"/>
              </w:rPr>
            </w:pPr>
            <w:r w:rsidRPr="00EB75DF">
              <w:rPr>
                <w:rFonts w:hint="eastAsia"/>
                <w:b/>
                <w:kern w:val="2"/>
                <w:sz w:val="24"/>
              </w:rPr>
              <w:t>4</w:t>
            </w:r>
            <w:r w:rsidRPr="00EB75DF">
              <w:rPr>
                <w:b/>
                <w:kern w:val="2"/>
                <w:sz w:val="24"/>
              </w:rPr>
              <w:t>.2</w:t>
            </w:r>
            <w:r w:rsidRPr="00EB75DF">
              <w:rPr>
                <w:b/>
                <w:sz w:val="24"/>
              </w:rPr>
              <w:t>.4.</w:t>
            </w:r>
            <w:r w:rsidRPr="00EB75DF">
              <w:rPr>
                <w:b/>
                <w:bCs/>
                <w:sz w:val="24"/>
              </w:rPr>
              <w:t>3</w:t>
            </w:r>
            <w:r w:rsidR="00133D50" w:rsidRPr="00EB75DF">
              <w:rPr>
                <w:b/>
                <w:sz w:val="24"/>
              </w:rPr>
              <w:t>环境风险防范措施</w:t>
            </w:r>
          </w:p>
          <w:p w:rsidR="00133D50" w:rsidRPr="00EB75DF" w:rsidRDefault="00133D50" w:rsidP="00C427AD">
            <w:pPr>
              <w:spacing w:line="360" w:lineRule="auto"/>
              <w:ind w:firstLineChars="200" w:firstLine="480"/>
              <w:rPr>
                <w:rFonts w:ascii="宋体" w:hAnsi="宋体" w:cs="宋体"/>
                <w:sz w:val="24"/>
              </w:rPr>
            </w:pPr>
            <w:r w:rsidRPr="00EB75DF">
              <w:rPr>
                <w:rFonts w:ascii="宋体" w:hAnsi="宋体" w:cs="宋体" w:hint="eastAsia"/>
                <w:sz w:val="24"/>
              </w:rPr>
              <w:t>（</w:t>
            </w:r>
            <w:r w:rsidRPr="00EB75DF">
              <w:rPr>
                <w:rFonts w:ascii="宋体" w:hAnsi="宋体" w:cs="宋体"/>
                <w:sz w:val="24"/>
              </w:rPr>
              <w:t>1）</w:t>
            </w:r>
            <w:r w:rsidRPr="00EB75DF">
              <w:rPr>
                <w:rFonts w:ascii="宋体" w:hAnsi="宋体" w:cs="宋体" w:hint="eastAsia"/>
                <w:sz w:val="24"/>
              </w:rPr>
              <w:t>环境</w:t>
            </w:r>
            <w:r w:rsidRPr="00EB75DF">
              <w:rPr>
                <w:rFonts w:ascii="宋体" w:hAnsi="宋体" w:cs="宋体"/>
                <w:sz w:val="24"/>
              </w:rPr>
              <w:t>风险防范措施</w:t>
            </w:r>
          </w:p>
          <w:p w:rsidR="00133D50" w:rsidRPr="00EB75DF" w:rsidRDefault="00133D50" w:rsidP="00C427AD">
            <w:pPr>
              <w:spacing w:line="360" w:lineRule="auto"/>
              <w:ind w:firstLineChars="200" w:firstLine="480"/>
              <w:rPr>
                <w:rFonts w:ascii="宋体" w:hAnsi="宋体" w:cs="宋体"/>
                <w:sz w:val="24"/>
              </w:rPr>
            </w:pPr>
            <w:r w:rsidRPr="00EB75DF">
              <w:rPr>
                <w:rFonts w:ascii="宋体" w:hAnsi="宋体" w:cs="宋体" w:hint="eastAsia"/>
                <w:sz w:val="24"/>
              </w:rPr>
              <w:t>①液体辅料存放区应设置托盘，保持托盘有一定的接纳容量，防止风险物质流失。同时做好暂存区“防渗漏、防扬散、防流失”三防措施。</w:t>
            </w:r>
          </w:p>
          <w:p w:rsidR="00133D50" w:rsidRPr="00EB75DF" w:rsidRDefault="00133D50" w:rsidP="00C427AD">
            <w:pPr>
              <w:spacing w:line="360" w:lineRule="auto"/>
              <w:ind w:firstLineChars="200" w:firstLine="480"/>
              <w:rPr>
                <w:rFonts w:ascii="宋体" w:hAnsi="宋体" w:cs="宋体"/>
                <w:sz w:val="24"/>
              </w:rPr>
            </w:pPr>
            <w:r w:rsidRPr="00EB75DF">
              <w:rPr>
                <w:rFonts w:ascii="宋体" w:hAnsi="宋体" w:cs="宋体" w:hint="eastAsia"/>
                <w:sz w:val="24"/>
              </w:rPr>
              <w:t>②</w:t>
            </w:r>
            <w:r w:rsidR="00040F55" w:rsidRPr="00EB75DF">
              <w:rPr>
                <w:rFonts w:hint="eastAsia"/>
                <w:sz w:val="24"/>
              </w:rPr>
              <w:t>防锈油、液压油、轴承油、导轨油、切削液、磨削液</w:t>
            </w:r>
            <w:r w:rsidRPr="00EB75DF">
              <w:rPr>
                <w:rFonts w:ascii="宋体" w:hAnsi="宋体" w:cs="宋体" w:hint="eastAsia"/>
                <w:sz w:val="24"/>
              </w:rPr>
              <w:t>等应储存于阴凉、通风良好的专用库房内，远离火种、热源，库房温度不宜超过</w:t>
            </w:r>
            <w:r w:rsidRPr="00EB75DF">
              <w:rPr>
                <w:rFonts w:ascii="宋体" w:hAnsi="宋体" w:cs="宋体"/>
                <w:sz w:val="24"/>
              </w:rPr>
              <w:t>30℃，并保持容器密封，库房地面应采用耐腐蚀硬化地面。</w:t>
            </w:r>
          </w:p>
          <w:p w:rsidR="00133D50" w:rsidRPr="00EB75DF" w:rsidRDefault="00133D50" w:rsidP="00C427AD">
            <w:pPr>
              <w:spacing w:line="360" w:lineRule="auto"/>
              <w:ind w:firstLineChars="200" w:firstLine="480"/>
              <w:rPr>
                <w:rFonts w:ascii="宋体" w:hAnsi="宋体" w:cs="宋体"/>
                <w:sz w:val="24"/>
              </w:rPr>
            </w:pPr>
            <w:r w:rsidRPr="00EB75DF">
              <w:rPr>
                <w:rFonts w:ascii="宋体" w:hAnsi="宋体" w:cs="宋体" w:hint="eastAsia"/>
                <w:sz w:val="24"/>
              </w:rPr>
              <w:t>③消防措施要齐全、完好。在</w:t>
            </w:r>
            <w:r w:rsidR="00040F55" w:rsidRPr="00EB75DF">
              <w:rPr>
                <w:rFonts w:ascii="宋体" w:hAnsi="宋体" w:cs="宋体" w:hint="eastAsia"/>
                <w:sz w:val="24"/>
              </w:rPr>
              <w:t>油</w:t>
            </w:r>
            <w:r w:rsidRPr="00EB75DF">
              <w:rPr>
                <w:rFonts w:ascii="宋体" w:hAnsi="宋体" w:cs="宋体" w:hint="eastAsia"/>
                <w:sz w:val="24"/>
              </w:rPr>
              <w:t>料库、危废暂存间等场所等适当区域设置一定数量的手提式干粉灭火器，并定期检查，保持有效状态。</w:t>
            </w:r>
          </w:p>
          <w:p w:rsidR="00133D50" w:rsidRPr="00EB75DF" w:rsidRDefault="00133D50" w:rsidP="00C427AD">
            <w:pPr>
              <w:spacing w:line="360" w:lineRule="auto"/>
              <w:ind w:firstLineChars="200" w:firstLine="480"/>
              <w:rPr>
                <w:rFonts w:ascii="宋体" w:hAnsi="宋体" w:cs="宋体"/>
                <w:sz w:val="24"/>
              </w:rPr>
            </w:pPr>
            <w:r w:rsidRPr="00EB75DF">
              <w:rPr>
                <w:rFonts w:ascii="宋体" w:hAnsi="宋体" w:cs="宋体" w:hint="eastAsia"/>
                <w:sz w:val="24"/>
              </w:rPr>
              <w:t>④生产区分区防渗控制措施</w:t>
            </w:r>
          </w:p>
          <w:p w:rsidR="00133D50" w:rsidRPr="00EB75DF" w:rsidRDefault="00133D50" w:rsidP="00C427AD">
            <w:pPr>
              <w:spacing w:line="360" w:lineRule="auto"/>
              <w:ind w:firstLineChars="200" w:firstLine="480"/>
              <w:rPr>
                <w:rFonts w:ascii="宋体" w:hAnsi="宋体" w:cs="宋体"/>
                <w:sz w:val="24"/>
              </w:rPr>
            </w:pPr>
            <w:r w:rsidRPr="00EB75DF">
              <w:rPr>
                <w:rFonts w:ascii="宋体" w:hAnsi="宋体" w:cs="宋体" w:hint="eastAsia"/>
                <w:sz w:val="24"/>
              </w:rPr>
              <w:t>对机械设备加强管理与维护，对厂区做好分区防渗，杜绝出现跑、冒、滴、漏现象。根据项目各生产功能单元可能泄漏至地面区域的污染物性质和生产单元的构筑方式，将项目区域划分为重点防渗区、一般防渗区和简单防渗区。</w:t>
            </w:r>
          </w:p>
          <w:p w:rsidR="00133D50" w:rsidRPr="00EB75DF" w:rsidRDefault="00133D50" w:rsidP="00C427AD">
            <w:pPr>
              <w:spacing w:line="360" w:lineRule="auto"/>
              <w:ind w:firstLineChars="200" w:firstLine="480"/>
              <w:rPr>
                <w:sz w:val="24"/>
              </w:rPr>
            </w:pPr>
            <w:r w:rsidRPr="00EB75DF">
              <w:rPr>
                <w:sz w:val="24"/>
              </w:rPr>
              <w:t>重点防渗区：</w:t>
            </w:r>
            <w:r w:rsidR="001B1CC1" w:rsidRPr="00EB75DF">
              <w:rPr>
                <w:rFonts w:hint="eastAsia"/>
                <w:sz w:val="24"/>
              </w:rPr>
              <w:t>油</w:t>
            </w:r>
            <w:r w:rsidR="00A66BAB" w:rsidRPr="00EB75DF">
              <w:rPr>
                <w:rFonts w:ascii="宋体" w:hAnsi="宋体" w:cs="宋体" w:hint="eastAsia"/>
                <w:sz w:val="24"/>
              </w:rPr>
              <w:t>料库、危废暂存间</w:t>
            </w:r>
            <w:r w:rsidRPr="00EB75DF">
              <w:rPr>
                <w:sz w:val="24"/>
              </w:rPr>
              <w:t>防渗性能不低于</w:t>
            </w:r>
            <w:r w:rsidRPr="00EB75DF">
              <w:rPr>
                <w:sz w:val="24"/>
              </w:rPr>
              <w:t>6.0m</w:t>
            </w:r>
            <w:r w:rsidRPr="00EB75DF">
              <w:rPr>
                <w:sz w:val="24"/>
              </w:rPr>
              <w:t>厚渗透系数为</w:t>
            </w:r>
            <w:r w:rsidRPr="00EB75DF">
              <w:rPr>
                <w:sz w:val="24"/>
              </w:rPr>
              <w:t>1.0×10</w:t>
            </w:r>
            <w:r w:rsidRPr="00EB75DF">
              <w:rPr>
                <w:sz w:val="24"/>
                <w:vertAlign w:val="superscript"/>
              </w:rPr>
              <w:t>-7</w:t>
            </w:r>
            <w:r w:rsidRPr="00EB75DF">
              <w:rPr>
                <w:sz w:val="24"/>
              </w:rPr>
              <w:t>cm/s</w:t>
            </w:r>
            <w:r w:rsidRPr="00EB75DF">
              <w:rPr>
                <w:sz w:val="24"/>
              </w:rPr>
              <w:t>的黏土层防渗性能。</w:t>
            </w:r>
          </w:p>
          <w:p w:rsidR="00133D50" w:rsidRPr="00EB75DF" w:rsidRDefault="00133D50" w:rsidP="00C427AD">
            <w:pPr>
              <w:spacing w:line="360" w:lineRule="auto"/>
              <w:ind w:firstLineChars="200" w:firstLine="480"/>
              <w:rPr>
                <w:sz w:val="24"/>
              </w:rPr>
            </w:pPr>
            <w:r w:rsidRPr="00EB75DF">
              <w:rPr>
                <w:sz w:val="24"/>
              </w:rPr>
              <w:t>一般防渗区：</w:t>
            </w:r>
            <w:r w:rsidRPr="00EB75DF">
              <w:rPr>
                <w:rFonts w:hint="eastAsia"/>
                <w:sz w:val="24"/>
              </w:rPr>
              <w:t>一般固废暂存间等区域</w:t>
            </w:r>
            <w:r w:rsidRPr="00EB75DF">
              <w:rPr>
                <w:sz w:val="24"/>
              </w:rPr>
              <w:t>，其防渗性能不低于</w:t>
            </w:r>
            <w:r w:rsidRPr="00EB75DF">
              <w:rPr>
                <w:sz w:val="24"/>
              </w:rPr>
              <w:t>1.5m</w:t>
            </w:r>
            <w:r w:rsidRPr="00EB75DF">
              <w:rPr>
                <w:sz w:val="24"/>
              </w:rPr>
              <w:t>厚渗透系数为</w:t>
            </w:r>
            <w:r w:rsidRPr="00EB75DF">
              <w:rPr>
                <w:sz w:val="24"/>
              </w:rPr>
              <w:t>1.0×10</w:t>
            </w:r>
            <w:r w:rsidRPr="00EB75DF">
              <w:rPr>
                <w:sz w:val="24"/>
                <w:vertAlign w:val="superscript"/>
              </w:rPr>
              <w:t>-7</w:t>
            </w:r>
            <w:r w:rsidRPr="00EB75DF">
              <w:rPr>
                <w:sz w:val="24"/>
              </w:rPr>
              <w:t>cm/s</w:t>
            </w:r>
            <w:r w:rsidRPr="00EB75DF">
              <w:rPr>
                <w:sz w:val="24"/>
              </w:rPr>
              <w:t>的黏土层防渗性能。</w:t>
            </w:r>
          </w:p>
          <w:p w:rsidR="00133D50" w:rsidRPr="00EB75DF" w:rsidRDefault="00133D50" w:rsidP="00C427AD">
            <w:pPr>
              <w:spacing w:line="360" w:lineRule="auto"/>
              <w:ind w:firstLineChars="200" w:firstLine="480"/>
              <w:rPr>
                <w:rFonts w:ascii="宋体" w:hAnsi="宋体" w:cs="宋体"/>
                <w:sz w:val="24"/>
              </w:rPr>
            </w:pPr>
            <w:r w:rsidRPr="00EB75DF">
              <w:rPr>
                <w:rFonts w:ascii="宋体" w:hAnsi="宋体" w:cs="宋体" w:hint="eastAsia"/>
                <w:sz w:val="24"/>
              </w:rPr>
              <w:t>简单防渗区：厂区道路及空地，做一般地面硬化。</w:t>
            </w:r>
          </w:p>
          <w:p w:rsidR="00133D50" w:rsidRPr="00EB75DF" w:rsidRDefault="00133D50" w:rsidP="00C427AD">
            <w:pPr>
              <w:adjustRightInd w:val="0"/>
              <w:snapToGrid w:val="0"/>
              <w:spacing w:line="360" w:lineRule="auto"/>
              <w:ind w:firstLineChars="200" w:firstLine="480"/>
              <w:rPr>
                <w:sz w:val="24"/>
              </w:rPr>
            </w:pPr>
            <w:r w:rsidRPr="00EB75DF">
              <w:rPr>
                <w:rFonts w:hint="eastAsia"/>
                <w:sz w:val="24"/>
              </w:rPr>
              <w:t>（</w:t>
            </w:r>
            <w:r w:rsidRPr="00EB75DF">
              <w:rPr>
                <w:rFonts w:hint="eastAsia"/>
                <w:sz w:val="24"/>
              </w:rPr>
              <w:t>2</w:t>
            </w:r>
            <w:r w:rsidRPr="00EB75DF">
              <w:rPr>
                <w:rFonts w:hint="eastAsia"/>
                <w:sz w:val="24"/>
              </w:rPr>
              <w:t>）</w:t>
            </w:r>
            <w:r w:rsidRPr="00EB75DF">
              <w:rPr>
                <w:sz w:val="24"/>
              </w:rPr>
              <w:t>应急处理措施</w:t>
            </w:r>
          </w:p>
          <w:p w:rsidR="00133D50" w:rsidRPr="00EB75DF" w:rsidRDefault="0088669E" w:rsidP="00C427AD">
            <w:pPr>
              <w:adjustRightInd w:val="0"/>
              <w:snapToGrid w:val="0"/>
              <w:spacing w:line="360" w:lineRule="auto"/>
              <w:ind w:firstLineChars="200" w:firstLine="480"/>
              <w:rPr>
                <w:sz w:val="24"/>
              </w:rPr>
            </w:pPr>
            <w:r w:rsidRPr="00EB75DF">
              <w:rPr>
                <w:sz w:val="24"/>
              </w:rPr>
              <w:fldChar w:fldCharType="begin"/>
            </w:r>
            <w:r w:rsidR="00133D50" w:rsidRPr="00EB75DF">
              <w:rPr>
                <w:sz w:val="24"/>
              </w:rPr>
              <w:instrText xml:space="preserve"> = 1 \* GB3 </w:instrText>
            </w:r>
            <w:r w:rsidRPr="00EB75DF">
              <w:rPr>
                <w:sz w:val="24"/>
              </w:rPr>
              <w:fldChar w:fldCharType="separate"/>
            </w:r>
            <w:r w:rsidR="00133D50" w:rsidRPr="00EB75DF">
              <w:rPr>
                <w:rFonts w:ascii="宋体" w:hAnsi="宋体" w:cs="宋体" w:hint="eastAsia"/>
                <w:noProof/>
                <w:sz w:val="24"/>
              </w:rPr>
              <w:t>①</w:t>
            </w:r>
            <w:r w:rsidRPr="00EB75DF">
              <w:rPr>
                <w:sz w:val="24"/>
              </w:rPr>
              <w:fldChar w:fldCharType="end"/>
            </w:r>
            <w:r w:rsidR="00133D50" w:rsidRPr="00EB75DF">
              <w:rPr>
                <w:sz w:val="24"/>
              </w:rPr>
              <w:t>火灾事故环境风险应急处理措施</w:t>
            </w:r>
          </w:p>
          <w:p w:rsidR="00133D50" w:rsidRPr="00EB75DF" w:rsidRDefault="00133D50" w:rsidP="00C427AD">
            <w:pPr>
              <w:adjustRightInd w:val="0"/>
              <w:snapToGrid w:val="0"/>
              <w:spacing w:line="360" w:lineRule="auto"/>
              <w:ind w:firstLineChars="200" w:firstLine="480"/>
              <w:rPr>
                <w:sz w:val="24"/>
              </w:rPr>
            </w:pPr>
            <w:r w:rsidRPr="00EB75DF">
              <w:rPr>
                <w:sz w:val="24"/>
              </w:rPr>
              <w:t>A</w:t>
            </w:r>
            <w:r w:rsidRPr="00EB75DF">
              <w:rPr>
                <w:sz w:val="24"/>
              </w:rPr>
              <w:t>、消防措施要齐全、完好。在生产车间、原料堆放等场所等适当区域设置一定数量的手提式干粉灭火器，并定期检查，保持有效状态，消防设备及器材不得借故移作他用。</w:t>
            </w:r>
          </w:p>
          <w:p w:rsidR="00133D50" w:rsidRPr="00EB75DF" w:rsidRDefault="00133D50" w:rsidP="00C427AD">
            <w:pPr>
              <w:adjustRightInd w:val="0"/>
              <w:snapToGrid w:val="0"/>
              <w:spacing w:line="360" w:lineRule="auto"/>
              <w:ind w:firstLineChars="200" w:firstLine="480"/>
              <w:rPr>
                <w:sz w:val="24"/>
              </w:rPr>
            </w:pPr>
            <w:r w:rsidRPr="00EB75DF">
              <w:rPr>
                <w:sz w:val="24"/>
              </w:rPr>
              <w:t>B</w:t>
            </w:r>
            <w:r w:rsidRPr="00EB75DF">
              <w:rPr>
                <w:sz w:val="24"/>
              </w:rPr>
              <w:t>、配备必要的消防器材，熟练掌握消防器材使用方法，加强考核。</w:t>
            </w:r>
          </w:p>
          <w:p w:rsidR="00133D50" w:rsidRPr="00EB75DF" w:rsidRDefault="00133D50" w:rsidP="00C427AD">
            <w:pPr>
              <w:adjustRightInd w:val="0"/>
              <w:snapToGrid w:val="0"/>
              <w:spacing w:line="360" w:lineRule="auto"/>
              <w:ind w:firstLineChars="200" w:firstLine="480"/>
              <w:rPr>
                <w:sz w:val="24"/>
              </w:rPr>
            </w:pPr>
            <w:r w:rsidRPr="00EB75DF">
              <w:rPr>
                <w:sz w:val="24"/>
              </w:rPr>
              <w:t>C</w:t>
            </w:r>
            <w:r w:rsidRPr="00EB75DF">
              <w:rPr>
                <w:sz w:val="24"/>
              </w:rPr>
              <w:t>、任何人发现火险，都要及时、准确地向保安部或公安消防机关报警，并积极投入参加扑救，单位接到火灾报警后，应及时组织力量配合公安消防机关进行扑救。</w:t>
            </w:r>
          </w:p>
          <w:p w:rsidR="00133D50" w:rsidRPr="00EB75DF" w:rsidRDefault="00133D50" w:rsidP="00C427AD">
            <w:pPr>
              <w:adjustRightInd w:val="0"/>
              <w:snapToGrid w:val="0"/>
              <w:spacing w:line="360" w:lineRule="auto"/>
              <w:ind w:firstLineChars="200" w:firstLine="480"/>
              <w:rPr>
                <w:sz w:val="24"/>
              </w:rPr>
            </w:pPr>
            <w:r w:rsidRPr="00EB75DF">
              <w:rPr>
                <w:rFonts w:ascii="宋体" w:hAnsi="宋体" w:cs="宋体" w:hint="eastAsia"/>
                <w:sz w:val="24"/>
              </w:rPr>
              <w:lastRenderedPageBreak/>
              <w:t>②</w:t>
            </w:r>
            <w:r w:rsidRPr="00EB75DF">
              <w:rPr>
                <w:sz w:val="24"/>
              </w:rPr>
              <w:t>泄漏风险应急处理措施</w:t>
            </w:r>
          </w:p>
          <w:p w:rsidR="00133D50" w:rsidRPr="00EB75DF" w:rsidRDefault="00133D50" w:rsidP="00C427AD">
            <w:pPr>
              <w:adjustRightInd w:val="0"/>
              <w:snapToGrid w:val="0"/>
              <w:spacing w:line="360" w:lineRule="auto"/>
              <w:ind w:firstLineChars="200" w:firstLine="480"/>
              <w:rPr>
                <w:sz w:val="24"/>
              </w:rPr>
            </w:pPr>
            <w:r w:rsidRPr="00EB75DF">
              <w:rPr>
                <w:sz w:val="24"/>
              </w:rPr>
              <w:t>A</w:t>
            </w:r>
            <w:r w:rsidRPr="00EB75DF">
              <w:rPr>
                <w:sz w:val="24"/>
              </w:rPr>
              <w:t>、尽可能切断泄漏源；</w:t>
            </w:r>
          </w:p>
          <w:p w:rsidR="00133D50" w:rsidRPr="00EB75DF" w:rsidRDefault="00133D50" w:rsidP="00C427AD">
            <w:pPr>
              <w:adjustRightInd w:val="0"/>
              <w:snapToGrid w:val="0"/>
              <w:spacing w:line="360" w:lineRule="auto"/>
              <w:ind w:firstLineChars="200" w:firstLine="480"/>
              <w:rPr>
                <w:sz w:val="24"/>
              </w:rPr>
            </w:pPr>
            <w:r w:rsidRPr="00EB75DF">
              <w:rPr>
                <w:sz w:val="24"/>
              </w:rPr>
              <w:t>B</w:t>
            </w:r>
            <w:r w:rsidRPr="00EB75DF">
              <w:rPr>
                <w:sz w:val="24"/>
              </w:rPr>
              <w:t>、迅速撤离泄漏污染区人员至安全区，并进行隔离，严格限制出入；切断一切明火或电火花，抢险处理人员在确保安全的情况下堵漏。</w:t>
            </w:r>
          </w:p>
          <w:p w:rsidR="00133D50" w:rsidRPr="00EB75DF" w:rsidRDefault="00133D50" w:rsidP="00C427AD">
            <w:pPr>
              <w:adjustRightInd w:val="0"/>
              <w:snapToGrid w:val="0"/>
              <w:spacing w:line="360" w:lineRule="auto"/>
              <w:ind w:firstLineChars="200" w:firstLine="480"/>
              <w:rPr>
                <w:sz w:val="24"/>
              </w:rPr>
            </w:pPr>
            <w:r w:rsidRPr="00EB75DF">
              <w:rPr>
                <w:sz w:val="24"/>
              </w:rPr>
              <w:t>C</w:t>
            </w:r>
            <w:r w:rsidRPr="00EB75DF">
              <w:rPr>
                <w:sz w:val="24"/>
              </w:rPr>
              <w:t>、设置隔离区，防止进入其他生产操作区，物料堆放区等；</w:t>
            </w:r>
          </w:p>
          <w:p w:rsidR="00133D50" w:rsidRPr="00EB75DF" w:rsidRDefault="00133D50" w:rsidP="00C427AD">
            <w:pPr>
              <w:adjustRightInd w:val="0"/>
              <w:snapToGrid w:val="0"/>
              <w:spacing w:line="360" w:lineRule="auto"/>
              <w:ind w:firstLineChars="200" w:firstLine="480"/>
              <w:rPr>
                <w:sz w:val="24"/>
              </w:rPr>
            </w:pPr>
            <w:r w:rsidRPr="00EB75DF">
              <w:rPr>
                <w:sz w:val="24"/>
              </w:rPr>
              <w:t>D</w:t>
            </w:r>
            <w:r w:rsidRPr="00EB75DF">
              <w:rPr>
                <w:sz w:val="24"/>
              </w:rPr>
              <w:t>、用砂土或其它不燃材料吸附或吸收泄漏的风险物质，收集于密闭容器中作好标记，等待处理。</w:t>
            </w:r>
          </w:p>
          <w:p w:rsidR="00133D50" w:rsidRPr="00EB75DF" w:rsidRDefault="00133D50" w:rsidP="00C427AD">
            <w:pPr>
              <w:adjustRightInd w:val="0"/>
              <w:snapToGrid w:val="0"/>
              <w:spacing w:line="360" w:lineRule="auto"/>
              <w:ind w:firstLineChars="200" w:firstLine="480"/>
              <w:rPr>
                <w:sz w:val="24"/>
              </w:rPr>
            </w:pPr>
            <w:r w:rsidRPr="00EB75DF">
              <w:rPr>
                <w:sz w:val="24"/>
              </w:rPr>
              <w:t>E</w:t>
            </w:r>
            <w:r w:rsidRPr="00EB75DF">
              <w:rPr>
                <w:sz w:val="24"/>
              </w:rPr>
              <w:t>、泄漏发生时应消除一切火源，并防止因抢险造成其他金属物品的碰撞而产生电火花。</w:t>
            </w:r>
          </w:p>
          <w:p w:rsidR="00133D50" w:rsidRPr="00EB75DF" w:rsidRDefault="00AB5FAF" w:rsidP="00C427AD">
            <w:pPr>
              <w:spacing w:line="360" w:lineRule="auto"/>
              <w:rPr>
                <w:b/>
                <w:sz w:val="24"/>
              </w:rPr>
            </w:pPr>
            <w:r w:rsidRPr="00EB75DF">
              <w:rPr>
                <w:rFonts w:hint="eastAsia"/>
                <w:b/>
                <w:kern w:val="2"/>
                <w:sz w:val="24"/>
              </w:rPr>
              <w:t>4</w:t>
            </w:r>
            <w:r w:rsidRPr="00EB75DF">
              <w:rPr>
                <w:b/>
                <w:kern w:val="2"/>
                <w:sz w:val="24"/>
              </w:rPr>
              <w:t>.2</w:t>
            </w:r>
            <w:r w:rsidRPr="00EB75DF">
              <w:rPr>
                <w:b/>
                <w:sz w:val="24"/>
              </w:rPr>
              <w:t>.4.</w:t>
            </w:r>
            <w:r w:rsidRPr="00EB75DF">
              <w:rPr>
                <w:b/>
                <w:bCs/>
                <w:sz w:val="24"/>
              </w:rPr>
              <w:t>4</w:t>
            </w:r>
            <w:r w:rsidR="00133D50" w:rsidRPr="00EB75DF">
              <w:rPr>
                <w:b/>
                <w:sz w:val="24"/>
              </w:rPr>
              <w:t>风险应急预案</w:t>
            </w:r>
          </w:p>
          <w:p w:rsidR="00133D50" w:rsidRPr="00EB75DF" w:rsidRDefault="00133D50" w:rsidP="00C427AD">
            <w:pPr>
              <w:spacing w:line="360" w:lineRule="auto"/>
              <w:ind w:firstLineChars="200" w:firstLine="480"/>
              <w:rPr>
                <w:sz w:val="24"/>
              </w:rPr>
            </w:pPr>
            <w:r w:rsidRPr="00EB75DF">
              <w:rPr>
                <w:sz w:val="24"/>
              </w:rPr>
              <w:t>应急预案</w:t>
            </w:r>
            <w:r w:rsidRPr="00EB75DF">
              <w:rPr>
                <w:rFonts w:hint="eastAsia"/>
                <w:sz w:val="24"/>
              </w:rPr>
              <w:t>是</w:t>
            </w:r>
            <w:r w:rsidRPr="00EB75DF">
              <w:rPr>
                <w:sz w:val="24"/>
              </w:rPr>
              <w:t>在观测预防为主的前提下，针对项目可能出现的事故，为及时控制事故源，抢救受害人员，指导居民防护和组织撤离，消除或减轻事故后果而组织救援活动的预想方案。</w:t>
            </w:r>
          </w:p>
          <w:p w:rsidR="00133D50" w:rsidRPr="00EB75DF" w:rsidRDefault="00133D50" w:rsidP="00C427AD">
            <w:pPr>
              <w:spacing w:line="360" w:lineRule="auto"/>
              <w:ind w:firstLineChars="200" w:firstLine="480"/>
              <w:rPr>
                <w:sz w:val="24"/>
              </w:rPr>
            </w:pPr>
            <w:r w:rsidRPr="00EB75DF">
              <w:rPr>
                <w:sz w:val="24"/>
              </w:rPr>
              <w:t>企业应按照要求制定环境风险应急预案并定期开展环境应急演练。</w:t>
            </w:r>
          </w:p>
          <w:p w:rsidR="00133D50" w:rsidRPr="00EB75DF" w:rsidRDefault="00AB5FAF" w:rsidP="00C427AD">
            <w:pPr>
              <w:spacing w:line="360" w:lineRule="auto"/>
              <w:rPr>
                <w:b/>
                <w:sz w:val="24"/>
              </w:rPr>
            </w:pPr>
            <w:r w:rsidRPr="00EB75DF">
              <w:rPr>
                <w:rFonts w:hint="eastAsia"/>
                <w:b/>
                <w:kern w:val="2"/>
                <w:sz w:val="24"/>
              </w:rPr>
              <w:t>4</w:t>
            </w:r>
            <w:r w:rsidRPr="00EB75DF">
              <w:rPr>
                <w:b/>
                <w:kern w:val="2"/>
                <w:sz w:val="24"/>
              </w:rPr>
              <w:t>.2</w:t>
            </w:r>
            <w:r w:rsidRPr="00EB75DF">
              <w:rPr>
                <w:b/>
                <w:sz w:val="24"/>
              </w:rPr>
              <w:t>.4.</w:t>
            </w:r>
            <w:r w:rsidR="00133D50" w:rsidRPr="00EB75DF">
              <w:rPr>
                <w:b/>
                <w:sz w:val="24"/>
              </w:rPr>
              <w:t xml:space="preserve">5 </w:t>
            </w:r>
            <w:r w:rsidR="00133D50" w:rsidRPr="00EB75DF">
              <w:rPr>
                <w:b/>
                <w:sz w:val="24"/>
              </w:rPr>
              <w:t>分析结论</w:t>
            </w:r>
          </w:p>
          <w:p w:rsidR="00133D50" w:rsidRPr="00EB75DF" w:rsidRDefault="00133D50" w:rsidP="00C427AD">
            <w:pPr>
              <w:spacing w:line="360" w:lineRule="auto"/>
              <w:ind w:firstLineChars="200" w:firstLine="480"/>
              <w:rPr>
                <w:sz w:val="24"/>
              </w:rPr>
            </w:pPr>
            <w:r w:rsidRPr="00EB75DF">
              <w:rPr>
                <w:sz w:val="24"/>
              </w:rPr>
              <w:t>综上所述，本项目采取环境风险管理和防范措施后，环境风险可防可控，事故状态下不会对周围环境及人群造成大的环境危害，风险水平可接受。</w:t>
            </w:r>
          </w:p>
          <w:p w:rsidR="00133D50" w:rsidRPr="00EB75DF" w:rsidRDefault="00133D50" w:rsidP="00C427AD">
            <w:pPr>
              <w:autoSpaceDE w:val="0"/>
              <w:autoSpaceDN w:val="0"/>
              <w:spacing w:line="360" w:lineRule="auto"/>
              <w:jc w:val="left"/>
              <w:rPr>
                <w:b/>
                <w:bCs/>
                <w:sz w:val="24"/>
                <w:szCs w:val="28"/>
              </w:rPr>
            </w:pPr>
            <w:r w:rsidRPr="00EB75DF">
              <w:rPr>
                <w:b/>
                <w:bCs/>
                <w:sz w:val="24"/>
                <w:szCs w:val="28"/>
              </w:rPr>
              <w:t>4.</w:t>
            </w:r>
            <w:r w:rsidR="00AB5FAF" w:rsidRPr="00EB75DF">
              <w:rPr>
                <w:b/>
                <w:bCs/>
                <w:sz w:val="24"/>
                <w:szCs w:val="28"/>
              </w:rPr>
              <w:t>2.5</w:t>
            </w:r>
            <w:r w:rsidRPr="00EB75DF">
              <w:rPr>
                <w:rFonts w:hint="eastAsia"/>
                <w:b/>
                <w:bCs/>
                <w:sz w:val="24"/>
                <w:szCs w:val="28"/>
              </w:rPr>
              <w:t>地下水、土壤</w:t>
            </w:r>
          </w:p>
          <w:p w:rsidR="00133D50" w:rsidRPr="00EB75DF" w:rsidRDefault="00133D50" w:rsidP="00C427AD">
            <w:pPr>
              <w:spacing w:line="360" w:lineRule="auto"/>
              <w:ind w:firstLineChars="200" w:firstLine="480"/>
              <w:rPr>
                <w:sz w:val="24"/>
              </w:rPr>
            </w:pPr>
            <w:r w:rsidRPr="00EB75DF">
              <w:rPr>
                <w:rFonts w:hint="eastAsia"/>
                <w:sz w:val="24"/>
              </w:rPr>
              <w:t>本项目厂房应做防渗处理，液体辅料下方设有托盘，且地面进行重点防渗处理，无地下水、土壤污染途径。</w:t>
            </w:r>
          </w:p>
          <w:p w:rsidR="00133D50" w:rsidRPr="00EB75DF" w:rsidRDefault="00133D50" w:rsidP="00C427AD">
            <w:pPr>
              <w:autoSpaceDE w:val="0"/>
              <w:autoSpaceDN w:val="0"/>
              <w:spacing w:line="360" w:lineRule="auto"/>
              <w:jc w:val="left"/>
              <w:rPr>
                <w:b/>
                <w:bCs/>
                <w:sz w:val="24"/>
                <w:szCs w:val="28"/>
              </w:rPr>
            </w:pPr>
            <w:r w:rsidRPr="00EB75DF">
              <w:rPr>
                <w:b/>
                <w:bCs/>
                <w:sz w:val="24"/>
                <w:szCs w:val="28"/>
              </w:rPr>
              <w:t>4.</w:t>
            </w:r>
            <w:r w:rsidR="00AB5FAF" w:rsidRPr="00EB75DF">
              <w:rPr>
                <w:b/>
                <w:bCs/>
                <w:sz w:val="24"/>
                <w:szCs w:val="28"/>
              </w:rPr>
              <w:t>2.6</w:t>
            </w:r>
            <w:r w:rsidRPr="00EB75DF">
              <w:rPr>
                <w:rFonts w:hint="eastAsia"/>
                <w:b/>
                <w:bCs/>
                <w:sz w:val="24"/>
                <w:szCs w:val="28"/>
              </w:rPr>
              <w:t>生态</w:t>
            </w:r>
          </w:p>
          <w:p w:rsidR="00133D50" w:rsidRPr="00EB75DF" w:rsidRDefault="00133D50" w:rsidP="00C427AD">
            <w:pPr>
              <w:autoSpaceDE w:val="0"/>
              <w:autoSpaceDN w:val="0"/>
              <w:spacing w:line="360" w:lineRule="auto"/>
              <w:ind w:firstLineChars="200" w:firstLine="480"/>
              <w:rPr>
                <w:sz w:val="24"/>
              </w:rPr>
            </w:pPr>
            <w:r w:rsidRPr="00EB75DF">
              <w:rPr>
                <w:rFonts w:hint="eastAsia"/>
                <w:sz w:val="24"/>
              </w:rPr>
              <w:t>本项目厂房位于工业园区内，占地范围无生态环境保护目标，故本项目不涉及生态影响。</w:t>
            </w:r>
          </w:p>
          <w:p w:rsidR="00133D50" w:rsidRPr="00EB75DF" w:rsidRDefault="00133D50" w:rsidP="00C427AD">
            <w:pPr>
              <w:autoSpaceDE w:val="0"/>
              <w:autoSpaceDN w:val="0"/>
              <w:spacing w:line="360" w:lineRule="auto"/>
              <w:jc w:val="left"/>
              <w:rPr>
                <w:b/>
                <w:bCs/>
                <w:sz w:val="24"/>
                <w:szCs w:val="28"/>
              </w:rPr>
            </w:pPr>
            <w:r w:rsidRPr="00EB75DF">
              <w:rPr>
                <w:rFonts w:hint="eastAsia"/>
                <w:b/>
                <w:bCs/>
                <w:sz w:val="24"/>
                <w:szCs w:val="28"/>
              </w:rPr>
              <w:t>4</w:t>
            </w:r>
            <w:r w:rsidRPr="00EB75DF">
              <w:rPr>
                <w:b/>
                <w:bCs/>
                <w:sz w:val="24"/>
                <w:szCs w:val="28"/>
              </w:rPr>
              <w:t>.</w:t>
            </w:r>
            <w:r w:rsidR="00AB5FAF" w:rsidRPr="00EB75DF">
              <w:rPr>
                <w:b/>
                <w:bCs/>
                <w:sz w:val="24"/>
                <w:szCs w:val="28"/>
              </w:rPr>
              <w:t>2.7</w:t>
            </w:r>
            <w:r w:rsidRPr="00EB75DF">
              <w:rPr>
                <w:rFonts w:hint="eastAsia"/>
                <w:b/>
                <w:bCs/>
                <w:sz w:val="24"/>
                <w:szCs w:val="28"/>
              </w:rPr>
              <w:t>电磁辐射</w:t>
            </w:r>
          </w:p>
          <w:p w:rsidR="00133D50" w:rsidRPr="00EB75DF" w:rsidRDefault="00133D50" w:rsidP="00C427AD">
            <w:pPr>
              <w:autoSpaceDE w:val="0"/>
              <w:autoSpaceDN w:val="0"/>
              <w:spacing w:line="360" w:lineRule="auto"/>
              <w:ind w:firstLineChars="200" w:firstLine="480"/>
              <w:jc w:val="left"/>
              <w:rPr>
                <w:bCs/>
                <w:sz w:val="24"/>
              </w:rPr>
            </w:pPr>
            <w:r w:rsidRPr="00EB75DF">
              <w:rPr>
                <w:rFonts w:hint="eastAsia"/>
                <w:bCs/>
                <w:sz w:val="24"/>
              </w:rPr>
              <w:t>无。</w:t>
            </w:r>
          </w:p>
          <w:p w:rsidR="00133D50" w:rsidRPr="00EB75DF" w:rsidRDefault="00133D50"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p w:rsidR="001B1CC1" w:rsidRPr="00EB75DF" w:rsidRDefault="001B1CC1" w:rsidP="00C427AD">
            <w:pPr>
              <w:autoSpaceDE w:val="0"/>
              <w:autoSpaceDN w:val="0"/>
              <w:spacing w:line="360" w:lineRule="auto"/>
              <w:jc w:val="left"/>
              <w:rPr>
                <w:bCs/>
                <w:sz w:val="24"/>
              </w:rPr>
            </w:pPr>
          </w:p>
        </w:tc>
      </w:tr>
    </w:tbl>
    <w:p w:rsidR="00133D50" w:rsidRPr="00EB75DF" w:rsidRDefault="00133D50" w:rsidP="00133D50">
      <w:pPr>
        <w:jc w:val="center"/>
        <w:rPr>
          <w:rFonts w:ascii="黑体" w:eastAsia="黑体" w:hAnsi="黑体"/>
          <w:sz w:val="30"/>
          <w:szCs w:val="30"/>
        </w:rPr>
      </w:pPr>
      <w:r w:rsidRPr="00EB75DF">
        <w:rPr>
          <w:rFonts w:ascii="黑体" w:eastAsia="黑体" w:hAnsi="黑体" w:hint="eastAsia"/>
          <w:sz w:val="30"/>
          <w:szCs w:val="30"/>
        </w:rPr>
        <w:lastRenderedPageBreak/>
        <w:t>五、环境保护措施监督检查清单</w:t>
      </w:r>
    </w:p>
    <w:tbl>
      <w:tblPr>
        <w:tblW w:w="88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81"/>
        <w:gridCol w:w="1692"/>
        <w:gridCol w:w="7"/>
        <w:gridCol w:w="1279"/>
        <w:gridCol w:w="2410"/>
        <w:gridCol w:w="2431"/>
      </w:tblGrid>
      <w:tr w:rsidR="00EB75DF" w:rsidRPr="00EB75DF" w:rsidTr="00C427AD">
        <w:trPr>
          <w:trHeight w:val="425"/>
          <w:jc w:val="center"/>
        </w:trPr>
        <w:tc>
          <w:tcPr>
            <w:tcW w:w="981" w:type="dxa"/>
            <w:tcBorders>
              <w:tl2br w:val="single" w:sz="4" w:space="0" w:color="auto"/>
            </w:tcBorders>
            <w:vAlign w:val="center"/>
          </w:tcPr>
          <w:p w:rsidR="00133D50" w:rsidRPr="00EB75DF" w:rsidRDefault="00133D50" w:rsidP="00C427AD">
            <w:pPr>
              <w:jc w:val="right"/>
            </w:pPr>
            <w:r w:rsidRPr="00EB75DF">
              <w:t>内容</w:t>
            </w:r>
          </w:p>
          <w:p w:rsidR="00133D50" w:rsidRPr="00EB75DF" w:rsidRDefault="00133D50" w:rsidP="00C427AD">
            <w:pPr>
              <w:jc w:val="left"/>
            </w:pPr>
            <w:r w:rsidRPr="00EB75DF">
              <w:t>要素</w:t>
            </w:r>
          </w:p>
        </w:tc>
        <w:tc>
          <w:tcPr>
            <w:tcW w:w="1699" w:type="dxa"/>
            <w:gridSpan w:val="2"/>
            <w:vAlign w:val="center"/>
          </w:tcPr>
          <w:p w:rsidR="00133D50" w:rsidRPr="00EB75DF" w:rsidRDefault="00133D50" w:rsidP="00C427AD">
            <w:pPr>
              <w:jc w:val="center"/>
            </w:pPr>
            <w:r w:rsidRPr="00EB75DF">
              <w:t>排放口</w:t>
            </w:r>
            <w:r w:rsidRPr="00EB75DF">
              <w:t>(</w:t>
            </w:r>
            <w:r w:rsidRPr="00EB75DF">
              <w:t>编号、</w:t>
            </w:r>
          </w:p>
          <w:p w:rsidR="00133D50" w:rsidRPr="00EB75DF" w:rsidRDefault="00133D50" w:rsidP="00C427AD">
            <w:pPr>
              <w:jc w:val="center"/>
            </w:pPr>
            <w:r w:rsidRPr="00EB75DF">
              <w:t>名称</w:t>
            </w:r>
            <w:r w:rsidRPr="00EB75DF">
              <w:t>)/</w:t>
            </w:r>
            <w:r w:rsidRPr="00EB75DF">
              <w:t>污染源</w:t>
            </w:r>
          </w:p>
        </w:tc>
        <w:tc>
          <w:tcPr>
            <w:tcW w:w="1279" w:type="dxa"/>
            <w:vAlign w:val="center"/>
          </w:tcPr>
          <w:p w:rsidR="00133D50" w:rsidRPr="00EB75DF" w:rsidRDefault="00133D50" w:rsidP="00C427AD">
            <w:pPr>
              <w:jc w:val="center"/>
            </w:pPr>
            <w:r w:rsidRPr="00EB75DF">
              <w:t>污染物项目</w:t>
            </w:r>
          </w:p>
        </w:tc>
        <w:tc>
          <w:tcPr>
            <w:tcW w:w="2410" w:type="dxa"/>
            <w:vAlign w:val="center"/>
          </w:tcPr>
          <w:p w:rsidR="00133D50" w:rsidRPr="00EB75DF" w:rsidRDefault="00133D50" w:rsidP="00C427AD">
            <w:pPr>
              <w:jc w:val="center"/>
            </w:pPr>
            <w:r w:rsidRPr="00EB75DF">
              <w:t>环境保护措施</w:t>
            </w:r>
          </w:p>
        </w:tc>
        <w:tc>
          <w:tcPr>
            <w:tcW w:w="2431" w:type="dxa"/>
            <w:vAlign w:val="center"/>
          </w:tcPr>
          <w:p w:rsidR="00133D50" w:rsidRPr="00EB75DF" w:rsidRDefault="00133D50" w:rsidP="00C427AD">
            <w:pPr>
              <w:jc w:val="center"/>
            </w:pPr>
            <w:r w:rsidRPr="00EB75DF">
              <w:t>执行标准</w:t>
            </w:r>
          </w:p>
        </w:tc>
      </w:tr>
      <w:tr w:rsidR="00EB75DF" w:rsidRPr="00EB75DF" w:rsidTr="00FD18B8">
        <w:trPr>
          <w:trHeight w:val="425"/>
          <w:jc w:val="center"/>
        </w:trPr>
        <w:tc>
          <w:tcPr>
            <w:tcW w:w="981" w:type="dxa"/>
            <w:vAlign w:val="center"/>
          </w:tcPr>
          <w:p w:rsidR="00D83287" w:rsidRPr="00EB75DF" w:rsidRDefault="00D83287" w:rsidP="00A66BAB">
            <w:pPr>
              <w:jc w:val="center"/>
            </w:pPr>
            <w:r w:rsidRPr="00EB75DF">
              <w:t>大气</w:t>
            </w:r>
          </w:p>
          <w:p w:rsidR="00D83287" w:rsidRPr="00EB75DF" w:rsidRDefault="00D83287" w:rsidP="00A66BAB">
            <w:pPr>
              <w:jc w:val="center"/>
            </w:pPr>
            <w:r w:rsidRPr="00EB75DF">
              <w:t>环境</w:t>
            </w:r>
          </w:p>
        </w:tc>
        <w:tc>
          <w:tcPr>
            <w:tcW w:w="7819" w:type="dxa"/>
            <w:gridSpan w:val="5"/>
            <w:vAlign w:val="center"/>
          </w:tcPr>
          <w:p w:rsidR="00D83287" w:rsidRPr="00EB75DF" w:rsidRDefault="00D83287" w:rsidP="00A66BAB">
            <w:pPr>
              <w:jc w:val="center"/>
              <w:rPr>
                <w:szCs w:val="21"/>
              </w:rPr>
            </w:pPr>
            <w:r w:rsidRPr="00EB75DF">
              <w:rPr>
                <w:szCs w:val="21"/>
              </w:rPr>
              <w:t>本项目无废气产生</w:t>
            </w:r>
          </w:p>
        </w:tc>
      </w:tr>
      <w:tr w:rsidR="00EB75DF" w:rsidRPr="00EB75DF" w:rsidTr="00C427AD">
        <w:trPr>
          <w:trHeight w:val="425"/>
          <w:jc w:val="center"/>
        </w:trPr>
        <w:tc>
          <w:tcPr>
            <w:tcW w:w="981" w:type="dxa"/>
            <w:vAlign w:val="center"/>
          </w:tcPr>
          <w:p w:rsidR="00D83287" w:rsidRPr="00EB75DF" w:rsidRDefault="00D83287" w:rsidP="00D83287">
            <w:pPr>
              <w:jc w:val="center"/>
            </w:pPr>
            <w:r w:rsidRPr="00EB75DF">
              <w:t>地表水环境</w:t>
            </w:r>
          </w:p>
        </w:tc>
        <w:tc>
          <w:tcPr>
            <w:tcW w:w="1699" w:type="dxa"/>
            <w:gridSpan w:val="2"/>
            <w:vAlign w:val="center"/>
          </w:tcPr>
          <w:p w:rsidR="00D83287" w:rsidRPr="00EB75DF" w:rsidRDefault="00D83287" w:rsidP="00D83287">
            <w:pPr>
              <w:jc w:val="center"/>
              <w:rPr>
                <w:szCs w:val="21"/>
              </w:rPr>
            </w:pPr>
            <w:r w:rsidRPr="00EB75DF">
              <w:rPr>
                <w:rFonts w:hint="eastAsia"/>
                <w:szCs w:val="21"/>
              </w:rPr>
              <w:t>污废水（生活污水、生产废水）</w:t>
            </w:r>
          </w:p>
        </w:tc>
        <w:tc>
          <w:tcPr>
            <w:tcW w:w="1279" w:type="dxa"/>
            <w:vAlign w:val="center"/>
          </w:tcPr>
          <w:p w:rsidR="00D83287" w:rsidRPr="00EB75DF" w:rsidRDefault="00D83287" w:rsidP="00D83287">
            <w:pPr>
              <w:jc w:val="center"/>
              <w:rPr>
                <w:bCs/>
                <w:szCs w:val="21"/>
              </w:rPr>
            </w:pPr>
            <w:r w:rsidRPr="00EB75DF">
              <w:rPr>
                <w:bCs/>
                <w:szCs w:val="21"/>
              </w:rPr>
              <w:t>pH</w:t>
            </w:r>
            <w:r w:rsidRPr="00EB75DF">
              <w:rPr>
                <w:rFonts w:hint="eastAsia"/>
                <w:szCs w:val="21"/>
              </w:rPr>
              <w:t>、</w:t>
            </w:r>
            <w:r w:rsidRPr="00EB75DF">
              <w:rPr>
                <w:szCs w:val="21"/>
              </w:rPr>
              <w:t>COD</w:t>
            </w:r>
            <w:r w:rsidRPr="00EB75DF">
              <w:rPr>
                <w:szCs w:val="21"/>
              </w:rPr>
              <w:t>、</w:t>
            </w:r>
            <w:r w:rsidRPr="00EB75DF">
              <w:rPr>
                <w:szCs w:val="21"/>
              </w:rPr>
              <w:t>BOD</w:t>
            </w:r>
            <w:r w:rsidRPr="00EB75DF">
              <w:rPr>
                <w:szCs w:val="21"/>
                <w:vertAlign w:val="subscript"/>
              </w:rPr>
              <w:t>5</w:t>
            </w:r>
            <w:r w:rsidRPr="00EB75DF">
              <w:rPr>
                <w:szCs w:val="21"/>
              </w:rPr>
              <w:t>、</w:t>
            </w:r>
            <w:r w:rsidRPr="00EB75DF">
              <w:rPr>
                <w:szCs w:val="21"/>
              </w:rPr>
              <w:t>SS</w:t>
            </w:r>
            <w:r w:rsidRPr="00EB75DF">
              <w:rPr>
                <w:szCs w:val="21"/>
              </w:rPr>
              <w:t>、氨氮</w:t>
            </w:r>
            <w:r w:rsidRPr="00EB75DF">
              <w:rPr>
                <w:rFonts w:hint="eastAsia"/>
                <w:szCs w:val="21"/>
              </w:rPr>
              <w:t>、石油</w:t>
            </w:r>
            <w:r w:rsidRPr="00EB75DF">
              <w:rPr>
                <w:rFonts w:hint="eastAsia"/>
                <w:szCs w:val="21"/>
              </w:rPr>
              <w:lastRenderedPageBreak/>
              <w:t>类</w:t>
            </w:r>
          </w:p>
        </w:tc>
        <w:tc>
          <w:tcPr>
            <w:tcW w:w="2410" w:type="dxa"/>
            <w:vAlign w:val="center"/>
          </w:tcPr>
          <w:p w:rsidR="00D83287" w:rsidRPr="00EB75DF" w:rsidRDefault="00D83287" w:rsidP="00D83287">
            <w:pPr>
              <w:jc w:val="center"/>
              <w:rPr>
                <w:szCs w:val="21"/>
              </w:rPr>
            </w:pPr>
            <w:r w:rsidRPr="00EB75DF">
              <w:rPr>
                <w:rFonts w:hint="eastAsia"/>
                <w:szCs w:val="21"/>
              </w:rPr>
              <w:lastRenderedPageBreak/>
              <w:t>生产废水依托现有一体化污水处理设施预处理后，与生活污水一并进</w:t>
            </w:r>
            <w:r w:rsidRPr="00EB75DF">
              <w:rPr>
                <w:rFonts w:hint="eastAsia"/>
                <w:szCs w:val="21"/>
              </w:rPr>
              <w:lastRenderedPageBreak/>
              <w:t>入现有生化池内处理达标后，通过园区污水管网进入大耍坝污水处理厂深度处理后，排入长江。</w:t>
            </w:r>
          </w:p>
        </w:tc>
        <w:tc>
          <w:tcPr>
            <w:tcW w:w="2431" w:type="dxa"/>
            <w:vAlign w:val="center"/>
          </w:tcPr>
          <w:p w:rsidR="00D83287" w:rsidRPr="00EB75DF" w:rsidRDefault="00D83287" w:rsidP="00D83287">
            <w:pPr>
              <w:jc w:val="center"/>
              <w:rPr>
                <w:bCs/>
                <w:szCs w:val="21"/>
              </w:rPr>
            </w:pPr>
            <w:r w:rsidRPr="00EB75DF">
              <w:rPr>
                <w:bCs/>
                <w:szCs w:val="21"/>
              </w:rPr>
              <w:lastRenderedPageBreak/>
              <w:t>《污水综合排放标准》（</w:t>
            </w:r>
            <w:r w:rsidRPr="00EB75DF">
              <w:rPr>
                <w:bCs/>
                <w:szCs w:val="21"/>
              </w:rPr>
              <w:t>GB 8978-1996</w:t>
            </w:r>
            <w:r w:rsidRPr="00EB75DF">
              <w:rPr>
                <w:bCs/>
                <w:szCs w:val="21"/>
              </w:rPr>
              <w:t>）三级标准</w:t>
            </w:r>
          </w:p>
          <w:p w:rsidR="00D83287" w:rsidRPr="00EB75DF" w:rsidRDefault="00D83287" w:rsidP="00D83287">
            <w:pPr>
              <w:jc w:val="center"/>
              <w:rPr>
                <w:bCs/>
                <w:szCs w:val="21"/>
              </w:rPr>
            </w:pPr>
            <w:r w:rsidRPr="00EB75DF">
              <w:rPr>
                <w:bCs/>
                <w:szCs w:val="21"/>
              </w:rPr>
              <w:lastRenderedPageBreak/>
              <w:t>pH</w:t>
            </w:r>
            <w:r w:rsidRPr="00EB75DF">
              <w:rPr>
                <w:bCs/>
                <w:szCs w:val="21"/>
              </w:rPr>
              <w:t>：</w:t>
            </w:r>
            <w:r w:rsidRPr="00EB75DF">
              <w:rPr>
                <w:bCs/>
                <w:szCs w:val="21"/>
              </w:rPr>
              <w:t>6~9</w:t>
            </w:r>
          </w:p>
          <w:p w:rsidR="00D83287" w:rsidRPr="00EB75DF" w:rsidRDefault="00D83287" w:rsidP="00D83287">
            <w:pPr>
              <w:jc w:val="center"/>
              <w:rPr>
                <w:bCs/>
                <w:szCs w:val="21"/>
              </w:rPr>
            </w:pPr>
            <w:r w:rsidRPr="00EB75DF">
              <w:rPr>
                <w:bCs/>
                <w:szCs w:val="21"/>
              </w:rPr>
              <w:t>COD≤500mg/L</w:t>
            </w:r>
          </w:p>
          <w:p w:rsidR="00D83287" w:rsidRPr="00EB75DF" w:rsidRDefault="00D83287" w:rsidP="00D83287">
            <w:pPr>
              <w:jc w:val="center"/>
              <w:rPr>
                <w:bCs/>
                <w:szCs w:val="21"/>
              </w:rPr>
            </w:pPr>
            <w:r w:rsidRPr="00EB75DF">
              <w:rPr>
                <w:bCs/>
                <w:szCs w:val="21"/>
              </w:rPr>
              <w:t>BOD</w:t>
            </w:r>
            <w:r w:rsidRPr="00EB75DF">
              <w:rPr>
                <w:bCs/>
                <w:szCs w:val="21"/>
                <w:vertAlign w:val="subscript"/>
              </w:rPr>
              <w:t>5</w:t>
            </w:r>
            <w:r w:rsidRPr="00EB75DF">
              <w:rPr>
                <w:bCs/>
                <w:szCs w:val="21"/>
              </w:rPr>
              <w:t>≤300mg/L</w:t>
            </w:r>
          </w:p>
          <w:p w:rsidR="00D83287" w:rsidRPr="00EB75DF" w:rsidRDefault="00D83287" w:rsidP="00D83287">
            <w:pPr>
              <w:jc w:val="center"/>
              <w:rPr>
                <w:bCs/>
                <w:szCs w:val="21"/>
              </w:rPr>
            </w:pPr>
            <w:r w:rsidRPr="00EB75DF">
              <w:rPr>
                <w:bCs/>
                <w:szCs w:val="21"/>
              </w:rPr>
              <w:t>SS≤400mg/L</w:t>
            </w:r>
          </w:p>
          <w:p w:rsidR="00D83287" w:rsidRPr="00EB75DF" w:rsidRDefault="00D83287" w:rsidP="00D83287">
            <w:pPr>
              <w:jc w:val="center"/>
              <w:rPr>
                <w:bCs/>
                <w:szCs w:val="21"/>
              </w:rPr>
            </w:pPr>
            <w:r w:rsidRPr="00EB75DF">
              <w:rPr>
                <w:bCs/>
                <w:szCs w:val="21"/>
              </w:rPr>
              <w:t>氨氮</w:t>
            </w:r>
            <w:r w:rsidRPr="00EB75DF">
              <w:rPr>
                <w:bCs/>
                <w:szCs w:val="21"/>
              </w:rPr>
              <w:t>≤45mg/L</w:t>
            </w:r>
          </w:p>
          <w:p w:rsidR="00D83287" w:rsidRPr="00EB75DF" w:rsidRDefault="00D83287" w:rsidP="00D83287">
            <w:pPr>
              <w:jc w:val="center"/>
              <w:rPr>
                <w:bCs/>
                <w:szCs w:val="21"/>
              </w:rPr>
            </w:pPr>
            <w:r w:rsidRPr="00EB75DF">
              <w:rPr>
                <w:rFonts w:hint="eastAsia"/>
                <w:bCs/>
                <w:szCs w:val="21"/>
              </w:rPr>
              <w:t>石油类</w:t>
            </w:r>
            <w:r w:rsidRPr="00EB75DF">
              <w:rPr>
                <w:bCs/>
                <w:szCs w:val="21"/>
              </w:rPr>
              <w:t>≤20mg/L</w:t>
            </w:r>
          </w:p>
          <w:p w:rsidR="00D83287" w:rsidRPr="00EB75DF" w:rsidRDefault="00D83287" w:rsidP="00D83287">
            <w:pPr>
              <w:jc w:val="center"/>
              <w:rPr>
                <w:bCs/>
                <w:szCs w:val="21"/>
              </w:rPr>
            </w:pPr>
            <w:r w:rsidRPr="00EB75DF">
              <w:rPr>
                <w:rFonts w:hint="eastAsia"/>
                <w:szCs w:val="21"/>
              </w:rPr>
              <w:t>（</w:t>
            </w:r>
            <w:r w:rsidRPr="00EB75DF">
              <w:rPr>
                <w:rFonts w:hint="eastAsia"/>
                <w:bCs/>
                <w:szCs w:val="21"/>
              </w:rPr>
              <w:t>其中氨氮执行《污水排入城镇下水道水质标准》（</w:t>
            </w:r>
            <w:r w:rsidRPr="00EB75DF">
              <w:rPr>
                <w:rFonts w:hint="eastAsia"/>
                <w:bCs/>
                <w:szCs w:val="21"/>
              </w:rPr>
              <w:t>GB/T31962-2015</w:t>
            </w:r>
            <w:r w:rsidRPr="00EB75DF">
              <w:rPr>
                <w:rFonts w:hint="eastAsia"/>
                <w:bCs/>
                <w:szCs w:val="21"/>
              </w:rPr>
              <w:t>））</w:t>
            </w:r>
          </w:p>
        </w:tc>
      </w:tr>
      <w:tr w:rsidR="00EB75DF" w:rsidRPr="00EB75DF" w:rsidTr="00C427AD">
        <w:trPr>
          <w:trHeight w:val="1032"/>
          <w:jc w:val="center"/>
        </w:trPr>
        <w:tc>
          <w:tcPr>
            <w:tcW w:w="981" w:type="dxa"/>
            <w:vAlign w:val="center"/>
          </w:tcPr>
          <w:p w:rsidR="00133D50" w:rsidRPr="00EB75DF" w:rsidRDefault="00133D50" w:rsidP="00C427AD">
            <w:pPr>
              <w:jc w:val="center"/>
            </w:pPr>
            <w:r w:rsidRPr="00EB75DF">
              <w:lastRenderedPageBreak/>
              <w:t>声环境</w:t>
            </w:r>
          </w:p>
        </w:tc>
        <w:tc>
          <w:tcPr>
            <w:tcW w:w="1699" w:type="dxa"/>
            <w:gridSpan w:val="2"/>
            <w:vAlign w:val="center"/>
          </w:tcPr>
          <w:p w:rsidR="00133D50" w:rsidRPr="00EB75DF" w:rsidRDefault="00133D50" w:rsidP="00C427AD">
            <w:pPr>
              <w:jc w:val="center"/>
            </w:pPr>
            <w:r w:rsidRPr="00EB75DF">
              <w:rPr>
                <w:rFonts w:hint="eastAsia"/>
              </w:rPr>
              <w:t>设备噪声</w:t>
            </w:r>
          </w:p>
        </w:tc>
        <w:tc>
          <w:tcPr>
            <w:tcW w:w="1279" w:type="dxa"/>
            <w:vAlign w:val="center"/>
          </w:tcPr>
          <w:p w:rsidR="00133D50" w:rsidRPr="00EB75DF" w:rsidRDefault="00133D50" w:rsidP="00C427AD">
            <w:pPr>
              <w:jc w:val="center"/>
            </w:pPr>
            <w:r w:rsidRPr="00EB75DF">
              <w:t>连续等效</w:t>
            </w:r>
            <w:r w:rsidRPr="00EB75DF">
              <w:t>A</w:t>
            </w:r>
            <w:r w:rsidRPr="00EB75DF">
              <w:t>声</w:t>
            </w:r>
            <w:r w:rsidRPr="00EB75DF">
              <w:rPr>
                <w:rFonts w:hint="eastAsia"/>
              </w:rPr>
              <w:t>级</w:t>
            </w:r>
          </w:p>
        </w:tc>
        <w:tc>
          <w:tcPr>
            <w:tcW w:w="2410" w:type="dxa"/>
            <w:vAlign w:val="center"/>
          </w:tcPr>
          <w:p w:rsidR="00133D50" w:rsidRPr="00EB75DF" w:rsidRDefault="00A66BAB" w:rsidP="00A66BAB">
            <w:pPr>
              <w:jc w:val="center"/>
            </w:pPr>
            <w:r w:rsidRPr="00EB75DF">
              <w:rPr>
                <w:szCs w:val="21"/>
              </w:rPr>
              <w:t>基础减震、建筑隔声</w:t>
            </w:r>
          </w:p>
        </w:tc>
        <w:tc>
          <w:tcPr>
            <w:tcW w:w="2431" w:type="dxa"/>
            <w:vAlign w:val="center"/>
          </w:tcPr>
          <w:p w:rsidR="00133D50" w:rsidRPr="00EB75DF" w:rsidRDefault="00133D50" w:rsidP="00C427AD">
            <w:pPr>
              <w:jc w:val="center"/>
            </w:pPr>
            <w:r w:rsidRPr="00EB75DF">
              <w:rPr>
                <w:rFonts w:hint="eastAsia"/>
              </w:rPr>
              <w:t>《工业企业厂界环境噪声排放标准》</w:t>
            </w:r>
            <w:r w:rsidRPr="00EB75DF">
              <w:t>(GB12348-2008</w:t>
            </w:r>
            <w:r w:rsidRPr="00EB75DF">
              <w:rPr>
                <w:rFonts w:hint="eastAsia"/>
              </w:rPr>
              <w:t>)</w:t>
            </w:r>
          </w:p>
          <w:p w:rsidR="00133D50" w:rsidRPr="00EB75DF" w:rsidRDefault="00133D50" w:rsidP="00A66BAB">
            <w:pPr>
              <w:jc w:val="center"/>
            </w:pPr>
            <w:r w:rsidRPr="00EB75DF">
              <w:t>3</w:t>
            </w:r>
            <w:r w:rsidRPr="00EB75DF">
              <w:t>类标准</w:t>
            </w:r>
          </w:p>
        </w:tc>
      </w:tr>
      <w:tr w:rsidR="00EB75DF" w:rsidRPr="00EB75DF" w:rsidTr="00C427AD">
        <w:trPr>
          <w:trHeight w:val="589"/>
          <w:jc w:val="center"/>
        </w:trPr>
        <w:tc>
          <w:tcPr>
            <w:tcW w:w="981" w:type="dxa"/>
            <w:vAlign w:val="center"/>
          </w:tcPr>
          <w:p w:rsidR="00133D50" w:rsidRPr="00EB75DF" w:rsidRDefault="00133D50" w:rsidP="00C427AD">
            <w:pPr>
              <w:jc w:val="center"/>
            </w:pPr>
            <w:r w:rsidRPr="00EB75DF">
              <w:t>电磁</w:t>
            </w:r>
          </w:p>
          <w:p w:rsidR="00133D50" w:rsidRPr="00EB75DF" w:rsidRDefault="00133D50" w:rsidP="00C427AD">
            <w:pPr>
              <w:jc w:val="center"/>
            </w:pPr>
            <w:r w:rsidRPr="00EB75DF">
              <w:t>辐射</w:t>
            </w:r>
          </w:p>
        </w:tc>
        <w:tc>
          <w:tcPr>
            <w:tcW w:w="7819" w:type="dxa"/>
            <w:gridSpan w:val="5"/>
            <w:vAlign w:val="center"/>
          </w:tcPr>
          <w:p w:rsidR="00133D50" w:rsidRPr="00EB75DF" w:rsidRDefault="00133D50" w:rsidP="00C427AD">
            <w:pPr>
              <w:jc w:val="center"/>
            </w:pPr>
            <w:r w:rsidRPr="00EB75DF">
              <w:rPr>
                <w:rFonts w:hint="eastAsia"/>
              </w:rPr>
              <w:t>无</w:t>
            </w:r>
          </w:p>
        </w:tc>
      </w:tr>
      <w:tr w:rsidR="00EB75DF" w:rsidRPr="00EB75DF" w:rsidTr="00C427AD">
        <w:trPr>
          <w:trHeight w:val="501"/>
          <w:jc w:val="center"/>
        </w:trPr>
        <w:tc>
          <w:tcPr>
            <w:tcW w:w="981" w:type="dxa"/>
            <w:vMerge w:val="restart"/>
            <w:vAlign w:val="center"/>
          </w:tcPr>
          <w:p w:rsidR="00133D50" w:rsidRPr="00EB75DF" w:rsidRDefault="00133D50" w:rsidP="00C427AD">
            <w:pPr>
              <w:jc w:val="center"/>
            </w:pPr>
            <w:r w:rsidRPr="00EB75DF">
              <w:t>固体</w:t>
            </w:r>
          </w:p>
          <w:p w:rsidR="00133D50" w:rsidRPr="00EB75DF" w:rsidRDefault="00133D50" w:rsidP="00C427AD">
            <w:pPr>
              <w:jc w:val="center"/>
            </w:pPr>
            <w:r w:rsidRPr="00EB75DF">
              <w:t>废物</w:t>
            </w:r>
          </w:p>
        </w:tc>
        <w:tc>
          <w:tcPr>
            <w:tcW w:w="1692" w:type="dxa"/>
            <w:vAlign w:val="center"/>
          </w:tcPr>
          <w:p w:rsidR="00133D50" w:rsidRPr="00EB75DF" w:rsidRDefault="00A66BAB" w:rsidP="00C427AD">
            <w:pPr>
              <w:jc w:val="center"/>
            </w:pPr>
            <w:r w:rsidRPr="00EB75DF">
              <w:rPr>
                <w:rFonts w:hint="eastAsia"/>
                <w:bCs/>
                <w:szCs w:val="21"/>
              </w:rPr>
              <w:t>废边角料、不合格样件、废包装材料</w:t>
            </w:r>
            <w:r w:rsidR="00133D50" w:rsidRPr="00EB75DF">
              <w:rPr>
                <w:rFonts w:hint="eastAsia"/>
              </w:rPr>
              <w:t>等</w:t>
            </w:r>
          </w:p>
        </w:tc>
        <w:tc>
          <w:tcPr>
            <w:tcW w:w="3696" w:type="dxa"/>
            <w:gridSpan w:val="3"/>
            <w:vAlign w:val="center"/>
          </w:tcPr>
          <w:p w:rsidR="00133D50" w:rsidRPr="00EB75DF" w:rsidRDefault="00A66BAB" w:rsidP="00A66BAB">
            <w:pPr>
              <w:jc w:val="center"/>
            </w:pPr>
            <w:r w:rsidRPr="00EB75DF">
              <w:rPr>
                <w:rFonts w:hint="eastAsia"/>
              </w:rPr>
              <w:t>依托现有</w:t>
            </w:r>
            <w:r w:rsidR="00133D50" w:rsidRPr="00EB75DF">
              <w:t>一般固废暂存间，</w:t>
            </w:r>
            <w:r w:rsidR="00133D50" w:rsidRPr="00EB75DF">
              <w:rPr>
                <w:rFonts w:hint="eastAsia"/>
              </w:rPr>
              <w:t>面积约</w:t>
            </w:r>
            <w:r w:rsidR="00133D50" w:rsidRPr="00EB75DF">
              <w:rPr>
                <w:rFonts w:hint="eastAsia"/>
              </w:rPr>
              <w:t>1</w:t>
            </w:r>
            <w:r w:rsidR="00133D50" w:rsidRPr="00EB75DF">
              <w:t>0</w:t>
            </w:r>
            <w:r w:rsidRPr="00EB75DF">
              <w:t>0</w:t>
            </w:r>
            <w:r w:rsidR="00133D50" w:rsidRPr="00EB75DF">
              <w:t>m</w:t>
            </w:r>
            <w:r w:rsidR="00133D50" w:rsidRPr="00EB75DF">
              <w:rPr>
                <w:vertAlign w:val="superscript"/>
              </w:rPr>
              <w:t>2</w:t>
            </w:r>
            <w:r w:rsidR="00133D50" w:rsidRPr="00EB75DF">
              <w:t>，分类收集，定期综合外销。</w:t>
            </w:r>
          </w:p>
        </w:tc>
        <w:tc>
          <w:tcPr>
            <w:tcW w:w="2431" w:type="dxa"/>
            <w:vAlign w:val="center"/>
          </w:tcPr>
          <w:p w:rsidR="00133D50" w:rsidRPr="00EB75DF" w:rsidRDefault="00133D50" w:rsidP="00C427AD">
            <w:pPr>
              <w:jc w:val="center"/>
            </w:pPr>
            <w:r w:rsidRPr="00EB75DF">
              <w:rPr>
                <w:rFonts w:hint="eastAsia"/>
              </w:rPr>
              <w:t>满足相关要求</w:t>
            </w:r>
          </w:p>
        </w:tc>
      </w:tr>
      <w:tr w:rsidR="00EB75DF" w:rsidRPr="00EB75DF" w:rsidTr="00C427AD">
        <w:trPr>
          <w:trHeight w:val="2400"/>
          <w:jc w:val="center"/>
        </w:trPr>
        <w:tc>
          <w:tcPr>
            <w:tcW w:w="981" w:type="dxa"/>
            <w:vMerge/>
            <w:vAlign w:val="center"/>
          </w:tcPr>
          <w:p w:rsidR="00133D50" w:rsidRPr="00EB75DF" w:rsidRDefault="00133D50" w:rsidP="00C427AD">
            <w:pPr>
              <w:jc w:val="center"/>
            </w:pPr>
          </w:p>
        </w:tc>
        <w:tc>
          <w:tcPr>
            <w:tcW w:w="1692" w:type="dxa"/>
            <w:vAlign w:val="center"/>
          </w:tcPr>
          <w:p w:rsidR="00133D50" w:rsidRPr="00EB75DF" w:rsidRDefault="00A66BAB" w:rsidP="00C427AD">
            <w:pPr>
              <w:jc w:val="center"/>
            </w:pPr>
            <w:r w:rsidRPr="00EB75DF">
              <w:rPr>
                <w:rFonts w:hint="eastAsia"/>
                <w:bCs/>
                <w:szCs w:val="21"/>
              </w:rPr>
              <w:t>废防锈油、废液压油、废轴承油、废导轨油、废切削液、废磨削液、废包装桶、含油废金属屑、含油棉纱、手套</w:t>
            </w:r>
          </w:p>
        </w:tc>
        <w:tc>
          <w:tcPr>
            <w:tcW w:w="3696" w:type="dxa"/>
            <w:gridSpan w:val="3"/>
            <w:vAlign w:val="center"/>
          </w:tcPr>
          <w:p w:rsidR="00133D50" w:rsidRPr="00EB75DF" w:rsidRDefault="00A66BAB" w:rsidP="00A66BAB">
            <w:pPr>
              <w:jc w:val="center"/>
            </w:pPr>
            <w:r w:rsidRPr="00EB75DF">
              <w:rPr>
                <w:rFonts w:hint="eastAsia"/>
              </w:rPr>
              <w:t>依托现有</w:t>
            </w:r>
            <w:r w:rsidR="00133D50" w:rsidRPr="00EB75DF">
              <w:rPr>
                <w:rFonts w:hint="eastAsia"/>
              </w:rPr>
              <w:t>危废暂存间，</w:t>
            </w:r>
            <w:r w:rsidR="00133D50" w:rsidRPr="00EB75DF">
              <w:t>面积</w:t>
            </w:r>
            <w:r w:rsidR="00133D50" w:rsidRPr="00EB75DF">
              <w:rPr>
                <w:rFonts w:hint="eastAsia"/>
              </w:rPr>
              <w:t>约</w:t>
            </w:r>
            <w:r w:rsidRPr="00EB75DF">
              <w:t>72</w:t>
            </w:r>
            <w:r w:rsidR="00133D50" w:rsidRPr="00EB75DF">
              <w:t>m</w:t>
            </w:r>
            <w:r w:rsidR="00133D50" w:rsidRPr="00EB75DF">
              <w:rPr>
                <w:vertAlign w:val="superscript"/>
              </w:rPr>
              <w:t>2</w:t>
            </w:r>
            <w:r w:rsidR="00133D50" w:rsidRPr="00EB75DF">
              <w:t>，</w:t>
            </w:r>
            <w:r w:rsidRPr="00EB75DF">
              <w:rPr>
                <w:rFonts w:hint="eastAsia"/>
                <w:szCs w:val="21"/>
              </w:rPr>
              <w:t>其中废金属屑暂存间</w:t>
            </w:r>
            <w:r w:rsidRPr="00EB75DF">
              <w:rPr>
                <w:rFonts w:hint="eastAsia"/>
                <w:szCs w:val="21"/>
              </w:rPr>
              <w:t>4</w:t>
            </w:r>
            <w:r w:rsidRPr="00EB75DF">
              <w:rPr>
                <w:szCs w:val="21"/>
              </w:rPr>
              <w:t>8</w:t>
            </w:r>
            <w:r w:rsidRPr="00EB75DF">
              <w:rPr>
                <w:rFonts w:hint="eastAsia"/>
                <w:szCs w:val="21"/>
              </w:rPr>
              <w:t>m</w:t>
            </w:r>
            <w:r w:rsidRPr="00EB75DF">
              <w:rPr>
                <w:rFonts w:hint="eastAsia"/>
                <w:szCs w:val="21"/>
                <w:vertAlign w:val="superscript"/>
              </w:rPr>
              <w:t>2</w:t>
            </w:r>
            <w:r w:rsidRPr="00EB75DF">
              <w:rPr>
                <w:rFonts w:hint="eastAsia"/>
                <w:szCs w:val="21"/>
              </w:rPr>
              <w:t>，用于暂存含油金属屑；其他危废分类暂存于</w:t>
            </w:r>
            <w:r w:rsidRPr="00EB75DF">
              <w:rPr>
                <w:rFonts w:hint="eastAsia"/>
                <w:szCs w:val="21"/>
              </w:rPr>
              <w:t>2</w:t>
            </w:r>
            <w:r w:rsidRPr="00EB75DF">
              <w:rPr>
                <w:szCs w:val="21"/>
              </w:rPr>
              <w:t>4</w:t>
            </w:r>
            <w:r w:rsidRPr="00EB75DF">
              <w:rPr>
                <w:rFonts w:hint="eastAsia"/>
                <w:szCs w:val="21"/>
              </w:rPr>
              <w:t>m</w:t>
            </w:r>
            <w:r w:rsidRPr="00EB75DF">
              <w:rPr>
                <w:rFonts w:hint="eastAsia"/>
                <w:szCs w:val="21"/>
                <w:vertAlign w:val="superscript"/>
              </w:rPr>
              <w:t>2</w:t>
            </w:r>
            <w:r w:rsidRPr="00EB75DF">
              <w:rPr>
                <w:rFonts w:hint="eastAsia"/>
                <w:szCs w:val="21"/>
              </w:rPr>
              <w:t>的另一格危废暂存间，</w:t>
            </w:r>
            <w:r w:rsidR="00133D50" w:rsidRPr="00EB75DF">
              <w:rPr>
                <w:rFonts w:hint="eastAsia"/>
              </w:rPr>
              <w:t>危险废物收集后，在危废暂存间内分开存放，定期交危废资质单位处理。危废暂存间应按要求采取“六防”措施。</w:t>
            </w:r>
          </w:p>
        </w:tc>
        <w:tc>
          <w:tcPr>
            <w:tcW w:w="2431" w:type="dxa"/>
            <w:vAlign w:val="center"/>
          </w:tcPr>
          <w:p w:rsidR="00133D50" w:rsidRPr="00EB75DF" w:rsidRDefault="00133D50" w:rsidP="00C427AD">
            <w:pPr>
              <w:jc w:val="center"/>
            </w:pPr>
            <w:r w:rsidRPr="00EB75DF">
              <w:rPr>
                <w:rFonts w:hint="eastAsia"/>
              </w:rPr>
              <w:t>满足《危险废物贮存污染控制标准》（</w:t>
            </w:r>
            <w:r w:rsidRPr="00EB75DF">
              <w:t>GB 18597-2023</w:t>
            </w:r>
            <w:r w:rsidRPr="00EB75DF">
              <w:t>），检查统计表（详细记录</w:t>
            </w:r>
            <w:r w:rsidRPr="00EB75DF">
              <w:rPr>
                <w:rFonts w:hint="eastAsia"/>
              </w:rPr>
              <w:t>台账</w:t>
            </w:r>
            <w:r w:rsidRPr="00EB75DF">
              <w:t>）及危废转移联单记录，实现厂区危险废物</w:t>
            </w:r>
            <w:r w:rsidRPr="00EB75DF">
              <w:t>100%</w:t>
            </w:r>
            <w:r w:rsidRPr="00EB75DF">
              <w:t>交由有资质的单位进行处理。</w:t>
            </w:r>
          </w:p>
        </w:tc>
      </w:tr>
      <w:tr w:rsidR="00EB75DF" w:rsidRPr="00EB75DF" w:rsidTr="00C427AD">
        <w:trPr>
          <w:trHeight w:val="592"/>
          <w:jc w:val="center"/>
        </w:trPr>
        <w:tc>
          <w:tcPr>
            <w:tcW w:w="981" w:type="dxa"/>
            <w:vMerge/>
            <w:vAlign w:val="center"/>
          </w:tcPr>
          <w:p w:rsidR="00133D50" w:rsidRPr="00EB75DF" w:rsidRDefault="00133D50" w:rsidP="00C427AD">
            <w:pPr>
              <w:jc w:val="center"/>
            </w:pPr>
          </w:p>
        </w:tc>
        <w:tc>
          <w:tcPr>
            <w:tcW w:w="1692" w:type="dxa"/>
            <w:vAlign w:val="center"/>
          </w:tcPr>
          <w:p w:rsidR="00133D50" w:rsidRPr="00EB75DF" w:rsidRDefault="00133D50" w:rsidP="00C427AD">
            <w:pPr>
              <w:jc w:val="center"/>
            </w:pPr>
            <w:r w:rsidRPr="00EB75DF">
              <w:rPr>
                <w:rFonts w:hint="eastAsia"/>
              </w:rPr>
              <w:t>生活垃圾</w:t>
            </w:r>
          </w:p>
        </w:tc>
        <w:tc>
          <w:tcPr>
            <w:tcW w:w="3696" w:type="dxa"/>
            <w:gridSpan w:val="3"/>
            <w:vAlign w:val="center"/>
          </w:tcPr>
          <w:p w:rsidR="00133D50" w:rsidRPr="00EB75DF" w:rsidRDefault="00133D50" w:rsidP="00C427AD">
            <w:pPr>
              <w:jc w:val="center"/>
            </w:pPr>
            <w:r w:rsidRPr="00EB75DF">
              <w:rPr>
                <w:rFonts w:hint="eastAsia"/>
              </w:rPr>
              <w:t>经垃圾桶收集后交园区环卫部门统一清运。</w:t>
            </w:r>
          </w:p>
        </w:tc>
        <w:tc>
          <w:tcPr>
            <w:tcW w:w="2431" w:type="dxa"/>
            <w:vAlign w:val="center"/>
          </w:tcPr>
          <w:p w:rsidR="00133D50" w:rsidRPr="00EB75DF" w:rsidRDefault="00133D50" w:rsidP="00C427AD">
            <w:pPr>
              <w:jc w:val="center"/>
            </w:pPr>
            <w:r w:rsidRPr="00EB75DF">
              <w:rPr>
                <w:rFonts w:hint="eastAsia"/>
              </w:rPr>
              <w:t>符合处置规范</w:t>
            </w:r>
          </w:p>
        </w:tc>
      </w:tr>
      <w:tr w:rsidR="00EB75DF" w:rsidRPr="00EB75DF" w:rsidTr="00C427AD">
        <w:trPr>
          <w:trHeight w:val="1699"/>
          <w:jc w:val="center"/>
        </w:trPr>
        <w:tc>
          <w:tcPr>
            <w:tcW w:w="981" w:type="dxa"/>
            <w:vAlign w:val="center"/>
          </w:tcPr>
          <w:p w:rsidR="00133D50" w:rsidRPr="00EB75DF" w:rsidRDefault="00133D50" w:rsidP="00C427AD">
            <w:pPr>
              <w:jc w:val="center"/>
            </w:pPr>
            <w:r w:rsidRPr="00EB75DF">
              <w:t>土壤及地下水</w:t>
            </w:r>
          </w:p>
          <w:p w:rsidR="00133D50" w:rsidRPr="00EB75DF" w:rsidRDefault="00133D50" w:rsidP="00C427AD">
            <w:pPr>
              <w:jc w:val="center"/>
            </w:pPr>
            <w:r w:rsidRPr="00EB75DF">
              <w:t>污染防治措施</w:t>
            </w:r>
          </w:p>
        </w:tc>
        <w:tc>
          <w:tcPr>
            <w:tcW w:w="7819" w:type="dxa"/>
            <w:gridSpan w:val="5"/>
            <w:vAlign w:val="center"/>
          </w:tcPr>
          <w:p w:rsidR="00133D50" w:rsidRPr="00EB75DF" w:rsidRDefault="00A66BAB" w:rsidP="00C427AD">
            <w:pPr>
              <w:jc w:val="center"/>
            </w:pPr>
            <w:r w:rsidRPr="00EB75DF">
              <w:rPr>
                <w:rFonts w:hint="eastAsia"/>
              </w:rPr>
              <w:t>/</w:t>
            </w:r>
          </w:p>
        </w:tc>
      </w:tr>
      <w:tr w:rsidR="00EB75DF" w:rsidRPr="00EB75DF" w:rsidTr="00C427AD">
        <w:trPr>
          <w:trHeight w:val="561"/>
          <w:jc w:val="center"/>
        </w:trPr>
        <w:tc>
          <w:tcPr>
            <w:tcW w:w="981" w:type="dxa"/>
            <w:vAlign w:val="center"/>
          </w:tcPr>
          <w:p w:rsidR="00133D50" w:rsidRPr="00EB75DF" w:rsidRDefault="00133D50" w:rsidP="00C427AD">
            <w:pPr>
              <w:jc w:val="center"/>
            </w:pPr>
            <w:r w:rsidRPr="00EB75DF">
              <w:t>生态保护措施</w:t>
            </w:r>
          </w:p>
        </w:tc>
        <w:tc>
          <w:tcPr>
            <w:tcW w:w="7819" w:type="dxa"/>
            <w:gridSpan w:val="5"/>
            <w:vAlign w:val="center"/>
          </w:tcPr>
          <w:p w:rsidR="00133D50" w:rsidRPr="00EB75DF" w:rsidRDefault="00A66BAB" w:rsidP="00C427AD">
            <w:pPr>
              <w:jc w:val="center"/>
            </w:pPr>
            <w:r w:rsidRPr="00EB75DF">
              <w:rPr>
                <w:rFonts w:hint="eastAsia"/>
              </w:rPr>
              <w:t>/</w:t>
            </w:r>
          </w:p>
        </w:tc>
      </w:tr>
      <w:tr w:rsidR="00EB75DF" w:rsidRPr="00EB75DF" w:rsidTr="00C7543C">
        <w:trPr>
          <w:trHeight w:val="1762"/>
          <w:jc w:val="center"/>
        </w:trPr>
        <w:tc>
          <w:tcPr>
            <w:tcW w:w="981" w:type="dxa"/>
            <w:vAlign w:val="center"/>
          </w:tcPr>
          <w:p w:rsidR="00A66BAB" w:rsidRPr="00EB75DF" w:rsidRDefault="00A66BAB" w:rsidP="00C427AD">
            <w:pPr>
              <w:jc w:val="center"/>
            </w:pPr>
            <w:r w:rsidRPr="00EB75DF">
              <w:t>环境风险防范措施</w:t>
            </w:r>
          </w:p>
        </w:tc>
        <w:tc>
          <w:tcPr>
            <w:tcW w:w="7819" w:type="dxa"/>
            <w:gridSpan w:val="5"/>
            <w:vAlign w:val="center"/>
          </w:tcPr>
          <w:p w:rsidR="00A66BAB" w:rsidRPr="00EB75DF" w:rsidRDefault="00A66BAB" w:rsidP="00A66BAB">
            <w:pPr>
              <w:spacing w:line="360" w:lineRule="auto"/>
              <w:rPr>
                <w:szCs w:val="21"/>
              </w:rPr>
            </w:pPr>
            <w:r w:rsidRPr="00EB75DF">
              <w:rPr>
                <w:rFonts w:hint="eastAsia"/>
                <w:szCs w:val="21"/>
              </w:rPr>
              <w:t>①对油料库储存设置托盘，防止原料流失，同时做好暂存区</w:t>
            </w:r>
            <w:r w:rsidRPr="00EB75DF">
              <w:rPr>
                <w:rFonts w:ascii="宋体" w:hAnsi="宋体"/>
                <w:szCs w:val="21"/>
              </w:rPr>
              <w:t>“</w:t>
            </w:r>
            <w:r w:rsidRPr="00EB75DF">
              <w:rPr>
                <w:rFonts w:ascii="宋体" w:hAnsi="宋体" w:hint="eastAsia"/>
                <w:szCs w:val="21"/>
              </w:rPr>
              <w:t>防风、防雨、防晒、防渗漏</w:t>
            </w:r>
            <w:r w:rsidRPr="00EB75DF">
              <w:rPr>
                <w:rFonts w:ascii="宋体" w:hAnsi="宋体"/>
                <w:szCs w:val="21"/>
              </w:rPr>
              <w:t>”</w:t>
            </w:r>
            <w:r w:rsidRPr="00EB75DF">
              <w:rPr>
                <w:rFonts w:hint="eastAsia"/>
                <w:szCs w:val="21"/>
              </w:rPr>
              <w:t>四防措施。</w:t>
            </w:r>
          </w:p>
          <w:p w:rsidR="00A66BAB" w:rsidRPr="00EB75DF" w:rsidRDefault="00A66BAB" w:rsidP="00A66BAB">
            <w:pPr>
              <w:spacing w:line="360" w:lineRule="auto"/>
              <w:rPr>
                <w:szCs w:val="21"/>
              </w:rPr>
            </w:pPr>
            <w:r w:rsidRPr="00EB75DF">
              <w:rPr>
                <w:rFonts w:hint="eastAsia"/>
                <w:szCs w:val="21"/>
              </w:rPr>
              <w:t>②防渗分区防治及措施</w:t>
            </w:r>
            <w:r w:rsidRPr="00EB75DF">
              <w:rPr>
                <w:szCs w:val="21"/>
              </w:rPr>
              <w:t>：</w:t>
            </w:r>
            <w:r w:rsidRPr="00EB75DF">
              <w:rPr>
                <w:rFonts w:hint="eastAsia"/>
                <w:szCs w:val="21"/>
              </w:rPr>
              <w:t>根据防渗分区技术方法及本项目的工程分析，将油料库、危废暂存间划分为重点防渗区；厂房其他生产区划分为一般防渗区。</w:t>
            </w:r>
          </w:p>
        </w:tc>
      </w:tr>
      <w:tr w:rsidR="00EB75DF" w:rsidRPr="00EB75DF" w:rsidTr="00C427AD">
        <w:trPr>
          <w:trHeight w:val="4668"/>
          <w:jc w:val="center"/>
        </w:trPr>
        <w:tc>
          <w:tcPr>
            <w:tcW w:w="981" w:type="dxa"/>
            <w:vAlign w:val="center"/>
          </w:tcPr>
          <w:p w:rsidR="00133D50" w:rsidRPr="00EB75DF" w:rsidRDefault="00133D50" w:rsidP="00C427AD">
            <w:pPr>
              <w:jc w:val="center"/>
            </w:pPr>
            <w:r w:rsidRPr="00EB75DF">
              <w:lastRenderedPageBreak/>
              <w:t>其他环境管理要求</w:t>
            </w:r>
          </w:p>
        </w:tc>
        <w:tc>
          <w:tcPr>
            <w:tcW w:w="7819" w:type="dxa"/>
            <w:gridSpan w:val="5"/>
            <w:vAlign w:val="center"/>
          </w:tcPr>
          <w:p w:rsidR="00A66BAB" w:rsidRPr="00EB75DF" w:rsidRDefault="00A66BAB" w:rsidP="00A66BAB">
            <w:pPr>
              <w:spacing w:line="360" w:lineRule="auto"/>
              <w:ind w:firstLineChars="200" w:firstLine="422"/>
              <w:rPr>
                <w:b/>
                <w:bCs/>
                <w:szCs w:val="21"/>
              </w:rPr>
            </w:pPr>
            <w:r w:rsidRPr="00EB75DF">
              <w:rPr>
                <w:rFonts w:hint="eastAsia"/>
                <w:b/>
                <w:bCs/>
                <w:szCs w:val="21"/>
              </w:rPr>
              <w:t>1</w:t>
            </w:r>
            <w:r w:rsidRPr="00EB75DF">
              <w:rPr>
                <w:rFonts w:hint="eastAsia"/>
                <w:b/>
                <w:bCs/>
                <w:szCs w:val="21"/>
              </w:rPr>
              <w:t>、环境管理机构设置及职责</w:t>
            </w:r>
          </w:p>
          <w:p w:rsidR="00A66BAB" w:rsidRPr="00EB75DF" w:rsidRDefault="00A66BAB" w:rsidP="00A66BAB">
            <w:pPr>
              <w:spacing w:line="360" w:lineRule="auto"/>
              <w:ind w:firstLineChars="200" w:firstLine="420"/>
              <w:rPr>
                <w:szCs w:val="21"/>
              </w:rPr>
            </w:pPr>
            <w:r w:rsidRPr="00EB75DF">
              <w:rPr>
                <w:rFonts w:hint="eastAsia"/>
                <w:szCs w:val="21"/>
              </w:rPr>
              <w:t>由重庆美心翼申机械股份有限公司配备专职或兼职管理干部</w:t>
            </w:r>
            <w:r w:rsidRPr="00EB75DF">
              <w:rPr>
                <w:szCs w:val="21"/>
              </w:rPr>
              <w:t>1</w:t>
            </w:r>
            <w:r w:rsidRPr="00EB75DF">
              <w:rPr>
                <w:szCs w:val="21"/>
              </w:rPr>
              <w:t>人，负责组织、落实、监督本工程营运期的环境保护工作，主要职责为：</w:t>
            </w:r>
          </w:p>
          <w:p w:rsidR="00A66BAB" w:rsidRPr="00EB75DF" w:rsidRDefault="00A66BAB" w:rsidP="00A66BAB">
            <w:pPr>
              <w:spacing w:line="360" w:lineRule="auto"/>
              <w:ind w:firstLineChars="200" w:firstLine="420"/>
              <w:rPr>
                <w:szCs w:val="21"/>
              </w:rPr>
            </w:pPr>
            <w:r w:rsidRPr="00EB75DF">
              <w:rPr>
                <w:rFonts w:hint="eastAsia"/>
                <w:szCs w:val="21"/>
              </w:rPr>
              <w:t>①建立完善的环境保护规章制度，并认真监督实施；</w:t>
            </w:r>
          </w:p>
          <w:p w:rsidR="00A66BAB" w:rsidRPr="00EB75DF" w:rsidRDefault="00A66BAB" w:rsidP="00A66BAB">
            <w:pPr>
              <w:spacing w:line="360" w:lineRule="auto"/>
              <w:ind w:firstLineChars="200" w:firstLine="420"/>
              <w:rPr>
                <w:szCs w:val="21"/>
              </w:rPr>
            </w:pPr>
            <w:r w:rsidRPr="00EB75DF">
              <w:rPr>
                <w:rFonts w:hint="eastAsia"/>
                <w:szCs w:val="21"/>
              </w:rPr>
              <w:t>②对各种设备的运行状况进行监督管理，确保设备正常高效运行；</w:t>
            </w:r>
          </w:p>
          <w:p w:rsidR="00A66BAB" w:rsidRPr="00EB75DF" w:rsidRDefault="00A66BAB" w:rsidP="00A66BAB">
            <w:pPr>
              <w:spacing w:line="360" w:lineRule="auto"/>
              <w:ind w:firstLineChars="200" w:firstLine="420"/>
              <w:rPr>
                <w:szCs w:val="21"/>
              </w:rPr>
            </w:pPr>
            <w:r w:rsidRPr="00EB75DF">
              <w:rPr>
                <w:rFonts w:hint="eastAsia"/>
                <w:szCs w:val="21"/>
              </w:rPr>
              <w:t>③落实环境监测制度，做好监测结果、设备运行指标的统计工作，建立环境档案，编制环境保护年度计划和环境保护统计报表；</w:t>
            </w:r>
          </w:p>
          <w:p w:rsidR="00A66BAB" w:rsidRPr="00EB75DF" w:rsidRDefault="00A66BAB" w:rsidP="00A66BAB">
            <w:pPr>
              <w:spacing w:line="360" w:lineRule="auto"/>
              <w:ind w:firstLineChars="200" w:firstLine="420"/>
              <w:rPr>
                <w:szCs w:val="21"/>
              </w:rPr>
            </w:pPr>
            <w:r w:rsidRPr="00EB75DF">
              <w:rPr>
                <w:rFonts w:hint="eastAsia"/>
                <w:szCs w:val="21"/>
              </w:rPr>
              <w:t>④负责环境保护宣传和职工环保意识教育工作；</w:t>
            </w:r>
          </w:p>
          <w:p w:rsidR="00A66BAB" w:rsidRPr="00EB75DF" w:rsidRDefault="00A66BAB" w:rsidP="00A66BAB">
            <w:pPr>
              <w:spacing w:line="360" w:lineRule="auto"/>
              <w:ind w:firstLineChars="200" w:firstLine="420"/>
              <w:rPr>
                <w:szCs w:val="21"/>
              </w:rPr>
            </w:pPr>
            <w:r w:rsidRPr="00EB75DF">
              <w:rPr>
                <w:rFonts w:hint="eastAsia"/>
                <w:szCs w:val="21"/>
              </w:rPr>
              <w:t>⑤负责落实环保保护行政主管部门要求落实的相关环保工作。</w:t>
            </w:r>
          </w:p>
          <w:p w:rsidR="00A66BAB" w:rsidRPr="00EB75DF" w:rsidRDefault="00A66BAB" w:rsidP="00A66BAB">
            <w:pPr>
              <w:spacing w:line="360" w:lineRule="auto"/>
              <w:ind w:firstLineChars="200" w:firstLine="420"/>
              <w:rPr>
                <w:szCs w:val="21"/>
              </w:rPr>
            </w:pPr>
            <w:r w:rsidRPr="00EB75DF">
              <w:rPr>
                <w:rFonts w:hint="eastAsia"/>
                <w:szCs w:val="21"/>
              </w:rPr>
              <w:t>⑥负责强化对环保设施运行的监督，环保设施操作人员的技术培训，管理、建立环保设施运行、维护、维修等技术档案，确保环保设施处于正常运行情况。建立原辅材料消耗台账，不得随意变更环评报告中确定的原辅材料类型和成分组成。</w:t>
            </w:r>
          </w:p>
          <w:p w:rsidR="00A66BAB" w:rsidRPr="00EB75DF" w:rsidRDefault="00A66BAB" w:rsidP="00A66BAB">
            <w:pPr>
              <w:spacing w:line="360" w:lineRule="auto"/>
              <w:ind w:firstLineChars="200" w:firstLine="422"/>
              <w:rPr>
                <w:b/>
                <w:bCs/>
                <w:szCs w:val="21"/>
              </w:rPr>
            </w:pPr>
            <w:r w:rsidRPr="00EB75DF">
              <w:rPr>
                <w:b/>
                <w:bCs/>
                <w:szCs w:val="21"/>
              </w:rPr>
              <w:t>2</w:t>
            </w:r>
            <w:r w:rsidRPr="00EB75DF">
              <w:rPr>
                <w:rFonts w:hint="eastAsia"/>
                <w:b/>
                <w:bCs/>
                <w:szCs w:val="21"/>
              </w:rPr>
              <w:t>、信息公开</w:t>
            </w:r>
          </w:p>
          <w:p w:rsidR="00A66BAB" w:rsidRPr="00EB75DF" w:rsidRDefault="00A66BAB" w:rsidP="00A66BAB">
            <w:pPr>
              <w:spacing w:line="360" w:lineRule="auto"/>
              <w:ind w:firstLineChars="200" w:firstLine="420"/>
              <w:rPr>
                <w:szCs w:val="21"/>
              </w:rPr>
            </w:pPr>
            <w:r w:rsidRPr="00EB75DF">
              <w:rPr>
                <w:rFonts w:hint="eastAsia"/>
                <w:szCs w:val="21"/>
              </w:rPr>
              <w:t>根据《企业事业单位环境信息公开办法》（环境保护部令</w:t>
            </w:r>
            <w:r w:rsidRPr="00EB75DF">
              <w:rPr>
                <w:szCs w:val="21"/>
              </w:rPr>
              <w:t>第</w:t>
            </w:r>
            <w:r w:rsidRPr="00EB75DF">
              <w:rPr>
                <w:szCs w:val="21"/>
              </w:rPr>
              <w:t>31</w:t>
            </w:r>
            <w:r w:rsidRPr="00EB75DF">
              <w:rPr>
                <w:szCs w:val="21"/>
              </w:rPr>
              <w:t>号），排污单位应当通过其网站、企业事业单位环境信息公开平台或者当地报刊等便于公众知晓的方式公开环境信息，其具体公开的信息内容如下：</w:t>
            </w:r>
          </w:p>
          <w:p w:rsidR="00A66BAB" w:rsidRPr="00EB75DF" w:rsidRDefault="00A66BAB" w:rsidP="00A66BAB">
            <w:pPr>
              <w:spacing w:line="360" w:lineRule="auto"/>
              <w:ind w:firstLineChars="200" w:firstLine="420"/>
              <w:rPr>
                <w:szCs w:val="21"/>
              </w:rPr>
            </w:pPr>
            <w:r w:rsidRPr="00EB75DF">
              <w:rPr>
                <w:rFonts w:hint="eastAsia"/>
                <w:szCs w:val="21"/>
              </w:rPr>
              <w:t>①基础信息，包括单位名称、组织机构代码、法定代表人、生产地址、联系方式，以及生产经营和管理服务的主要内容、产品及规模；</w:t>
            </w:r>
          </w:p>
          <w:p w:rsidR="00A66BAB" w:rsidRPr="00EB75DF" w:rsidRDefault="00A66BAB" w:rsidP="00A66BAB">
            <w:pPr>
              <w:spacing w:line="360" w:lineRule="auto"/>
              <w:ind w:firstLineChars="200" w:firstLine="420"/>
              <w:rPr>
                <w:szCs w:val="21"/>
              </w:rPr>
            </w:pPr>
            <w:r w:rsidRPr="00EB75DF">
              <w:rPr>
                <w:rFonts w:hint="eastAsia"/>
                <w:szCs w:val="21"/>
              </w:rPr>
              <w:t>②排污信息，包括主要污染物及特征污染物的名称、排放方式、排放口数量和分布情况、排放浓度和总量、超标情况，以及执行的污染物排放标准、核定的排放总量；</w:t>
            </w:r>
          </w:p>
          <w:p w:rsidR="00A66BAB" w:rsidRPr="00EB75DF" w:rsidRDefault="00A66BAB" w:rsidP="00A66BAB">
            <w:pPr>
              <w:spacing w:line="360" w:lineRule="auto"/>
              <w:ind w:firstLineChars="200" w:firstLine="420"/>
              <w:rPr>
                <w:szCs w:val="21"/>
              </w:rPr>
            </w:pPr>
            <w:r w:rsidRPr="00EB75DF">
              <w:rPr>
                <w:rFonts w:hint="eastAsia"/>
                <w:szCs w:val="21"/>
              </w:rPr>
              <w:t>③防治污染设施的而建设和运行情况；</w:t>
            </w:r>
          </w:p>
          <w:p w:rsidR="00A66BAB" w:rsidRPr="00EB75DF" w:rsidRDefault="00A66BAB" w:rsidP="00A66BAB">
            <w:pPr>
              <w:spacing w:line="360" w:lineRule="auto"/>
              <w:ind w:firstLineChars="200" w:firstLine="420"/>
              <w:rPr>
                <w:szCs w:val="21"/>
              </w:rPr>
            </w:pPr>
            <w:r w:rsidRPr="00EB75DF">
              <w:rPr>
                <w:rFonts w:hint="eastAsia"/>
                <w:szCs w:val="21"/>
              </w:rPr>
              <w:t>④建设项目环境影响评价及其他环境保护行政许可情况；</w:t>
            </w:r>
          </w:p>
          <w:p w:rsidR="00A66BAB" w:rsidRPr="00EB75DF" w:rsidRDefault="00A66BAB" w:rsidP="00A66BAB">
            <w:pPr>
              <w:spacing w:line="360" w:lineRule="auto"/>
              <w:ind w:firstLineChars="200" w:firstLine="420"/>
              <w:rPr>
                <w:szCs w:val="21"/>
              </w:rPr>
            </w:pPr>
            <w:r w:rsidRPr="00EB75DF">
              <w:rPr>
                <w:rFonts w:hint="eastAsia"/>
                <w:szCs w:val="21"/>
              </w:rPr>
              <w:t>⑤突发环境事件应急预案；</w:t>
            </w:r>
          </w:p>
          <w:p w:rsidR="00A66BAB" w:rsidRPr="00EB75DF" w:rsidRDefault="00A66BAB" w:rsidP="00A66BAB">
            <w:pPr>
              <w:spacing w:line="360" w:lineRule="auto"/>
              <w:ind w:firstLineChars="200" w:firstLine="420"/>
              <w:rPr>
                <w:szCs w:val="21"/>
              </w:rPr>
            </w:pPr>
            <w:r w:rsidRPr="00EB75DF">
              <w:rPr>
                <w:rFonts w:hint="eastAsia"/>
                <w:szCs w:val="21"/>
              </w:rPr>
              <w:t>⑥其他应当公开的环境信息；</w:t>
            </w:r>
          </w:p>
          <w:p w:rsidR="00A66BAB" w:rsidRPr="00EB75DF" w:rsidRDefault="00A66BAB" w:rsidP="00A66BAB">
            <w:pPr>
              <w:spacing w:line="360" w:lineRule="auto"/>
              <w:ind w:firstLineChars="200" w:firstLine="420"/>
              <w:rPr>
                <w:szCs w:val="21"/>
              </w:rPr>
            </w:pPr>
            <w:r w:rsidRPr="00EB75DF">
              <w:rPr>
                <w:rFonts w:hint="eastAsia"/>
                <w:szCs w:val="21"/>
              </w:rPr>
              <w:t>⑦列入国家重点监控企业名单的重点排污的单位还应当公开其环境自行监测方案。</w:t>
            </w:r>
          </w:p>
          <w:p w:rsidR="00A66BAB" w:rsidRPr="00EB75DF" w:rsidRDefault="00A66BAB" w:rsidP="00A66BAB">
            <w:pPr>
              <w:spacing w:line="360" w:lineRule="auto"/>
              <w:ind w:firstLineChars="200" w:firstLine="422"/>
              <w:rPr>
                <w:b/>
                <w:bCs/>
                <w:szCs w:val="21"/>
              </w:rPr>
            </w:pPr>
            <w:r w:rsidRPr="00EB75DF">
              <w:rPr>
                <w:b/>
                <w:bCs/>
                <w:szCs w:val="21"/>
              </w:rPr>
              <w:t>3</w:t>
            </w:r>
            <w:r w:rsidRPr="00EB75DF">
              <w:rPr>
                <w:rFonts w:hint="eastAsia"/>
                <w:b/>
                <w:bCs/>
                <w:szCs w:val="21"/>
              </w:rPr>
              <w:t>、排污口设置与规范化管理</w:t>
            </w:r>
          </w:p>
          <w:p w:rsidR="00A66BAB" w:rsidRPr="00EB75DF" w:rsidRDefault="00A66BAB" w:rsidP="00A66BAB">
            <w:pPr>
              <w:spacing w:line="360" w:lineRule="auto"/>
              <w:ind w:firstLineChars="200" w:firstLine="420"/>
              <w:rPr>
                <w:szCs w:val="21"/>
              </w:rPr>
            </w:pPr>
            <w:r w:rsidRPr="00EB75DF">
              <w:rPr>
                <w:szCs w:val="21"/>
              </w:rPr>
              <w:t>本项目所有排放口必须按照</w:t>
            </w:r>
            <w:r w:rsidRPr="00EB75DF">
              <w:rPr>
                <w:rFonts w:ascii="宋体" w:hAnsi="宋体"/>
                <w:szCs w:val="21"/>
              </w:rPr>
              <w:t>“便于采样、便于计量监测、便于日常现场监督检</w:t>
            </w:r>
            <w:r w:rsidRPr="00EB75DF">
              <w:rPr>
                <w:rFonts w:ascii="宋体" w:hAnsi="宋体"/>
                <w:szCs w:val="21"/>
              </w:rPr>
              <w:lastRenderedPageBreak/>
              <w:t>查”</w:t>
            </w:r>
            <w:r w:rsidRPr="00EB75DF">
              <w:rPr>
                <w:szCs w:val="21"/>
              </w:rPr>
              <w:t>的原则和规范化要求，设置排污口标志牌。</w:t>
            </w:r>
          </w:p>
          <w:p w:rsidR="00A66BAB" w:rsidRPr="00EB75DF" w:rsidRDefault="00A66BAB" w:rsidP="00A66BAB">
            <w:pPr>
              <w:spacing w:line="360" w:lineRule="auto"/>
              <w:ind w:firstLineChars="200" w:firstLine="420"/>
              <w:rPr>
                <w:szCs w:val="21"/>
              </w:rPr>
            </w:pPr>
            <w:r w:rsidRPr="00EB75DF">
              <w:rPr>
                <w:rFonts w:hint="eastAsia"/>
                <w:szCs w:val="21"/>
              </w:rPr>
              <w:t>（</w:t>
            </w:r>
            <w:r w:rsidR="007A14E6" w:rsidRPr="00EB75DF">
              <w:rPr>
                <w:szCs w:val="21"/>
              </w:rPr>
              <w:t>1</w:t>
            </w:r>
            <w:r w:rsidRPr="00EB75DF">
              <w:rPr>
                <w:szCs w:val="21"/>
              </w:rPr>
              <w:t>）</w:t>
            </w:r>
            <w:r w:rsidRPr="00EB75DF">
              <w:rPr>
                <w:rFonts w:hint="eastAsia"/>
                <w:szCs w:val="21"/>
              </w:rPr>
              <w:t>固定</w:t>
            </w:r>
            <w:r w:rsidRPr="00EB75DF">
              <w:rPr>
                <w:szCs w:val="21"/>
              </w:rPr>
              <w:t>噪声排放源</w:t>
            </w:r>
          </w:p>
          <w:p w:rsidR="00A66BAB" w:rsidRPr="00EB75DF" w:rsidRDefault="00A66BAB" w:rsidP="00A66BAB">
            <w:pPr>
              <w:spacing w:line="360" w:lineRule="auto"/>
              <w:ind w:firstLineChars="200" w:firstLine="420"/>
              <w:rPr>
                <w:szCs w:val="21"/>
              </w:rPr>
            </w:pPr>
            <w:r w:rsidRPr="00EB75DF">
              <w:rPr>
                <w:rFonts w:hint="eastAsia"/>
                <w:szCs w:val="21"/>
              </w:rPr>
              <w:t>工业企业厂界噪声监测点应在法定厂界外</w:t>
            </w:r>
            <w:r w:rsidRPr="00EB75DF">
              <w:rPr>
                <w:szCs w:val="21"/>
              </w:rPr>
              <w:t>1</w:t>
            </w:r>
            <w:r w:rsidRPr="00EB75DF">
              <w:rPr>
                <w:szCs w:val="21"/>
              </w:rPr>
              <w:t>米，高度</w:t>
            </w:r>
            <w:r w:rsidRPr="00EB75DF">
              <w:rPr>
                <w:szCs w:val="21"/>
              </w:rPr>
              <w:t>1.2</w:t>
            </w:r>
            <w:r w:rsidRPr="00EB75DF">
              <w:rPr>
                <w:szCs w:val="21"/>
              </w:rPr>
              <w:t>米。</w:t>
            </w:r>
          </w:p>
          <w:p w:rsidR="00A66BAB" w:rsidRPr="00EB75DF" w:rsidRDefault="00A66BAB" w:rsidP="00A66BAB">
            <w:pPr>
              <w:spacing w:line="360" w:lineRule="auto"/>
              <w:ind w:firstLineChars="200" w:firstLine="420"/>
              <w:rPr>
                <w:szCs w:val="21"/>
              </w:rPr>
            </w:pPr>
            <w:r w:rsidRPr="00EB75DF">
              <w:rPr>
                <w:rFonts w:hint="eastAsia"/>
                <w:szCs w:val="21"/>
              </w:rPr>
              <w:t>（</w:t>
            </w:r>
            <w:r w:rsidR="007A14E6" w:rsidRPr="00EB75DF">
              <w:rPr>
                <w:szCs w:val="21"/>
              </w:rPr>
              <w:t>2</w:t>
            </w:r>
            <w:r w:rsidRPr="00EB75DF">
              <w:rPr>
                <w:szCs w:val="21"/>
              </w:rPr>
              <w:t>）排污口标志要求</w:t>
            </w:r>
          </w:p>
          <w:p w:rsidR="00A66BAB" w:rsidRPr="00EB75DF" w:rsidRDefault="00A66BAB" w:rsidP="00A66BAB">
            <w:pPr>
              <w:spacing w:line="360" w:lineRule="auto"/>
              <w:ind w:firstLineChars="200" w:firstLine="420"/>
              <w:rPr>
                <w:szCs w:val="21"/>
              </w:rPr>
            </w:pPr>
            <w:r w:rsidRPr="00EB75DF">
              <w:rPr>
                <w:rFonts w:hint="eastAsia"/>
                <w:szCs w:val="21"/>
              </w:rPr>
              <w:t>排污口应设环保标志牌，按照《重庆市规整排污口技术要求》进行制作。一般污染物排放口设置提示标志牌，排放有毒有害等污染物的排放口设置警告式标志牌。标志牌应设置在排污口（采样点）附近且醒目处，高度为标志牌上缘离地面</w:t>
            </w:r>
            <w:r w:rsidRPr="00EB75DF">
              <w:rPr>
                <w:szCs w:val="21"/>
              </w:rPr>
              <w:t>2m</w:t>
            </w:r>
            <w:r w:rsidRPr="00EB75DF">
              <w:rPr>
                <w:szCs w:val="21"/>
              </w:rPr>
              <w:t>，排污口附近</w:t>
            </w:r>
            <w:r w:rsidRPr="00EB75DF">
              <w:rPr>
                <w:szCs w:val="21"/>
              </w:rPr>
              <w:t>1m</w:t>
            </w:r>
            <w:r w:rsidRPr="00EB75DF">
              <w:rPr>
                <w:szCs w:val="21"/>
              </w:rPr>
              <w:t>范围内有建筑物的，设平面式标志牌，无建筑物的设立式标志牌。排污口的有关设置（如方形标志牌、计量装置、监控装置等）属环保设施，排污单位必须负责日常的维护保养，任何单位和个人不得擅自拆除，如需要变更须报当地环境监理部门同意并办理变更手续。</w:t>
            </w:r>
          </w:p>
          <w:p w:rsidR="00A66BAB" w:rsidRPr="00EB75DF" w:rsidRDefault="00A66BAB" w:rsidP="00A66BAB">
            <w:pPr>
              <w:spacing w:line="360" w:lineRule="auto"/>
              <w:ind w:firstLineChars="200" w:firstLine="420"/>
              <w:rPr>
                <w:szCs w:val="21"/>
              </w:rPr>
            </w:pPr>
          </w:p>
          <w:p w:rsidR="00133D50" w:rsidRPr="00EB75DF" w:rsidRDefault="00133D50" w:rsidP="00C427AD"/>
        </w:tc>
      </w:tr>
    </w:tbl>
    <w:p w:rsidR="00133D50" w:rsidRPr="00EB75DF" w:rsidRDefault="00133D50" w:rsidP="00133D50"/>
    <w:p w:rsidR="00133D50" w:rsidRPr="00EB75DF" w:rsidRDefault="00133D50" w:rsidP="00133D50">
      <w:pPr>
        <w:widowControl/>
        <w:jc w:val="center"/>
        <w:rPr>
          <w:rFonts w:ascii="黑体" w:eastAsia="黑体" w:hAnsi="黑体"/>
          <w:sz w:val="30"/>
          <w:szCs w:val="30"/>
        </w:rPr>
      </w:pPr>
      <w:r w:rsidRPr="00EB75DF">
        <w:br w:type="page"/>
      </w:r>
      <w:r w:rsidRPr="00EB75DF">
        <w:rPr>
          <w:rFonts w:ascii="黑体" w:eastAsia="黑体" w:hAnsi="黑体" w:hint="eastAsia"/>
          <w:sz w:val="30"/>
          <w:szCs w:val="30"/>
        </w:rPr>
        <w:lastRenderedPageBreak/>
        <w:t>六、结论</w:t>
      </w:r>
    </w:p>
    <w:tbl>
      <w:tblPr>
        <w:tblStyle w:val="af"/>
        <w:tblW w:w="9073" w:type="dxa"/>
        <w:jc w:val="center"/>
        <w:tblLook w:val="04A0"/>
      </w:tblPr>
      <w:tblGrid>
        <w:gridCol w:w="9073"/>
      </w:tblGrid>
      <w:tr w:rsidR="00EB75DF" w:rsidRPr="00EB75DF" w:rsidTr="00C427AD">
        <w:trPr>
          <w:jc w:val="center"/>
        </w:trPr>
        <w:tc>
          <w:tcPr>
            <w:tcW w:w="9073" w:type="dxa"/>
          </w:tcPr>
          <w:p w:rsidR="00133D50" w:rsidRPr="00EB75DF" w:rsidRDefault="00133D50" w:rsidP="00C427AD">
            <w:pPr>
              <w:autoSpaceDE w:val="0"/>
              <w:autoSpaceDN w:val="0"/>
              <w:adjustRightInd w:val="0"/>
              <w:snapToGrid w:val="0"/>
              <w:spacing w:line="360" w:lineRule="auto"/>
              <w:ind w:firstLineChars="200" w:firstLine="480"/>
              <w:jc w:val="left"/>
              <w:rPr>
                <w:sz w:val="24"/>
              </w:rPr>
            </w:pPr>
          </w:p>
          <w:p w:rsidR="00133D50" w:rsidRPr="00EB75DF" w:rsidRDefault="00A66BAB" w:rsidP="00A66BAB">
            <w:pPr>
              <w:autoSpaceDE w:val="0"/>
              <w:autoSpaceDN w:val="0"/>
              <w:adjustRightInd w:val="0"/>
              <w:snapToGrid w:val="0"/>
              <w:spacing w:line="360" w:lineRule="auto"/>
              <w:ind w:firstLineChars="200" w:firstLine="480"/>
              <w:rPr>
                <w:sz w:val="24"/>
              </w:rPr>
            </w:pPr>
            <w:r w:rsidRPr="00EB75DF">
              <w:rPr>
                <w:rFonts w:hint="eastAsia"/>
                <w:sz w:val="24"/>
              </w:rPr>
              <w:t>重庆美心翼申机械股份有限公司研发中心及数字化升级</w:t>
            </w:r>
            <w:r w:rsidR="00133D50" w:rsidRPr="00EB75DF">
              <w:rPr>
                <w:rFonts w:hint="eastAsia"/>
                <w:sz w:val="24"/>
              </w:rPr>
              <w:t>项目</w:t>
            </w:r>
            <w:r w:rsidR="00133D50" w:rsidRPr="00EB75DF">
              <w:rPr>
                <w:sz w:val="24"/>
              </w:rPr>
              <w:t>符合国家及地方相关政策要求，工程选址合理，其建设过程和营运期产生的各类污染物在采取污染防治措施后可得到有效的控制，外排污染物对环境影响小。</w:t>
            </w:r>
            <w:r w:rsidR="00133D50" w:rsidRPr="00EB75DF">
              <w:rPr>
                <w:rFonts w:hint="eastAsia"/>
                <w:sz w:val="24"/>
              </w:rPr>
              <w:t>从环境保护角度分析，本项目环境影响可行。</w:t>
            </w:r>
          </w:p>
          <w:p w:rsidR="00133D50" w:rsidRPr="00EB75DF" w:rsidRDefault="00133D50" w:rsidP="00C427AD">
            <w:pPr>
              <w:autoSpaceDE w:val="0"/>
              <w:autoSpaceDN w:val="0"/>
              <w:adjustRightInd w:val="0"/>
              <w:snapToGrid w:val="0"/>
              <w:spacing w:line="360" w:lineRule="auto"/>
              <w:ind w:firstLineChars="200" w:firstLine="480"/>
              <w:jc w:val="left"/>
              <w:rPr>
                <w:sz w:val="24"/>
              </w:rPr>
            </w:pPr>
          </w:p>
          <w:p w:rsidR="00133D50" w:rsidRPr="00EB75DF" w:rsidRDefault="00133D50" w:rsidP="00C427AD">
            <w:pPr>
              <w:autoSpaceDE w:val="0"/>
              <w:autoSpaceDN w:val="0"/>
              <w:adjustRightInd w:val="0"/>
              <w:snapToGrid w:val="0"/>
              <w:spacing w:line="360" w:lineRule="auto"/>
              <w:ind w:firstLineChars="200" w:firstLine="480"/>
              <w:jc w:val="left"/>
              <w:rPr>
                <w:sz w:val="24"/>
              </w:rPr>
            </w:pPr>
          </w:p>
          <w:p w:rsidR="00133D50" w:rsidRPr="00EB75DF" w:rsidRDefault="00133D50" w:rsidP="00C427AD">
            <w:pPr>
              <w:autoSpaceDE w:val="0"/>
              <w:autoSpaceDN w:val="0"/>
              <w:adjustRightInd w:val="0"/>
              <w:snapToGrid w:val="0"/>
              <w:spacing w:line="360" w:lineRule="auto"/>
              <w:ind w:firstLineChars="200" w:firstLine="480"/>
              <w:jc w:val="left"/>
              <w:rPr>
                <w:sz w:val="24"/>
              </w:rPr>
            </w:pPr>
          </w:p>
          <w:p w:rsidR="00133D50" w:rsidRPr="00EB75DF" w:rsidRDefault="00133D50" w:rsidP="00C427AD">
            <w:pPr>
              <w:autoSpaceDE w:val="0"/>
              <w:autoSpaceDN w:val="0"/>
              <w:adjustRightInd w:val="0"/>
              <w:snapToGrid w:val="0"/>
              <w:spacing w:line="360" w:lineRule="auto"/>
              <w:ind w:firstLineChars="200" w:firstLine="480"/>
              <w:jc w:val="left"/>
              <w:rPr>
                <w:sz w:val="24"/>
              </w:rPr>
            </w:pPr>
          </w:p>
          <w:p w:rsidR="00133D50" w:rsidRPr="00EB75DF" w:rsidRDefault="00133D50" w:rsidP="00C427AD">
            <w:pPr>
              <w:autoSpaceDE w:val="0"/>
              <w:autoSpaceDN w:val="0"/>
              <w:adjustRightInd w:val="0"/>
              <w:snapToGrid w:val="0"/>
              <w:spacing w:line="360" w:lineRule="auto"/>
              <w:ind w:firstLineChars="200" w:firstLine="480"/>
              <w:jc w:val="left"/>
              <w:rPr>
                <w:sz w:val="24"/>
              </w:rPr>
            </w:pPr>
          </w:p>
          <w:p w:rsidR="00133D50" w:rsidRPr="00EB75DF" w:rsidRDefault="00133D50" w:rsidP="00C427AD">
            <w:pPr>
              <w:autoSpaceDE w:val="0"/>
              <w:autoSpaceDN w:val="0"/>
              <w:adjustRightInd w:val="0"/>
              <w:snapToGrid w:val="0"/>
              <w:spacing w:line="360" w:lineRule="auto"/>
              <w:ind w:firstLineChars="200" w:firstLine="480"/>
              <w:jc w:val="left"/>
              <w:rPr>
                <w:sz w:val="24"/>
              </w:rPr>
            </w:pPr>
          </w:p>
          <w:p w:rsidR="00133D50" w:rsidRPr="00EB75DF" w:rsidRDefault="00133D50" w:rsidP="00C427AD">
            <w:pPr>
              <w:autoSpaceDE w:val="0"/>
              <w:autoSpaceDN w:val="0"/>
              <w:adjustRightInd w:val="0"/>
              <w:snapToGrid w:val="0"/>
              <w:spacing w:line="360" w:lineRule="auto"/>
              <w:ind w:firstLineChars="200" w:firstLine="480"/>
              <w:jc w:val="left"/>
              <w:rPr>
                <w:sz w:val="24"/>
              </w:rPr>
            </w:pPr>
          </w:p>
          <w:p w:rsidR="00133D50" w:rsidRPr="00EB75DF" w:rsidRDefault="00133D50" w:rsidP="00C427AD">
            <w:pPr>
              <w:autoSpaceDE w:val="0"/>
              <w:autoSpaceDN w:val="0"/>
              <w:adjustRightInd w:val="0"/>
              <w:snapToGrid w:val="0"/>
              <w:spacing w:line="360" w:lineRule="auto"/>
              <w:ind w:firstLineChars="200" w:firstLine="480"/>
              <w:jc w:val="left"/>
              <w:rPr>
                <w:sz w:val="24"/>
              </w:rPr>
            </w:pPr>
          </w:p>
          <w:p w:rsidR="00133D50" w:rsidRPr="00EB75DF" w:rsidRDefault="00133D50" w:rsidP="00C427AD">
            <w:pPr>
              <w:autoSpaceDE w:val="0"/>
              <w:autoSpaceDN w:val="0"/>
              <w:adjustRightInd w:val="0"/>
              <w:snapToGrid w:val="0"/>
              <w:spacing w:line="360" w:lineRule="auto"/>
              <w:ind w:firstLineChars="200" w:firstLine="480"/>
              <w:jc w:val="left"/>
              <w:rPr>
                <w:sz w:val="24"/>
              </w:rPr>
            </w:pPr>
          </w:p>
          <w:p w:rsidR="00133D50" w:rsidRPr="00EB75DF" w:rsidRDefault="00133D50" w:rsidP="00C427AD">
            <w:pPr>
              <w:autoSpaceDE w:val="0"/>
              <w:autoSpaceDN w:val="0"/>
              <w:adjustRightInd w:val="0"/>
              <w:snapToGrid w:val="0"/>
              <w:spacing w:line="360" w:lineRule="auto"/>
              <w:ind w:firstLineChars="200" w:firstLine="480"/>
              <w:jc w:val="left"/>
              <w:rPr>
                <w:sz w:val="24"/>
              </w:rPr>
            </w:pPr>
          </w:p>
          <w:p w:rsidR="00133D50" w:rsidRPr="00EB75DF" w:rsidRDefault="00133D50" w:rsidP="00C427AD">
            <w:pPr>
              <w:autoSpaceDE w:val="0"/>
              <w:autoSpaceDN w:val="0"/>
              <w:adjustRightInd w:val="0"/>
              <w:snapToGrid w:val="0"/>
              <w:spacing w:line="360" w:lineRule="auto"/>
              <w:ind w:firstLineChars="200" w:firstLine="480"/>
              <w:jc w:val="left"/>
              <w:rPr>
                <w:sz w:val="24"/>
              </w:rPr>
            </w:pPr>
          </w:p>
          <w:p w:rsidR="00133D50" w:rsidRPr="00EB75DF" w:rsidRDefault="00133D50" w:rsidP="00C427AD">
            <w:pPr>
              <w:autoSpaceDE w:val="0"/>
              <w:autoSpaceDN w:val="0"/>
              <w:adjustRightInd w:val="0"/>
              <w:snapToGrid w:val="0"/>
              <w:spacing w:line="360" w:lineRule="auto"/>
              <w:ind w:firstLineChars="200" w:firstLine="480"/>
              <w:jc w:val="left"/>
              <w:rPr>
                <w:sz w:val="24"/>
              </w:rPr>
            </w:pPr>
          </w:p>
          <w:p w:rsidR="00133D50" w:rsidRPr="00EB75DF" w:rsidRDefault="00133D50" w:rsidP="00C427AD">
            <w:pPr>
              <w:autoSpaceDE w:val="0"/>
              <w:autoSpaceDN w:val="0"/>
              <w:adjustRightInd w:val="0"/>
              <w:snapToGrid w:val="0"/>
              <w:spacing w:line="360" w:lineRule="auto"/>
              <w:ind w:firstLineChars="200" w:firstLine="480"/>
              <w:jc w:val="left"/>
              <w:rPr>
                <w:sz w:val="24"/>
              </w:rPr>
            </w:pPr>
          </w:p>
          <w:p w:rsidR="00133D50" w:rsidRPr="00EB75DF" w:rsidRDefault="00133D50" w:rsidP="00C427AD">
            <w:pPr>
              <w:autoSpaceDE w:val="0"/>
              <w:autoSpaceDN w:val="0"/>
              <w:adjustRightInd w:val="0"/>
              <w:snapToGrid w:val="0"/>
              <w:spacing w:line="360" w:lineRule="auto"/>
              <w:ind w:firstLineChars="200" w:firstLine="480"/>
              <w:jc w:val="left"/>
              <w:rPr>
                <w:sz w:val="24"/>
              </w:rPr>
            </w:pPr>
          </w:p>
          <w:p w:rsidR="00133D50" w:rsidRPr="00EB75DF" w:rsidRDefault="00133D50" w:rsidP="00C427AD">
            <w:pPr>
              <w:autoSpaceDE w:val="0"/>
              <w:autoSpaceDN w:val="0"/>
              <w:adjustRightInd w:val="0"/>
              <w:snapToGrid w:val="0"/>
              <w:spacing w:line="360" w:lineRule="auto"/>
              <w:ind w:firstLineChars="200" w:firstLine="480"/>
              <w:jc w:val="left"/>
              <w:rPr>
                <w:sz w:val="24"/>
              </w:rPr>
            </w:pPr>
          </w:p>
          <w:p w:rsidR="00133D50" w:rsidRPr="00EB75DF" w:rsidRDefault="00133D50" w:rsidP="00C427AD">
            <w:pPr>
              <w:autoSpaceDE w:val="0"/>
              <w:autoSpaceDN w:val="0"/>
              <w:adjustRightInd w:val="0"/>
              <w:snapToGrid w:val="0"/>
              <w:spacing w:line="360" w:lineRule="auto"/>
              <w:ind w:firstLineChars="200" w:firstLine="480"/>
              <w:jc w:val="left"/>
              <w:rPr>
                <w:sz w:val="24"/>
              </w:rPr>
            </w:pPr>
          </w:p>
          <w:p w:rsidR="00133D50" w:rsidRPr="00EB75DF" w:rsidRDefault="00133D50" w:rsidP="00C427AD">
            <w:pPr>
              <w:autoSpaceDE w:val="0"/>
              <w:autoSpaceDN w:val="0"/>
              <w:adjustRightInd w:val="0"/>
              <w:snapToGrid w:val="0"/>
              <w:spacing w:line="360" w:lineRule="auto"/>
              <w:ind w:firstLineChars="200" w:firstLine="480"/>
              <w:jc w:val="left"/>
              <w:rPr>
                <w:sz w:val="24"/>
              </w:rPr>
            </w:pPr>
          </w:p>
          <w:p w:rsidR="00133D50" w:rsidRPr="00EB75DF" w:rsidRDefault="00133D50" w:rsidP="00C427AD">
            <w:pPr>
              <w:autoSpaceDE w:val="0"/>
              <w:autoSpaceDN w:val="0"/>
              <w:adjustRightInd w:val="0"/>
              <w:snapToGrid w:val="0"/>
              <w:spacing w:line="360" w:lineRule="auto"/>
              <w:ind w:firstLineChars="200" w:firstLine="480"/>
              <w:jc w:val="left"/>
              <w:rPr>
                <w:sz w:val="24"/>
              </w:rPr>
            </w:pPr>
          </w:p>
          <w:p w:rsidR="00133D50" w:rsidRPr="00EB75DF" w:rsidRDefault="00133D50" w:rsidP="00C427AD">
            <w:pPr>
              <w:autoSpaceDE w:val="0"/>
              <w:autoSpaceDN w:val="0"/>
              <w:adjustRightInd w:val="0"/>
              <w:snapToGrid w:val="0"/>
              <w:spacing w:line="360" w:lineRule="auto"/>
              <w:jc w:val="left"/>
              <w:rPr>
                <w:sz w:val="24"/>
              </w:rPr>
            </w:pPr>
          </w:p>
          <w:p w:rsidR="00133D50" w:rsidRPr="00EB75DF" w:rsidRDefault="00133D50" w:rsidP="00C427AD">
            <w:pPr>
              <w:autoSpaceDE w:val="0"/>
              <w:autoSpaceDN w:val="0"/>
              <w:adjustRightInd w:val="0"/>
              <w:snapToGrid w:val="0"/>
              <w:spacing w:line="360" w:lineRule="auto"/>
              <w:ind w:firstLineChars="200" w:firstLine="480"/>
              <w:jc w:val="left"/>
              <w:rPr>
                <w:sz w:val="24"/>
              </w:rPr>
            </w:pPr>
          </w:p>
          <w:p w:rsidR="00133D50" w:rsidRPr="00EB75DF" w:rsidRDefault="00133D50" w:rsidP="00133D50">
            <w:pPr>
              <w:autoSpaceDE w:val="0"/>
              <w:autoSpaceDN w:val="0"/>
              <w:adjustRightInd w:val="0"/>
              <w:snapToGrid w:val="0"/>
              <w:spacing w:line="360" w:lineRule="auto"/>
              <w:jc w:val="left"/>
              <w:rPr>
                <w:sz w:val="24"/>
              </w:rPr>
            </w:pPr>
          </w:p>
        </w:tc>
      </w:tr>
    </w:tbl>
    <w:p w:rsidR="00133D50" w:rsidRPr="00EB75DF" w:rsidRDefault="00133D50" w:rsidP="00133D50">
      <w:pPr>
        <w:widowControl/>
        <w:adjustRightInd w:val="0"/>
        <w:snapToGrid w:val="0"/>
        <w:jc w:val="left"/>
        <w:outlineLvl w:val="0"/>
        <w:rPr>
          <w:rFonts w:ascii="黑体" w:eastAsia="黑体" w:hAnsi="黑体"/>
          <w:snapToGrid w:val="0"/>
          <w:sz w:val="32"/>
          <w:szCs w:val="32"/>
        </w:rPr>
        <w:sectPr w:rsidR="00133D50" w:rsidRPr="00EB75DF" w:rsidSect="00C427AD">
          <w:pgSz w:w="11906" w:h="16838"/>
          <w:pgMar w:top="1440" w:right="1800" w:bottom="1440" w:left="1800" w:header="851" w:footer="992" w:gutter="0"/>
          <w:pgNumType w:fmt="numberInDash"/>
          <w:cols w:space="425"/>
          <w:docGrid w:type="lines" w:linePitch="312"/>
        </w:sectPr>
      </w:pPr>
    </w:p>
    <w:p w:rsidR="00815222" w:rsidRPr="00EB75DF" w:rsidRDefault="00815222" w:rsidP="00815222">
      <w:pPr>
        <w:widowControl/>
        <w:adjustRightInd w:val="0"/>
        <w:snapToGrid w:val="0"/>
        <w:jc w:val="left"/>
        <w:outlineLvl w:val="0"/>
        <w:rPr>
          <w:rFonts w:ascii="黑体" w:eastAsia="黑体" w:hAnsi="黑体"/>
          <w:snapToGrid w:val="0"/>
          <w:sz w:val="32"/>
          <w:szCs w:val="32"/>
        </w:rPr>
      </w:pPr>
      <w:r w:rsidRPr="00EB75DF">
        <w:rPr>
          <w:rFonts w:ascii="黑体" w:eastAsia="黑体" w:hAnsi="黑体" w:hint="eastAsia"/>
          <w:snapToGrid w:val="0"/>
          <w:sz w:val="32"/>
          <w:szCs w:val="32"/>
        </w:rPr>
        <w:lastRenderedPageBreak/>
        <w:t>附表</w:t>
      </w:r>
    </w:p>
    <w:p w:rsidR="00815222" w:rsidRPr="00EB75DF" w:rsidRDefault="00815222" w:rsidP="00815222">
      <w:pPr>
        <w:widowControl/>
        <w:adjustRightInd w:val="0"/>
        <w:snapToGrid w:val="0"/>
        <w:jc w:val="center"/>
        <w:outlineLvl w:val="0"/>
        <w:rPr>
          <w:rFonts w:ascii="方正小标宋_GBK" w:eastAsia="方正小标宋_GBK" w:hAnsi="黑体"/>
          <w:snapToGrid w:val="0"/>
          <w:sz w:val="38"/>
          <w:szCs w:val="38"/>
        </w:rPr>
      </w:pPr>
      <w:r w:rsidRPr="00EB75DF">
        <w:rPr>
          <w:rFonts w:ascii="方正小标宋_GBK" w:eastAsia="方正小标宋_GBK" w:hAnsi="黑体" w:hint="eastAsia"/>
          <w:snapToGrid w:val="0"/>
          <w:sz w:val="38"/>
          <w:szCs w:val="38"/>
        </w:rPr>
        <w:t>建设项目污染物排放量汇总表（t/a）</w:t>
      </w:r>
    </w:p>
    <w:tbl>
      <w:tblPr>
        <w:tblW w:w="14165" w:type="dxa"/>
        <w:tblInd w:w="-5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266"/>
        <w:gridCol w:w="1739"/>
        <w:gridCol w:w="1701"/>
        <w:gridCol w:w="1276"/>
        <w:gridCol w:w="1701"/>
        <w:gridCol w:w="1663"/>
        <w:gridCol w:w="1701"/>
        <w:gridCol w:w="1915"/>
        <w:gridCol w:w="1203"/>
      </w:tblGrid>
      <w:tr w:rsidR="00EB75DF" w:rsidRPr="00EB75DF" w:rsidTr="00C427AD">
        <w:trPr>
          <w:trHeight w:val="794"/>
        </w:trPr>
        <w:tc>
          <w:tcPr>
            <w:tcW w:w="1266" w:type="dxa"/>
            <w:tcBorders>
              <w:tl2br w:val="single" w:sz="4" w:space="0" w:color="auto"/>
            </w:tcBorders>
            <w:tcMar>
              <w:left w:w="28" w:type="dxa"/>
              <w:right w:w="28" w:type="dxa"/>
            </w:tcMar>
            <w:vAlign w:val="center"/>
          </w:tcPr>
          <w:p w:rsidR="00815222" w:rsidRPr="00EB75DF" w:rsidRDefault="00815222" w:rsidP="00C427AD">
            <w:pPr>
              <w:adjustRightInd w:val="0"/>
              <w:snapToGrid w:val="0"/>
              <w:jc w:val="right"/>
              <w:rPr>
                <w:rFonts w:ascii="黑体" w:eastAsia="黑体" w:hAnsi="黑体" w:cs="宋体"/>
                <w:snapToGrid w:val="0"/>
                <w:spacing w:val="-6"/>
                <w:kern w:val="21"/>
                <w:szCs w:val="21"/>
              </w:rPr>
            </w:pPr>
            <w:r w:rsidRPr="00EB75DF">
              <w:rPr>
                <w:rFonts w:ascii="黑体" w:eastAsia="黑体" w:hAnsi="黑体" w:cs="宋体" w:hint="eastAsia"/>
                <w:snapToGrid w:val="0"/>
                <w:spacing w:val="-6"/>
                <w:kern w:val="21"/>
                <w:szCs w:val="21"/>
              </w:rPr>
              <w:t>项目</w:t>
            </w:r>
          </w:p>
          <w:p w:rsidR="00815222" w:rsidRPr="00EB75DF" w:rsidRDefault="00815222" w:rsidP="00C427AD">
            <w:pPr>
              <w:adjustRightInd w:val="0"/>
              <w:snapToGrid w:val="0"/>
              <w:jc w:val="left"/>
              <w:rPr>
                <w:rFonts w:ascii="黑体" w:eastAsia="黑体" w:hAnsi="黑体" w:cs="宋体"/>
                <w:snapToGrid w:val="0"/>
                <w:spacing w:val="-6"/>
                <w:kern w:val="21"/>
                <w:szCs w:val="21"/>
              </w:rPr>
            </w:pPr>
            <w:r w:rsidRPr="00EB75DF">
              <w:rPr>
                <w:rFonts w:ascii="黑体" w:eastAsia="黑体" w:hAnsi="黑体" w:cs="宋体" w:hint="eastAsia"/>
                <w:snapToGrid w:val="0"/>
                <w:spacing w:val="-6"/>
                <w:kern w:val="21"/>
                <w:szCs w:val="21"/>
              </w:rPr>
              <w:t>分类</w:t>
            </w:r>
          </w:p>
        </w:tc>
        <w:tc>
          <w:tcPr>
            <w:tcW w:w="1739" w:type="dxa"/>
            <w:tcMar>
              <w:left w:w="28" w:type="dxa"/>
              <w:right w:w="28" w:type="dxa"/>
            </w:tcMar>
            <w:vAlign w:val="center"/>
          </w:tcPr>
          <w:p w:rsidR="00815222" w:rsidRPr="00EB75DF" w:rsidRDefault="00815222" w:rsidP="00C427AD">
            <w:pPr>
              <w:adjustRightInd w:val="0"/>
              <w:snapToGrid w:val="0"/>
              <w:jc w:val="center"/>
              <w:rPr>
                <w:rFonts w:ascii="黑体" w:eastAsia="黑体" w:hAnsi="黑体" w:cs="宋体"/>
                <w:snapToGrid w:val="0"/>
                <w:spacing w:val="-6"/>
                <w:kern w:val="21"/>
                <w:szCs w:val="21"/>
              </w:rPr>
            </w:pPr>
            <w:r w:rsidRPr="00EB75DF">
              <w:rPr>
                <w:rFonts w:ascii="黑体" w:eastAsia="黑体" w:hAnsi="黑体" w:cs="宋体" w:hint="eastAsia"/>
                <w:snapToGrid w:val="0"/>
                <w:spacing w:val="-6"/>
                <w:kern w:val="21"/>
                <w:szCs w:val="21"/>
              </w:rPr>
              <w:t>污染物名称</w:t>
            </w:r>
          </w:p>
        </w:tc>
        <w:tc>
          <w:tcPr>
            <w:tcW w:w="1701" w:type="dxa"/>
            <w:tcMar>
              <w:left w:w="28" w:type="dxa"/>
              <w:right w:w="28" w:type="dxa"/>
            </w:tcMar>
            <w:vAlign w:val="center"/>
          </w:tcPr>
          <w:p w:rsidR="00815222" w:rsidRPr="00EB75DF" w:rsidRDefault="00815222" w:rsidP="00C427AD">
            <w:pPr>
              <w:adjustRightInd w:val="0"/>
              <w:snapToGrid w:val="0"/>
              <w:jc w:val="center"/>
              <w:rPr>
                <w:rFonts w:ascii="黑体" w:eastAsia="黑体" w:hAnsi="黑体"/>
                <w:snapToGrid w:val="0"/>
                <w:spacing w:val="-6"/>
                <w:kern w:val="21"/>
                <w:szCs w:val="21"/>
              </w:rPr>
            </w:pPr>
            <w:r w:rsidRPr="00EB75DF">
              <w:rPr>
                <w:rFonts w:ascii="黑体" w:eastAsia="黑体" w:hAnsi="黑体"/>
                <w:snapToGrid w:val="0"/>
                <w:spacing w:val="-6"/>
                <w:kern w:val="21"/>
                <w:szCs w:val="21"/>
              </w:rPr>
              <w:t>现有工程</w:t>
            </w:r>
          </w:p>
          <w:p w:rsidR="00815222" w:rsidRPr="00EB75DF" w:rsidRDefault="00815222" w:rsidP="00C427AD">
            <w:pPr>
              <w:adjustRightInd w:val="0"/>
              <w:snapToGrid w:val="0"/>
              <w:jc w:val="center"/>
              <w:rPr>
                <w:rFonts w:ascii="黑体" w:eastAsia="黑体" w:hAnsi="黑体"/>
                <w:snapToGrid w:val="0"/>
                <w:spacing w:val="-6"/>
                <w:kern w:val="21"/>
                <w:szCs w:val="21"/>
              </w:rPr>
            </w:pPr>
            <w:r w:rsidRPr="00EB75DF">
              <w:rPr>
                <w:rFonts w:ascii="黑体" w:eastAsia="黑体" w:hAnsi="黑体"/>
                <w:snapToGrid w:val="0"/>
                <w:spacing w:val="-6"/>
                <w:kern w:val="21"/>
                <w:szCs w:val="21"/>
              </w:rPr>
              <w:t>排放量（固</w:t>
            </w:r>
            <w:r w:rsidRPr="00EB75DF">
              <w:rPr>
                <w:rFonts w:ascii="黑体" w:eastAsia="黑体" w:hAnsi="黑体" w:hint="eastAsia"/>
                <w:snapToGrid w:val="0"/>
                <w:spacing w:val="-6"/>
                <w:kern w:val="21"/>
                <w:szCs w:val="21"/>
              </w:rPr>
              <w:t>体</w:t>
            </w:r>
            <w:r w:rsidRPr="00EB75DF">
              <w:rPr>
                <w:rFonts w:ascii="黑体" w:eastAsia="黑体" w:hAnsi="黑体"/>
                <w:snapToGrid w:val="0"/>
                <w:spacing w:val="-6"/>
                <w:kern w:val="21"/>
                <w:szCs w:val="21"/>
              </w:rPr>
              <w:t>废</w:t>
            </w:r>
            <w:r w:rsidRPr="00EB75DF">
              <w:rPr>
                <w:rFonts w:ascii="黑体" w:eastAsia="黑体" w:hAnsi="黑体" w:hint="eastAsia"/>
                <w:snapToGrid w:val="0"/>
                <w:spacing w:val="-6"/>
                <w:kern w:val="21"/>
                <w:szCs w:val="21"/>
              </w:rPr>
              <w:t>物</w:t>
            </w:r>
            <w:r w:rsidRPr="00EB75DF">
              <w:rPr>
                <w:rFonts w:ascii="黑体" w:eastAsia="黑体" w:hAnsi="黑体"/>
                <w:snapToGrid w:val="0"/>
                <w:spacing w:val="-6"/>
                <w:kern w:val="21"/>
                <w:szCs w:val="21"/>
              </w:rPr>
              <w:t>产生量）</w:t>
            </w:r>
            <w:r w:rsidR="0088669E" w:rsidRPr="00EB75DF">
              <w:rPr>
                <w:rFonts w:ascii="黑体" w:eastAsia="黑体" w:hAnsi="黑体"/>
                <w:snapToGrid w:val="0"/>
                <w:spacing w:val="-6"/>
                <w:kern w:val="21"/>
                <w:szCs w:val="21"/>
              </w:rPr>
              <w:fldChar w:fldCharType="begin"/>
            </w:r>
            <w:r w:rsidRPr="00EB75DF">
              <w:rPr>
                <w:rFonts w:ascii="黑体" w:eastAsia="黑体" w:hAnsi="黑体"/>
                <w:snapToGrid w:val="0"/>
                <w:spacing w:val="-6"/>
                <w:kern w:val="21"/>
                <w:szCs w:val="21"/>
              </w:rPr>
              <w:instrText xml:space="preserve"> = 1 \* GB3 \* MERGEFORMAT </w:instrText>
            </w:r>
            <w:r w:rsidR="0088669E" w:rsidRPr="00EB75DF">
              <w:rPr>
                <w:rFonts w:ascii="黑体" w:eastAsia="黑体" w:hAnsi="黑体"/>
                <w:snapToGrid w:val="0"/>
                <w:spacing w:val="-6"/>
                <w:kern w:val="21"/>
                <w:szCs w:val="21"/>
              </w:rPr>
              <w:fldChar w:fldCharType="separate"/>
            </w:r>
            <w:r w:rsidRPr="00EB75DF">
              <w:rPr>
                <w:rFonts w:ascii="黑体" w:eastAsia="黑体" w:hAnsi="黑体" w:cs="宋体" w:hint="eastAsia"/>
                <w:szCs w:val="21"/>
              </w:rPr>
              <w:t>①</w:t>
            </w:r>
            <w:r w:rsidR="0088669E" w:rsidRPr="00EB75DF">
              <w:rPr>
                <w:rFonts w:ascii="黑体" w:eastAsia="黑体" w:hAnsi="黑体"/>
                <w:snapToGrid w:val="0"/>
                <w:spacing w:val="-6"/>
                <w:kern w:val="21"/>
                <w:szCs w:val="21"/>
              </w:rPr>
              <w:fldChar w:fldCharType="end"/>
            </w:r>
          </w:p>
        </w:tc>
        <w:tc>
          <w:tcPr>
            <w:tcW w:w="1276" w:type="dxa"/>
            <w:tcMar>
              <w:left w:w="28" w:type="dxa"/>
              <w:right w:w="28" w:type="dxa"/>
            </w:tcMar>
            <w:vAlign w:val="center"/>
          </w:tcPr>
          <w:p w:rsidR="00815222" w:rsidRPr="00EB75DF" w:rsidRDefault="00815222" w:rsidP="00C427AD">
            <w:pPr>
              <w:adjustRightInd w:val="0"/>
              <w:snapToGrid w:val="0"/>
              <w:jc w:val="center"/>
              <w:rPr>
                <w:rFonts w:ascii="黑体" w:eastAsia="黑体" w:hAnsi="黑体"/>
                <w:snapToGrid w:val="0"/>
                <w:spacing w:val="-6"/>
                <w:kern w:val="21"/>
                <w:szCs w:val="21"/>
              </w:rPr>
            </w:pPr>
            <w:r w:rsidRPr="00EB75DF">
              <w:rPr>
                <w:rFonts w:ascii="黑体" w:eastAsia="黑体" w:hAnsi="黑体"/>
                <w:snapToGrid w:val="0"/>
                <w:spacing w:val="-6"/>
                <w:kern w:val="21"/>
                <w:szCs w:val="21"/>
              </w:rPr>
              <w:t>现有工程</w:t>
            </w:r>
          </w:p>
          <w:p w:rsidR="00815222" w:rsidRPr="00EB75DF" w:rsidRDefault="00815222" w:rsidP="00C427AD">
            <w:pPr>
              <w:adjustRightInd w:val="0"/>
              <w:snapToGrid w:val="0"/>
              <w:jc w:val="center"/>
              <w:rPr>
                <w:rFonts w:ascii="黑体" w:eastAsia="黑体" w:hAnsi="黑体"/>
                <w:snapToGrid w:val="0"/>
                <w:spacing w:val="-6"/>
                <w:kern w:val="21"/>
                <w:szCs w:val="21"/>
              </w:rPr>
            </w:pPr>
            <w:r w:rsidRPr="00EB75DF">
              <w:rPr>
                <w:rFonts w:ascii="黑体" w:eastAsia="黑体" w:hAnsi="黑体"/>
                <w:snapToGrid w:val="0"/>
                <w:spacing w:val="-6"/>
                <w:kern w:val="21"/>
                <w:szCs w:val="21"/>
              </w:rPr>
              <w:t>许可排放量</w:t>
            </w:r>
          </w:p>
          <w:p w:rsidR="00815222" w:rsidRPr="00EB75DF" w:rsidRDefault="0088669E" w:rsidP="00C427AD">
            <w:pPr>
              <w:adjustRightInd w:val="0"/>
              <w:snapToGrid w:val="0"/>
              <w:jc w:val="center"/>
              <w:rPr>
                <w:rFonts w:ascii="黑体" w:eastAsia="黑体" w:hAnsi="黑体"/>
                <w:snapToGrid w:val="0"/>
                <w:spacing w:val="-6"/>
                <w:kern w:val="21"/>
                <w:szCs w:val="21"/>
              </w:rPr>
            </w:pPr>
            <w:r w:rsidRPr="00EB75DF">
              <w:rPr>
                <w:rFonts w:ascii="黑体" w:eastAsia="黑体" w:hAnsi="黑体"/>
                <w:snapToGrid w:val="0"/>
                <w:spacing w:val="-6"/>
                <w:kern w:val="21"/>
                <w:szCs w:val="21"/>
              </w:rPr>
              <w:fldChar w:fldCharType="begin"/>
            </w:r>
            <w:r w:rsidR="00815222" w:rsidRPr="00EB75DF">
              <w:rPr>
                <w:rFonts w:ascii="黑体" w:eastAsia="黑体" w:hAnsi="黑体"/>
                <w:snapToGrid w:val="0"/>
                <w:spacing w:val="-6"/>
                <w:kern w:val="21"/>
                <w:szCs w:val="21"/>
              </w:rPr>
              <w:instrText xml:space="preserve"> = 2 \* GB3 \* MERGEFORMAT </w:instrText>
            </w:r>
            <w:r w:rsidRPr="00EB75DF">
              <w:rPr>
                <w:rFonts w:ascii="黑体" w:eastAsia="黑体" w:hAnsi="黑体"/>
                <w:snapToGrid w:val="0"/>
                <w:spacing w:val="-6"/>
                <w:kern w:val="21"/>
                <w:szCs w:val="21"/>
              </w:rPr>
              <w:fldChar w:fldCharType="separate"/>
            </w:r>
            <w:r w:rsidR="00815222" w:rsidRPr="00EB75DF">
              <w:rPr>
                <w:rFonts w:ascii="黑体" w:eastAsia="黑体" w:hAnsi="黑体" w:cs="宋体" w:hint="eastAsia"/>
                <w:snapToGrid w:val="0"/>
                <w:spacing w:val="-6"/>
                <w:kern w:val="21"/>
                <w:szCs w:val="21"/>
              </w:rPr>
              <w:t>②</w:t>
            </w:r>
            <w:r w:rsidRPr="00EB75DF">
              <w:rPr>
                <w:rFonts w:ascii="黑体" w:eastAsia="黑体" w:hAnsi="黑体"/>
                <w:snapToGrid w:val="0"/>
                <w:spacing w:val="-6"/>
                <w:kern w:val="21"/>
                <w:szCs w:val="21"/>
              </w:rPr>
              <w:fldChar w:fldCharType="end"/>
            </w:r>
          </w:p>
        </w:tc>
        <w:tc>
          <w:tcPr>
            <w:tcW w:w="1701" w:type="dxa"/>
            <w:tcMar>
              <w:left w:w="28" w:type="dxa"/>
              <w:right w:w="28" w:type="dxa"/>
            </w:tcMar>
            <w:vAlign w:val="center"/>
          </w:tcPr>
          <w:p w:rsidR="00815222" w:rsidRPr="00EB75DF" w:rsidRDefault="00815222" w:rsidP="00C427AD">
            <w:pPr>
              <w:adjustRightInd w:val="0"/>
              <w:snapToGrid w:val="0"/>
              <w:jc w:val="center"/>
              <w:rPr>
                <w:rFonts w:ascii="黑体" w:eastAsia="黑体" w:hAnsi="黑体"/>
                <w:snapToGrid w:val="0"/>
                <w:spacing w:val="-6"/>
                <w:kern w:val="21"/>
                <w:szCs w:val="21"/>
              </w:rPr>
            </w:pPr>
            <w:r w:rsidRPr="00EB75DF">
              <w:rPr>
                <w:rFonts w:ascii="黑体" w:eastAsia="黑体" w:hAnsi="黑体"/>
                <w:snapToGrid w:val="0"/>
                <w:spacing w:val="-6"/>
                <w:kern w:val="21"/>
                <w:szCs w:val="21"/>
              </w:rPr>
              <w:t>在建工程</w:t>
            </w:r>
          </w:p>
          <w:p w:rsidR="00815222" w:rsidRPr="00EB75DF" w:rsidRDefault="00815222" w:rsidP="00C427AD">
            <w:pPr>
              <w:adjustRightInd w:val="0"/>
              <w:snapToGrid w:val="0"/>
              <w:jc w:val="center"/>
              <w:rPr>
                <w:rFonts w:ascii="黑体" w:eastAsia="黑体" w:hAnsi="黑体"/>
                <w:snapToGrid w:val="0"/>
                <w:spacing w:val="-6"/>
                <w:kern w:val="21"/>
                <w:szCs w:val="21"/>
              </w:rPr>
            </w:pPr>
            <w:r w:rsidRPr="00EB75DF">
              <w:rPr>
                <w:rFonts w:ascii="黑体" w:eastAsia="黑体" w:hAnsi="黑体"/>
                <w:snapToGrid w:val="0"/>
                <w:spacing w:val="-6"/>
                <w:kern w:val="21"/>
                <w:szCs w:val="21"/>
              </w:rPr>
              <w:t>排放量（固</w:t>
            </w:r>
            <w:r w:rsidRPr="00EB75DF">
              <w:rPr>
                <w:rFonts w:ascii="黑体" w:eastAsia="黑体" w:hAnsi="黑体" w:hint="eastAsia"/>
                <w:snapToGrid w:val="0"/>
                <w:spacing w:val="-6"/>
                <w:kern w:val="21"/>
                <w:szCs w:val="21"/>
              </w:rPr>
              <w:t>体</w:t>
            </w:r>
            <w:r w:rsidRPr="00EB75DF">
              <w:rPr>
                <w:rFonts w:ascii="黑体" w:eastAsia="黑体" w:hAnsi="黑体"/>
                <w:snapToGrid w:val="0"/>
                <w:spacing w:val="-6"/>
                <w:kern w:val="21"/>
                <w:szCs w:val="21"/>
              </w:rPr>
              <w:t>废</w:t>
            </w:r>
            <w:r w:rsidRPr="00EB75DF">
              <w:rPr>
                <w:rFonts w:ascii="黑体" w:eastAsia="黑体" w:hAnsi="黑体" w:hint="eastAsia"/>
                <w:snapToGrid w:val="0"/>
                <w:spacing w:val="-6"/>
                <w:kern w:val="21"/>
                <w:szCs w:val="21"/>
              </w:rPr>
              <w:t>物</w:t>
            </w:r>
            <w:r w:rsidRPr="00EB75DF">
              <w:rPr>
                <w:rFonts w:ascii="黑体" w:eastAsia="黑体" w:hAnsi="黑体"/>
                <w:snapToGrid w:val="0"/>
                <w:spacing w:val="-6"/>
                <w:kern w:val="21"/>
                <w:szCs w:val="21"/>
              </w:rPr>
              <w:t>产生量）</w:t>
            </w:r>
            <w:r w:rsidR="0088669E" w:rsidRPr="00EB75DF">
              <w:rPr>
                <w:rFonts w:ascii="黑体" w:eastAsia="黑体" w:hAnsi="黑体"/>
                <w:snapToGrid w:val="0"/>
                <w:spacing w:val="-6"/>
                <w:kern w:val="21"/>
                <w:szCs w:val="21"/>
              </w:rPr>
              <w:fldChar w:fldCharType="begin"/>
            </w:r>
            <w:r w:rsidRPr="00EB75DF">
              <w:rPr>
                <w:rFonts w:ascii="黑体" w:eastAsia="黑体" w:hAnsi="黑体"/>
                <w:snapToGrid w:val="0"/>
                <w:spacing w:val="-6"/>
                <w:kern w:val="21"/>
                <w:szCs w:val="21"/>
              </w:rPr>
              <w:instrText xml:space="preserve"> = 3 \* GB3 \* MERGEFORMAT </w:instrText>
            </w:r>
            <w:r w:rsidR="0088669E" w:rsidRPr="00EB75DF">
              <w:rPr>
                <w:rFonts w:ascii="黑体" w:eastAsia="黑体" w:hAnsi="黑体"/>
                <w:snapToGrid w:val="0"/>
                <w:spacing w:val="-6"/>
                <w:kern w:val="21"/>
                <w:szCs w:val="21"/>
              </w:rPr>
              <w:fldChar w:fldCharType="separate"/>
            </w:r>
            <w:r w:rsidRPr="00EB75DF">
              <w:rPr>
                <w:rFonts w:ascii="黑体" w:eastAsia="黑体" w:hAnsi="黑体" w:cs="宋体" w:hint="eastAsia"/>
                <w:szCs w:val="21"/>
              </w:rPr>
              <w:t>③</w:t>
            </w:r>
            <w:r w:rsidR="0088669E" w:rsidRPr="00EB75DF">
              <w:rPr>
                <w:rFonts w:ascii="黑体" w:eastAsia="黑体" w:hAnsi="黑体"/>
                <w:snapToGrid w:val="0"/>
                <w:spacing w:val="-6"/>
                <w:kern w:val="21"/>
                <w:szCs w:val="21"/>
              </w:rPr>
              <w:fldChar w:fldCharType="end"/>
            </w:r>
          </w:p>
        </w:tc>
        <w:tc>
          <w:tcPr>
            <w:tcW w:w="1663" w:type="dxa"/>
            <w:tcMar>
              <w:left w:w="28" w:type="dxa"/>
              <w:right w:w="28" w:type="dxa"/>
            </w:tcMar>
            <w:vAlign w:val="center"/>
          </w:tcPr>
          <w:p w:rsidR="00815222" w:rsidRPr="00EB75DF" w:rsidRDefault="00815222" w:rsidP="00C427AD">
            <w:pPr>
              <w:adjustRightInd w:val="0"/>
              <w:snapToGrid w:val="0"/>
              <w:jc w:val="center"/>
              <w:rPr>
                <w:rFonts w:ascii="黑体" w:eastAsia="黑体" w:hAnsi="黑体"/>
                <w:snapToGrid w:val="0"/>
                <w:spacing w:val="-6"/>
                <w:kern w:val="21"/>
                <w:szCs w:val="21"/>
              </w:rPr>
            </w:pPr>
            <w:r w:rsidRPr="00EB75DF">
              <w:rPr>
                <w:rFonts w:ascii="黑体" w:eastAsia="黑体" w:hAnsi="黑体"/>
                <w:snapToGrid w:val="0"/>
                <w:spacing w:val="-6"/>
                <w:kern w:val="21"/>
                <w:szCs w:val="21"/>
              </w:rPr>
              <w:t>本项目</w:t>
            </w:r>
          </w:p>
          <w:p w:rsidR="00815222" w:rsidRPr="00EB75DF" w:rsidRDefault="00815222" w:rsidP="00C427AD">
            <w:pPr>
              <w:adjustRightInd w:val="0"/>
              <w:snapToGrid w:val="0"/>
              <w:jc w:val="center"/>
              <w:rPr>
                <w:rFonts w:ascii="黑体" w:eastAsia="黑体" w:hAnsi="黑体"/>
                <w:snapToGrid w:val="0"/>
                <w:spacing w:val="-6"/>
                <w:kern w:val="21"/>
                <w:szCs w:val="21"/>
              </w:rPr>
            </w:pPr>
            <w:r w:rsidRPr="00EB75DF">
              <w:rPr>
                <w:rFonts w:ascii="黑体" w:eastAsia="黑体" w:hAnsi="黑体"/>
                <w:snapToGrid w:val="0"/>
                <w:spacing w:val="-6"/>
                <w:kern w:val="21"/>
                <w:szCs w:val="21"/>
              </w:rPr>
              <w:t>排放量（固</w:t>
            </w:r>
            <w:r w:rsidRPr="00EB75DF">
              <w:rPr>
                <w:rFonts w:ascii="黑体" w:eastAsia="黑体" w:hAnsi="黑体" w:hint="eastAsia"/>
                <w:snapToGrid w:val="0"/>
                <w:spacing w:val="-6"/>
                <w:kern w:val="21"/>
                <w:szCs w:val="21"/>
              </w:rPr>
              <w:t>体</w:t>
            </w:r>
            <w:r w:rsidRPr="00EB75DF">
              <w:rPr>
                <w:rFonts w:ascii="黑体" w:eastAsia="黑体" w:hAnsi="黑体"/>
                <w:snapToGrid w:val="0"/>
                <w:spacing w:val="-6"/>
                <w:kern w:val="21"/>
                <w:szCs w:val="21"/>
              </w:rPr>
              <w:t>废</w:t>
            </w:r>
            <w:r w:rsidRPr="00EB75DF">
              <w:rPr>
                <w:rFonts w:ascii="黑体" w:eastAsia="黑体" w:hAnsi="黑体" w:hint="eastAsia"/>
                <w:snapToGrid w:val="0"/>
                <w:spacing w:val="-6"/>
                <w:kern w:val="21"/>
                <w:szCs w:val="21"/>
              </w:rPr>
              <w:t>物</w:t>
            </w:r>
            <w:r w:rsidRPr="00EB75DF">
              <w:rPr>
                <w:rFonts w:ascii="黑体" w:eastAsia="黑体" w:hAnsi="黑体"/>
                <w:snapToGrid w:val="0"/>
                <w:spacing w:val="-6"/>
                <w:kern w:val="21"/>
                <w:szCs w:val="21"/>
              </w:rPr>
              <w:t>产生量）</w:t>
            </w:r>
            <w:r w:rsidR="0088669E" w:rsidRPr="00EB75DF">
              <w:rPr>
                <w:rFonts w:ascii="黑体" w:eastAsia="黑体" w:hAnsi="黑体"/>
                <w:snapToGrid w:val="0"/>
                <w:spacing w:val="-6"/>
                <w:kern w:val="21"/>
                <w:szCs w:val="21"/>
              </w:rPr>
              <w:fldChar w:fldCharType="begin"/>
            </w:r>
            <w:r w:rsidRPr="00EB75DF">
              <w:rPr>
                <w:rFonts w:ascii="黑体" w:eastAsia="黑体" w:hAnsi="黑体"/>
                <w:snapToGrid w:val="0"/>
                <w:spacing w:val="-6"/>
                <w:kern w:val="21"/>
                <w:szCs w:val="21"/>
              </w:rPr>
              <w:instrText xml:space="preserve"> = 4 \* GB3 \* MERGEFORMAT </w:instrText>
            </w:r>
            <w:r w:rsidR="0088669E" w:rsidRPr="00EB75DF">
              <w:rPr>
                <w:rFonts w:ascii="黑体" w:eastAsia="黑体" w:hAnsi="黑体"/>
                <w:snapToGrid w:val="0"/>
                <w:spacing w:val="-6"/>
                <w:kern w:val="21"/>
                <w:szCs w:val="21"/>
              </w:rPr>
              <w:fldChar w:fldCharType="separate"/>
            </w:r>
            <w:r w:rsidRPr="00EB75DF">
              <w:rPr>
                <w:rFonts w:ascii="黑体" w:eastAsia="黑体" w:hAnsi="黑体" w:cs="宋体" w:hint="eastAsia"/>
                <w:szCs w:val="21"/>
              </w:rPr>
              <w:t>④</w:t>
            </w:r>
            <w:r w:rsidR="0088669E" w:rsidRPr="00EB75DF">
              <w:rPr>
                <w:rFonts w:ascii="黑体" w:eastAsia="黑体" w:hAnsi="黑体"/>
                <w:snapToGrid w:val="0"/>
                <w:spacing w:val="-6"/>
                <w:kern w:val="21"/>
                <w:szCs w:val="21"/>
              </w:rPr>
              <w:fldChar w:fldCharType="end"/>
            </w:r>
          </w:p>
        </w:tc>
        <w:tc>
          <w:tcPr>
            <w:tcW w:w="1701" w:type="dxa"/>
            <w:tcMar>
              <w:left w:w="28" w:type="dxa"/>
              <w:right w:w="28" w:type="dxa"/>
            </w:tcMar>
            <w:vAlign w:val="center"/>
          </w:tcPr>
          <w:p w:rsidR="00815222" w:rsidRPr="00EB75DF" w:rsidRDefault="00815222" w:rsidP="00C427AD">
            <w:pPr>
              <w:adjustRightInd w:val="0"/>
              <w:snapToGrid w:val="0"/>
              <w:jc w:val="center"/>
              <w:rPr>
                <w:rFonts w:ascii="黑体" w:eastAsia="黑体" w:hAnsi="黑体"/>
                <w:snapToGrid w:val="0"/>
                <w:spacing w:val="-16"/>
                <w:kern w:val="21"/>
                <w:szCs w:val="21"/>
              </w:rPr>
            </w:pPr>
            <w:r w:rsidRPr="00EB75DF">
              <w:rPr>
                <w:rFonts w:ascii="黑体" w:eastAsia="黑体" w:hAnsi="黑体"/>
                <w:snapToGrid w:val="0"/>
                <w:spacing w:val="-16"/>
                <w:kern w:val="21"/>
                <w:szCs w:val="21"/>
              </w:rPr>
              <w:t>以新带老削减量</w:t>
            </w:r>
          </w:p>
          <w:p w:rsidR="00815222" w:rsidRPr="00EB75DF" w:rsidRDefault="00815222" w:rsidP="00C427AD">
            <w:pPr>
              <w:adjustRightInd w:val="0"/>
              <w:snapToGrid w:val="0"/>
              <w:jc w:val="center"/>
              <w:rPr>
                <w:rFonts w:ascii="黑体" w:eastAsia="黑体" w:hAnsi="黑体"/>
                <w:snapToGrid w:val="0"/>
                <w:spacing w:val="-16"/>
                <w:kern w:val="21"/>
                <w:szCs w:val="21"/>
              </w:rPr>
            </w:pPr>
            <w:r w:rsidRPr="00EB75DF">
              <w:rPr>
                <w:rFonts w:ascii="黑体" w:eastAsia="黑体" w:hAnsi="黑体"/>
                <w:snapToGrid w:val="0"/>
                <w:spacing w:val="-16"/>
                <w:kern w:val="21"/>
                <w:szCs w:val="21"/>
              </w:rPr>
              <w:t>（新建项目不填）</w:t>
            </w:r>
            <w:r w:rsidR="0088669E" w:rsidRPr="00EB75DF">
              <w:rPr>
                <w:rFonts w:ascii="黑体" w:eastAsia="黑体" w:hAnsi="黑体"/>
                <w:snapToGrid w:val="0"/>
                <w:spacing w:val="-16"/>
                <w:kern w:val="21"/>
                <w:szCs w:val="21"/>
              </w:rPr>
              <w:fldChar w:fldCharType="begin"/>
            </w:r>
            <w:r w:rsidRPr="00EB75DF">
              <w:rPr>
                <w:rFonts w:ascii="黑体" w:eastAsia="黑体" w:hAnsi="黑体"/>
                <w:snapToGrid w:val="0"/>
                <w:spacing w:val="-16"/>
                <w:kern w:val="21"/>
                <w:szCs w:val="21"/>
              </w:rPr>
              <w:instrText xml:space="preserve"> = 5 \* GB3 \* MERGEFORMAT </w:instrText>
            </w:r>
            <w:r w:rsidR="0088669E" w:rsidRPr="00EB75DF">
              <w:rPr>
                <w:rFonts w:ascii="黑体" w:eastAsia="黑体" w:hAnsi="黑体"/>
                <w:snapToGrid w:val="0"/>
                <w:spacing w:val="-16"/>
                <w:kern w:val="21"/>
                <w:szCs w:val="21"/>
              </w:rPr>
              <w:fldChar w:fldCharType="separate"/>
            </w:r>
            <w:r w:rsidRPr="00EB75DF">
              <w:rPr>
                <w:rFonts w:ascii="黑体" w:eastAsia="黑体" w:hAnsi="黑体" w:cs="宋体" w:hint="eastAsia"/>
                <w:szCs w:val="21"/>
              </w:rPr>
              <w:t>⑤</w:t>
            </w:r>
            <w:r w:rsidR="0088669E" w:rsidRPr="00EB75DF">
              <w:rPr>
                <w:rFonts w:ascii="黑体" w:eastAsia="黑体" w:hAnsi="黑体"/>
                <w:snapToGrid w:val="0"/>
                <w:spacing w:val="-16"/>
                <w:kern w:val="21"/>
                <w:szCs w:val="21"/>
              </w:rPr>
              <w:fldChar w:fldCharType="end"/>
            </w:r>
          </w:p>
        </w:tc>
        <w:tc>
          <w:tcPr>
            <w:tcW w:w="1915" w:type="dxa"/>
            <w:tcMar>
              <w:left w:w="28" w:type="dxa"/>
              <w:right w:w="28" w:type="dxa"/>
            </w:tcMar>
            <w:vAlign w:val="center"/>
          </w:tcPr>
          <w:p w:rsidR="00815222" w:rsidRPr="00EB75DF" w:rsidRDefault="00815222" w:rsidP="00C427AD">
            <w:pPr>
              <w:adjustRightInd w:val="0"/>
              <w:snapToGrid w:val="0"/>
              <w:jc w:val="center"/>
              <w:rPr>
                <w:rFonts w:ascii="黑体" w:eastAsia="黑体" w:hAnsi="黑体"/>
                <w:snapToGrid w:val="0"/>
                <w:spacing w:val="-16"/>
                <w:kern w:val="21"/>
                <w:szCs w:val="21"/>
              </w:rPr>
            </w:pPr>
            <w:r w:rsidRPr="00EB75DF">
              <w:rPr>
                <w:rFonts w:ascii="黑体" w:eastAsia="黑体" w:hAnsi="黑体"/>
                <w:snapToGrid w:val="0"/>
                <w:spacing w:val="-16"/>
                <w:kern w:val="21"/>
                <w:szCs w:val="21"/>
              </w:rPr>
              <w:t>本项目建成后</w:t>
            </w:r>
          </w:p>
          <w:p w:rsidR="00815222" w:rsidRPr="00EB75DF" w:rsidRDefault="00815222" w:rsidP="00C427AD">
            <w:pPr>
              <w:adjustRightInd w:val="0"/>
              <w:snapToGrid w:val="0"/>
              <w:jc w:val="center"/>
              <w:rPr>
                <w:rFonts w:ascii="黑体" w:eastAsia="黑体" w:hAnsi="黑体"/>
                <w:snapToGrid w:val="0"/>
                <w:spacing w:val="-16"/>
                <w:kern w:val="21"/>
                <w:szCs w:val="21"/>
              </w:rPr>
            </w:pPr>
            <w:r w:rsidRPr="00EB75DF">
              <w:rPr>
                <w:rFonts w:ascii="黑体" w:eastAsia="黑体" w:hAnsi="黑体" w:hint="eastAsia"/>
                <w:snapToGrid w:val="0"/>
                <w:spacing w:val="-16"/>
                <w:kern w:val="21"/>
                <w:szCs w:val="21"/>
              </w:rPr>
              <w:t>全厂</w:t>
            </w:r>
            <w:r w:rsidRPr="00EB75DF">
              <w:rPr>
                <w:rFonts w:ascii="黑体" w:eastAsia="黑体" w:hAnsi="黑体"/>
                <w:snapToGrid w:val="0"/>
                <w:spacing w:val="-16"/>
                <w:kern w:val="21"/>
                <w:szCs w:val="21"/>
              </w:rPr>
              <w:t>排放量（固</w:t>
            </w:r>
            <w:r w:rsidRPr="00EB75DF">
              <w:rPr>
                <w:rFonts w:ascii="黑体" w:eastAsia="黑体" w:hAnsi="黑体" w:hint="eastAsia"/>
                <w:snapToGrid w:val="0"/>
                <w:spacing w:val="-16"/>
                <w:kern w:val="21"/>
                <w:szCs w:val="21"/>
              </w:rPr>
              <w:t>体</w:t>
            </w:r>
            <w:r w:rsidRPr="00EB75DF">
              <w:rPr>
                <w:rFonts w:ascii="黑体" w:eastAsia="黑体" w:hAnsi="黑体"/>
                <w:snapToGrid w:val="0"/>
                <w:spacing w:val="-16"/>
                <w:kern w:val="21"/>
                <w:szCs w:val="21"/>
              </w:rPr>
              <w:t>废</w:t>
            </w:r>
            <w:r w:rsidRPr="00EB75DF">
              <w:rPr>
                <w:rFonts w:ascii="黑体" w:eastAsia="黑体" w:hAnsi="黑体" w:hint="eastAsia"/>
                <w:snapToGrid w:val="0"/>
                <w:spacing w:val="-16"/>
                <w:kern w:val="21"/>
                <w:szCs w:val="21"/>
              </w:rPr>
              <w:t>物</w:t>
            </w:r>
            <w:r w:rsidRPr="00EB75DF">
              <w:rPr>
                <w:rFonts w:ascii="黑体" w:eastAsia="黑体" w:hAnsi="黑体"/>
                <w:snapToGrid w:val="0"/>
                <w:spacing w:val="-16"/>
                <w:kern w:val="21"/>
                <w:szCs w:val="21"/>
              </w:rPr>
              <w:t>产生量）</w:t>
            </w:r>
            <w:r w:rsidR="0088669E" w:rsidRPr="00EB75DF">
              <w:rPr>
                <w:rFonts w:ascii="黑体" w:eastAsia="黑体" w:hAnsi="黑体"/>
                <w:snapToGrid w:val="0"/>
                <w:spacing w:val="-16"/>
                <w:kern w:val="21"/>
                <w:szCs w:val="21"/>
              </w:rPr>
              <w:fldChar w:fldCharType="begin"/>
            </w:r>
            <w:r w:rsidRPr="00EB75DF">
              <w:rPr>
                <w:rFonts w:ascii="黑体" w:eastAsia="黑体" w:hAnsi="黑体"/>
                <w:snapToGrid w:val="0"/>
                <w:spacing w:val="-16"/>
                <w:kern w:val="21"/>
                <w:szCs w:val="21"/>
              </w:rPr>
              <w:instrText xml:space="preserve"> = 6 \* GB3 \* MERGEFORMAT </w:instrText>
            </w:r>
            <w:r w:rsidR="0088669E" w:rsidRPr="00EB75DF">
              <w:rPr>
                <w:rFonts w:ascii="黑体" w:eastAsia="黑体" w:hAnsi="黑体"/>
                <w:snapToGrid w:val="0"/>
                <w:spacing w:val="-16"/>
                <w:kern w:val="21"/>
                <w:szCs w:val="21"/>
              </w:rPr>
              <w:fldChar w:fldCharType="separate"/>
            </w:r>
            <w:r w:rsidRPr="00EB75DF">
              <w:rPr>
                <w:rFonts w:ascii="黑体" w:eastAsia="黑体" w:hAnsi="黑体" w:cs="宋体" w:hint="eastAsia"/>
                <w:szCs w:val="21"/>
              </w:rPr>
              <w:t>⑥</w:t>
            </w:r>
            <w:r w:rsidR="0088669E" w:rsidRPr="00EB75DF">
              <w:rPr>
                <w:rFonts w:ascii="黑体" w:eastAsia="黑体" w:hAnsi="黑体"/>
                <w:snapToGrid w:val="0"/>
                <w:spacing w:val="-16"/>
                <w:kern w:val="21"/>
                <w:szCs w:val="21"/>
              </w:rPr>
              <w:fldChar w:fldCharType="end"/>
            </w:r>
          </w:p>
        </w:tc>
        <w:tc>
          <w:tcPr>
            <w:tcW w:w="1203" w:type="dxa"/>
            <w:tcMar>
              <w:left w:w="28" w:type="dxa"/>
              <w:right w:w="28" w:type="dxa"/>
            </w:tcMar>
            <w:vAlign w:val="center"/>
          </w:tcPr>
          <w:p w:rsidR="00815222" w:rsidRPr="00EB75DF" w:rsidRDefault="00815222" w:rsidP="00C427AD">
            <w:pPr>
              <w:adjustRightInd w:val="0"/>
              <w:snapToGrid w:val="0"/>
              <w:jc w:val="center"/>
              <w:rPr>
                <w:rFonts w:ascii="黑体" w:eastAsia="黑体" w:hAnsi="黑体"/>
                <w:snapToGrid w:val="0"/>
                <w:spacing w:val="-6"/>
                <w:kern w:val="21"/>
                <w:szCs w:val="21"/>
              </w:rPr>
            </w:pPr>
            <w:r w:rsidRPr="00EB75DF">
              <w:rPr>
                <w:rFonts w:ascii="黑体" w:eastAsia="黑体" w:hAnsi="黑体"/>
                <w:snapToGrid w:val="0"/>
                <w:spacing w:val="-6"/>
                <w:kern w:val="21"/>
                <w:szCs w:val="21"/>
              </w:rPr>
              <w:t>变化量</w:t>
            </w:r>
          </w:p>
          <w:p w:rsidR="00815222" w:rsidRPr="00EB75DF" w:rsidRDefault="0088669E" w:rsidP="00C427AD">
            <w:pPr>
              <w:adjustRightInd w:val="0"/>
              <w:snapToGrid w:val="0"/>
              <w:jc w:val="center"/>
              <w:rPr>
                <w:rFonts w:ascii="黑体" w:eastAsia="黑体" w:hAnsi="黑体"/>
                <w:snapToGrid w:val="0"/>
                <w:spacing w:val="-6"/>
                <w:kern w:val="21"/>
                <w:szCs w:val="21"/>
              </w:rPr>
            </w:pPr>
            <w:r w:rsidRPr="00EB75DF">
              <w:rPr>
                <w:rFonts w:ascii="黑体" w:eastAsia="黑体" w:hAnsi="黑体"/>
                <w:snapToGrid w:val="0"/>
                <w:spacing w:val="-6"/>
                <w:kern w:val="21"/>
                <w:szCs w:val="21"/>
              </w:rPr>
              <w:fldChar w:fldCharType="begin"/>
            </w:r>
            <w:r w:rsidR="00815222" w:rsidRPr="00EB75DF">
              <w:rPr>
                <w:rFonts w:ascii="黑体" w:eastAsia="黑体" w:hAnsi="黑体"/>
                <w:snapToGrid w:val="0"/>
                <w:spacing w:val="-6"/>
                <w:kern w:val="21"/>
                <w:szCs w:val="21"/>
              </w:rPr>
              <w:instrText xml:space="preserve"> = 7 \* GB3 \* MERGEFORMAT </w:instrText>
            </w:r>
            <w:r w:rsidRPr="00EB75DF">
              <w:rPr>
                <w:rFonts w:ascii="黑体" w:eastAsia="黑体" w:hAnsi="黑体"/>
                <w:snapToGrid w:val="0"/>
                <w:spacing w:val="-6"/>
                <w:kern w:val="21"/>
                <w:szCs w:val="21"/>
              </w:rPr>
              <w:fldChar w:fldCharType="separate"/>
            </w:r>
            <w:r w:rsidR="00815222" w:rsidRPr="00EB75DF">
              <w:rPr>
                <w:rFonts w:ascii="黑体" w:eastAsia="黑体" w:hAnsi="黑体" w:cs="宋体" w:hint="eastAsia"/>
                <w:szCs w:val="21"/>
              </w:rPr>
              <w:t>⑦</w:t>
            </w:r>
            <w:r w:rsidRPr="00EB75DF">
              <w:rPr>
                <w:rFonts w:ascii="黑体" w:eastAsia="黑体" w:hAnsi="黑体"/>
                <w:snapToGrid w:val="0"/>
                <w:spacing w:val="-6"/>
                <w:kern w:val="21"/>
                <w:szCs w:val="21"/>
              </w:rPr>
              <w:fldChar w:fldCharType="end"/>
            </w:r>
          </w:p>
        </w:tc>
      </w:tr>
      <w:tr w:rsidR="00EB75DF" w:rsidRPr="00EB75DF" w:rsidTr="00C427AD">
        <w:trPr>
          <w:trHeight w:val="482"/>
        </w:trPr>
        <w:tc>
          <w:tcPr>
            <w:tcW w:w="1266" w:type="dxa"/>
            <w:vAlign w:val="center"/>
          </w:tcPr>
          <w:p w:rsidR="00815222" w:rsidRPr="00EB75DF" w:rsidRDefault="00D83287" w:rsidP="00C427AD">
            <w:pPr>
              <w:adjustRightInd w:val="0"/>
              <w:snapToGrid w:val="0"/>
              <w:jc w:val="center"/>
              <w:rPr>
                <w:rFonts w:ascii="宋体" w:hAnsi="宋体" w:cs="宋体"/>
                <w:snapToGrid w:val="0"/>
                <w:kern w:val="21"/>
                <w:szCs w:val="21"/>
              </w:rPr>
            </w:pPr>
            <w:r w:rsidRPr="00EB75DF">
              <w:rPr>
                <w:rFonts w:ascii="宋体" w:hAnsi="宋体" w:cs="宋体" w:hint="eastAsia"/>
                <w:snapToGrid w:val="0"/>
                <w:kern w:val="21"/>
                <w:szCs w:val="21"/>
              </w:rPr>
              <w:t>废气</w:t>
            </w:r>
          </w:p>
        </w:tc>
        <w:tc>
          <w:tcPr>
            <w:tcW w:w="1739" w:type="dxa"/>
            <w:vAlign w:val="center"/>
          </w:tcPr>
          <w:p w:rsidR="00815222" w:rsidRPr="00EB75DF" w:rsidRDefault="00D83287" w:rsidP="00C427AD">
            <w:pPr>
              <w:jc w:val="center"/>
              <w:rPr>
                <w:snapToGrid w:val="0"/>
                <w:kern w:val="21"/>
                <w:szCs w:val="21"/>
              </w:rPr>
            </w:pPr>
            <w:r w:rsidRPr="00EB75DF">
              <w:rPr>
                <w:snapToGrid w:val="0"/>
                <w:kern w:val="21"/>
                <w:szCs w:val="21"/>
              </w:rPr>
              <w:t>/</w:t>
            </w:r>
          </w:p>
        </w:tc>
        <w:tc>
          <w:tcPr>
            <w:tcW w:w="1701" w:type="dxa"/>
            <w:vAlign w:val="center"/>
          </w:tcPr>
          <w:p w:rsidR="00815222" w:rsidRPr="00EB75DF" w:rsidRDefault="00815222" w:rsidP="00C427AD">
            <w:pPr>
              <w:adjustRightInd w:val="0"/>
              <w:snapToGrid w:val="0"/>
              <w:jc w:val="center"/>
              <w:rPr>
                <w:snapToGrid w:val="0"/>
                <w:kern w:val="21"/>
                <w:szCs w:val="21"/>
              </w:rPr>
            </w:pPr>
          </w:p>
        </w:tc>
        <w:tc>
          <w:tcPr>
            <w:tcW w:w="1276" w:type="dxa"/>
            <w:vAlign w:val="center"/>
          </w:tcPr>
          <w:p w:rsidR="00815222" w:rsidRPr="00EB75DF" w:rsidRDefault="00815222" w:rsidP="00C427AD">
            <w:pPr>
              <w:adjustRightInd w:val="0"/>
              <w:snapToGrid w:val="0"/>
              <w:jc w:val="center"/>
              <w:rPr>
                <w:snapToGrid w:val="0"/>
                <w:kern w:val="21"/>
                <w:szCs w:val="21"/>
              </w:rPr>
            </w:pPr>
          </w:p>
        </w:tc>
        <w:tc>
          <w:tcPr>
            <w:tcW w:w="1701" w:type="dxa"/>
            <w:vAlign w:val="center"/>
          </w:tcPr>
          <w:p w:rsidR="00815222" w:rsidRPr="00EB75DF" w:rsidRDefault="00815222" w:rsidP="00C427AD">
            <w:pPr>
              <w:adjustRightInd w:val="0"/>
              <w:snapToGrid w:val="0"/>
              <w:jc w:val="center"/>
              <w:rPr>
                <w:snapToGrid w:val="0"/>
                <w:kern w:val="21"/>
                <w:szCs w:val="21"/>
              </w:rPr>
            </w:pPr>
          </w:p>
        </w:tc>
        <w:tc>
          <w:tcPr>
            <w:tcW w:w="1663" w:type="dxa"/>
            <w:vAlign w:val="center"/>
          </w:tcPr>
          <w:p w:rsidR="00815222" w:rsidRPr="00EB75DF" w:rsidRDefault="00D83287" w:rsidP="001B1CC1">
            <w:pPr>
              <w:adjustRightInd w:val="0"/>
              <w:snapToGrid w:val="0"/>
              <w:jc w:val="center"/>
              <w:rPr>
                <w:rFonts w:eastAsia="等线"/>
                <w:szCs w:val="21"/>
              </w:rPr>
            </w:pPr>
            <w:r w:rsidRPr="00EB75DF">
              <w:rPr>
                <w:rFonts w:eastAsia="等线"/>
                <w:szCs w:val="21"/>
              </w:rPr>
              <w:t>/</w:t>
            </w:r>
          </w:p>
        </w:tc>
        <w:tc>
          <w:tcPr>
            <w:tcW w:w="1701" w:type="dxa"/>
            <w:vAlign w:val="center"/>
          </w:tcPr>
          <w:p w:rsidR="00815222" w:rsidRPr="00EB75DF" w:rsidRDefault="00815222" w:rsidP="00C427AD">
            <w:pPr>
              <w:adjustRightInd w:val="0"/>
              <w:snapToGrid w:val="0"/>
              <w:jc w:val="center"/>
              <w:rPr>
                <w:snapToGrid w:val="0"/>
                <w:kern w:val="21"/>
                <w:szCs w:val="21"/>
              </w:rPr>
            </w:pPr>
          </w:p>
        </w:tc>
        <w:tc>
          <w:tcPr>
            <w:tcW w:w="1915" w:type="dxa"/>
            <w:vAlign w:val="center"/>
          </w:tcPr>
          <w:p w:rsidR="00815222" w:rsidRPr="00EB75DF" w:rsidRDefault="00D83287" w:rsidP="00C427AD">
            <w:pPr>
              <w:adjustRightInd w:val="0"/>
              <w:snapToGrid w:val="0"/>
              <w:jc w:val="center"/>
              <w:rPr>
                <w:rFonts w:eastAsia="等线"/>
                <w:szCs w:val="21"/>
              </w:rPr>
            </w:pPr>
            <w:r w:rsidRPr="00EB75DF">
              <w:rPr>
                <w:rFonts w:eastAsia="等线"/>
                <w:szCs w:val="21"/>
              </w:rPr>
              <w:t>/</w:t>
            </w:r>
          </w:p>
        </w:tc>
        <w:tc>
          <w:tcPr>
            <w:tcW w:w="1203" w:type="dxa"/>
            <w:vAlign w:val="center"/>
          </w:tcPr>
          <w:p w:rsidR="00815222" w:rsidRPr="00EB75DF" w:rsidRDefault="00D83287" w:rsidP="00C427AD">
            <w:pPr>
              <w:adjustRightInd w:val="0"/>
              <w:snapToGrid w:val="0"/>
              <w:jc w:val="center"/>
              <w:rPr>
                <w:snapToGrid w:val="0"/>
                <w:kern w:val="21"/>
                <w:szCs w:val="21"/>
              </w:rPr>
            </w:pPr>
            <w:r w:rsidRPr="00EB75DF">
              <w:rPr>
                <w:rFonts w:eastAsia="等线"/>
                <w:szCs w:val="21"/>
              </w:rPr>
              <w:t>/</w:t>
            </w:r>
          </w:p>
        </w:tc>
      </w:tr>
      <w:tr w:rsidR="00EB75DF" w:rsidRPr="00EB75DF" w:rsidTr="00C427AD">
        <w:trPr>
          <w:trHeight w:val="482"/>
        </w:trPr>
        <w:tc>
          <w:tcPr>
            <w:tcW w:w="1266" w:type="dxa"/>
            <w:vMerge w:val="restart"/>
            <w:vAlign w:val="center"/>
          </w:tcPr>
          <w:p w:rsidR="00D83287" w:rsidRPr="00EB75DF" w:rsidRDefault="00D83287" w:rsidP="00D83287">
            <w:pPr>
              <w:adjustRightInd w:val="0"/>
              <w:snapToGrid w:val="0"/>
              <w:jc w:val="center"/>
              <w:rPr>
                <w:rFonts w:ascii="宋体" w:hAnsi="宋体" w:cs="宋体"/>
                <w:snapToGrid w:val="0"/>
                <w:kern w:val="21"/>
                <w:szCs w:val="21"/>
              </w:rPr>
            </w:pPr>
            <w:r w:rsidRPr="00EB75DF">
              <w:rPr>
                <w:rFonts w:ascii="宋体" w:hAnsi="宋体" w:cs="宋体" w:hint="eastAsia"/>
                <w:snapToGrid w:val="0"/>
                <w:kern w:val="21"/>
                <w:szCs w:val="21"/>
              </w:rPr>
              <w:t>废水</w:t>
            </w:r>
          </w:p>
        </w:tc>
        <w:tc>
          <w:tcPr>
            <w:tcW w:w="1739" w:type="dxa"/>
            <w:vAlign w:val="center"/>
          </w:tcPr>
          <w:p w:rsidR="00D83287" w:rsidRPr="00EB75DF" w:rsidRDefault="00D83287" w:rsidP="00D83287">
            <w:pPr>
              <w:jc w:val="center"/>
              <w:rPr>
                <w:snapToGrid w:val="0"/>
                <w:kern w:val="21"/>
                <w:szCs w:val="21"/>
              </w:rPr>
            </w:pPr>
            <w:r w:rsidRPr="00EB75DF">
              <w:rPr>
                <w:rFonts w:hint="eastAsia"/>
                <w:snapToGrid w:val="0"/>
                <w:kern w:val="21"/>
                <w:szCs w:val="21"/>
              </w:rPr>
              <w:t>COD</w:t>
            </w:r>
          </w:p>
        </w:tc>
        <w:tc>
          <w:tcPr>
            <w:tcW w:w="1701" w:type="dxa"/>
            <w:vAlign w:val="center"/>
          </w:tcPr>
          <w:p w:rsidR="00D83287" w:rsidRPr="00EB75DF" w:rsidRDefault="00D83287" w:rsidP="00D83287">
            <w:pPr>
              <w:adjustRightInd w:val="0"/>
              <w:snapToGrid w:val="0"/>
              <w:jc w:val="center"/>
              <w:rPr>
                <w:snapToGrid w:val="0"/>
                <w:kern w:val="21"/>
                <w:szCs w:val="21"/>
              </w:rPr>
            </w:pPr>
          </w:p>
        </w:tc>
        <w:tc>
          <w:tcPr>
            <w:tcW w:w="1276" w:type="dxa"/>
            <w:vAlign w:val="center"/>
          </w:tcPr>
          <w:p w:rsidR="00D83287" w:rsidRPr="00EB75DF" w:rsidRDefault="00D83287" w:rsidP="00D83287">
            <w:pPr>
              <w:adjustRightInd w:val="0"/>
              <w:snapToGrid w:val="0"/>
              <w:jc w:val="center"/>
              <w:rPr>
                <w:snapToGrid w:val="0"/>
                <w:kern w:val="21"/>
                <w:szCs w:val="21"/>
              </w:rPr>
            </w:pPr>
          </w:p>
        </w:tc>
        <w:tc>
          <w:tcPr>
            <w:tcW w:w="1701" w:type="dxa"/>
            <w:vAlign w:val="center"/>
          </w:tcPr>
          <w:p w:rsidR="00D83287" w:rsidRPr="00EB75DF" w:rsidRDefault="00D83287" w:rsidP="00D83287">
            <w:pPr>
              <w:adjustRightInd w:val="0"/>
              <w:snapToGrid w:val="0"/>
              <w:jc w:val="center"/>
              <w:rPr>
                <w:snapToGrid w:val="0"/>
                <w:kern w:val="21"/>
                <w:szCs w:val="21"/>
              </w:rPr>
            </w:pPr>
          </w:p>
        </w:tc>
        <w:tc>
          <w:tcPr>
            <w:tcW w:w="1663" w:type="dxa"/>
            <w:vAlign w:val="center"/>
          </w:tcPr>
          <w:p w:rsidR="00D83287" w:rsidRPr="00EB75DF" w:rsidRDefault="00D83287" w:rsidP="00D83287">
            <w:pPr>
              <w:adjustRightInd w:val="0"/>
              <w:snapToGrid w:val="0"/>
              <w:jc w:val="center"/>
              <w:rPr>
                <w:rFonts w:eastAsia="等线"/>
                <w:szCs w:val="21"/>
              </w:rPr>
            </w:pPr>
            <w:r w:rsidRPr="00EB75DF">
              <w:rPr>
                <w:rFonts w:eastAsia="等线" w:hint="eastAsia"/>
                <w:szCs w:val="21"/>
              </w:rPr>
              <w:t>0.</w:t>
            </w:r>
            <w:r w:rsidRPr="00EB75DF">
              <w:rPr>
                <w:rFonts w:eastAsia="等线"/>
                <w:szCs w:val="21"/>
              </w:rPr>
              <w:t>003</w:t>
            </w:r>
          </w:p>
        </w:tc>
        <w:tc>
          <w:tcPr>
            <w:tcW w:w="1701" w:type="dxa"/>
            <w:vAlign w:val="center"/>
          </w:tcPr>
          <w:p w:rsidR="00D83287" w:rsidRPr="00EB75DF" w:rsidRDefault="00D83287" w:rsidP="00D83287">
            <w:pPr>
              <w:adjustRightInd w:val="0"/>
              <w:snapToGrid w:val="0"/>
              <w:jc w:val="center"/>
              <w:rPr>
                <w:snapToGrid w:val="0"/>
                <w:kern w:val="21"/>
                <w:szCs w:val="21"/>
              </w:rPr>
            </w:pPr>
          </w:p>
        </w:tc>
        <w:tc>
          <w:tcPr>
            <w:tcW w:w="1915" w:type="dxa"/>
            <w:vAlign w:val="center"/>
          </w:tcPr>
          <w:p w:rsidR="00D83287" w:rsidRPr="00EB75DF" w:rsidRDefault="00D83287" w:rsidP="00D83287">
            <w:pPr>
              <w:adjustRightInd w:val="0"/>
              <w:snapToGrid w:val="0"/>
              <w:jc w:val="center"/>
              <w:rPr>
                <w:rFonts w:eastAsia="等线"/>
                <w:szCs w:val="21"/>
              </w:rPr>
            </w:pPr>
            <w:r w:rsidRPr="00EB75DF">
              <w:rPr>
                <w:rFonts w:eastAsia="等线" w:hint="eastAsia"/>
                <w:szCs w:val="21"/>
              </w:rPr>
              <w:t>0.</w:t>
            </w:r>
            <w:r w:rsidRPr="00EB75DF">
              <w:rPr>
                <w:rFonts w:eastAsia="等线"/>
                <w:szCs w:val="21"/>
              </w:rPr>
              <w:t>003</w:t>
            </w:r>
          </w:p>
        </w:tc>
        <w:tc>
          <w:tcPr>
            <w:tcW w:w="1203" w:type="dxa"/>
            <w:vAlign w:val="center"/>
          </w:tcPr>
          <w:p w:rsidR="00D83287" w:rsidRPr="00EB75DF" w:rsidRDefault="00D83287" w:rsidP="00D83287">
            <w:pPr>
              <w:adjustRightInd w:val="0"/>
              <w:snapToGrid w:val="0"/>
              <w:jc w:val="center"/>
              <w:rPr>
                <w:rFonts w:eastAsia="等线"/>
                <w:szCs w:val="21"/>
              </w:rPr>
            </w:pPr>
            <w:r w:rsidRPr="00EB75DF">
              <w:rPr>
                <w:rFonts w:eastAsia="等线"/>
                <w:szCs w:val="21"/>
              </w:rPr>
              <w:t>+</w:t>
            </w:r>
            <w:r w:rsidRPr="00EB75DF">
              <w:rPr>
                <w:rFonts w:eastAsia="等线" w:hint="eastAsia"/>
                <w:szCs w:val="21"/>
              </w:rPr>
              <w:t>0.</w:t>
            </w:r>
            <w:r w:rsidRPr="00EB75DF">
              <w:rPr>
                <w:rFonts w:eastAsia="等线"/>
                <w:szCs w:val="21"/>
              </w:rPr>
              <w:t>003</w:t>
            </w:r>
          </w:p>
        </w:tc>
      </w:tr>
      <w:tr w:rsidR="00EB75DF" w:rsidRPr="00EB75DF" w:rsidTr="00C427AD">
        <w:trPr>
          <w:trHeight w:val="482"/>
        </w:trPr>
        <w:tc>
          <w:tcPr>
            <w:tcW w:w="1266" w:type="dxa"/>
            <w:vMerge/>
            <w:vAlign w:val="center"/>
          </w:tcPr>
          <w:p w:rsidR="00D83287" w:rsidRPr="00EB75DF" w:rsidRDefault="00D83287" w:rsidP="00C427AD">
            <w:pPr>
              <w:adjustRightInd w:val="0"/>
              <w:snapToGrid w:val="0"/>
              <w:jc w:val="center"/>
              <w:rPr>
                <w:rFonts w:ascii="宋体" w:hAnsi="宋体" w:cs="宋体"/>
                <w:snapToGrid w:val="0"/>
                <w:kern w:val="21"/>
                <w:szCs w:val="21"/>
              </w:rPr>
            </w:pPr>
          </w:p>
        </w:tc>
        <w:tc>
          <w:tcPr>
            <w:tcW w:w="1739" w:type="dxa"/>
            <w:vAlign w:val="center"/>
          </w:tcPr>
          <w:p w:rsidR="00D83287" w:rsidRPr="00EB75DF" w:rsidRDefault="00D83287" w:rsidP="00C427AD">
            <w:pPr>
              <w:jc w:val="center"/>
              <w:rPr>
                <w:snapToGrid w:val="0"/>
                <w:kern w:val="21"/>
                <w:szCs w:val="21"/>
              </w:rPr>
            </w:pPr>
            <w:r w:rsidRPr="00EB75DF">
              <w:rPr>
                <w:snapToGrid w:val="0"/>
                <w:kern w:val="21"/>
                <w:szCs w:val="21"/>
              </w:rPr>
              <w:t>BOD</w:t>
            </w:r>
            <w:r w:rsidRPr="00EB75DF">
              <w:rPr>
                <w:snapToGrid w:val="0"/>
                <w:kern w:val="21"/>
                <w:szCs w:val="21"/>
                <w:vertAlign w:val="subscript"/>
              </w:rPr>
              <w:t>5</w:t>
            </w:r>
          </w:p>
        </w:tc>
        <w:tc>
          <w:tcPr>
            <w:tcW w:w="1701" w:type="dxa"/>
            <w:vAlign w:val="center"/>
          </w:tcPr>
          <w:p w:rsidR="00D83287" w:rsidRPr="00EB75DF" w:rsidRDefault="00D83287" w:rsidP="00C427AD">
            <w:pPr>
              <w:adjustRightInd w:val="0"/>
              <w:snapToGrid w:val="0"/>
              <w:jc w:val="center"/>
              <w:rPr>
                <w:snapToGrid w:val="0"/>
                <w:kern w:val="21"/>
                <w:szCs w:val="21"/>
              </w:rPr>
            </w:pPr>
          </w:p>
        </w:tc>
        <w:tc>
          <w:tcPr>
            <w:tcW w:w="1276" w:type="dxa"/>
            <w:vAlign w:val="center"/>
          </w:tcPr>
          <w:p w:rsidR="00D83287" w:rsidRPr="00EB75DF" w:rsidRDefault="00D83287" w:rsidP="00C427AD">
            <w:pPr>
              <w:adjustRightInd w:val="0"/>
              <w:snapToGrid w:val="0"/>
              <w:jc w:val="center"/>
              <w:rPr>
                <w:snapToGrid w:val="0"/>
                <w:kern w:val="21"/>
                <w:szCs w:val="21"/>
              </w:rPr>
            </w:pPr>
          </w:p>
        </w:tc>
        <w:tc>
          <w:tcPr>
            <w:tcW w:w="1701" w:type="dxa"/>
            <w:vAlign w:val="center"/>
          </w:tcPr>
          <w:p w:rsidR="00D83287" w:rsidRPr="00EB75DF" w:rsidRDefault="00D83287" w:rsidP="00C427AD">
            <w:pPr>
              <w:adjustRightInd w:val="0"/>
              <w:snapToGrid w:val="0"/>
              <w:jc w:val="center"/>
              <w:rPr>
                <w:snapToGrid w:val="0"/>
                <w:kern w:val="21"/>
                <w:szCs w:val="21"/>
              </w:rPr>
            </w:pPr>
          </w:p>
        </w:tc>
        <w:tc>
          <w:tcPr>
            <w:tcW w:w="1663" w:type="dxa"/>
            <w:vAlign w:val="center"/>
          </w:tcPr>
          <w:p w:rsidR="00D83287" w:rsidRPr="00EB75DF" w:rsidRDefault="00D83287" w:rsidP="001B1CC1">
            <w:pPr>
              <w:adjustRightInd w:val="0"/>
              <w:snapToGrid w:val="0"/>
              <w:jc w:val="center"/>
              <w:rPr>
                <w:rFonts w:eastAsia="等线"/>
                <w:szCs w:val="21"/>
              </w:rPr>
            </w:pPr>
            <w:r w:rsidRPr="00EB75DF">
              <w:rPr>
                <w:rFonts w:eastAsia="等线" w:hint="eastAsia"/>
                <w:szCs w:val="21"/>
              </w:rPr>
              <w:t>0.0</w:t>
            </w:r>
            <w:r w:rsidRPr="00EB75DF">
              <w:rPr>
                <w:rFonts w:eastAsia="等线"/>
                <w:szCs w:val="21"/>
              </w:rPr>
              <w:t>01</w:t>
            </w:r>
          </w:p>
        </w:tc>
        <w:tc>
          <w:tcPr>
            <w:tcW w:w="1701" w:type="dxa"/>
            <w:vAlign w:val="center"/>
          </w:tcPr>
          <w:p w:rsidR="00D83287" w:rsidRPr="00EB75DF" w:rsidRDefault="00D83287" w:rsidP="00C427AD">
            <w:pPr>
              <w:adjustRightInd w:val="0"/>
              <w:snapToGrid w:val="0"/>
              <w:jc w:val="center"/>
              <w:rPr>
                <w:snapToGrid w:val="0"/>
                <w:kern w:val="21"/>
                <w:szCs w:val="21"/>
              </w:rPr>
            </w:pPr>
          </w:p>
        </w:tc>
        <w:tc>
          <w:tcPr>
            <w:tcW w:w="1915" w:type="dxa"/>
            <w:vAlign w:val="center"/>
          </w:tcPr>
          <w:p w:rsidR="00D83287" w:rsidRPr="00EB75DF" w:rsidRDefault="00D83287" w:rsidP="00C427AD">
            <w:pPr>
              <w:adjustRightInd w:val="0"/>
              <w:snapToGrid w:val="0"/>
              <w:jc w:val="center"/>
              <w:rPr>
                <w:rFonts w:eastAsia="等线"/>
                <w:szCs w:val="21"/>
              </w:rPr>
            </w:pPr>
            <w:r w:rsidRPr="00EB75DF">
              <w:rPr>
                <w:rFonts w:eastAsia="等线" w:hint="eastAsia"/>
                <w:szCs w:val="21"/>
              </w:rPr>
              <w:t>0.0</w:t>
            </w:r>
            <w:r w:rsidRPr="00EB75DF">
              <w:rPr>
                <w:rFonts w:eastAsia="等线"/>
                <w:szCs w:val="21"/>
              </w:rPr>
              <w:t>01</w:t>
            </w:r>
          </w:p>
        </w:tc>
        <w:tc>
          <w:tcPr>
            <w:tcW w:w="1203" w:type="dxa"/>
            <w:vAlign w:val="center"/>
          </w:tcPr>
          <w:p w:rsidR="00D83287" w:rsidRPr="00EB75DF" w:rsidRDefault="00D83287" w:rsidP="00C427AD">
            <w:pPr>
              <w:adjustRightInd w:val="0"/>
              <w:snapToGrid w:val="0"/>
              <w:jc w:val="center"/>
              <w:rPr>
                <w:snapToGrid w:val="0"/>
                <w:kern w:val="21"/>
                <w:szCs w:val="21"/>
              </w:rPr>
            </w:pPr>
            <w:r w:rsidRPr="00EB75DF">
              <w:rPr>
                <w:rFonts w:eastAsia="等线"/>
                <w:szCs w:val="21"/>
              </w:rPr>
              <w:t>+</w:t>
            </w:r>
            <w:r w:rsidRPr="00EB75DF">
              <w:rPr>
                <w:rFonts w:eastAsia="等线" w:hint="eastAsia"/>
                <w:szCs w:val="21"/>
              </w:rPr>
              <w:t>0.0</w:t>
            </w:r>
            <w:r w:rsidRPr="00EB75DF">
              <w:rPr>
                <w:rFonts w:eastAsia="等线"/>
                <w:szCs w:val="21"/>
              </w:rPr>
              <w:t>01</w:t>
            </w:r>
          </w:p>
        </w:tc>
      </w:tr>
      <w:tr w:rsidR="00EB75DF" w:rsidRPr="00EB75DF" w:rsidTr="00C427AD">
        <w:trPr>
          <w:trHeight w:val="482"/>
        </w:trPr>
        <w:tc>
          <w:tcPr>
            <w:tcW w:w="1266" w:type="dxa"/>
            <w:vMerge/>
            <w:vAlign w:val="center"/>
          </w:tcPr>
          <w:p w:rsidR="00D83287" w:rsidRPr="00EB75DF" w:rsidRDefault="00D83287" w:rsidP="00C427AD">
            <w:pPr>
              <w:adjustRightInd w:val="0"/>
              <w:snapToGrid w:val="0"/>
              <w:jc w:val="center"/>
              <w:rPr>
                <w:rFonts w:ascii="宋体" w:hAnsi="宋体" w:cs="宋体"/>
                <w:snapToGrid w:val="0"/>
                <w:kern w:val="21"/>
                <w:szCs w:val="21"/>
              </w:rPr>
            </w:pPr>
          </w:p>
        </w:tc>
        <w:tc>
          <w:tcPr>
            <w:tcW w:w="1739" w:type="dxa"/>
            <w:vAlign w:val="center"/>
          </w:tcPr>
          <w:p w:rsidR="00D83287" w:rsidRPr="00EB75DF" w:rsidRDefault="00D83287" w:rsidP="00C427AD">
            <w:pPr>
              <w:jc w:val="center"/>
              <w:rPr>
                <w:snapToGrid w:val="0"/>
                <w:kern w:val="21"/>
                <w:szCs w:val="21"/>
              </w:rPr>
            </w:pPr>
            <w:r w:rsidRPr="00EB75DF">
              <w:rPr>
                <w:kern w:val="0"/>
                <w:szCs w:val="21"/>
              </w:rPr>
              <w:t>SS</w:t>
            </w:r>
          </w:p>
        </w:tc>
        <w:tc>
          <w:tcPr>
            <w:tcW w:w="1701" w:type="dxa"/>
            <w:vAlign w:val="center"/>
          </w:tcPr>
          <w:p w:rsidR="00D83287" w:rsidRPr="00EB75DF" w:rsidRDefault="00D83287" w:rsidP="00C427AD">
            <w:pPr>
              <w:adjustRightInd w:val="0"/>
              <w:snapToGrid w:val="0"/>
              <w:jc w:val="center"/>
              <w:rPr>
                <w:snapToGrid w:val="0"/>
                <w:kern w:val="21"/>
                <w:szCs w:val="21"/>
              </w:rPr>
            </w:pPr>
          </w:p>
        </w:tc>
        <w:tc>
          <w:tcPr>
            <w:tcW w:w="1276" w:type="dxa"/>
            <w:vAlign w:val="center"/>
          </w:tcPr>
          <w:p w:rsidR="00D83287" w:rsidRPr="00EB75DF" w:rsidRDefault="00D83287" w:rsidP="00C427AD">
            <w:pPr>
              <w:adjustRightInd w:val="0"/>
              <w:snapToGrid w:val="0"/>
              <w:jc w:val="center"/>
              <w:rPr>
                <w:snapToGrid w:val="0"/>
                <w:kern w:val="21"/>
                <w:szCs w:val="21"/>
              </w:rPr>
            </w:pPr>
          </w:p>
        </w:tc>
        <w:tc>
          <w:tcPr>
            <w:tcW w:w="1701" w:type="dxa"/>
            <w:vAlign w:val="center"/>
          </w:tcPr>
          <w:p w:rsidR="00D83287" w:rsidRPr="00EB75DF" w:rsidRDefault="00D83287" w:rsidP="00C427AD">
            <w:pPr>
              <w:adjustRightInd w:val="0"/>
              <w:snapToGrid w:val="0"/>
              <w:jc w:val="center"/>
              <w:rPr>
                <w:snapToGrid w:val="0"/>
                <w:kern w:val="21"/>
                <w:szCs w:val="21"/>
              </w:rPr>
            </w:pPr>
          </w:p>
        </w:tc>
        <w:tc>
          <w:tcPr>
            <w:tcW w:w="1663" w:type="dxa"/>
            <w:vAlign w:val="center"/>
          </w:tcPr>
          <w:p w:rsidR="00D83287" w:rsidRPr="00EB75DF" w:rsidRDefault="00D83287" w:rsidP="00C427AD">
            <w:pPr>
              <w:adjustRightInd w:val="0"/>
              <w:snapToGrid w:val="0"/>
              <w:jc w:val="center"/>
              <w:rPr>
                <w:rFonts w:eastAsia="等线"/>
                <w:szCs w:val="21"/>
              </w:rPr>
            </w:pPr>
            <w:r w:rsidRPr="00EB75DF">
              <w:rPr>
                <w:rFonts w:eastAsia="等线" w:hint="eastAsia"/>
                <w:szCs w:val="21"/>
              </w:rPr>
              <w:t>0.0</w:t>
            </w:r>
            <w:r w:rsidRPr="00EB75DF">
              <w:rPr>
                <w:rFonts w:eastAsia="等线"/>
                <w:szCs w:val="21"/>
              </w:rPr>
              <w:t>01</w:t>
            </w:r>
          </w:p>
        </w:tc>
        <w:tc>
          <w:tcPr>
            <w:tcW w:w="1701" w:type="dxa"/>
            <w:vAlign w:val="center"/>
          </w:tcPr>
          <w:p w:rsidR="00D83287" w:rsidRPr="00EB75DF" w:rsidRDefault="00D83287" w:rsidP="00C427AD">
            <w:pPr>
              <w:adjustRightInd w:val="0"/>
              <w:snapToGrid w:val="0"/>
              <w:jc w:val="center"/>
              <w:rPr>
                <w:snapToGrid w:val="0"/>
                <w:kern w:val="21"/>
                <w:szCs w:val="21"/>
              </w:rPr>
            </w:pPr>
          </w:p>
        </w:tc>
        <w:tc>
          <w:tcPr>
            <w:tcW w:w="1915" w:type="dxa"/>
            <w:vAlign w:val="center"/>
          </w:tcPr>
          <w:p w:rsidR="00D83287" w:rsidRPr="00EB75DF" w:rsidRDefault="00D83287" w:rsidP="00C427AD">
            <w:pPr>
              <w:adjustRightInd w:val="0"/>
              <w:snapToGrid w:val="0"/>
              <w:jc w:val="center"/>
              <w:rPr>
                <w:rFonts w:eastAsia="等线"/>
                <w:szCs w:val="21"/>
              </w:rPr>
            </w:pPr>
            <w:r w:rsidRPr="00EB75DF">
              <w:rPr>
                <w:rFonts w:eastAsia="等线" w:hint="eastAsia"/>
                <w:szCs w:val="21"/>
              </w:rPr>
              <w:t>0.0</w:t>
            </w:r>
            <w:r w:rsidRPr="00EB75DF">
              <w:rPr>
                <w:rFonts w:eastAsia="等线"/>
                <w:szCs w:val="21"/>
              </w:rPr>
              <w:t>01</w:t>
            </w:r>
          </w:p>
        </w:tc>
        <w:tc>
          <w:tcPr>
            <w:tcW w:w="1203" w:type="dxa"/>
            <w:vAlign w:val="center"/>
          </w:tcPr>
          <w:p w:rsidR="00D83287" w:rsidRPr="00EB75DF" w:rsidRDefault="00D83287" w:rsidP="00C427AD">
            <w:pPr>
              <w:adjustRightInd w:val="0"/>
              <w:snapToGrid w:val="0"/>
              <w:jc w:val="center"/>
              <w:rPr>
                <w:snapToGrid w:val="0"/>
                <w:kern w:val="21"/>
                <w:szCs w:val="21"/>
              </w:rPr>
            </w:pPr>
            <w:r w:rsidRPr="00EB75DF">
              <w:rPr>
                <w:rFonts w:eastAsia="等线"/>
                <w:szCs w:val="21"/>
              </w:rPr>
              <w:t>+</w:t>
            </w:r>
            <w:r w:rsidRPr="00EB75DF">
              <w:rPr>
                <w:rFonts w:eastAsia="等线" w:hint="eastAsia"/>
                <w:szCs w:val="21"/>
              </w:rPr>
              <w:t>0.0</w:t>
            </w:r>
            <w:r w:rsidRPr="00EB75DF">
              <w:rPr>
                <w:rFonts w:eastAsia="等线"/>
                <w:szCs w:val="21"/>
              </w:rPr>
              <w:t>01</w:t>
            </w:r>
          </w:p>
        </w:tc>
      </w:tr>
      <w:tr w:rsidR="00EB75DF" w:rsidRPr="00EB75DF" w:rsidTr="00C427AD">
        <w:trPr>
          <w:trHeight w:val="482"/>
        </w:trPr>
        <w:tc>
          <w:tcPr>
            <w:tcW w:w="1266" w:type="dxa"/>
            <w:vMerge/>
            <w:vAlign w:val="center"/>
          </w:tcPr>
          <w:p w:rsidR="00D83287" w:rsidRPr="00EB75DF" w:rsidRDefault="00D83287" w:rsidP="00C427AD">
            <w:pPr>
              <w:adjustRightInd w:val="0"/>
              <w:snapToGrid w:val="0"/>
              <w:jc w:val="center"/>
              <w:rPr>
                <w:rFonts w:ascii="宋体" w:hAnsi="宋体" w:cs="宋体"/>
                <w:snapToGrid w:val="0"/>
                <w:kern w:val="21"/>
                <w:szCs w:val="21"/>
              </w:rPr>
            </w:pPr>
          </w:p>
        </w:tc>
        <w:tc>
          <w:tcPr>
            <w:tcW w:w="1739" w:type="dxa"/>
            <w:vAlign w:val="center"/>
          </w:tcPr>
          <w:p w:rsidR="00D83287" w:rsidRPr="00EB75DF" w:rsidRDefault="00D83287" w:rsidP="00C427AD">
            <w:pPr>
              <w:jc w:val="center"/>
              <w:rPr>
                <w:snapToGrid w:val="0"/>
                <w:kern w:val="21"/>
                <w:szCs w:val="21"/>
              </w:rPr>
            </w:pPr>
            <w:r w:rsidRPr="00EB75DF">
              <w:rPr>
                <w:kern w:val="0"/>
                <w:szCs w:val="21"/>
              </w:rPr>
              <w:t>NH</w:t>
            </w:r>
            <w:r w:rsidRPr="00EB75DF">
              <w:rPr>
                <w:kern w:val="0"/>
                <w:szCs w:val="21"/>
                <w:vertAlign w:val="subscript"/>
              </w:rPr>
              <w:t>3</w:t>
            </w:r>
            <w:r w:rsidRPr="00EB75DF">
              <w:rPr>
                <w:kern w:val="0"/>
                <w:szCs w:val="21"/>
              </w:rPr>
              <w:t>-N</w:t>
            </w:r>
          </w:p>
        </w:tc>
        <w:tc>
          <w:tcPr>
            <w:tcW w:w="1701" w:type="dxa"/>
            <w:vAlign w:val="center"/>
          </w:tcPr>
          <w:p w:rsidR="00D83287" w:rsidRPr="00EB75DF" w:rsidRDefault="00D83287" w:rsidP="00C427AD">
            <w:pPr>
              <w:adjustRightInd w:val="0"/>
              <w:snapToGrid w:val="0"/>
              <w:jc w:val="center"/>
              <w:rPr>
                <w:snapToGrid w:val="0"/>
                <w:kern w:val="21"/>
                <w:szCs w:val="21"/>
              </w:rPr>
            </w:pPr>
          </w:p>
        </w:tc>
        <w:tc>
          <w:tcPr>
            <w:tcW w:w="1276" w:type="dxa"/>
            <w:vAlign w:val="center"/>
          </w:tcPr>
          <w:p w:rsidR="00D83287" w:rsidRPr="00EB75DF" w:rsidRDefault="00D83287" w:rsidP="00C427AD">
            <w:pPr>
              <w:adjustRightInd w:val="0"/>
              <w:snapToGrid w:val="0"/>
              <w:jc w:val="center"/>
              <w:rPr>
                <w:snapToGrid w:val="0"/>
                <w:kern w:val="21"/>
                <w:szCs w:val="21"/>
              </w:rPr>
            </w:pPr>
          </w:p>
        </w:tc>
        <w:tc>
          <w:tcPr>
            <w:tcW w:w="1701" w:type="dxa"/>
            <w:vAlign w:val="center"/>
          </w:tcPr>
          <w:p w:rsidR="00D83287" w:rsidRPr="00EB75DF" w:rsidRDefault="00D83287" w:rsidP="00C427AD">
            <w:pPr>
              <w:adjustRightInd w:val="0"/>
              <w:snapToGrid w:val="0"/>
              <w:jc w:val="center"/>
              <w:rPr>
                <w:snapToGrid w:val="0"/>
                <w:kern w:val="21"/>
                <w:szCs w:val="21"/>
              </w:rPr>
            </w:pPr>
          </w:p>
        </w:tc>
        <w:tc>
          <w:tcPr>
            <w:tcW w:w="1663" w:type="dxa"/>
            <w:vAlign w:val="center"/>
          </w:tcPr>
          <w:p w:rsidR="00D83287" w:rsidRPr="00EB75DF" w:rsidRDefault="00D83287" w:rsidP="001B1CC1">
            <w:pPr>
              <w:adjustRightInd w:val="0"/>
              <w:snapToGrid w:val="0"/>
              <w:jc w:val="center"/>
              <w:rPr>
                <w:rFonts w:eastAsia="等线"/>
                <w:szCs w:val="21"/>
              </w:rPr>
            </w:pPr>
            <w:r w:rsidRPr="00EB75DF">
              <w:rPr>
                <w:rFonts w:eastAsia="等线" w:hint="eastAsia"/>
                <w:szCs w:val="21"/>
              </w:rPr>
              <w:t>0.0</w:t>
            </w:r>
            <w:r w:rsidRPr="00EB75DF">
              <w:rPr>
                <w:rFonts w:eastAsia="等线"/>
                <w:szCs w:val="21"/>
              </w:rPr>
              <w:t>004</w:t>
            </w:r>
          </w:p>
        </w:tc>
        <w:tc>
          <w:tcPr>
            <w:tcW w:w="1701" w:type="dxa"/>
            <w:vAlign w:val="center"/>
          </w:tcPr>
          <w:p w:rsidR="00D83287" w:rsidRPr="00EB75DF" w:rsidRDefault="00D83287" w:rsidP="00C427AD">
            <w:pPr>
              <w:adjustRightInd w:val="0"/>
              <w:snapToGrid w:val="0"/>
              <w:jc w:val="center"/>
              <w:rPr>
                <w:snapToGrid w:val="0"/>
                <w:kern w:val="21"/>
                <w:szCs w:val="21"/>
              </w:rPr>
            </w:pPr>
          </w:p>
        </w:tc>
        <w:tc>
          <w:tcPr>
            <w:tcW w:w="1915" w:type="dxa"/>
            <w:vAlign w:val="center"/>
          </w:tcPr>
          <w:p w:rsidR="00D83287" w:rsidRPr="00EB75DF" w:rsidRDefault="00D83287" w:rsidP="00C427AD">
            <w:pPr>
              <w:adjustRightInd w:val="0"/>
              <w:snapToGrid w:val="0"/>
              <w:jc w:val="center"/>
              <w:rPr>
                <w:rFonts w:eastAsia="等线"/>
                <w:szCs w:val="21"/>
              </w:rPr>
            </w:pPr>
            <w:r w:rsidRPr="00EB75DF">
              <w:rPr>
                <w:rFonts w:eastAsia="等线" w:hint="eastAsia"/>
                <w:szCs w:val="21"/>
              </w:rPr>
              <w:t>0.0</w:t>
            </w:r>
            <w:r w:rsidRPr="00EB75DF">
              <w:rPr>
                <w:rFonts w:eastAsia="等线"/>
                <w:szCs w:val="21"/>
              </w:rPr>
              <w:t>004</w:t>
            </w:r>
          </w:p>
        </w:tc>
        <w:tc>
          <w:tcPr>
            <w:tcW w:w="1203" w:type="dxa"/>
            <w:vAlign w:val="center"/>
          </w:tcPr>
          <w:p w:rsidR="00D83287" w:rsidRPr="00EB75DF" w:rsidRDefault="00D83287" w:rsidP="00C427AD">
            <w:pPr>
              <w:adjustRightInd w:val="0"/>
              <w:snapToGrid w:val="0"/>
              <w:jc w:val="center"/>
              <w:rPr>
                <w:snapToGrid w:val="0"/>
                <w:kern w:val="21"/>
                <w:szCs w:val="21"/>
              </w:rPr>
            </w:pPr>
            <w:r w:rsidRPr="00EB75DF">
              <w:rPr>
                <w:rFonts w:eastAsia="等线"/>
                <w:szCs w:val="21"/>
              </w:rPr>
              <w:t>+</w:t>
            </w:r>
            <w:r w:rsidRPr="00EB75DF">
              <w:rPr>
                <w:rFonts w:eastAsia="等线" w:hint="eastAsia"/>
                <w:szCs w:val="21"/>
              </w:rPr>
              <w:t>0.0</w:t>
            </w:r>
            <w:r w:rsidRPr="00EB75DF">
              <w:rPr>
                <w:rFonts w:eastAsia="等线"/>
                <w:szCs w:val="21"/>
              </w:rPr>
              <w:t>004</w:t>
            </w:r>
          </w:p>
        </w:tc>
      </w:tr>
      <w:tr w:rsidR="00EB75DF" w:rsidRPr="00EB75DF" w:rsidTr="00C427AD">
        <w:trPr>
          <w:trHeight w:val="482"/>
        </w:trPr>
        <w:tc>
          <w:tcPr>
            <w:tcW w:w="1266" w:type="dxa"/>
            <w:vMerge/>
            <w:vAlign w:val="center"/>
          </w:tcPr>
          <w:p w:rsidR="00D83287" w:rsidRPr="00EB75DF" w:rsidRDefault="00D83287" w:rsidP="00C427AD">
            <w:pPr>
              <w:adjustRightInd w:val="0"/>
              <w:snapToGrid w:val="0"/>
              <w:jc w:val="center"/>
              <w:rPr>
                <w:rFonts w:ascii="宋体" w:hAnsi="宋体" w:cs="宋体"/>
                <w:snapToGrid w:val="0"/>
                <w:kern w:val="21"/>
                <w:szCs w:val="21"/>
              </w:rPr>
            </w:pPr>
          </w:p>
        </w:tc>
        <w:tc>
          <w:tcPr>
            <w:tcW w:w="1739" w:type="dxa"/>
            <w:vAlign w:val="center"/>
          </w:tcPr>
          <w:p w:rsidR="00D83287" w:rsidRPr="00EB75DF" w:rsidRDefault="00D83287" w:rsidP="00C427AD">
            <w:pPr>
              <w:jc w:val="center"/>
              <w:rPr>
                <w:kern w:val="0"/>
                <w:szCs w:val="21"/>
              </w:rPr>
            </w:pPr>
            <w:r w:rsidRPr="00EB75DF">
              <w:rPr>
                <w:rFonts w:hint="eastAsia"/>
                <w:kern w:val="0"/>
                <w:szCs w:val="21"/>
              </w:rPr>
              <w:t>石油类</w:t>
            </w:r>
          </w:p>
        </w:tc>
        <w:tc>
          <w:tcPr>
            <w:tcW w:w="1701" w:type="dxa"/>
            <w:vAlign w:val="center"/>
          </w:tcPr>
          <w:p w:rsidR="00D83287" w:rsidRPr="00EB75DF" w:rsidRDefault="00D83287" w:rsidP="00C427AD">
            <w:pPr>
              <w:adjustRightInd w:val="0"/>
              <w:snapToGrid w:val="0"/>
              <w:jc w:val="center"/>
              <w:rPr>
                <w:snapToGrid w:val="0"/>
                <w:kern w:val="21"/>
                <w:szCs w:val="21"/>
              </w:rPr>
            </w:pPr>
          </w:p>
        </w:tc>
        <w:tc>
          <w:tcPr>
            <w:tcW w:w="1276" w:type="dxa"/>
            <w:vAlign w:val="center"/>
          </w:tcPr>
          <w:p w:rsidR="00D83287" w:rsidRPr="00EB75DF" w:rsidRDefault="00D83287" w:rsidP="00C427AD">
            <w:pPr>
              <w:adjustRightInd w:val="0"/>
              <w:snapToGrid w:val="0"/>
              <w:jc w:val="center"/>
              <w:rPr>
                <w:snapToGrid w:val="0"/>
                <w:kern w:val="21"/>
                <w:szCs w:val="21"/>
              </w:rPr>
            </w:pPr>
          </w:p>
        </w:tc>
        <w:tc>
          <w:tcPr>
            <w:tcW w:w="1701" w:type="dxa"/>
            <w:vAlign w:val="center"/>
          </w:tcPr>
          <w:p w:rsidR="00D83287" w:rsidRPr="00EB75DF" w:rsidRDefault="00D83287" w:rsidP="00C427AD">
            <w:pPr>
              <w:adjustRightInd w:val="0"/>
              <w:snapToGrid w:val="0"/>
              <w:jc w:val="center"/>
              <w:rPr>
                <w:snapToGrid w:val="0"/>
                <w:kern w:val="21"/>
                <w:szCs w:val="21"/>
              </w:rPr>
            </w:pPr>
          </w:p>
        </w:tc>
        <w:tc>
          <w:tcPr>
            <w:tcW w:w="1663" w:type="dxa"/>
            <w:vAlign w:val="center"/>
          </w:tcPr>
          <w:p w:rsidR="00D83287" w:rsidRPr="00EB75DF" w:rsidRDefault="00D83287" w:rsidP="001B1CC1">
            <w:pPr>
              <w:adjustRightInd w:val="0"/>
              <w:snapToGrid w:val="0"/>
              <w:jc w:val="center"/>
              <w:rPr>
                <w:rFonts w:eastAsia="等线"/>
                <w:szCs w:val="21"/>
              </w:rPr>
            </w:pPr>
            <w:r w:rsidRPr="00EB75DF">
              <w:rPr>
                <w:rFonts w:eastAsia="等线" w:hint="eastAsia"/>
                <w:szCs w:val="21"/>
              </w:rPr>
              <w:t>0.00</w:t>
            </w:r>
            <w:r w:rsidRPr="00EB75DF">
              <w:rPr>
                <w:rFonts w:eastAsia="等线"/>
                <w:szCs w:val="21"/>
              </w:rPr>
              <w:t>01</w:t>
            </w:r>
          </w:p>
        </w:tc>
        <w:tc>
          <w:tcPr>
            <w:tcW w:w="1701" w:type="dxa"/>
            <w:vAlign w:val="center"/>
          </w:tcPr>
          <w:p w:rsidR="00D83287" w:rsidRPr="00EB75DF" w:rsidRDefault="00D83287" w:rsidP="00C427AD">
            <w:pPr>
              <w:adjustRightInd w:val="0"/>
              <w:snapToGrid w:val="0"/>
              <w:jc w:val="center"/>
              <w:rPr>
                <w:snapToGrid w:val="0"/>
                <w:kern w:val="21"/>
                <w:szCs w:val="21"/>
              </w:rPr>
            </w:pPr>
          </w:p>
        </w:tc>
        <w:tc>
          <w:tcPr>
            <w:tcW w:w="1915" w:type="dxa"/>
            <w:vAlign w:val="center"/>
          </w:tcPr>
          <w:p w:rsidR="00D83287" w:rsidRPr="00EB75DF" w:rsidRDefault="00D83287" w:rsidP="00C427AD">
            <w:pPr>
              <w:adjustRightInd w:val="0"/>
              <w:snapToGrid w:val="0"/>
              <w:jc w:val="center"/>
              <w:rPr>
                <w:rFonts w:eastAsia="等线"/>
                <w:szCs w:val="21"/>
              </w:rPr>
            </w:pPr>
            <w:r w:rsidRPr="00EB75DF">
              <w:rPr>
                <w:rFonts w:eastAsia="等线" w:hint="eastAsia"/>
                <w:szCs w:val="21"/>
              </w:rPr>
              <w:t>0.00</w:t>
            </w:r>
            <w:r w:rsidRPr="00EB75DF">
              <w:rPr>
                <w:rFonts w:eastAsia="等线"/>
                <w:szCs w:val="21"/>
              </w:rPr>
              <w:t>01</w:t>
            </w:r>
          </w:p>
        </w:tc>
        <w:tc>
          <w:tcPr>
            <w:tcW w:w="1203" w:type="dxa"/>
            <w:vAlign w:val="center"/>
          </w:tcPr>
          <w:p w:rsidR="00D83287" w:rsidRPr="00EB75DF" w:rsidRDefault="00D83287" w:rsidP="00C427AD">
            <w:pPr>
              <w:adjustRightInd w:val="0"/>
              <w:snapToGrid w:val="0"/>
              <w:jc w:val="center"/>
              <w:rPr>
                <w:rFonts w:eastAsia="等线"/>
                <w:szCs w:val="21"/>
              </w:rPr>
            </w:pPr>
            <w:r w:rsidRPr="00EB75DF">
              <w:rPr>
                <w:rFonts w:eastAsia="等线"/>
                <w:szCs w:val="21"/>
              </w:rPr>
              <w:t>+</w:t>
            </w:r>
            <w:r w:rsidRPr="00EB75DF">
              <w:rPr>
                <w:rFonts w:eastAsia="等线" w:hint="eastAsia"/>
                <w:szCs w:val="21"/>
              </w:rPr>
              <w:t>0.00</w:t>
            </w:r>
            <w:r w:rsidRPr="00EB75DF">
              <w:rPr>
                <w:rFonts w:eastAsia="等线"/>
                <w:szCs w:val="21"/>
              </w:rPr>
              <w:t>01</w:t>
            </w:r>
          </w:p>
        </w:tc>
      </w:tr>
      <w:tr w:rsidR="00EB75DF" w:rsidRPr="00EB75DF" w:rsidTr="00C427AD">
        <w:trPr>
          <w:trHeight w:val="482"/>
        </w:trPr>
        <w:tc>
          <w:tcPr>
            <w:tcW w:w="1266" w:type="dxa"/>
            <w:vMerge w:val="restart"/>
            <w:vAlign w:val="center"/>
          </w:tcPr>
          <w:p w:rsidR="00815222" w:rsidRPr="00EB75DF" w:rsidRDefault="00815222" w:rsidP="00C427AD">
            <w:pPr>
              <w:adjustRightInd w:val="0"/>
              <w:snapToGrid w:val="0"/>
              <w:jc w:val="center"/>
              <w:rPr>
                <w:rFonts w:ascii="宋体" w:hAnsi="宋体" w:cs="宋体"/>
                <w:snapToGrid w:val="0"/>
                <w:kern w:val="21"/>
                <w:szCs w:val="21"/>
              </w:rPr>
            </w:pPr>
            <w:r w:rsidRPr="00EB75DF">
              <w:rPr>
                <w:rFonts w:ascii="宋体" w:hAnsi="宋体" w:cs="宋体" w:hint="eastAsia"/>
                <w:snapToGrid w:val="0"/>
                <w:kern w:val="21"/>
                <w:szCs w:val="21"/>
              </w:rPr>
              <w:t>一般工业</w:t>
            </w:r>
          </w:p>
          <w:p w:rsidR="00815222" w:rsidRPr="00EB75DF" w:rsidRDefault="00815222" w:rsidP="00C427AD">
            <w:pPr>
              <w:adjustRightInd w:val="0"/>
              <w:snapToGrid w:val="0"/>
              <w:jc w:val="center"/>
              <w:rPr>
                <w:rFonts w:ascii="宋体" w:hAnsi="宋体" w:cs="宋体"/>
                <w:snapToGrid w:val="0"/>
                <w:kern w:val="21"/>
                <w:szCs w:val="21"/>
              </w:rPr>
            </w:pPr>
            <w:r w:rsidRPr="00EB75DF">
              <w:rPr>
                <w:rFonts w:ascii="宋体" w:hAnsi="宋体" w:cs="宋体" w:hint="eastAsia"/>
                <w:snapToGrid w:val="0"/>
                <w:kern w:val="21"/>
                <w:szCs w:val="21"/>
              </w:rPr>
              <w:t>固体废物</w:t>
            </w:r>
          </w:p>
        </w:tc>
        <w:tc>
          <w:tcPr>
            <w:tcW w:w="1739" w:type="dxa"/>
            <w:vAlign w:val="center"/>
          </w:tcPr>
          <w:p w:rsidR="00815222" w:rsidRPr="00EB75DF" w:rsidRDefault="00815222" w:rsidP="00C427AD">
            <w:pPr>
              <w:jc w:val="center"/>
              <w:rPr>
                <w:snapToGrid w:val="0"/>
                <w:kern w:val="21"/>
                <w:szCs w:val="21"/>
              </w:rPr>
            </w:pPr>
            <w:r w:rsidRPr="00EB75DF">
              <w:rPr>
                <w:rFonts w:hint="eastAsia"/>
                <w:bCs/>
                <w:szCs w:val="21"/>
              </w:rPr>
              <w:t>废边角料</w:t>
            </w:r>
          </w:p>
        </w:tc>
        <w:tc>
          <w:tcPr>
            <w:tcW w:w="1701" w:type="dxa"/>
            <w:vAlign w:val="center"/>
          </w:tcPr>
          <w:p w:rsidR="00815222" w:rsidRPr="00EB75DF" w:rsidRDefault="00815222" w:rsidP="00C427AD">
            <w:pPr>
              <w:adjustRightInd w:val="0"/>
              <w:snapToGrid w:val="0"/>
              <w:jc w:val="center"/>
              <w:rPr>
                <w:snapToGrid w:val="0"/>
                <w:kern w:val="21"/>
                <w:szCs w:val="21"/>
              </w:rPr>
            </w:pPr>
          </w:p>
        </w:tc>
        <w:tc>
          <w:tcPr>
            <w:tcW w:w="1276" w:type="dxa"/>
            <w:vAlign w:val="center"/>
          </w:tcPr>
          <w:p w:rsidR="00815222" w:rsidRPr="00EB75DF" w:rsidRDefault="00815222" w:rsidP="00C427AD">
            <w:pPr>
              <w:adjustRightInd w:val="0"/>
              <w:snapToGrid w:val="0"/>
              <w:jc w:val="center"/>
              <w:rPr>
                <w:snapToGrid w:val="0"/>
                <w:kern w:val="21"/>
                <w:szCs w:val="21"/>
              </w:rPr>
            </w:pPr>
          </w:p>
        </w:tc>
        <w:tc>
          <w:tcPr>
            <w:tcW w:w="1701" w:type="dxa"/>
            <w:vAlign w:val="center"/>
          </w:tcPr>
          <w:p w:rsidR="00815222" w:rsidRPr="00EB75DF" w:rsidRDefault="00815222" w:rsidP="00C427AD">
            <w:pPr>
              <w:adjustRightInd w:val="0"/>
              <w:snapToGrid w:val="0"/>
              <w:jc w:val="center"/>
              <w:rPr>
                <w:snapToGrid w:val="0"/>
                <w:kern w:val="21"/>
                <w:szCs w:val="21"/>
              </w:rPr>
            </w:pPr>
          </w:p>
        </w:tc>
        <w:tc>
          <w:tcPr>
            <w:tcW w:w="1663" w:type="dxa"/>
            <w:vAlign w:val="center"/>
          </w:tcPr>
          <w:p w:rsidR="00815222" w:rsidRPr="00EB75DF" w:rsidRDefault="001B1CC1" w:rsidP="00C427AD">
            <w:pPr>
              <w:adjustRightInd w:val="0"/>
              <w:snapToGrid w:val="0"/>
              <w:jc w:val="center"/>
              <w:rPr>
                <w:snapToGrid w:val="0"/>
                <w:kern w:val="21"/>
                <w:szCs w:val="21"/>
              </w:rPr>
            </w:pPr>
            <w:r w:rsidRPr="00EB75DF">
              <w:rPr>
                <w:bCs/>
                <w:szCs w:val="21"/>
              </w:rPr>
              <w:t>0.5</w:t>
            </w:r>
          </w:p>
        </w:tc>
        <w:tc>
          <w:tcPr>
            <w:tcW w:w="1701" w:type="dxa"/>
            <w:vAlign w:val="center"/>
          </w:tcPr>
          <w:p w:rsidR="00815222" w:rsidRPr="00EB75DF" w:rsidRDefault="00815222" w:rsidP="00C427AD">
            <w:pPr>
              <w:adjustRightInd w:val="0"/>
              <w:snapToGrid w:val="0"/>
              <w:jc w:val="center"/>
              <w:rPr>
                <w:snapToGrid w:val="0"/>
                <w:kern w:val="21"/>
                <w:szCs w:val="21"/>
              </w:rPr>
            </w:pPr>
          </w:p>
        </w:tc>
        <w:tc>
          <w:tcPr>
            <w:tcW w:w="1915" w:type="dxa"/>
            <w:vAlign w:val="center"/>
          </w:tcPr>
          <w:p w:rsidR="00815222" w:rsidRPr="00EB75DF" w:rsidRDefault="001B1CC1" w:rsidP="00C427AD">
            <w:pPr>
              <w:adjustRightInd w:val="0"/>
              <w:snapToGrid w:val="0"/>
              <w:jc w:val="center"/>
              <w:rPr>
                <w:snapToGrid w:val="0"/>
                <w:kern w:val="21"/>
                <w:szCs w:val="21"/>
              </w:rPr>
            </w:pPr>
            <w:r w:rsidRPr="00EB75DF">
              <w:rPr>
                <w:bCs/>
                <w:szCs w:val="21"/>
              </w:rPr>
              <w:t>0.5</w:t>
            </w:r>
          </w:p>
        </w:tc>
        <w:tc>
          <w:tcPr>
            <w:tcW w:w="1203" w:type="dxa"/>
            <w:vAlign w:val="center"/>
          </w:tcPr>
          <w:p w:rsidR="00815222" w:rsidRPr="00EB75DF" w:rsidRDefault="00815222" w:rsidP="00C427AD">
            <w:pPr>
              <w:adjustRightInd w:val="0"/>
              <w:snapToGrid w:val="0"/>
              <w:jc w:val="center"/>
              <w:rPr>
                <w:snapToGrid w:val="0"/>
                <w:kern w:val="21"/>
                <w:szCs w:val="21"/>
              </w:rPr>
            </w:pPr>
            <w:r w:rsidRPr="00EB75DF">
              <w:rPr>
                <w:bCs/>
                <w:szCs w:val="21"/>
              </w:rPr>
              <w:t>+</w:t>
            </w:r>
            <w:r w:rsidR="001B1CC1" w:rsidRPr="00EB75DF">
              <w:rPr>
                <w:bCs/>
                <w:szCs w:val="21"/>
              </w:rPr>
              <w:t>0.5</w:t>
            </w:r>
          </w:p>
        </w:tc>
      </w:tr>
      <w:tr w:rsidR="00EB75DF" w:rsidRPr="00EB75DF" w:rsidTr="00C427AD">
        <w:trPr>
          <w:trHeight w:val="482"/>
        </w:trPr>
        <w:tc>
          <w:tcPr>
            <w:tcW w:w="1266" w:type="dxa"/>
            <w:vMerge/>
            <w:vAlign w:val="center"/>
          </w:tcPr>
          <w:p w:rsidR="00815222" w:rsidRPr="00EB75DF" w:rsidRDefault="00815222" w:rsidP="00C427AD">
            <w:pPr>
              <w:adjustRightInd w:val="0"/>
              <w:snapToGrid w:val="0"/>
              <w:jc w:val="center"/>
              <w:rPr>
                <w:rFonts w:ascii="宋体" w:hAnsi="宋体" w:cs="宋体"/>
                <w:snapToGrid w:val="0"/>
                <w:kern w:val="21"/>
                <w:szCs w:val="21"/>
              </w:rPr>
            </w:pPr>
          </w:p>
        </w:tc>
        <w:tc>
          <w:tcPr>
            <w:tcW w:w="1739" w:type="dxa"/>
            <w:vAlign w:val="center"/>
          </w:tcPr>
          <w:p w:rsidR="00815222" w:rsidRPr="00EB75DF" w:rsidRDefault="00815222" w:rsidP="00C427AD">
            <w:pPr>
              <w:jc w:val="center"/>
              <w:rPr>
                <w:snapToGrid w:val="0"/>
                <w:kern w:val="21"/>
                <w:szCs w:val="21"/>
              </w:rPr>
            </w:pPr>
            <w:r w:rsidRPr="00EB75DF">
              <w:rPr>
                <w:rFonts w:hint="eastAsia"/>
                <w:bCs/>
                <w:szCs w:val="21"/>
              </w:rPr>
              <w:t>不合格</w:t>
            </w:r>
            <w:r w:rsidR="001B1CC1" w:rsidRPr="00EB75DF">
              <w:rPr>
                <w:rFonts w:hint="eastAsia"/>
                <w:bCs/>
                <w:szCs w:val="21"/>
              </w:rPr>
              <w:t>样件</w:t>
            </w:r>
          </w:p>
        </w:tc>
        <w:tc>
          <w:tcPr>
            <w:tcW w:w="1701" w:type="dxa"/>
            <w:vAlign w:val="center"/>
          </w:tcPr>
          <w:p w:rsidR="00815222" w:rsidRPr="00EB75DF" w:rsidRDefault="00815222" w:rsidP="00C427AD">
            <w:pPr>
              <w:adjustRightInd w:val="0"/>
              <w:snapToGrid w:val="0"/>
              <w:jc w:val="center"/>
              <w:rPr>
                <w:snapToGrid w:val="0"/>
                <w:kern w:val="21"/>
                <w:szCs w:val="21"/>
              </w:rPr>
            </w:pPr>
          </w:p>
        </w:tc>
        <w:tc>
          <w:tcPr>
            <w:tcW w:w="1276" w:type="dxa"/>
            <w:vAlign w:val="center"/>
          </w:tcPr>
          <w:p w:rsidR="00815222" w:rsidRPr="00EB75DF" w:rsidRDefault="00815222" w:rsidP="00C427AD">
            <w:pPr>
              <w:adjustRightInd w:val="0"/>
              <w:snapToGrid w:val="0"/>
              <w:jc w:val="center"/>
              <w:rPr>
                <w:snapToGrid w:val="0"/>
                <w:kern w:val="21"/>
                <w:szCs w:val="21"/>
              </w:rPr>
            </w:pPr>
          </w:p>
        </w:tc>
        <w:tc>
          <w:tcPr>
            <w:tcW w:w="1701" w:type="dxa"/>
            <w:vAlign w:val="center"/>
          </w:tcPr>
          <w:p w:rsidR="00815222" w:rsidRPr="00EB75DF" w:rsidRDefault="00815222" w:rsidP="00C427AD">
            <w:pPr>
              <w:adjustRightInd w:val="0"/>
              <w:snapToGrid w:val="0"/>
              <w:jc w:val="center"/>
              <w:rPr>
                <w:snapToGrid w:val="0"/>
                <w:kern w:val="21"/>
                <w:szCs w:val="21"/>
              </w:rPr>
            </w:pPr>
          </w:p>
        </w:tc>
        <w:tc>
          <w:tcPr>
            <w:tcW w:w="1663" w:type="dxa"/>
            <w:vAlign w:val="center"/>
          </w:tcPr>
          <w:p w:rsidR="00815222" w:rsidRPr="00EB75DF" w:rsidRDefault="001B1CC1" w:rsidP="00C427AD">
            <w:pPr>
              <w:adjustRightInd w:val="0"/>
              <w:snapToGrid w:val="0"/>
              <w:jc w:val="center"/>
              <w:rPr>
                <w:snapToGrid w:val="0"/>
                <w:kern w:val="21"/>
                <w:szCs w:val="21"/>
              </w:rPr>
            </w:pPr>
            <w:r w:rsidRPr="00EB75DF">
              <w:rPr>
                <w:bCs/>
                <w:szCs w:val="21"/>
              </w:rPr>
              <w:t>0.1</w:t>
            </w:r>
          </w:p>
        </w:tc>
        <w:tc>
          <w:tcPr>
            <w:tcW w:w="1701" w:type="dxa"/>
            <w:vAlign w:val="center"/>
          </w:tcPr>
          <w:p w:rsidR="00815222" w:rsidRPr="00EB75DF" w:rsidRDefault="00815222" w:rsidP="00C427AD">
            <w:pPr>
              <w:adjustRightInd w:val="0"/>
              <w:snapToGrid w:val="0"/>
              <w:jc w:val="center"/>
              <w:rPr>
                <w:snapToGrid w:val="0"/>
                <w:kern w:val="21"/>
                <w:szCs w:val="21"/>
              </w:rPr>
            </w:pPr>
          </w:p>
        </w:tc>
        <w:tc>
          <w:tcPr>
            <w:tcW w:w="1915" w:type="dxa"/>
            <w:vAlign w:val="center"/>
          </w:tcPr>
          <w:p w:rsidR="00815222" w:rsidRPr="00EB75DF" w:rsidRDefault="001B1CC1" w:rsidP="00C427AD">
            <w:pPr>
              <w:adjustRightInd w:val="0"/>
              <w:snapToGrid w:val="0"/>
              <w:jc w:val="center"/>
              <w:rPr>
                <w:snapToGrid w:val="0"/>
                <w:kern w:val="21"/>
                <w:szCs w:val="21"/>
              </w:rPr>
            </w:pPr>
            <w:r w:rsidRPr="00EB75DF">
              <w:rPr>
                <w:bCs/>
                <w:szCs w:val="21"/>
              </w:rPr>
              <w:t>0.1</w:t>
            </w:r>
          </w:p>
        </w:tc>
        <w:tc>
          <w:tcPr>
            <w:tcW w:w="1203" w:type="dxa"/>
            <w:vAlign w:val="center"/>
          </w:tcPr>
          <w:p w:rsidR="00815222" w:rsidRPr="00EB75DF" w:rsidRDefault="00815222" w:rsidP="00C427AD">
            <w:pPr>
              <w:adjustRightInd w:val="0"/>
              <w:snapToGrid w:val="0"/>
              <w:jc w:val="center"/>
              <w:rPr>
                <w:snapToGrid w:val="0"/>
                <w:kern w:val="21"/>
                <w:szCs w:val="21"/>
              </w:rPr>
            </w:pPr>
            <w:r w:rsidRPr="00EB75DF">
              <w:rPr>
                <w:bCs/>
                <w:szCs w:val="21"/>
              </w:rPr>
              <w:t>+</w:t>
            </w:r>
            <w:r w:rsidR="001B1CC1" w:rsidRPr="00EB75DF">
              <w:rPr>
                <w:bCs/>
                <w:szCs w:val="21"/>
              </w:rPr>
              <w:t>0.1</w:t>
            </w:r>
          </w:p>
        </w:tc>
      </w:tr>
      <w:tr w:rsidR="00EB75DF" w:rsidRPr="00EB75DF" w:rsidTr="00C427AD">
        <w:trPr>
          <w:trHeight w:val="482"/>
        </w:trPr>
        <w:tc>
          <w:tcPr>
            <w:tcW w:w="1266" w:type="dxa"/>
            <w:vMerge/>
            <w:vAlign w:val="center"/>
          </w:tcPr>
          <w:p w:rsidR="001B1CC1" w:rsidRPr="00EB75DF" w:rsidRDefault="001B1CC1" w:rsidP="001B1CC1">
            <w:pPr>
              <w:adjustRightInd w:val="0"/>
              <w:snapToGrid w:val="0"/>
              <w:jc w:val="center"/>
              <w:rPr>
                <w:rFonts w:ascii="宋体" w:hAnsi="宋体" w:cs="宋体"/>
                <w:snapToGrid w:val="0"/>
                <w:kern w:val="21"/>
                <w:szCs w:val="21"/>
              </w:rPr>
            </w:pPr>
          </w:p>
        </w:tc>
        <w:tc>
          <w:tcPr>
            <w:tcW w:w="1739" w:type="dxa"/>
            <w:vAlign w:val="center"/>
          </w:tcPr>
          <w:p w:rsidR="001B1CC1" w:rsidRPr="00EB75DF" w:rsidRDefault="001B1CC1" w:rsidP="001B1CC1">
            <w:pPr>
              <w:jc w:val="center"/>
              <w:rPr>
                <w:snapToGrid w:val="0"/>
                <w:kern w:val="21"/>
                <w:szCs w:val="21"/>
              </w:rPr>
            </w:pPr>
            <w:r w:rsidRPr="00EB75DF">
              <w:rPr>
                <w:rFonts w:hint="eastAsia"/>
                <w:bCs/>
                <w:szCs w:val="21"/>
              </w:rPr>
              <w:t>废包装材料</w:t>
            </w:r>
          </w:p>
        </w:tc>
        <w:tc>
          <w:tcPr>
            <w:tcW w:w="1701" w:type="dxa"/>
            <w:vAlign w:val="center"/>
          </w:tcPr>
          <w:p w:rsidR="001B1CC1" w:rsidRPr="00EB75DF" w:rsidRDefault="001B1CC1" w:rsidP="001B1CC1">
            <w:pPr>
              <w:adjustRightInd w:val="0"/>
              <w:snapToGrid w:val="0"/>
              <w:jc w:val="center"/>
              <w:rPr>
                <w:snapToGrid w:val="0"/>
                <w:kern w:val="21"/>
                <w:szCs w:val="21"/>
              </w:rPr>
            </w:pPr>
          </w:p>
        </w:tc>
        <w:tc>
          <w:tcPr>
            <w:tcW w:w="1276" w:type="dxa"/>
            <w:vAlign w:val="center"/>
          </w:tcPr>
          <w:p w:rsidR="001B1CC1" w:rsidRPr="00EB75DF" w:rsidRDefault="001B1CC1" w:rsidP="001B1CC1">
            <w:pPr>
              <w:adjustRightInd w:val="0"/>
              <w:snapToGrid w:val="0"/>
              <w:jc w:val="center"/>
              <w:rPr>
                <w:snapToGrid w:val="0"/>
                <w:kern w:val="21"/>
                <w:szCs w:val="21"/>
              </w:rPr>
            </w:pPr>
          </w:p>
        </w:tc>
        <w:tc>
          <w:tcPr>
            <w:tcW w:w="1701" w:type="dxa"/>
            <w:vAlign w:val="center"/>
          </w:tcPr>
          <w:p w:rsidR="001B1CC1" w:rsidRPr="00EB75DF" w:rsidRDefault="001B1CC1" w:rsidP="001B1CC1">
            <w:pPr>
              <w:adjustRightInd w:val="0"/>
              <w:snapToGrid w:val="0"/>
              <w:jc w:val="center"/>
              <w:rPr>
                <w:snapToGrid w:val="0"/>
                <w:kern w:val="21"/>
                <w:szCs w:val="21"/>
              </w:rPr>
            </w:pPr>
          </w:p>
        </w:tc>
        <w:tc>
          <w:tcPr>
            <w:tcW w:w="1663" w:type="dxa"/>
            <w:vAlign w:val="center"/>
          </w:tcPr>
          <w:p w:rsidR="001B1CC1" w:rsidRPr="00EB75DF" w:rsidRDefault="001B1CC1" w:rsidP="001B1CC1">
            <w:pPr>
              <w:adjustRightInd w:val="0"/>
              <w:snapToGrid w:val="0"/>
              <w:jc w:val="center"/>
              <w:rPr>
                <w:snapToGrid w:val="0"/>
                <w:kern w:val="21"/>
                <w:szCs w:val="21"/>
              </w:rPr>
            </w:pPr>
            <w:r w:rsidRPr="00EB75DF">
              <w:rPr>
                <w:bCs/>
                <w:szCs w:val="21"/>
              </w:rPr>
              <w:t>0.5</w:t>
            </w:r>
          </w:p>
        </w:tc>
        <w:tc>
          <w:tcPr>
            <w:tcW w:w="1701" w:type="dxa"/>
            <w:vAlign w:val="center"/>
          </w:tcPr>
          <w:p w:rsidR="001B1CC1" w:rsidRPr="00EB75DF" w:rsidRDefault="001B1CC1" w:rsidP="001B1CC1">
            <w:pPr>
              <w:adjustRightInd w:val="0"/>
              <w:snapToGrid w:val="0"/>
              <w:jc w:val="center"/>
              <w:rPr>
                <w:snapToGrid w:val="0"/>
                <w:kern w:val="21"/>
                <w:szCs w:val="21"/>
              </w:rPr>
            </w:pPr>
          </w:p>
        </w:tc>
        <w:tc>
          <w:tcPr>
            <w:tcW w:w="1915" w:type="dxa"/>
            <w:vAlign w:val="center"/>
          </w:tcPr>
          <w:p w:rsidR="001B1CC1" w:rsidRPr="00EB75DF" w:rsidRDefault="001B1CC1" w:rsidP="001B1CC1">
            <w:pPr>
              <w:adjustRightInd w:val="0"/>
              <w:snapToGrid w:val="0"/>
              <w:jc w:val="center"/>
              <w:rPr>
                <w:snapToGrid w:val="0"/>
                <w:kern w:val="21"/>
                <w:szCs w:val="21"/>
              </w:rPr>
            </w:pPr>
            <w:r w:rsidRPr="00EB75DF">
              <w:rPr>
                <w:bCs/>
                <w:szCs w:val="21"/>
              </w:rPr>
              <w:t>0.5</w:t>
            </w:r>
          </w:p>
        </w:tc>
        <w:tc>
          <w:tcPr>
            <w:tcW w:w="1203" w:type="dxa"/>
            <w:vAlign w:val="center"/>
          </w:tcPr>
          <w:p w:rsidR="001B1CC1" w:rsidRPr="00EB75DF" w:rsidRDefault="001B1CC1" w:rsidP="001B1CC1">
            <w:pPr>
              <w:adjustRightInd w:val="0"/>
              <w:snapToGrid w:val="0"/>
              <w:jc w:val="center"/>
              <w:rPr>
                <w:snapToGrid w:val="0"/>
                <w:kern w:val="21"/>
                <w:szCs w:val="21"/>
              </w:rPr>
            </w:pPr>
            <w:r w:rsidRPr="00EB75DF">
              <w:rPr>
                <w:bCs/>
                <w:szCs w:val="21"/>
              </w:rPr>
              <w:t>+0.5</w:t>
            </w:r>
          </w:p>
        </w:tc>
      </w:tr>
      <w:tr w:rsidR="00EB75DF" w:rsidRPr="00EB75DF" w:rsidTr="00C427AD">
        <w:trPr>
          <w:trHeight w:val="482"/>
        </w:trPr>
        <w:tc>
          <w:tcPr>
            <w:tcW w:w="1266" w:type="dxa"/>
            <w:vMerge w:val="restart"/>
            <w:vAlign w:val="center"/>
          </w:tcPr>
          <w:p w:rsidR="001B1CC1" w:rsidRPr="00EB75DF" w:rsidRDefault="001B1CC1" w:rsidP="001B1CC1">
            <w:pPr>
              <w:adjustRightInd w:val="0"/>
              <w:snapToGrid w:val="0"/>
              <w:jc w:val="center"/>
              <w:rPr>
                <w:rFonts w:ascii="宋体" w:hAnsi="宋体" w:cs="宋体"/>
                <w:snapToGrid w:val="0"/>
                <w:kern w:val="21"/>
                <w:szCs w:val="21"/>
              </w:rPr>
            </w:pPr>
            <w:r w:rsidRPr="00EB75DF">
              <w:rPr>
                <w:rFonts w:ascii="宋体" w:hAnsi="宋体" w:cs="宋体" w:hint="eastAsia"/>
                <w:snapToGrid w:val="0"/>
                <w:kern w:val="21"/>
                <w:szCs w:val="21"/>
              </w:rPr>
              <w:t>危险废物</w:t>
            </w:r>
          </w:p>
        </w:tc>
        <w:tc>
          <w:tcPr>
            <w:tcW w:w="1739" w:type="dxa"/>
            <w:vAlign w:val="center"/>
          </w:tcPr>
          <w:p w:rsidR="001B1CC1" w:rsidRPr="00EB75DF" w:rsidRDefault="001B1CC1" w:rsidP="001B1CC1">
            <w:pPr>
              <w:jc w:val="center"/>
              <w:rPr>
                <w:snapToGrid w:val="0"/>
                <w:kern w:val="21"/>
                <w:szCs w:val="21"/>
              </w:rPr>
            </w:pPr>
            <w:r w:rsidRPr="00EB75DF">
              <w:rPr>
                <w:rFonts w:hint="eastAsia"/>
                <w:kern w:val="0"/>
                <w:szCs w:val="21"/>
              </w:rPr>
              <w:t>废油</w:t>
            </w:r>
          </w:p>
        </w:tc>
        <w:tc>
          <w:tcPr>
            <w:tcW w:w="1701" w:type="dxa"/>
            <w:vAlign w:val="center"/>
          </w:tcPr>
          <w:p w:rsidR="001B1CC1" w:rsidRPr="00EB75DF" w:rsidRDefault="001B1CC1" w:rsidP="001B1CC1">
            <w:pPr>
              <w:adjustRightInd w:val="0"/>
              <w:snapToGrid w:val="0"/>
              <w:jc w:val="center"/>
              <w:rPr>
                <w:snapToGrid w:val="0"/>
                <w:kern w:val="21"/>
                <w:szCs w:val="21"/>
              </w:rPr>
            </w:pPr>
          </w:p>
        </w:tc>
        <w:tc>
          <w:tcPr>
            <w:tcW w:w="1276" w:type="dxa"/>
            <w:vAlign w:val="center"/>
          </w:tcPr>
          <w:p w:rsidR="001B1CC1" w:rsidRPr="00EB75DF" w:rsidRDefault="001B1CC1" w:rsidP="001B1CC1">
            <w:pPr>
              <w:adjustRightInd w:val="0"/>
              <w:snapToGrid w:val="0"/>
              <w:jc w:val="center"/>
              <w:rPr>
                <w:snapToGrid w:val="0"/>
                <w:kern w:val="21"/>
                <w:szCs w:val="21"/>
              </w:rPr>
            </w:pPr>
          </w:p>
        </w:tc>
        <w:tc>
          <w:tcPr>
            <w:tcW w:w="1701" w:type="dxa"/>
            <w:vAlign w:val="center"/>
          </w:tcPr>
          <w:p w:rsidR="001B1CC1" w:rsidRPr="00EB75DF" w:rsidRDefault="001B1CC1" w:rsidP="001B1CC1">
            <w:pPr>
              <w:adjustRightInd w:val="0"/>
              <w:snapToGrid w:val="0"/>
              <w:jc w:val="center"/>
              <w:rPr>
                <w:snapToGrid w:val="0"/>
                <w:kern w:val="21"/>
                <w:szCs w:val="21"/>
              </w:rPr>
            </w:pPr>
          </w:p>
        </w:tc>
        <w:tc>
          <w:tcPr>
            <w:tcW w:w="1663" w:type="dxa"/>
            <w:vAlign w:val="center"/>
          </w:tcPr>
          <w:p w:rsidR="001B1CC1" w:rsidRPr="00EB75DF" w:rsidRDefault="001B1CC1" w:rsidP="001B1CC1">
            <w:pPr>
              <w:adjustRightInd w:val="0"/>
              <w:snapToGrid w:val="0"/>
              <w:jc w:val="center"/>
              <w:rPr>
                <w:snapToGrid w:val="0"/>
                <w:kern w:val="21"/>
                <w:szCs w:val="21"/>
              </w:rPr>
            </w:pPr>
            <w:r w:rsidRPr="00EB75DF">
              <w:rPr>
                <w:rFonts w:hint="eastAsia"/>
                <w:kern w:val="0"/>
                <w:szCs w:val="21"/>
              </w:rPr>
              <w:t>0</w:t>
            </w:r>
            <w:r w:rsidRPr="00EB75DF">
              <w:rPr>
                <w:kern w:val="0"/>
                <w:szCs w:val="21"/>
              </w:rPr>
              <w:t>.5</w:t>
            </w:r>
          </w:p>
        </w:tc>
        <w:tc>
          <w:tcPr>
            <w:tcW w:w="1701" w:type="dxa"/>
            <w:vAlign w:val="center"/>
          </w:tcPr>
          <w:p w:rsidR="001B1CC1" w:rsidRPr="00EB75DF" w:rsidRDefault="001B1CC1" w:rsidP="001B1CC1">
            <w:pPr>
              <w:adjustRightInd w:val="0"/>
              <w:snapToGrid w:val="0"/>
              <w:jc w:val="center"/>
              <w:rPr>
                <w:snapToGrid w:val="0"/>
                <w:kern w:val="21"/>
                <w:szCs w:val="21"/>
              </w:rPr>
            </w:pPr>
          </w:p>
        </w:tc>
        <w:tc>
          <w:tcPr>
            <w:tcW w:w="1915" w:type="dxa"/>
            <w:vAlign w:val="center"/>
          </w:tcPr>
          <w:p w:rsidR="001B1CC1" w:rsidRPr="00EB75DF" w:rsidRDefault="001B1CC1" w:rsidP="001B1CC1">
            <w:pPr>
              <w:adjustRightInd w:val="0"/>
              <w:snapToGrid w:val="0"/>
              <w:jc w:val="center"/>
              <w:rPr>
                <w:snapToGrid w:val="0"/>
                <w:kern w:val="21"/>
                <w:szCs w:val="21"/>
              </w:rPr>
            </w:pPr>
            <w:r w:rsidRPr="00EB75DF">
              <w:rPr>
                <w:rFonts w:hint="eastAsia"/>
                <w:kern w:val="0"/>
                <w:szCs w:val="21"/>
              </w:rPr>
              <w:t>0</w:t>
            </w:r>
            <w:r w:rsidRPr="00EB75DF">
              <w:rPr>
                <w:kern w:val="0"/>
                <w:szCs w:val="21"/>
              </w:rPr>
              <w:t>.5</w:t>
            </w:r>
          </w:p>
        </w:tc>
        <w:tc>
          <w:tcPr>
            <w:tcW w:w="1203" w:type="dxa"/>
            <w:vAlign w:val="center"/>
          </w:tcPr>
          <w:p w:rsidR="001B1CC1" w:rsidRPr="00EB75DF" w:rsidRDefault="001B1CC1" w:rsidP="001B1CC1">
            <w:pPr>
              <w:adjustRightInd w:val="0"/>
              <w:snapToGrid w:val="0"/>
              <w:jc w:val="center"/>
              <w:rPr>
                <w:snapToGrid w:val="0"/>
                <w:kern w:val="21"/>
                <w:szCs w:val="21"/>
              </w:rPr>
            </w:pPr>
            <w:r w:rsidRPr="00EB75DF">
              <w:rPr>
                <w:kern w:val="0"/>
                <w:szCs w:val="21"/>
              </w:rPr>
              <w:t>+0.5</w:t>
            </w:r>
          </w:p>
        </w:tc>
      </w:tr>
      <w:tr w:rsidR="00EB75DF" w:rsidRPr="00EB75DF" w:rsidTr="00C427AD">
        <w:trPr>
          <w:trHeight w:val="482"/>
        </w:trPr>
        <w:tc>
          <w:tcPr>
            <w:tcW w:w="1266" w:type="dxa"/>
            <w:vMerge/>
            <w:vAlign w:val="center"/>
          </w:tcPr>
          <w:p w:rsidR="001B1CC1" w:rsidRPr="00EB75DF" w:rsidRDefault="001B1CC1" w:rsidP="001B1CC1">
            <w:pPr>
              <w:adjustRightInd w:val="0"/>
              <w:snapToGrid w:val="0"/>
              <w:jc w:val="center"/>
              <w:rPr>
                <w:rFonts w:ascii="宋体" w:hAnsi="宋体" w:cs="宋体"/>
                <w:snapToGrid w:val="0"/>
                <w:kern w:val="21"/>
                <w:szCs w:val="21"/>
              </w:rPr>
            </w:pPr>
          </w:p>
        </w:tc>
        <w:tc>
          <w:tcPr>
            <w:tcW w:w="1739" w:type="dxa"/>
            <w:vAlign w:val="center"/>
          </w:tcPr>
          <w:p w:rsidR="001B1CC1" w:rsidRPr="00EB75DF" w:rsidRDefault="001B1CC1" w:rsidP="001B1CC1">
            <w:pPr>
              <w:widowControl/>
              <w:spacing w:line="240" w:lineRule="atLeast"/>
              <w:ind w:leftChars="-50" w:left="-105" w:rightChars="-50" w:right="-105"/>
              <w:jc w:val="center"/>
              <w:textAlignment w:val="center"/>
              <w:rPr>
                <w:bCs/>
                <w:szCs w:val="21"/>
              </w:rPr>
            </w:pPr>
            <w:r w:rsidRPr="00EB75DF">
              <w:rPr>
                <w:rFonts w:hint="eastAsia"/>
                <w:kern w:val="0"/>
                <w:szCs w:val="21"/>
              </w:rPr>
              <w:t>废包装桶</w:t>
            </w:r>
          </w:p>
        </w:tc>
        <w:tc>
          <w:tcPr>
            <w:tcW w:w="1701" w:type="dxa"/>
            <w:vAlign w:val="center"/>
          </w:tcPr>
          <w:p w:rsidR="001B1CC1" w:rsidRPr="00EB75DF" w:rsidRDefault="001B1CC1" w:rsidP="001B1CC1">
            <w:pPr>
              <w:adjustRightInd w:val="0"/>
              <w:snapToGrid w:val="0"/>
              <w:jc w:val="center"/>
              <w:rPr>
                <w:snapToGrid w:val="0"/>
                <w:kern w:val="21"/>
                <w:szCs w:val="21"/>
              </w:rPr>
            </w:pPr>
          </w:p>
        </w:tc>
        <w:tc>
          <w:tcPr>
            <w:tcW w:w="1276" w:type="dxa"/>
            <w:vAlign w:val="center"/>
          </w:tcPr>
          <w:p w:rsidR="001B1CC1" w:rsidRPr="00EB75DF" w:rsidRDefault="001B1CC1" w:rsidP="001B1CC1">
            <w:pPr>
              <w:adjustRightInd w:val="0"/>
              <w:snapToGrid w:val="0"/>
              <w:jc w:val="center"/>
              <w:rPr>
                <w:snapToGrid w:val="0"/>
                <w:kern w:val="21"/>
                <w:szCs w:val="21"/>
              </w:rPr>
            </w:pPr>
          </w:p>
        </w:tc>
        <w:tc>
          <w:tcPr>
            <w:tcW w:w="1701" w:type="dxa"/>
            <w:vAlign w:val="center"/>
          </w:tcPr>
          <w:p w:rsidR="001B1CC1" w:rsidRPr="00EB75DF" w:rsidRDefault="001B1CC1" w:rsidP="001B1CC1">
            <w:pPr>
              <w:adjustRightInd w:val="0"/>
              <w:snapToGrid w:val="0"/>
              <w:jc w:val="center"/>
              <w:rPr>
                <w:snapToGrid w:val="0"/>
                <w:kern w:val="21"/>
                <w:szCs w:val="21"/>
              </w:rPr>
            </w:pPr>
          </w:p>
        </w:tc>
        <w:tc>
          <w:tcPr>
            <w:tcW w:w="1663" w:type="dxa"/>
            <w:vAlign w:val="center"/>
          </w:tcPr>
          <w:p w:rsidR="001B1CC1" w:rsidRPr="00EB75DF" w:rsidRDefault="001B1CC1" w:rsidP="001B1CC1">
            <w:pPr>
              <w:adjustRightInd w:val="0"/>
              <w:snapToGrid w:val="0"/>
              <w:jc w:val="center"/>
              <w:rPr>
                <w:kern w:val="0"/>
                <w:szCs w:val="21"/>
              </w:rPr>
            </w:pPr>
            <w:r w:rsidRPr="00EB75DF">
              <w:rPr>
                <w:kern w:val="0"/>
                <w:szCs w:val="21"/>
              </w:rPr>
              <w:t>0.2</w:t>
            </w:r>
          </w:p>
        </w:tc>
        <w:tc>
          <w:tcPr>
            <w:tcW w:w="1701" w:type="dxa"/>
            <w:vAlign w:val="center"/>
          </w:tcPr>
          <w:p w:rsidR="001B1CC1" w:rsidRPr="00EB75DF" w:rsidRDefault="001B1CC1" w:rsidP="001B1CC1">
            <w:pPr>
              <w:adjustRightInd w:val="0"/>
              <w:snapToGrid w:val="0"/>
              <w:jc w:val="center"/>
              <w:rPr>
                <w:snapToGrid w:val="0"/>
                <w:kern w:val="21"/>
                <w:szCs w:val="21"/>
              </w:rPr>
            </w:pPr>
          </w:p>
        </w:tc>
        <w:tc>
          <w:tcPr>
            <w:tcW w:w="1915" w:type="dxa"/>
            <w:vAlign w:val="center"/>
          </w:tcPr>
          <w:p w:rsidR="001B1CC1" w:rsidRPr="00EB75DF" w:rsidRDefault="001B1CC1" w:rsidP="001B1CC1">
            <w:pPr>
              <w:adjustRightInd w:val="0"/>
              <w:snapToGrid w:val="0"/>
              <w:jc w:val="center"/>
              <w:rPr>
                <w:kern w:val="0"/>
                <w:szCs w:val="21"/>
              </w:rPr>
            </w:pPr>
            <w:r w:rsidRPr="00EB75DF">
              <w:rPr>
                <w:kern w:val="0"/>
                <w:szCs w:val="21"/>
              </w:rPr>
              <w:t>0.2</w:t>
            </w:r>
          </w:p>
        </w:tc>
        <w:tc>
          <w:tcPr>
            <w:tcW w:w="1203" w:type="dxa"/>
            <w:vAlign w:val="center"/>
          </w:tcPr>
          <w:p w:rsidR="001B1CC1" w:rsidRPr="00EB75DF" w:rsidRDefault="001B1CC1" w:rsidP="001B1CC1">
            <w:pPr>
              <w:adjustRightInd w:val="0"/>
              <w:snapToGrid w:val="0"/>
              <w:jc w:val="center"/>
              <w:rPr>
                <w:kern w:val="0"/>
                <w:szCs w:val="21"/>
              </w:rPr>
            </w:pPr>
            <w:r w:rsidRPr="00EB75DF">
              <w:rPr>
                <w:kern w:val="0"/>
                <w:szCs w:val="21"/>
              </w:rPr>
              <w:t>+0.2</w:t>
            </w:r>
          </w:p>
        </w:tc>
      </w:tr>
      <w:tr w:rsidR="00EB75DF" w:rsidRPr="00EB75DF" w:rsidTr="00C427AD">
        <w:trPr>
          <w:trHeight w:val="482"/>
        </w:trPr>
        <w:tc>
          <w:tcPr>
            <w:tcW w:w="1266" w:type="dxa"/>
            <w:vMerge/>
            <w:vAlign w:val="center"/>
          </w:tcPr>
          <w:p w:rsidR="001B1CC1" w:rsidRPr="00EB75DF" w:rsidRDefault="001B1CC1" w:rsidP="001B1CC1">
            <w:pPr>
              <w:adjustRightInd w:val="0"/>
              <w:snapToGrid w:val="0"/>
              <w:jc w:val="center"/>
              <w:rPr>
                <w:rFonts w:ascii="宋体" w:hAnsi="宋体" w:cs="宋体"/>
                <w:snapToGrid w:val="0"/>
                <w:kern w:val="21"/>
                <w:szCs w:val="21"/>
              </w:rPr>
            </w:pPr>
          </w:p>
        </w:tc>
        <w:tc>
          <w:tcPr>
            <w:tcW w:w="1739" w:type="dxa"/>
            <w:vAlign w:val="center"/>
          </w:tcPr>
          <w:p w:rsidR="001B1CC1" w:rsidRPr="00EB75DF" w:rsidRDefault="001B1CC1" w:rsidP="001B1CC1">
            <w:pPr>
              <w:jc w:val="center"/>
              <w:rPr>
                <w:snapToGrid w:val="0"/>
                <w:kern w:val="21"/>
                <w:szCs w:val="21"/>
              </w:rPr>
            </w:pPr>
            <w:r w:rsidRPr="00EB75DF">
              <w:rPr>
                <w:rFonts w:hint="eastAsia"/>
                <w:kern w:val="0"/>
                <w:szCs w:val="21"/>
              </w:rPr>
              <w:t>含油废金属屑</w:t>
            </w:r>
          </w:p>
        </w:tc>
        <w:tc>
          <w:tcPr>
            <w:tcW w:w="1701" w:type="dxa"/>
            <w:vAlign w:val="center"/>
          </w:tcPr>
          <w:p w:rsidR="001B1CC1" w:rsidRPr="00EB75DF" w:rsidRDefault="001B1CC1" w:rsidP="001B1CC1">
            <w:pPr>
              <w:adjustRightInd w:val="0"/>
              <w:snapToGrid w:val="0"/>
              <w:jc w:val="center"/>
              <w:rPr>
                <w:snapToGrid w:val="0"/>
                <w:kern w:val="21"/>
                <w:szCs w:val="21"/>
              </w:rPr>
            </w:pPr>
          </w:p>
        </w:tc>
        <w:tc>
          <w:tcPr>
            <w:tcW w:w="1276" w:type="dxa"/>
            <w:vAlign w:val="center"/>
          </w:tcPr>
          <w:p w:rsidR="001B1CC1" w:rsidRPr="00EB75DF" w:rsidRDefault="001B1CC1" w:rsidP="001B1CC1">
            <w:pPr>
              <w:adjustRightInd w:val="0"/>
              <w:snapToGrid w:val="0"/>
              <w:jc w:val="center"/>
              <w:rPr>
                <w:snapToGrid w:val="0"/>
                <w:kern w:val="21"/>
                <w:szCs w:val="21"/>
              </w:rPr>
            </w:pPr>
          </w:p>
        </w:tc>
        <w:tc>
          <w:tcPr>
            <w:tcW w:w="1701" w:type="dxa"/>
            <w:vAlign w:val="center"/>
          </w:tcPr>
          <w:p w:rsidR="001B1CC1" w:rsidRPr="00EB75DF" w:rsidRDefault="001B1CC1" w:rsidP="001B1CC1">
            <w:pPr>
              <w:adjustRightInd w:val="0"/>
              <w:snapToGrid w:val="0"/>
              <w:jc w:val="center"/>
              <w:rPr>
                <w:snapToGrid w:val="0"/>
                <w:kern w:val="21"/>
                <w:szCs w:val="21"/>
              </w:rPr>
            </w:pPr>
          </w:p>
        </w:tc>
        <w:tc>
          <w:tcPr>
            <w:tcW w:w="1663" w:type="dxa"/>
            <w:vAlign w:val="center"/>
          </w:tcPr>
          <w:p w:rsidR="001B1CC1" w:rsidRPr="00EB75DF" w:rsidRDefault="001B1CC1" w:rsidP="001B1CC1">
            <w:pPr>
              <w:adjustRightInd w:val="0"/>
              <w:snapToGrid w:val="0"/>
              <w:jc w:val="center"/>
              <w:rPr>
                <w:snapToGrid w:val="0"/>
                <w:kern w:val="21"/>
                <w:szCs w:val="21"/>
              </w:rPr>
            </w:pPr>
            <w:r w:rsidRPr="00EB75DF">
              <w:rPr>
                <w:kern w:val="0"/>
                <w:szCs w:val="21"/>
              </w:rPr>
              <w:t>0.42</w:t>
            </w:r>
          </w:p>
        </w:tc>
        <w:tc>
          <w:tcPr>
            <w:tcW w:w="1701" w:type="dxa"/>
            <w:vAlign w:val="center"/>
          </w:tcPr>
          <w:p w:rsidR="001B1CC1" w:rsidRPr="00EB75DF" w:rsidRDefault="001B1CC1" w:rsidP="001B1CC1">
            <w:pPr>
              <w:adjustRightInd w:val="0"/>
              <w:snapToGrid w:val="0"/>
              <w:jc w:val="center"/>
              <w:rPr>
                <w:snapToGrid w:val="0"/>
                <w:kern w:val="21"/>
                <w:szCs w:val="21"/>
              </w:rPr>
            </w:pPr>
          </w:p>
        </w:tc>
        <w:tc>
          <w:tcPr>
            <w:tcW w:w="1915" w:type="dxa"/>
            <w:vAlign w:val="center"/>
          </w:tcPr>
          <w:p w:rsidR="001B1CC1" w:rsidRPr="00EB75DF" w:rsidRDefault="001B1CC1" w:rsidP="001B1CC1">
            <w:pPr>
              <w:adjustRightInd w:val="0"/>
              <w:snapToGrid w:val="0"/>
              <w:jc w:val="center"/>
              <w:rPr>
                <w:snapToGrid w:val="0"/>
                <w:kern w:val="21"/>
                <w:szCs w:val="21"/>
              </w:rPr>
            </w:pPr>
            <w:r w:rsidRPr="00EB75DF">
              <w:rPr>
                <w:kern w:val="0"/>
                <w:szCs w:val="21"/>
              </w:rPr>
              <w:t>0.42</w:t>
            </w:r>
          </w:p>
        </w:tc>
        <w:tc>
          <w:tcPr>
            <w:tcW w:w="1203" w:type="dxa"/>
            <w:vAlign w:val="center"/>
          </w:tcPr>
          <w:p w:rsidR="001B1CC1" w:rsidRPr="00EB75DF" w:rsidRDefault="001B1CC1" w:rsidP="001B1CC1">
            <w:pPr>
              <w:adjustRightInd w:val="0"/>
              <w:snapToGrid w:val="0"/>
              <w:jc w:val="center"/>
              <w:rPr>
                <w:snapToGrid w:val="0"/>
                <w:kern w:val="21"/>
                <w:szCs w:val="21"/>
              </w:rPr>
            </w:pPr>
            <w:r w:rsidRPr="00EB75DF">
              <w:rPr>
                <w:kern w:val="0"/>
                <w:szCs w:val="21"/>
              </w:rPr>
              <w:t>+0.42</w:t>
            </w:r>
          </w:p>
        </w:tc>
      </w:tr>
      <w:tr w:rsidR="00EB75DF" w:rsidRPr="00EB75DF" w:rsidTr="00C427AD">
        <w:trPr>
          <w:trHeight w:val="482"/>
        </w:trPr>
        <w:tc>
          <w:tcPr>
            <w:tcW w:w="1266" w:type="dxa"/>
            <w:vMerge/>
            <w:vAlign w:val="center"/>
          </w:tcPr>
          <w:p w:rsidR="001B1CC1" w:rsidRPr="00EB75DF" w:rsidRDefault="001B1CC1" w:rsidP="001B1CC1">
            <w:pPr>
              <w:adjustRightInd w:val="0"/>
              <w:snapToGrid w:val="0"/>
              <w:jc w:val="center"/>
              <w:rPr>
                <w:rFonts w:ascii="宋体" w:hAnsi="宋体" w:cs="宋体"/>
                <w:snapToGrid w:val="0"/>
                <w:kern w:val="21"/>
                <w:szCs w:val="21"/>
              </w:rPr>
            </w:pPr>
          </w:p>
        </w:tc>
        <w:tc>
          <w:tcPr>
            <w:tcW w:w="1739" w:type="dxa"/>
            <w:vAlign w:val="center"/>
          </w:tcPr>
          <w:p w:rsidR="001B1CC1" w:rsidRPr="00EB75DF" w:rsidRDefault="001B1CC1" w:rsidP="001B1CC1">
            <w:pPr>
              <w:jc w:val="center"/>
              <w:rPr>
                <w:snapToGrid w:val="0"/>
                <w:kern w:val="21"/>
                <w:szCs w:val="21"/>
              </w:rPr>
            </w:pPr>
            <w:r w:rsidRPr="00EB75DF">
              <w:rPr>
                <w:rFonts w:hint="eastAsia"/>
                <w:kern w:val="0"/>
                <w:szCs w:val="21"/>
              </w:rPr>
              <w:t>废切削液</w:t>
            </w:r>
          </w:p>
        </w:tc>
        <w:tc>
          <w:tcPr>
            <w:tcW w:w="1701" w:type="dxa"/>
            <w:vAlign w:val="center"/>
          </w:tcPr>
          <w:p w:rsidR="001B1CC1" w:rsidRPr="00EB75DF" w:rsidRDefault="001B1CC1" w:rsidP="001B1CC1">
            <w:pPr>
              <w:adjustRightInd w:val="0"/>
              <w:snapToGrid w:val="0"/>
              <w:jc w:val="center"/>
              <w:rPr>
                <w:snapToGrid w:val="0"/>
                <w:kern w:val="21"/>
                <w:szCs w:val="21"/>
              </w:rPr>
            </w:pPr>
          </w:p>
        </w:tc>
        <w:tc>
          <w:tcPr>
            <w:tcW w:w="1276" w:type="dxa"/>
            <w:vAlign w:val="center"/>
          </w:tcPr>
          <w:p w:rsidR="001B1CC1" w:rsidRPr="00EB75DF" w:rsidRDefault="001B1CC1" w:rsidP="001B1CC1">
            <w:pPr>
              <w:adjustRightInd w:val="0"/>
              <w:snapToGrid w:val="0"/>
              <w:jc w:val="center"/>
              <w:rPr>
                <w:snapToGrid w:val="0"/>
                <w:kern w:val="21"/>
                <w:szCs w:val="21"/>
              </w:rPr>
            </w:pPr>
          </w:p>
        </w:tc>
        <w:tc>
          <w:tcPr>
            <w:tcW w:w="1701" w:type="dxa"/>
            <w:vAlign w:val="center"/>
          </w:tcPr>
          <w:p w:rsidR="001B1CC1" w:rsidRPr="00EB75DF" w:rsidRDefault="001B1CC1" w:rsidP="001B1CC1">
            <w:pPr>
              <w:adjustRightInd w:val="0"/>
              <w:snapToGrid w:val="0"/>
              <w:jc w:val="center"/>
              <w:rPr>
                <w:snapToGrid w:val="0"/>
                <w:kern w:val="21"/>
                <w:szCs w:val="21"/>
              </w:rPr>
            </w:pPr>
          </w:p>
        </w:tc>
        <w:tc>
          <w:tcPr>
            <w:tcW w:w="1663" w:type="dxa"/>
            <w:vAlign w:val="center"/>
          </w:tcPr>
          <w:p w:rsidR="001B1CC1" w:rsidRPr="00EB75DF" w:rsidRDefault="001B1CC1" w:rsidP="001B1CC1">
            <w:pPr>
              <w:adjustRightInd w:val="0"/>
              <w:snapToGrid w:val="0"/>
              <w:jc w:val="center"/>
              <w:rPr>
                <w:snapToGrid w:val="0"/>
                <w:kern w:val="21"/>
                <w:szCs w:val="21"/>
              </w:rPr>
            </w:pPr>
            <w:r w:rsidRPr="00EB75DF">
              <w:rPr>
                <w:rFonts w:hint="eastAsia"/>
                <w:kern w:val="0"/>
                <w:szCs w:val="21"/>
              </w:rPr>
              <w:t>0</w:t>
            </w:r>
            <w:r w:rsidRPr="00EB75DF">
              <w:rPr>
                <w:kern w:val="0"/>
                <w:szCs w:val="21"/>
              </w:rPr>
              <w:t>.005</w:t>
            </w:r>
          </w:p>
        </w:tc>
        <w:tc>
          <w:tcPr>
            <w:tcW w:w="1701" w:type="dxa"/>
            <w:vAlign w:val="center"/>
          </w:tcPr>
          <w:p w:rsidR="001B1CC1" w:rsidRPr="00EB75DF" w:rsidRDefault="001B1CC1" w:rsidP="001B1CC1">
            <w:pPr>
              <w:adjustRightInd w:val="0"/>
              <w:snapToGrid w:val="0"/>
              <w:jc w:val="center"/>
              <w:rPr>
                <w:snapToGrid w:val="0"/>
                <w:kern w:val="21"/>
                <w:szCs w:val="21"/>
              </w:rPr>
            </w:pPr>
          </w:p>
        </w:tc>
        <w:tc>
          <w:tcPr>
            <w:tcW w:w="1915" w:type="dxa"/>
            <w:vAlign w:val="center"/>
          </w:tcPr>
          <w:p w:rsidR="001B1CC1" w:rsidRPr="00EB75DF" w:rsidRDefault="001B1CC1" w:rsidP="001B1CC1">
            <w:pPr>
              <w:adjustRightInd w:val="0"/>
              <w:snapToGrid w:val="0"/>
              <w:jc w:val="center"/>
              <w:rPr>
                <w:snapToGrid w:val="0"/>
                <w:kern w:val="21"/>
                <w:szCs w:val="21"/>
              </w:rPr>
            </w:pPr>
            <w:r w:rsidRPr="00EB75DF">
              <w:rPr>
                <w:rFonts w:hint="eastAsia"/>
                <w:kern w:val="0"/>
                <w:szCs w:val="21"/>
              </w:rPr>
              <w:t>0</w:t>
            </w:r>
            <w:r w:rsidRPr="00EB75DF">
              <w:rPr>
                <w:kern w:val="0"/>
                <w:szCs w:val="21"/>
              </w:rPr>
              <w:t>.005</w:t>
            </w:r>
          </w:p>
        </w:tc>
        <w:tc>
          <w:tcPr>
            <w:tcW w:w="1203" w:type="dxa"/>
            <w:vAlign w:val="center"/>
          </w:tcPr>
          <w:p w:rsidR="001B1CC1" w:rsidRPr="00EB75DF" w:rsidRDefault="001B1CC1" w:rsidP="001B1CC1">
            <w:pPr>
              <w:adjustRightInd w:val="0"/>
              <w:snapToGrid w:val="0"/>
              <w:jc w:val="center"/>
              <w:rPr>
                <w:snapToGrid w:val="0"/>
                <w:kern w:val="21"/>
                <w:szCs w:val="21"/>
              </w:rPr>
            </w:pPr>
            <w:r w:rsidRPr="00EB75DF">
              <w:rPr>
                <w:kern w:val="0"/>
                <w:szCs w:val="21"/>
              </w:rPr>
              <w:t>+</w:t>
            </w:r>
            <w:r w:rsidRPr="00EB75DF">
              <w:rPr>
                <w:rFonts w:hint="eastAsia"/>
                <w:kern w:val="0"/>
                <w:szCs w:val="21"/>
              </w:rPr>
              <w:t>0</w:t>
            </w:r>
            <w:r w:rsidRPr="00EB75DF">
              <w:rPr>
                <w:kern w:val="0"/>
                <w:szCs w:val="21"/>
              </w:rPr>
              <w:t>.005</w:t>
            </w:r>
          </w:p>
        </w:tc>
      </w:tr>
      <w:tr w:rsidR="00EB75DF" w:rsidRPr="00EB75DF" w:rsidTr="00C427AD">
        <w:trPr>
          <w:trHeight w:val="482"/>
        </w:trPr>
        <w:tc>
          <w:tcPr>
            <w:tcW w:w="1266" w:type="dxa"/>
            <w:vMerge/>
            <w:vAlign w:val="center"/>
          </w:tcPr>
          <w:p w:rsidR="001B1CC1" w:rsidRPr="00EB75DF" w:rsidRDefault="001B1CC1" w:rsidP="001B1CC1">
            <w:pPr>
              <w:adjustRightInd w:val="0"/>
              <w:snapToGrid w:val="0"/>
              <w:jc w:val="center"/>
              <w:rPr>
                <w:rFonts w:ascii="宋体" w:hAnsi="宋体" w:cs="宋体"/>
                <w:snapToGrid w:val="0"/>
                <w:kern w:val="21"/>
                <w:szCs w:val="21"/>
              </w:rPr>
            </w:pPr>
          </w:p>
        </w:tc>
        <w:tc>
          <w:tcPr>
            <w:tcW w:w="1739" w:type="dxa"/>
            <w:vAlign w:val="center"/>
          </w:tcPr>
          <w:p w:rsidR="001B1CC1" w:rsidRPr="00EB75DF" w:rsidRDefault="001B1CC1" w:rsidP="001B1CC1">
            <w:pPr>
              <w:jc w:val="center"/>
              <w:rPr>
                <w:snapToGrid w:val="0"/>
                <w:kern w:val="21"/>
                <w:szCs w:val="21"/>
              </w:rPr>
            </w:pPr>
            <w:r w:rsidRPr="00EB75DF">
              <w:rPr>
                <w:rFonts w:hint="eastAsia"/>
                <w:kern w:val="0"/>
                <w:szCs w:val="21"/>
              </w:rPr>
              <w:t>废磨削液</w:t>
            </w:r>
          </w:p>
        </w:tc>
        <w:tc>
          <w:tcPr>
            <w:tcW w:w="1701" w:type="dxa"/>
            <w:vAlign w:val="center"/>
          </w:tcPr>
          <w:p w:rsidR="001B1CC1" w:rsidRPr="00EB75DF" w:rsidRDefault="001B1CC1" w:rsidP="001B1CC1">
            <w:pPr>
              <w:adjustRightInd w:val="0"/>
              <w:snapToGrid w:val="0"/>
              <w:jc w:val="center"/>
              <w:rPr>
                <w:snapToGrid w:val="0"/>
                <w:kern w:val="21"/>
                <w:szCs w:val="21"/>
              </w:rPr>
            </w:pPr>
          </w:p>
        </w:tc>
        <w:tc>
          <w:tcPr>
            <w:tcW w:w="1276" w:type="dxa"/>
            <w:vAlign w:val="center"/>
          </w:tcPr>
          <w:p w:rsidR="001B1CC1" w:rsidRPr="00EB75DF" w:rsidRDefault="001B1CC1" w:rsidP="001B1CC1">
            <w:pPr>
              <w:adjustRightInd w:val="0"/>
              <w:snapToGrid w:val="0"/>
              <w:jc w:val="center"/>
              <w:rPr>
                <w:snapToGrid w:val="0"/>
                <w:kern w:val="21"/>
                <w:szCs w:val="21"/>
              </w:rPr>
            </w:pPr>
          </w:p>
        </w:tc>
        <w:tc>
          <w:tcPr>
            <w:tcW w:w="1701" w:type="dxa"/>
            <w:vAlign w:val="center"/>
          </w:tcPr>
          <w:p w:rsidR="001B1CC1" w:rsidRPr="00EB75DF" w:rsidRDefault="001B1CC1" w:rsidP="001B1CC1">
            <w:pPr>
              <w:adjustRightInd w:val="0"/>
              <w:snapToGrid w:val="0"/>
              <w:jc w:val="center"/>
              <w:rPr>
                <w:snapToGrid w:val="0"/>
                <w:kern w:val="21"/>
                <w:szCs w:val="21"/>
              </w:rPr>
            </w:pPr>
          </w:p>
        </w:tc>
        <w:tc>
          <w:tcPr>
            <w:tcW w:w="1663" w:type="dxa"/>
            <w:vAlign w:val="center"/>
          </w:tcPr>
          <w:p w:rsidR="001B1CC1" w:rsidRPr="00EB75DF" w:rsidRDefault="001B1CC1" w:rsidP="001B1CC1">
            <w:pPr>
              <w:adjustRightInd w:val="0"/>
              <w:snapToGrid w:val="0"/>
              <w:jc w:val="center"/>
              <w:rPr>
                <w:snapToGrid w:val="0"/>
                <w:kern w:val="21"/>
                <w:szCs w:val="21"/>
              </w:rPr>
            </w:pPr>
            <w:r w:rsidRPr="00EB75DF">
              <w:rPr>
                <w:rFonts w:hint="eastAsia"/>
                <w:kern w:val="0"/>
                <w:szCs w:val="21"/>
              </w:rPr>
              <w:t>0</w:t>
            </w:r>
            <w:r w:rsidRPr="00EB75DF">
              <w:rPr>
                <w:kern w:val="0"/>
                <w:szCs w:val="21"/>
              </w:rPr>
              <w:t>.005</w:t>
            </w:r>
          </w:p>
        </w:tc>
        <w:tc>
          <w:tcPr>
            <w:tcW w:w="1701" w:type="dxa"/>
            <w:vAlign w:val="center"/>
          </w:tcPr>
          <w:p w:rsidR="001B1CC1" w:rsidRPr="00EB75DF" w:rsidRDefault="001B1CC1" w:rsidP="001B1CC1">
            <w:pPr>
              <w:adjustRightInd w:val="0"/>
              <w:snapToGrid w:val="0"/>
              <w:jc w:val="center"/>
              <w:rPr>
                <w:snapToGrid w:val="0"/>
                <w:kern w:val="21"/>
                <w:szCs w:val="21"/>
              </w:rPr>
            </w:pPr>
          </w:p>
        </w:tc>
        <w:tc>
          <w:tcPr>
            <w:tcW w:w="1915" w:type="dxa"/>
            <w:vAlign w:val="center"/>
          </w:tcPr>
          <w:p w:rsidR="001B1CC1" w:rsidRPr="00EB75DF" w:rsidRDefault="001B1CC1" w:rsidP="001B1CC1">
            <w:pPr>
              <w:adjustRightInd w:val="0"/>
              <w:snapToGrid w:val="0"/>
              <w:jc w:val="center"/>
              <w:rPr>
                <w:snapToGrid w:val="0"/>
                <w:kern w:val="21"/>
                <w:szCs w:val="21"/>
              </w:rPr>
            </w:pPr>
            <w:r w:rsidRPr="00EB75DF">
              <w:rPr>
                <w:rFonts w:hint="eastAsia"/>
                <w:kern w:val="0"/>
                <w:szCs w:val="21"/>
              </w:rPr>
              <w:t>0</w:t>
            </w:r>
            <w:r w:rsidRPr="00EB75DF">
              <w:rPr>
                <w:kern w:val="0"/>
                <w:szCs w:val="21"/>
              </w:rPr>
              <w:t>.005</w:t>
            </w:r>
          </w:p>
        </w:tc>
        <w:tc>
          <w:tcPr>
            <w:tcW w:w="1203" w:type="dxa"/>
            <w:vAlign w:val="center"/>
          </w:tcPr>
          <w:p w:rsidR="001B1CC1" w:rsidRPr="00EB75DF" w:rsidRDefault="001B1CC1" w:rsidP="001B1CC1">
            <w:pPr>
              <w:adjustRightInd w:val="0"/>
              <w:snapToGrid w:val="0"/>
              <w:jc w:val="center"/>
              <w:rPr>
                <w:kern w:val="0"/>
                <w:szCs w:val="21"/>
              </w:rPr>
            </w:pPr>
            <w:r w:rsidRPr="00EB75DF">
              <w:rPr>
                <w:kern w:val="0"/>
                <w:szCs w:val="21"/>
              </w:rPr>
              <w:t>+0.005</w:t>
            </w:r>
          </w:p>
        </w:tc>
      </w:tr>
      <w:tr w:rsidR="00EB75DF" w:rsidRPr="00EB75DF" w:rsidTr="00C427AD">
        <w:trPr>
          <w:trHeight w:val="482"/>
        </w:trPr>
        <w:tc>
          <w:tcPr>
            <w:tcW w:w="1266" w:type="dxa"/>
            <w:vMerge/>
            <w:vAlign w:val="center"/>
          </w:tcPr>
          <w:p w:rsidR="001B1CC1" w:rsidRPr="00EB75DF" w:rsidRDefault="001B1CC1" w:rsidP="001B1CC1">
            <w:pPr>
              <w:adjustRightInd w:val="0"/>
              <w:snapToGrid w:val="0"/>
              <w:jc w:val="center"/>
              <w:rPr>
                <w:rFonts w:ascii="宋体" w:hAnsi="宋体" w:cs="宋体"/>
                <w:snapToGrid w:val="0"/>
                <w:kern w:val="21"/>
                <w:szCs w:val="21"/>
              </w:rPr>
            </w:pPr>
          </w:p>
        </w:tc>
        <w:tc>
          <w:tcPr>
            <w:tcW w:w="1739" w:type="dxa"/>
            <w:vAlign w:val="center"/>
          </w:tcPr>
          <w:p w:rsidR="001B1CC1" w:rsidRPr="00EB75DF" w:rsidRDefault="001B1CC1" w:rsidP="001B1CC1">
            <w:pPr>
              <w:jc w:val="center"/>
              <w:rPr>
                <w:snapToGrid w:val="0"/>
                <w:kern w:val="21"/>
                <w:szCs w:val="21"/>
              </w:rPr>
            </w:pPr>
            <w:r w:rsidRPr="00EB75DF">
              <w:rPr>
                <w:rFonts w:hint="eastAsia"/>
                <w:snapToGrid w:val="0"/>
                <w:kern w:val="0"/>
                <w:szCs w:val="21"/>
              </w:rPr>
              <w:t>废含油棉纱和手套</w:t>
            </w:r>
          </w:p>
        </w:tc>
        <w:tc>
          <w:tcPr>
            <w:tcW w:w="1701" w:type="dxa"/>
            <w:vAlign w:val="center"/>
          </w:tcPr>
          <w:p w:rsidR="001B1CC1" w:rsidRPr="00EB75DF" w:rsidRDefault="001B1CC1" w:rsidP="001B1CC1">
            <w:pPr>
              <w:adjustRightInd w:val="0"/>
              <w:snapToGrid w:val="0"/>
              <w:jc w:val="center"/>
              <w:rPr>
                <w:snapToGrid w:val="0"/>
                <w:kern w:val="21"/>
                <w:szCs w:val="21"/>
              </w:rPr>
            </w:pPr>
          </w:p>
        </w:tc>
        <w:tc>
          <w:tcPr>
            <w:tcW w:w="1276" w:type="dxa"/>
            <w:vAlign w:val="center"/>
          </w:tcPr>
          <w:p w:rsidR="001B1CC1" w:rsidRPr="00EB75DF" w:rsidRDefault="001B1CC1" w:rsidP="001B1CC1">
            <w:pPr>
              <w:adjustRightInd w:val="0"/>
              <w:snapToGrid w:val="0"/>
              <w:jc w:val="center"/>
              <w:rPr>
                <w:snapToGrid w:val="0"/>
                <w:kern w:val="21"/>
                <w:szCs w:val="21"/>
              </w:rPr>
            </w:pPr>
          </w:p>
        </w:tc>
        <w:tc>
          <w:tcPr>
            <w:tcW w:w="1701" w:type="dxa"/>
            <w:vAlign w:val="center"/>
          </w:tcPr>
          <w:p w:rsidR="001B1CC1" w:rsidRPr="00EB75DF" w:rsidRDefault="001B1CC1" w:rsidP="001B1CC1">
            <w:pPr>
              <w:adjustRightInd w:val="0"/>
              <w:snapToGrid w:val="0"/>
              <w:jc w:val="center"/>
              <w:rPr>
                <w:snapToGrid w:val="0"/>
                <w:kern w:val="21"/>
                <w:szCs w:val="21"/>
              </w:rPr>
            </w:pPr>
          </w:p>
        </w:tc>
        <w:tc>
          <w:tcPr>
            <w:tcW w:w="1663" w:type="dxa"/>
            <w:vAlign w:val="center"/>
          </w:tcPr>
          <w:p w:rsidR="001B1CC1" w:rsidRPr="00EB75DF" w:rsidRDefault="001B1CC1" w:rsidP="001B1CC1">
            <w:pPr>
              <w:adjustRightInd w:val="0"/>
              <w:snapToGrid w:val="0"/>
              <w:jc w:val="center"/>
              <w:rPr>
                <w:snapToGrid w:val="0"/>
                <w:kern w:val="21"/>
                <w:szCs w:val="21"/>
              </w:rPr>
            </w:pPr>
            <w:r w:rsidRPr="00EB75DF">
              <w:rPr>
                <w:rFonts w:hint="eastAsia"/>
                <w:kern w:val="0"/>
                <w:szCs w:val="21"/>
              </w:rPr>
              <w:t>0</w:t>
            </w:r>
            <w:r w:rsidRPr="00EB75DF">
              <w:rPr>
                <w:kern w:val="0"/>
                <w:szCs w:val="21"/>
              </w:rPr>
              <w:t>.1</w:t>
            </w:r>
          </w:p>
        </w:tc>
        <w:tc>
          <w:tcPr>
            <w:tcW w:w="1701" w:type="dxa"/>
            <w:vAlign w:val="center"/>
          </w:tcPr>
          <w:p w:rsidR="001B1CC1" w:rsidRPr="00EB75DF" w:rsidRDefault="001B1CC1" w:rsidP="001B1CC1">
            <w:pPr>
              <w:adjustRightInd w:val="0"/>
              <w:snapToGrid w:val="0"/>
              <w:jc w:val="center"/>
              <w:rPr>
                <w:snapToGrid w:val="0"/>
                <w:kern w:val="21"/>
                <w:szCs w:val="21"/>
              </w:rPr>
            </w:pPr>
          </w:p>
        </w:tc>
        <w:tc>
          <w:tcPr>
            <w:tcW w:w="1915" w:type="dxa"/>
            <w:vAlign w:val="center"/>
          </w:tcPr>
          <w:p w:rsidR="001B1CC1" w:rsidRPr="00EB75DF" w:rsidRDefault="001B1CC1" w:rsidP="001B1CC1">
            <w:pPr>
              <w:adjustRightInd w:val="0"/>
              <w:snapToGrid w:val="0"/>
              <w:jc w:val="center"/>
              <w:rPr>
                <w:snapToGrid w:val="0"/>
                <w:kern w:val="21"/>
                <w:szCs w:val="21"/>
              </w:rPr>
            </w:pPr>
            <w:r w:rsidRPr="00EB75DF">
              <w:rPr>
                <w:rFonts w:hint="eastAsia"/>
                <w:kern w:val="0"/>
                <w:szCs w:val="21"/>
              </w:rPr>
              <w:t>0</w:t>
            </w:r>
            <w:r w:rsidRPr="00EB75DF">
              <w:rPr>
                <w:kern w:val="0"/>
                <w:szCs w:val="21"/>
              </w:rPr>
              <w:t>.1</w:t>
            </w:r>
          </w:p>
        </w:tc>
        <w:tc>
          <w:tcPr>
            <w:tcW w:w="1203" w:type="dxa"/>
            <w:vAlign w:val="center"/>
          </w:tcPr>
          <w:p w:rsidR="001B1CC1" w:rsidRPr="00EB75DF" w:rsidRDefault="001B1CC1" w:rsidP="001B1CC1">
            <w:pPr>
              <w:adjustRightInd w:val="0"/>
              <w:snapToGrid w:val="0"/>
              <w:jc w:val="center"/>
              <w:rPr>
                <w:snapToGrid w:val="0"/>
                <w:kern w:val="21"/>
                <w:szCs w:val="21"/>
              </w:rPr>
            </w:pPr>
            <w:r w:rsidRPr="00EB75DF">
              <w:rPr>
                <w:kern w:val="0"/>
                <w:szCs w:val="21"/>
              </w:rPr>
              <w:t>+0.1</w:t>
            </w:r>
          </w:p>
        </w:tc>
      </w:tr>
    </w:tbl>
    <w:p w:rsidR="00133D50" w:rsidRPr="00EB75DF" w:rsidRDefault="00815222" w:rsidP="00815222">
      <w:pPr>
        <w:rPr>
          <w:rFonts w:ascii="宋体" w:hAnsi="宋体"/>
          <w:snapToGrid w:val="0"/>
          <w:kern w:val="21"/>
          <w:szCs w:val="21"/>
        </w:rPr>
      </w:pPr>
      <w:r w:rsidRPr="00EB75DF">
        <w:rPr>
          <w:rFonts w:ascii="宋体" w:hAnsi="宋体"/>
          <w:snapToGrid w:val="0"/>
          <w:kern w:val="21"/>
          <w:szCs w:val="21"/>
        </w:rPr>
        <w:t>注：</w:t>
      </w:r>
      <w:r w:rsidR="0088669E" w:rsidRPr="00EB75DF">
        <w:rPr>
          <w:rFonts w:ascii="宋体" w:hAnsi="宋体"/>
          <w:snapToGrid w:val="0"/>
          <w:kern w:val="21"/>
          <w:szCs w:val="21"/>
        </w:rPr>
        <w:fldChar w:fldCharType="begin"/>
      </w:r>
      <w:r w:rsidRPr="00EB75DF">
        <w:rPr>
          <w:rFonts w:ascii="宋体" w:hAnsi="宋体"/>
          <w:snapToGrid w:val="0"/>
          <w:kern w:val="21"/>
          <w:szCs w:val="21"/>
        </w:rPr>
        <w:instrText xml:space="preserve"> = 6 \* GB3 \* MERGEFORMAT </w:instrText>
      </w:r>
      <w:r w:rsidR="0088669E" w:rsidRPr="00EB75DF">
        <w:rPr>
          <w:rFonts w:ascii="宋体" w:hAnsi="宋体"/>
          <w:snapToGrid w:val="0"/>
          <w:kern w:val="21"/>
          <w:szCs w:val="21"/>
        </w:rPr>
        <w:fldChar w:fldCharType="separate"/>
      </w:r>
      <w:r w:rsidRPr="00EB75DF">
        <w:rPr>
          <w:rFonts w:ascii="宋体" w:hAnsi="宋体" w:hint="eastAsia"/>
          <w:snapToGrid w:val="0"/>
          <w:kern w:val="21"/>
          <w:szCs w:val="21"/>
        </w:rPr>
        <w:t>⑥</w:t>
      </w:r>
      <w:r w:rsidR="0088669E" w:rsidRPr="00EB75DF">
        <w:rPr>
          <w:rFonts w:ascii="宋体" w:hAnsi="宋体"/>
          <w:snapToGrid w:val="0"/>
          <w:kern w:val="21"/>
          <w:szCs w:val="21"/>
        </w:rPr>
        <w:fldChar w:fldCharType="end"/>
      </w:r>
      <w:r w:rsidRPr="00EB75DF">
        <w:rPr>
          <w:rFonts w:ascii="宋体" w:hAnsi="宋体"/>
          <w:snapToGrid w:val="0"/>
          <w:kern w:val="21"/>
          <w:szCs w:val="21"/>
        </w:rPr>
        <w:t>=</w:t>
      </w:r>
      <w:r w:rsidR="0088669E" w:rsidRPr="00EB75DF">
        <w:rPr>
          <w:rFonts w:ascii="宋体" w:hAnsi="宋体"/>
          <w:snapToGrid w:val="0"/>
          <w:kern w:val="21"/>
          <w:szCs w:val="21"/>
        </w:rPr>
        <w:fldChar w:fldCharType="begin"/>
      </w:r>
      <w:r w:rsidRPr="00EB75DF">
        <w:rPr>
          <w:rFonts w:ascii="宋体" w:hAnsi="宋体"/>
          <w:snapToGrid w:val="0"/>
          <w:kern w:val="21"/>
          <w:szCs w:val="21"/>
        </w:rPr>
        <w:instrText xml:space="preserve"> = 1 \* GB3 \* MERGEFORMAT </w:instrText>
      </w:r>
      <w:r w:rsidR="0088669E" w:rsidRPr="00EB75DF">
        <w:rPr>
          <w:rFonts w:ascii="宋体" w:hAnsi="宋体"/>
          <w:snapToGrid w:val="0"/>
          <w:kern w:val="21"/>
          <w:szCs w:val="21"/>
        </w:rPr>
        <w:fldChar w:fldCharType="separate"/>
      </w:r>
      <w:r w:rsidRPr="00EB75DF">
        <w:rPr>
          <w:rFonts w:ascii="宋体" w:hAnsi="宋体" w:hint="eastAsia"/>
          <w:snapToGrid w:val="0"/>
          <w:kern w:val="21"/>
          <w:szCs w:val="21"/>
        </w:rPr>
        <w:t>①</w:t>
      </w:r>
      <w:r w:rsidR="0088669E" w:rsidRPr="00EB75DF">
        <w:rPr>
          <w:rFonts w:ascii="宋体" w:hAnsi="宋体"/>
          <w:snapToGrid w:val="0"/>
          <w:kern w:val="21"/>
          <w:szCs w:val="21"/>
        </w:rPr>
        <w:fldChar w:fldCharType="end"/>
      </w:r>
      <w:r w:rsidRPr="00EB75DF">
        <w:rPr>
          <w:rFonts w:ascii="宋体" w:hAnsi="宋体"/>
          <w:snapToGrid w:val="0"/>
          <w:kern w:val="21"/>
          <w:szCs w:val="21"/>
        </w:rPr>
        <w:t>+</w:t>
      </w:r>
      <w:r w:rsidR="0088669E" w:rsidRPr="00EB75DF">
        <w:rPr>
          <w:rFonts w:ascii="宋体" w:hAnsi="宋体"/>
          <w:snapToGrid w:val="0"/>
          <w:kern w:val="21"/>
          <w:szCs w:val="21"/>
        </w:rPr>
        <w:fldChar w:fldCharType="begin"/>
      </w:r>
      <w:r w:rsidRPr="00EB75DF">
        <w:rPr>
          <w:rFonts w:ascii="宋体" w:hAnsi="宋体"/>
          <w:snapToGrid w:val="0"/>
          <w:kern w:val="21"/>
          <w:szCs w:val="21"/>
        </w:rPr>
        <w:instrText xml:space="preserve"> = 3 \* GB3 \* MERGEFORMAT </w:instrText>
      </w:r>
      <w:r w:rsidR="0088669E" w:rsidRPr="00EB75DF">
        <w:rPr>
          <w:rFonts w:ascii="宋体" w:hAnsi="宋体"/>
          <w:snapToGrid w:val="0"/>
          <w:kern w:val="21"/>
          <w:szCs w:val="21"/>
        </w:rPr>
        <w:fldChar w:fldCharType="separate"/>
      </w:r>
      <w:r w:rsidRPr="00EB75DF">
        <w:rPr>
          <w:rFonts w:ascii="宋体" w:hAnsi="宋体" w:hint="eastAsia"/>
          <w:snapToGrid w:val="0"/>
          <w:kern w:val="21"/>
          <w:szCs w:val="21"/>
        </w:rPr>
        <w:t>③</w:t>
      </w:r>
      <w:r w:rsidR="0088669E" w:rsidRPr="00EB75DF">
        <w:rPr>
          <w:rFonts w:ascii="宋体" w:hAnsi="宋体"/>
          <w:snapToGrid w:val="0"/>
          <w:kern w:val="21"/>
          <w:szCs w:val="21"/>
        </w:rPr>
        <w:fldChar w:fldCharType="end"/>
      </w:r>
      <w:r w:rsidRPr="00EB75DF">
        <w:rPr>
          <w:rFonts w:ascii="宋体" w:hAnsi="宋体"/>
          <w:snapToGrid w:val="0"/>
          <w:kern w:val="21"/>
          <w:szCs w:val="21"/>
        </w:rPr>
        <w:t>+</w:t>
      </w:r>
      <w:r w:rsidR="0088669E" w:rsidRPr="00EB75DF">
        <w:rPr>
          <w:rFonts w:ascii="宋体" w:hAnsi="宋体"/>
          <w:snapToGrid w:val="0"/>
          <w:kern w:val="21"/>
          <w:szCs w:val="21"/>
        </w:rPr>
        <w:fldChar w:fldCharType="begin"/>
      </w:r>
      <w:r w:rsidRPr="00EB75DF">
        <w:rPr>
          <w:rFonts w:ascii="宋体" w:hAnsi="宋体"/>
          <w:snapToGrid w:val="0"/>
          <w:kern w:val="21"/>
          <w:szCs w:val="21"/>
        </w:rPr>
        <w:instrText xml:space="preserve"> = 4 \* GB3 \* MERGEFORMAT </w:instrText>
      </w:r>
      <w:r w:rsidR="0088669E" w:rsidRPr="00EB75DF">
        <w:rPr>
          <w:rFonts w:ascii="宋体" w:hAnsi="宋体"/>
          <w:snapToGrid w:val="0"/>
          <w:kern w:val="21"/>
          <w:szCs w:val="21"/>
        </w:rPr>
        <w:fldChar w:fldCharType="separate"/>
      </w:r>
      <w:r w:rsidRPr="00EB75DF">
        <w:rPr>
          <w:rFonts w:ascii="宋体" w:hAnsi="宋体" w:hint="eastAsia"/>
          <w:snapToGrid w:val="0"/>
          <w:kern w:val="21"/>
          <w:szCs w:val="21"/>
        </w:rPr>
        <w:t>④</w:t>
      </w:r>
      <w:r w:rsidR="0088669E" w:rsidRPr="00EB75DF">
        <w:rPr>
          <w:rFonts w:ascii="宋体" w:hAnsi="宋体"/>
          <w:snapToGrid w:val="0"/>
          <w:kern w:val="21"/>
          <w:szCs w:val="21"/>
        </w:rPr>
        <w:fldChar w:fldCharType="end"/>
      </w:r>
      <w:r w:rsidRPr="00EB75DF">
        <w:rPr>
          <w:rFonts w:ascii="宋体" w:hAnsi="宋体"/>
          <w:snapToGrid w:val="0"/>
          <w:kern w:val="21"/>
          <w:szCs w:val="21"/>
        </w:rPr>
        <w:t>-</w:t>
      </w:r>
      <w:r w:rsidR="0088669E" w:rsidRPr="00EB75DF">
        <w:rPr>
          <w:rFonts w:ascii="宋体" w:hAnsi="宋体"/>
          <w:snapToGrid w:val="0"/>
          <w:kern w:val="21"/>
          <w:szCs w:val="21"/>
        </w:rPr>
        <w:fldChar w:fldCharType="begin"/>
      </w:r>
      <w:r w:rsidRPr="00EB75DF">
        <w:rPr>
          <w:rFonts w:ascii="宋体" w:hAnsi="宋体"/>
          <w:snapToGrid w:val="0"/>
          <w:kern w:val="21"/>
          <w:szCs w:val="21"/>
        </w:rPr>
        <w:instrText xml:space="preserve"> = 5 \* GB3 \* MERGEFORMAT </w:instrText>
      </w:r>
      <w:r w:rsidR="0088669E" w:rsidRPr="00EB75DF">
        <w:rPr>
          <w:rFonts w:ascii="宋体" w:hAnsi="宋体"/>
          <w:snapToGrid w:val="0"/>
          <w:kern w:val="21"/>
          <w:szCs w:val="21"/>
        </w:rPr>
        <w:fldChar w:fldCharType="separate"/>
      </w:r>
      <w:r w:rsidRPr="00EB75DF">
        <w:rPr>
          <w:rFonts w:ascii="宋体" w:hAnsi="宋体" w:hint="eastAsia"/>
          <w:snapToGrid w:val="0"/>
          <w:kern w:val="21"/>
          <w:szCs w:val="21"/>
        </w:rPr>
        <w:t>⑤</w:t>
      </w:r>
      <w:r w:rsidR="0088669E" w:rsidRPr="00EB75DF">
        <w:rPr>
          <w:rFonts w:ascii="宋体" w:hAnsi="宋体"/>
          <w:snapToGrid w:val="0"/>
          <w:kern w:val="21"/>
          <w:szCs w:val="21"/>
        </w:rPr>
        <w:fldChar w:fldCharType="end"/>
      </w:r>
      <w:r w:rsidRPr="00EB75DF">
        <w:rPr>
          <w:rFonts w:ascii="宋体" w:hAnsi="宋体"/>
          <w:snapToGrid w:val="0"/>
          <w:kern w:val="21"/>
          <w:szCs w:val="21"/>
        </w:rPr>
        <w:t>；</w:t>
      </w:r>
      <w:r w:rsidR="0088669E" w:rsidRPr="00EB75DF">
        <w:rPr>
          <w:rFonts w:ascii="宋体" w:hAnsi="宋体"/>
          <w:snapToGrid w:val="0"/>
          <w:kern w:val="21"/>
          <w:szCs w:val="21"/>
        </w:rPr>
        <w:fldChar w:fldCharType="begin"/>
      </w:r>
      <w:r w:rsidRPr="00EB75DF">
        <w:rPr>
          <w:rFonts w:ascii="宋体" w:hAnsi="宋体"/>
          <w:snapToGrid w:val="0"/>
          <w:kern w:val="21"/>
          <w:szCs w:val="21"/>
        </w:rPr>
        <w:instrText xml:space="preserve"> = 7 \* GB3 \* MERGEFORMAT </w:instrText>
      </w:r>
      <w:r w:rsidR="0088669E" w:rsidRPr="00EB75DF">
        <w:rPr>
          <w:rFonts w:ascii="宋体" w:hAnsi="宋体"/>
          <w:snapToGrid w:val="0"/>
          <w:kern w:val="21"/>
          <w:szCs w:val="21"/>
        </w:rPr>
        <w:fldChar w:fldCharType="separate"/>
      </w:r>
      <w:r w:rsidRPr="00EB75DF">
        <w:rPr>
          <w:rFonts w:ascii="宋体" w:hAnsi="宋体" w:hint="eastAsia"/>
          <w:snapToGrid w:val="0"/>
          <w:kern w:val="21"/>
          <w:szCs w:val="21"/>
        </w:rPr>
        <w:t>⑦</w:t>
      </w:r>
      <w:r w:rsidR="0088669E" w:rsidRPr="00EB75DF">
        <w:rPr>
          <w:rFonts w:ascii="宋体" w:hAnsi="宋体"/>
          <w:snapToGrid w:val="0"/>
          <w:kern w:val="21"/>
          <w:szCs w:val="21"/>
        </w:rPr>
        <w:fldChar w:fldCharType="end"/>
      </w:r>
      <w:r w:rsidRPr="00EB75DF">
        <w:rPr>
          <w:rFonts w:ascii="宋体" w:hAnsi="宋体"/>
          <w:snapToGrid w:val="0"/>
          <w:kern w:val="21"/>
          <w:szCs w:val="21"/>
        </w:rPr>
        <w:t>=</w:t>
      </w:r>
      <w:r w:rsidR="0088669E" w:rsidRPr="00EB75DF">
        <w:rPr>
          <w:rFonts w:ascii="宋体" w:hAnsi="宋体"/>
          <w:snapToGrid w:val="0"/>
          <w:kern w:val="21"/>
          <w:szCs w:val="21"/>
        </w:rPr>
        <w:fldChar w:fldCharType="begin"/>
      </w:r>
      <w:r w:rsidRPr="00EB75DF">
        <w:rPr>
          <w:rFonts w:ascii="宋体" w:hAnsi="宋体"/>
          <w:snapToGrid w:val="0"/>
          <w:kern w:val="21"/>
          <w:szCs w:val="21"/>
        </w:rPr>
        <w:instrText xml:space="preserve"> = 6 \* GB3 \* MERGEFORMAT </w:instrText>
      </w:r>
      <w:r w:rsidR="0088669E" w:rsidRPr="00EB75DF">
        <w:rPr>
          <w:rFonts w:ascii="宋体" w:hAnsi="宋体"/>
          <w:snapToGrid w:val="0"/>
          <w:kern w:val="21"/>
          <w:szCs w:val="21"/>
        </w:rPr>
        <w:fldChar w:fldCharType="separate"/>
      </w:r>
      <w:r w:rsidRPr="00EB75DF">
        <w:rPr>
          <w:rFonts w:ascii="宋体" w:hAnsi="宋体" w:hint="eastAsia"/>
          <w:snapToGrid w:val="0"/>
          <w:kern w:val="21"/>
          <w:szCs w:val="21"/>
        </w:rPr>
        <w:t>⑥</w:t>
      </w:r>
      <w:r w:rsidR="0088669E" w:rsidRPr="00EB75DF">
        <w:rPr>
          <w:rFonts w:ascii="宋体" w:hAnsi="宋体"/>
          <w:snapToGrid w:val="0"/>
          <w:kern w:val="21"/>
          <w:szCs w:val="21"/>
        </w:rPr>
        <w:fldChar w:fldCharType="end"/>
      </w:r>
      <w:r w:rsidRPr="00EB75DF">
        <w:rPr>
          <w:rFonts w:ascii="宋体" w:hAnsi="宋体"/>
          <w:snapToGrid w:val="0"/>
          <w:kern w:val="21"/>
          <w:szCs w:val="21"/>
        </w:rPr>
        <w:t>-</w:t>
      </w:r>
      <w:r w:rsidR="0088669E" w:rsidRPr="00EB75DF">
        <w:rPr>
          <w:rFonts w:ascii="宋体" w:hAnsi="宋体"/>
          <w:snapToGrid w:val="0"/>
          <w:kern w:val="21"/>
          <w:szCs w:val="21"/>
        </w:rPr>
        <w:fldChar w:fldCharType="begin"/>
      </w:r>
      <w:r w:rsidRPr="00EB75DF">
        <w:rPr>
          <w:rFonts w:ascii="宋体" w:hAnsi="宋体"/>
          <w:snapToGrid w:val="0"/>
          <w:kern w:val="21"/>
          <w:szCs w:val="21"/>
        </w:rPr>
        <w:instrText xml:space="preserve"> = 1 \* GB3 \* MERGEFORMAT </w:instrText>
      </w:r>
      <w:r w:rsidR="0088669E" w:rsidRPr="00EB75DF">
        <w:rPr>
          <w:rFonts w:ascii="宋体" w:hAnsi="宋体"/>
          <w:snapToGrid w:val="0"/>
          <w:kern w:val="21"/>
          <w:szCs w:val="21"/>
        </w:rPr>
        <w:fldChar w:fldCharType="separate"/>
      </w:r>
      <w:r w:rsidRPr="00EB75DF">
        <w:rPr>
          <w:rFonts w:ascii="宋体" w:hAnsi="宋体" w:hint="eastAsia"/>
          <w:snapToGrid w:val="0"/>
          <w:kern w:val="21"/>
          <w:szCs w:val="21"/>
        </w:rPr>
        <w:t>①</w:t>
      </w:r>
      <w:r w:rsidR="0088669E" w:rsidRPr="00EB75DF">
        <w:rPr>
          <w:rFonts w:ascii="宋体" w:hAnsi="宋体"/>
          <w:snapToGrid w:val="0"/>
          <w:kern w:val="21"/>
          <w:szCs w:val="21"/>
        </w:rPr>
        <w:fldChar w:fldCharType="end"/>
      </w:r>
    </w:p>
    <w:sectPr w:rsidR="00133D50" w:rsidRPr="00EB75DF" w:rsidSect="00C427AD">
      <w:pgSz w:w="16838" w:h="11906" w:orient="landscape"/>
      <w:pgMar w:top="1800" w:right="1440" w:bottom="1800" w:left="1440" w:header="851" w:footer="992" w:gutter="0"/>
      <w:pgNumType w:fmt="numberInDash"/>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E02A2" w16cex:dateUtc="2023-05-04T02:08:00Z"/>
  <w16cex:commentExtensible w16cex:durableId="27FE0341" w16cex:dateUtc="2023-05-04T02:11:00Z"/>
  <w16cex:commentExtensible w16cex:durableId="27FE0473" w16cex:dateUtc="2023-05-04T02:16:00Z"/>
  <w16cex:commentExtensible w16cex:durableId="27FE04A9" w16cex:dateUtc="2023-05-04T02:17:00Z"/>
  <w16cex:commentExtensible w16cex:durableId="27FE04F9" w16cex:dateUtc="2023-05-04T02:18:00Z"/>
  <w16cex:commentExtensible w16cex:durableId="27FE0558" w16cex:dateUtc="2023-05-04T02:20:00Z"/>
  <w16cex:commentExtensible w16cex:durableId="27FE0673" w16cex:dateUtc="2023-05-04T02:24:00Z"/>
  <w16cex:commentExtensible w16cex:durableId="27FE07C9" w16cex:dateUtc="2023-05-04T02:30:00Z"/>
  <w16cex:commentExtensible w16cex:durableId="27FE0841" w16cex:dateUtc="2023-05-04T02:32:00Z"/>
  <w16cex:commentExtensible w16cex:durableId="27FE0999" w16cex:dateUtc="2023-05-04T02:38:00Z"/>
  <w16cex:commentExtensible w16cex:durableId="27FE09BA" w16cex:dateUtc="2023-05-04T02:38:00Z"/>
  <w16cex:commentExtensible w16cex:durableId="27FE0A40" w16cex:dateUtc="2023-05-04T02:41:00Z"/>
  <w16cex:commentExtensible w16cex:durableId="27FE0AAB" w16cex:dateUtc="2023-05-04T02:42:00Z"/>
  <w16cex:commentExtensible w16cex:durableId="27FE0AF0" w16cex:dateUtc="2023-05-04T02:44:00Z"/>
  <w16cex:commentExtensible w16cex:durableId="27FE0EB6" w16cex:dateUtc="2023-05-04T03:00:00Z"/>
  <w16cex:commentExtensible w16cex:durableId="27FE0EFA" w16cex:dateUtc="2023-05-04T03:01:00Z"/>
  <w16cex:commentExtensible w16cex:durableId="27FE0F13" w16cex:dateUtc="2023-05-04T03:01:00Z"/>
  <w16cex:commentExtensible w16cex:durableId="27FE0F85" w16cex:dateUtc="2023-05-04T03:03:00Z"/>
  <w16cex:commentExtensible w16cex:durableId="27FE0F8A" w16cex:dateUtc="2023-05-04T03:03:00Z"/>
  <w16cex:commentExtensible w16cex:durableId="27FE0FB6" w16cex:dateUtc="2023-05-04T03:04:00Z"/>
  <w16cex:commentExtensible w16cex:durableId="27FE1127" w16cex:dateUtc="2023-05-04T03:10:00Z"/>
  <w16cex:commentExtensible w16cex:durableId="27FE1123" w16cex:dateUtc="2023-05-04T03:10:00Z"/>
  <w16cex:commentExtensible w16cex:durableId="27FE1183" w16cex:dateUtc="2023-05-04T03:12:00Z"/>
  <w16cex:commentExtensible w16cex:durableId="27FE11ED" w16cex:dateUtc="2023-05-04T03:13:00Z"/>
  <w16cex:commentExtensible w16cex:durableId="27FE1220" w16cex:dateUtc="2023-05-04T03:14:00Z"/>
  <w16cex:commentExtensible w16cex:durableId="27FE1382" w16cex:dateUtc="2023-05-04T03:20:00Z"/>
  <w16cex:commentExtensible w16cex:durableId="27FE142A" w16cex:dateUtc="2023-05-04T03:23:00Z"/>
  <w16cex:commentExtensible w16cex:durableId="27FE15D9" w16cex:dateUtc="2023-05-04T0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41CB40" w16cid:durableId="27FE02A2"/>
  <w16cid:commentId w16cid:paraId="3DD77590" w16cid:durableId="27FE0341"/>
  <w16cid:commentId w16cid:paraId="7BDC4F33" w16cid:durableId="27FE0473"/>
  <w16cid:commentId w16cid:paraId="5AB1E2A5" w16cid:durableId="27FE04A9"/>
  <w16cid:commentId w16cid:paraId="239C71C0" w16cid:durableId="27FE04F9"/>
  <w16cid:commentId w16cid:paraId="6ADEB15F" w16cid:durableId="27FE0558"/>
  <w16cid:commentId w16cid:paraId="4D8F83A7" w16cid:durableId="27FE0673"/>
  <w16cid:commentId w16cid:paraId="622C0F2F" w16cid:durableId="27FE07C9"/>
  <w16cid:commentId w16cid:paraId="4F424BD3" w16cid:durableId="27FE0841"/>
  <w16cid:commentId w16cid:paraId="6D94032D" w16cid:durableId="27FE0999"/>
  <w16cid:commentId w16cid:paraId="6F213B22" w16cid:durableId="27FE09BA"/>
  <w16cid:commentId w16cid:paraId="7EB4FFF8" w16cid:durableId="27FE0A40"/>
  <w16cid:commentId w16cid:paraId="64F3C4EA" w16cid:durableId="27FE0AAB"/>
  <w16cid:commentId w16cid:paraId="7890AF4D" w16cid:durableId="27FE0AF0"/>
  <w16cid:commentId w16cid:paraId="5A69EA3D" w16cid:durableId="27FE0EB6"/>
  <w16cid:commentId w16cid:paraId="1717DAF8" w16cid:durableId="27FE0EFA"/>
  <w16cid:commentId w16cid:paraId="6C442302" w16cid:durableId="27FE0F13"/>
  <w16cid:commentId w16cid:paraId="309F1D5A" w16cid:durableId="27FE0F85"/>
  <w16cid:commentId w16cid:paraId="59481952" w16cid:durableId="27FE0F8A"/>
  <w16cid:commentId w16cid:paraId="58E08911" w16cid:durableId="27FE0FB6"/>
  <w16cid:commentId w16cid:paraId="5AAB0FA4" w16cid:durableId="27FE1127"/>
  <w16cid:commentId w16cid:paraId="22527372" w16cid:durableId="27FE1123"/>
  <w16cid:commentId w16cid:paraId="0FCC2905" w16cid:durableId="27FE1183"/>
  <w16cid:commentId w16cid:paraId="0286AD48" w16cid:durableId="27FE11ED"/>
  <w16cid:commentId w16cid:paraId="63656982" w16cid:durableId="27FE1220"/>
  <w16cid:commentId w16cid:paraId="3784F2FD" w16cid:durableId="27FE1382"/>
  <w16cid:commentId w16cid:paraId="27A83DAD" w16cid:durableId="27FE142A"/>
  <w16cid:commentId w16cid:paraId="59652CCF" w16cid:durableId="27FE15D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2B9" w:rsidRDefault="006642B9" w:rsidP="00486E93">
      <w:r>
        <w:separator/>
      </w:r>
    </w:p>
  </w:endnote>
  <w:endnote w:type="continuationSeparator" w:id="1">
    <w:p w:rsidR="006642B9" w:rsidRDefault="006642B9" w:rsidP="00486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utch801 Rm B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imesNewRomanPSMT">
    <w:altName w:val="等线"/>
    <w:panose1 w:val="00000000000000000000"/>
    <w:charset w:val="86"/>
    <w:family w:val="auto"/>
    <w:notTrueType/>
    <w:pitch w:val="default"/>
    <w:sig w:usb0="00000003" w:usb1="080F0000" w:usb2="00000010" w:usb3="00000000" w:csb0="0006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CA" w:rsidRDefault="0088669E">
    <w:pPr>
      <w:pStyle w:val="a4"/>
      <w:framePr w:wrap="around" w:vAnchor="text" w:hAnchor="margin" w:xAlign="center" w:y="1"/>
      <w:rPr>
        <w:rStyle w:val="af1"/>
      </w:rPr>
    </w:pPr>
    <w:r>
      <w:fldChar w:fldCharType="begin"/>
    </w:r>
    <w:r w:rsidR="002808CA">
      <w:rPr>
        <w:rStyle w:val="af1"/>
      </w:rPr>
      <w:instrText xml:space="preserve">PAGE  </w:instrText>
    </w:r>
    <w:r>
      <w:fldChar w:fldCharType="separate"/>
    </w:r>
    <w:r w:rsidR="002808CA">
      <w:rPr>
        <w:rStyle w:val="af1"/>
        <w:noProof/>
      </w:rPr>
      <w:t>16</w:t>
    </w:r>
    <w:r>
      <w:fldChar w:fldCharType="end"/>
    </w:r>
  </w:p>
  <w:p w:rsidR="002808CA" w:rsidRDefault="002808C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CA" w:rsidRPr="00787062" w:rsidRDefault="0088669E">
    <w:pPr>
      <w:pStyle w:val="a4"/>
      <w:jc w:val="center"/>
      <w:rPr>
        <w:caps/>
      </w:rPr>
    </w:pPr>
    <w:r w:rsidRPr="00787062">
      <w:rPr>
        <w:caps/>
      </w:rPr>
      <w:fldChar w:fldCharType="begin"/>
    </w:r>
    <w:r w:rsidR="002808CA" w:rsidRPr="00787062">
      <w:rPr>
        <w:caps/>
      </w:rPr>
      <w:instrText>PAGE   \* MERGEFORMAT</w:instrText>
    </w:r>
    <w:r w:rsidRPr="00787062">
      <w:rPr>
        <w:caps/>
      </w:rPr>
      <w:fldChar w:fldCharType="separate"/>
    </w:r>
    <w:r w:rsidR="002808CA" w:rsidRPr="00787062">
      <w:rPr>
        <w:caps/>
        <w:lang w:val="zh-CN"/>
      </w:rPr>
      <w:t>2</w:t>
    </w:r>
    <w:r w:rsidRPr="00787062">
      <w:rPr>
        <w:caps/>
      </w:rPr>
      <w:fldChar w:fldCharType="end"/>
    </w:r>
  </w:p>
  <w:p w:rsidR="002808CA" w:rsidRDefault="002808CA">
    <w:pPr>
      <w:pStyle w:val="a4"/>
      <w:ind w:right="360" w:firstLine="360"/>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163" w:rsidRDefault="009B3163">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CA" w:rsidRDefault="0088669E">
    <w:pPr>
      <w:pStyle w:val="a4"/>
      <w:ind w:right="360" w:firstLine="360"/>
      <w:jc w:val="center"/>
    </w:pPr>
    <w:r>
      <w:rPr>
        <w:noProof/>
      </w:rPr>
      <w:pict>
        <v:shapetype id="_x0000_t202" coordsize="21600,21600" o:spt="202" path="m,l,21600r21600,l21600,xe">
          <v:stroke joinstyle="miter"/>
          <v:path gradientshapeok="t" o:connecttype="rect"/>
        </v:shapetype>
        <v:shape id="文本框 1" o:spid="_x0000_s4097" type="#_x0000_t202" style="position:absolute;left:0;text-align:left;margin-left:0;margin-top:0;width:40.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" filled="f" stroked="f">
          <v:textbox style="mso-fit-shape-to-text:t" inset="0,0,0,0">
            <w:txbxContent>
              <w:p w:rsidR="002808CA" w:rsidRDefault="0088669E">
                <w:pPr>
                  <w:pStyle w:val="a4"/>
                  <w:ind w:right="360" w:firstLine="360"/>
                  <w:jc w:val="center"/>
                </w:pPr>
                <w:r>
                  <w:fldChar w:fldCharType="begin"/>
                </w:r>
                <w:r w:rsidR="002808CA">
                  <w:instrText>PAGE   \* MERGEFORMAT</w:instrText>
                </w:r>
                <w:r>
                  <w:fldChar w:fldCharType="separate"/>
                </w:r>
                <w:r w:rsidR="009B3163" w:rsidRPr="009B3163">
                  <w:rPr>
                    <w:noProof/>
                    <w:lang w:val="zh-CN"/>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2B9" w:rsidRDefault="006642B9" w:rsidP="00486E93">
      <w:r>
        <w:separator/>
      </w:r>
    </w:p>
  </w:footnote>
  <w:footnote w:type="continuationSeparator" w:id="1">
    <w:p w:rsidR="006642B9" w:rsidRDefault="006642B9" w:rsidP="00486E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163" w:rsidRDefault="009B316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163" w:rsidRDefault="009B316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163" w:rsidRDefault="009B316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366B9"/>
    <w:multiLevelType w:val="hybridMultilevel"/>
    <w:tmpl w:val="5ECC41E4"/>
    <w:lvl w:ilvl="0" w:tplc="54EEC1D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F805A96"/>
    <w:multiLevelType w:val="multilevel"/>
    <w:tmpl w:val="0F805A96"/>
    <w:lvl w:ilvl="0">
      <w:start w:val="1"/>
      <w:numFmt w:val="decimalEnclosedCircle"/>
      <w:lvlText w:val="%1"/>
      <w:lvlJc w:val="left"/>
      <w:pPr>
        <w:ind w:left="882" w:hanging="360"/>
      </w:pPr>
      <w:rPr>
        <w:rFonts w:hint="default"/>
      </w:rPr>
    </w:lvl>
    <w:lvl w:ilvl="1">
      <w:start w:val="1"/>
      <w:numFmt w:val="lowerLetter"/>
      <w:lvlText w:val="%2)"/>
      <w:lvlJc w:val="left"/>
      <w:pPr>
        <w:ind w:left="1362" w:hanging="420"/>
      </w:pPr>
    </w:lvl>
    <w:lvl w:ilvl="2">
      <w:start w:val="1"/>
      <w:numFmt w:val="lowerRoman"/>
      <w:lvlText w:val="%3."/>
      <w:lvlJc w:val="right"/>
      <w:pPr>
        <w:ind w:left="1782" w:hanging="420"/>
      </w:pPr>
    </w:lvl>
    <w:lvl w:ilvl="3">
      <w:start w:val="1"/>
      <w:numFmt w:val="decimal"/>
      <w:lvlText w:val="%4."/>
      <w:lvlJc w:val="left"/>
      <w:pPr>
        <w:ind w:left="2202" w:hanging="420"/>
      </w:pPr>
    </w:lvl>
    <w:lvl w:ilvl="4">
      <w:start w:val="1"/>
      <w:numFmt w:val="lowerLetter"/>
      <w:lvlText w:val="%5)"/>
      <w:lvlJc w:val="left"/>
      <w:pPr>
        <w:ind w:left="2622" w:hanging="420"/>
      </w:pPr>
    </w:lvl>
    <w:lvl w:ilvl="5">
      <w:start w:val="1"/>
      <w:numFmt w:val="lowerRoman"/>
      <w:lvlText w:val="%6."/>
      <w:lvlJc w:val="right"/>
      <w:pPr>
        <w:ind w:left="3042" w:hanging="420"/>
      </w:pPr>
    </w:lvl>
    <w:lvl w:ilvl="6">
      <w:start w:val="1"/>
      <w:numFmt w:val="decimal"/>
      <w:lvlText w:val="%7."/>
      <w:lvlJc w:val="left"/>
      <w:pPr>
        <w:ind w:left="3462" w:hanging="420"/>
      </w:pPr>
    </w:lvl>
    <w:lvl w:ilvl="7">
      <w:start w:val="1"/>
      <w:numFmt w:val="lowerLetter"/>
      <w:lvlText w:val="%8)"/>
      <w:lvlJc w:val="left"/>
      <w:pPr>
        <w:ind w:left="3882" w:hanging="420"/>
      </w:pPr>
    </w:lvl>
    <w:lvl w:ilvl="8">
      <w:start w:val="1"/>
      <w:numFmt w:val="lowerRoman"/>
      <w:lvlText w:val="%9."/>
      <w:lvlJc w:val="right"/>
      <w:pPr>
        <w:ind w:left="4302" w:hanging="420"/>
      </w:pPr>
    </w:lvl>
  </w:abstractNum>
  <w:abstractNum w:abstractNumId="2">
    <w:nsid w:val="15C554EC"/>
    <w:multiLevelType w:val="hybridMultilevel"/>
    <w:tmpl w:val="C28868F6"/>
    <w:lvl w:ilvl="0" w:tplc="E76EE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FB1908"/>
    <w:multiLevelType w:val="hybridMultilevel"/>
    <w:tmpl w:val="90F6BCD6"/>
    <w:lvl w:ilvl="0" w:tplc="32AE969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1F564C7A"/>
    <w:multiLevelType w:val="hybridMultilevel"/>
    <w:tmpl w:val="4C7C8E3C"/>
    <w:lvl w:ilvl="0" w:tplc="9E9A0E7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2E55211"/>
    <w:multiLevelType w:val="hybridMultilevel"/>
    <w:tmpl w:val="6BD44308"/>
    <w:lvl w:ilvl="0" w:tplc="BD54E9C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5FA7445"/>
    <w:multiLevelType w:val="hybridMultilevel"/>
    <w:tmpl w:val="AD68F07E"/>
    <w:lvl w:ilvl="0" w:tplc="6B28393A">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7F2046D"/>
    <w:multiLevelType w:val="hybridMultilevel"/>
    <w:tmpl w:val="B6A693F4"/>
    <w:lvl w:ilvl="0" w:tplc="FD7E5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1B64E1"/>
    <w:multiLevelType w:val="hybridMultilevel"/>
    <w:tmpl w:val="94503774"/>
    <w:lvl w:ilvl="0" w:tplc="352639F2">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C147E6F"/>
    <w:multiLevelType w:val="hybridMultilevel"/>
    <w:tmpl w:val="DE54E9D2"/>
    <w:lvl w:ilvl="0" w:tplc="05062824">
      <w:start w:val="1"/>
      <w:numFmt w:val="decimalEnclosedCircle"/>
      <w:lvlText w:val="%1"/>
      <w:lvlJc w:val="left"/>
      <w:pPr>
        <w:ind w:left="880" w:hanging="360"/>
      </w:pPr>
      <w:rPr>
        <w:rFonts w:hint="default"/>
      </w:r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abstractNum w:abstractNumId="10">
    <w:nsid w:val="41C02FBD"/>
    <w:multiLevelType w:val="hybridMultilevel"/>
    <w:tmpl w:val="0A082530"/>
    <w:lvl w:ilvl="0" w:tplc="72302148">
      <w:start w:val="1"/>
      <w:numFmt w:val="decimalEnclosedCircle"/>
      <w:lvlText w:val="%1"/>
      <w:lvlJc w:val="left"/>
      <w:pPr>
        <w:ind w:left="832" w:hanging="360"/>
      </w:pPr>
      <w:rPr>
        <w:rFonts w:ascii="宋体" w:hAnsi="宋体" w:cs="宋体" w:hint="default"/>
        <w:b/>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1">
    <w:nsid w:val="56276031"/>
    <w:multiLevelType w:val="hybridMultilevel"/>
    <w:tmpl w:val="DC02BA1A"/>
    <w:lvl w:ilvl="0" w:tplc="C7AC8D4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24A7FD7"/>
    <w:multiLevelType w:val="hybridMultilevel"/>
    <w:tmpl w:val="61067CB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42A78EB"/>
    <w:multiLevelType w:val="hybridMultilevel"/>
    <w:tmpl w:val="AD783EEE"/>
    <w:lvl w:ilvl="0" w:tplc="C316B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71076BD8"/>
    <w:multiLevelType w:val="hybridMultilevel"/>
    <w:tmpl w:val="D9EE18FA"/>
    <w:lvl w:ilvl="0" w:tplc="1F7053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1FB70FA"/>
    <w:multiLevelType w:val="hybridMultilevel"/>
    <w:tmpl w:val="5CC43156"/>
    <w:lvl w:ilvl="0" w:tplc="2AFEDA7C">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7">
    <w:nsid w:val="785776F7"/>
    <w:multiLevelType w:val="hybridMultilevel"/>
    <w:tmpl w:val="5ECC41E4"/>
    <w:lvl w:ilvl="0" w:tplc="54EEC1D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B554A33"/>
    <w:multiLevelType w:val="hybridMultilevel"/>
    <w:tmpl w:val="35021DC4"/>
    <w:lvl w:ilvl="0" w:tplc="32A2D14E">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4"/>
  </w:num>
  <w:num w:numId="2">
    <w:abstractNumId w:val="6"/>
  </w:num>
  <w:num w:numId="3">
    <w:abstractNumId w:val="1"/>
  </w:num>
  <w:num w:numId="4">
    <w:abstractNumId w:val="12"/>
  </w:num>
  <w:num w:numId="5">
    <w:abstractNumId w:val="8"/>
  </w:num>
  <w:num w:numId="6">
    <w:abstractNumId w:val="18"/>
  </w:num>
  <w:num w:numId="7">
    <w:abstractNumId w:val="9"/>
  </w:num>
  <w:num w:numId="8">
    <w:abstractNumId w:val="11"/>
  </w:num>
  <w:num w:numId="9">
    <w:abstractNumId w:val="5"/>
  </w:num>
  <w:num w:numId="10">
    <w:abstractNumId w:val="13"/>
  </w:num>
  <w:num w:numId="11">
    <w:abstractNumId w:val="0"/>
  </w:num>
  <w:num w:numId="12">
    <w:abstractNumId w:val="15"/>
  </w:num>
  <w:num w:numId="13">
    <w:abstractNumId w:val="7"/>
  </w:num>
  <w:num w:numId="14">
    <w:abstractNumId w:val="10"/>
  </w:num>
  <w:num w:numId="15">
    <w:abstractNumId w:val="2"/>
  </w:num>
  <w:num w:numId="16">
    <w:abstractNumId w:val="16"/>
  </w:num>
  <w:num w:numId="17">
    <w:abstractNumId w:val="3"/>
  </w:num>
  <w:num w:numId="18">
    <w:abstractNumId w:val="1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9"/>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15FC"/>
    <w:rsid w:val="00001D22"/>
    <w:rsid w:val="0001608C"/>
    <w:rsid w:val="000227EE"/>
    <w:rsid w:val="00027B99"/>
    <w:rsid w:val="00036D57"/>
    <w:rsid w:val="00040F55"/>
    <w:rsid w:val="00046D0E"/>
    <w:rsid w:val="00046F17"/>
    <w:rsid w:val="00051A99"/>
    <w:rsid w:val="000534D8"/>
    <w:rsid w:val="00061162"/>
    <w:rsid w:val="000726AF"/>
    <w:rsid w:val="000854A1"/>
    <w:rsid w:val="000955ED"/>
    <w:rsid w:val="000A649D"/>
    <w:rsid w:val="000B0315"/>
    <w:rsid w:val="000B163C"/>
    <w:rsid w:val="000B35B8"/>
    <w:rsid w:val="000B3D1F"/>
    <w:rsid w:val="000B46F6"/>
    <w:rsid w:val="000B489C"/>
    <w:rsid w:val="000C5EC2"/>
    <w:rsid w:val="000C7295"/>
    <w:rsid w:val="000D70E6"/>
    <w:rsid w:val="001121E3"/>
    <w:rsid w:val="0011746B"/>
    <w:rsid w:val="00127BD9"/>
    <w:rsid w:val="001318D8"/>
    <w:rsid w:val="00133D50"/>
    <w:rsid w:val="00154149"/>
    <w:rsid w:val="001579BB"/>
    <w:rsid w:val="00167AED"/>
    <w:rsid w:val="00175B36"/>
    <w:rsid w:val="00181690"/>
    <w:rsid w:val="00182B86"/>
    <w:rsid w:val="0019566C"/>
    <w:rsid w:val="001A60F7"/>
    <w:rsid w:val="001B1CC1"/>
    <w:rsid w:val="001B4BD4"/>
    <w:rsid w:val="001C2153"/>
    <w:rsid w:val="001D14BF"/>
    <w:rsid w:val="001D1C59"/>
    <w:rsid w:val="001D381C"/>
    <w:rsid w:val="001E799E"/>
    <w:rsid w:val="001F1661"/>
    <w:rsid w:val="001F1AD8"/>
    <w:rsid w:val="001F5886"/>
    <w:rsid w:val="00205617"/>
    <w:rsid w:val="0020712B"/>
    <w:rsid w:val="0021608A"/>
    <w:rsid w:val="00216D7C"/>
    <w:rsid w:val="00217A26"/>
    <w:rsid w:val="00223110"/>
    <w:rsid w:val="00225EA4"/>
    <w:rsid w:val="00240DF4"/>
    <w:rsid w:val="0024123E"/>
    <w:rsid w:val="0024139E"/>
    <w:rsid w:val="00262E8D"/>
    <w:rsid w:val="00265518"/>
    <w:rsid w:val="002763DD"/>
    <w:rsid w:val="002808CA"/>
    <w:rsid w:val="002837FB"/>
    <w:rsid w:val="00286A54"/>
    <w:rsid w:val="00286B48"/>
    <w:rsid w:val="002909B5"/>
    <w:rsid w:val="0029530F"/>
    <w:rsid w:val="002A6B31"/>
    <w:rsid w:val="002B12E1"/>
    <w:rsid w:val="002D453F"/>
    <w:rsid w:val="002E3ABF"/>
    <w:rsid w:val="002F71BC"/>
    <w:rsid w:val="00302FBC"/>
    <w:rsid w:val="003065A9"/>
    <w:rsid w:val="003155FA"/>
    <w:rsid w:val="003226ED"/>
    <w:rsid w:val="003556B8"/>
    <w:rsid w:val="003A1AD2"/>
    <w:rsid w:val="003A3FB4"/>
    <w:rsid w:val="003A5630"/>
    <w:rsid w:val="003B3985"/>
    <w:rsid w:val="003B4485"/>
    <w:rsid w:val="003B6365"/>
    <w:rsid w:val="003C1F7F"/>
    <w:rsid w:val="003D097D"/>
    <w:rsid w:val="003D5C6E"/>
    <w:rsid w:val="003E436D"/>
    <w:rsid w:val="003F7E05"/>
    <w:rsid w:val="00410EEC"/>
    <w:rsid w:val="00415318"/>
    <w:rsid w:val="004162C8"/>
    <w:rsid w:val="004243A2"/>
    <w:rsid w:val="004262B1"/>
    <w:rsid w:val="0043158F"/>
    <w:rsid w:val="004356D6"/>
    <w:rsid w:val="0043737E"/>
    <w:rsid w:val="00447F39"/>
    <w:rsid w:val="004524B6"/>
    <w:rsid w:val="004528F6"/>
    <w:rsid w:val="00472798"/>
    <w:rsid w:val="00472CD7"/>
    <w:rsid w:val="0048684D"/>
    <w:rsid w:val="00486E93"/>
    <w:rsid w:val="004924F3"/>
    <w:rsid w:val="00493149"/>
    <w:rsid w:val="004A15FC"/>
    <w:rsid w:val="004A2CC9"/>
    <w:rsid w:val="004B2713"/>
    <w:rsid w:val="004C13E9"/>
    <w:rsid w:val="004C60A7"/>
    <w:rsid w:val="004D04EF"/>
    <w:rsid w:val="004D48D1"/>
    <w:rsid w:val="004D72BC"/>
    <w:rsid w:val="004F32B6"/>
    <w:rsid w:val="00511E30"/>
    <w:rsid w:val="00512EC5"/>
    <w:rsid w:val="00513B3C"/>
    <w:rsid w:val="00513DE8"/>
    <w:rsid w:val="00514237"/>
    <w:rsid w:val="00527BEE"/>
    <w:rsid w:val="00532784"/>
    <w:rsid w:val="00545ACD"/>
    <w:rsid w:val="00556D5C"/>
    <w:rsid w:val="0057288B"/>
    <w:rsid w:val="005744BE"/>
    <w:rsid w:val="00586573"/>
    <w:rsid w:val="0059551C"/>
    <w:rsid w:val="005A3C6E"/>
    <w:rsid w:val="005C0A06"/>
    <w:rsid w:val="005D6960"/>
    <w:rsid w:val="005E491A"/>
    <w:rsid w:val="005E570E"/>
    <w:rsid w:val="005F09EE"/>
    <w:rsid w:val="005F475D"/>
    <w:rsid w:val="00606033"/>
    <w:rsid w:val="00614A81"/>
    <w:rsid w:val="00620286"/>
    <w:rsid w:val="00620E92"/>
    <w:rsid w:val="0064277B"/>
    <w:rsid w:val="0064743B"/>
    <w:rsid w:val="006547DF"/>
    <w:rsid w:val="006642B9"/>
    <w:rsid w:val="00675A08"/>
    <w:rsid w:val="00684D37"/>
    <w:rsid w:val="00686A4B"/>
    <w:rsid w:val="00691446"/>
    <w:rsid w:val="006A5BEB"/>
    <w:rsid w:val="006B35A5"/>
    <w:rsid w:val="006D182F"/>
    <w:rsid w:val="006D7075"/>
    <w:rsid w:val="00702D91"/>
    <w:rsid w:val="00721B93"/>
    <w:rsid w:val="00750A7D"/>
    <w:rsid w:val="00751FF9"/>
    <w:rsid w:val="00753CFC"/>
    <w:rsid w:val="00763623"/>
    <w:rsid w:val="00764FF1"/>
    <w:rsid w:val="00766438"/>
    <w:rsid w:val="00771232"/>
    <w:rsid w:val="007761AE"/>
    <w:rsid w:val="00786F68"/>
    <w:rsid w:val="007A005E"/>
    <w:rsid w:val="007A14E6"/>
    <w:rsid w:val="007A420E"/>
    <w:rsid w:val="007A6FFA"/>
    <w:rsid w:val="007C7A20"/>
    <w:rsid w:val="007D2B95"/>
    <w:rsid w:val="007D6C22"/>
    <w:rsid w:val="007E27EB"/>
    <w:rsid w:val="007E606C"/>
    <w:rsid w:val="008109D2"/>
    <w:rsid w:val="00813E90"/>
    <w:rsid w:val="00814B4E"/>
    <w:rsid w:val="00815222"/>
    <w:rsid w:val="00815688"/>
    <w:rsid w:val="00836BE7"/>
    <w:rsid w:val="00860145"/>
    <w:rsid w:val="008614B8"/>
    <w:rsid w:val="00865D8B"/>
    <w:rsid w:val="008854CB"/>
    <w:rsid w:val="0088669E"/>
    <w:rsid w:val="00891D5A"/>
    <w:rsid w:val="008B31B1"/>
    <w:rsid w:val="008C0BCF"/>
    <w:rsid w:val="008C3177"/>
    <w:rsid w:val="008C62DC"/>
    <w:rsid w:val="008D06E7"/>
    <w:rsid w:val="008D31DB"/>
    <w:rsid w:val="008D3627"/>
    <w:rsid w:val="008D7A93"/>
    <w:rsid w:val="008E15CC"/>
    <w:rsid w:val="008E2ED9"/>
    <w:rsid w:val="00911C0A"/>
    <w:rsid w:val="00914033"/>
    <w:rsid w:val="0093674A"/>
    <w:rsid w:val="00947B1F"/>
    <w:rsid w:val="0095316D"/>
    <w:rsid w:val="00961997"/>
    <w:rsid w:val="0096653A"/>
    <w:rsid w:val="00977ACD"/>
    <w:rsid w:val="00983372"/>
    <w:rsid w:val="00996E1A"/>
    <w:rsid w:val="009A0735"/>
    <w:rsid w:val="009B0350"/>
    <w:rsid w:val="009B3163"/>
    <w:rsid w:val="009B3895"/>
    <w:rsid w:val="009B3E04"/>
    <w:rsid w:val="009B7AA8"/>
    <w:rsid w:val="009C1534"/>
    <w:rsid w:val="009C1D48"/>
    <w:rsid w:val="009C67A0"/>
    <w:rsid w:val="009E263F"/>
    <w:rsid w:val="009E289A"/>
    <w:rsid w:val="009E761F"/>
    <w:rsid w:val="009F708C"/>
    <w:rsid w:val="00A20CD3"/>
    <w:rsid w:val="00A32844"/>
    <w:rsid w:val="00A44EF2"/>
    <w:rsid w:val="00A52720"/>
    <w:rsid w:val="00A66BAB"/>
    <w:rsid w:val="00A817EA"/>
    <w:rsid w:val="00A83107"/>
    <w:rsid w:val="00A844CF"/>
    <w:rsid w:val="00A868A4"/>
    <w:rsid w:val="00AA74B0"/>
    <w:rsid w:val="00AB5FAF"/>
    <w:rsid w:val="00AB7D48"/>
    <w:rsid w:val="00AC325C"/>
    <w:rsid w:val="00AD0A12"/>
    <w:rsid w:val="00B03222"/>
    <w:rsid w:val="00B104DC"/>
    <w:rsid w:val="00B26B83"/>
    <w:rsid w:val="00B35CB8"/>
    <w:rsid w:val="00B45A07"/>
    <w:rsid w:val="00B46203"/>
    <w:rsid w:val="00B6092D"/>
    <w:rsid w:val="00B74749"/>
    <w:rsid w:val="00B77E9A"/>
    <w:rsid w:val="00B92494"/>
    <w:rsid w:val="00B93EE5"/>
    <w:rsid w:val="00BB07B6"/>
    <w:rsid w:val="00BB238C"/>
    <w:rsid w:val="00BB5B3D"/>
    <w:rsid w:val="00BC371F"/>
    <w:rsid w:val="00BD3575"/>
    <w:rsid w:val="00BE7E6F"/>
    <w:rsid w:val="00BF782D"/>
    <w:rsid w:val="00C00876"/>
    <w:rsid w:val="00C10406"/>
    <w:rsid w:val="00C13385"/>
    <w:rsid w:val="00C327B9"/>
    <w:rsid w:val="00C427AD"/>
    <w:rsid w:val="00C42C36"/>
    <w:rsid w:val="00C50F24"/>
    <w:rsid w:val="00C565E3"/>
    <w:rsid w:val="00C57064"/>
    <w:rsid w:val="00C73E4C"/>
    <w:rsid w:val="00C7543C"/>
    <w:rsid w:val="00C80B30"/>
    <w:rsid w:val="00C819CC"/>
    <w:rsid w:val="00C86355"/>
    <w:rsid w:val="00C90E1E"/>
    <w:rsid w:val="00C91476"/>
    <w:rsid w:val="00C919AE"/>
    <w:rsid w:val="00C91E38"/>
    <w:rsid w:val="00C964F8"/>
    <w:rsid w:val="00CA508E"/>
    <w:rsid w:val="00CB391E"/>
    <w:rsid w:val="00CD7313"/>
    <w:rsid w:val="00CE5C4C"/>
    <w:rsid w:val="00CE76F7"/>
    <w:rsid w:val="00CF220D"/>
    <w:rsid w:val="00D136EC"/>
    <w:rsid w:val="00D15725"/>
    <w:rsid w:val="00D176A4"/>
    <w:rsid w:val="00D211ED"/>
    <w:rsid w:val="00D23582"/>
    <w:rsid w:val="00D2515F"/>
    <w:rsid w:val="00D30214"/>
    <w:rsid w:val="00D56181"/>
    <w:rsid w:val="00D6285F"/>
    <w:rsid w:val="00D62D47"/>
    <w:rsid w:val="00D63617"/>
    <w:rsid w:val="00D77532"/>
    <w:rsid w:val="00D83287"/>
    <w:rsid w:val="00DC25A3"/>
    <w:rsid w:val="00DC3AFF"/>
    <w:rsid w:val="00DE5EA2"/>
    <w:rsid w:val="00DF10E5"/>
    <w:rsid w:val="00DF1C2E"/>
    <w:rsid w:val="00E02686"/>
    <w:rsid w:val="00E12948"/>
    <w:rsid w:val="00E21578"/>
    <w:rsid w:val="00E33332"/>
    <w:rsid w:val="00E33A64"/>
    <w:rsid w:val="00E36382"/>
    <w:rsid w:val="00E41C19"/>
    <w:rsid w:val="00E46244"/>
    <w:rsid w:val="00E519E6"/>
    <w:rsid w:val="00E522E0"/>
    <w:rsid w:val="00E55FDE"/>
    <w:rsid w:val="00E9315F"/>
    <w:rsid w:val="00E96326"/>
    <w:rsid w:val="00EA06DC"/>
    <w:rsid w:val="00EA169F"/>
    <w:rsid w:val="00EA6141"/>
    <w:rsid w:val="00EB2F93"/>
    <w:rsid w:val="00EB420C"/>
    <w:rsid w:val="00EB48E2"/>
    <w:rsid w:val="00EB75DF"/>
    <w:rsid w:val="00EB7A7B"/>
    <w:rsid w:val="00ED346E"/>
    <w:rsid w:val="00ED4EDC"/>
    <w:rsid w:val="00EE2FE1"/>
    <w:rsid w:val="00EE579B"/>
    <w:rsid w:val="00EF3D16"/>
    <w:rsid w:val="00EF52A2"/>
    <w:rsid w:val="00F01E29"/>
    <w:rsid w:val="00F07802"/>
    <w:rsid w:val="00F117E4"/>
    <w:rsid w:val="00F2299A"/>
    <w:rsid w:val="00F24548"/>
    <w:rsid w:val="00F31AA5"/>
    <w:rsid w:val="00F36879"/>
    <w:rsid w:val="00F36B2E"/>
    <w:rsid w:val="00F43B7A"/>
    <w:rsid w:val="00F60922"/>
    <w:rsid w:val="00F670EA"/>
    <w:rsid w:val="00F716B1"/>
    <w:rsid w:val="00F969E0"/>
    <w:rsid w:val="00F97768"/>
    <w:rsid w:val="00FA602F"/>
    <w:rsid w:val="00FC4A10"/>
    <w:rsid w:val="00FD18B8"/>
    <w:rsid w:val="00FE5F93"/>
    <w:rsid w:val="00FE6C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0"/>
    <w:lsdException w:name="header" w:qFormat="1"/>
    <w:lsdException w:name="caption" w:uiPriority="35" w:qFormat="1"/>
    <w:lsdException w:name="annotation reference" w:uiPriority="0" w:qFormat="1"/>
    <w:lsdException w:name="line number" w:uiPriority="0"/>
    <w:lsdException w:name="page number"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qFormat="1"/>
    <w:lsdException w:name="Body Text 2" w:uiPriority="0"/>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E9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86E93"/>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link w:val="2Char"/>
    <w:uiPriority w:val="9"/>
    <w:unhideWhenUsed/>
    <w:qFormat/>
    <w:rsid w:val="00486E93"/>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unhideWhenUsed/>
    <w:qFormat/>
    <w:rsid w:val="00486E9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86E93"/>
    <w:rPr>
      <w:rFonts w:ascii="Times New Roman" w:eastAsia="黑体" w:hAnsi="Times New Roman" w:cs="Times New Roman"/>
      <w:b/>
      <w:bCs/>
      <w:color w:val="000000"/>
      <w:kern w:val="44"/>
      <w:sz w:val="30"/>
      <w:szCs w:val="30"/>
    </w:rPr>
  </w:style>
  <w:style w:type="character" w:customStyle="1" w:styleId="2Char">
    <w:name w:val="标题 2 Char"/>
    <w:basedOn w:val="a0"/>
    <w:link w:val="2"/>
    <w:uiPriority w:val="9"/>
    <w:rsid w:val="00486E93"/>
    <w:rPr>
      <w:rFonts w:ascii="等线 Light" w:eastAsia="等线 Light" w:hAnsi="等线 Light" w:cs="Times New Roman"/>
      <w:b/>
      <w:bCs/>
      <w:sz w:val="32"/>
      <w:szCs w:val="32"/>
    </w:rPr>
  </w:style>
  <w:style w:type="character" w:customStyle="1" w:styleId="3Char">
    <w:name w:val="标题 3 Char"/>
    <w:basedOn w:val="a0"/>
    <w:link w:val="3"/>
    <w:rsid w:val="00486E93"/>
    <w:rPr>
      <w:rFonts w:ascii="Times New Roman" w:eastAsia="宋体" w:hAnsi="Times New Roman" w:cs="Times New Roman"/>
      <w:b/>
      <w:bCs/>
      <w:sz w:val="32"/>
      <w:szCs w:val="32"/>
    </w:rPr>
  </w:style>
  <w:style w:type="paragraph" w:styleId="a3">
    <w:name w:val="header"/>
    <w:basedOn w:val="a"/>
    <w:link w:val="Char"/>
    <w:uiPriority w:val="99"/>
    <w:unhideWhenUsed/>
    <w:qFormat/>
    <w:rsid w:val="00486E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86E93"/>
    <w:rPr>
      <w:sz w:val="18"/>
      <w:szCs w:val="18"/>
    </w:rPr>
  </w:style>
  <w:style w:type="paragraph" w:styleId="a4">
    <w:name w:val="footer"/>
    <w:basedOn w:val="a"/>
    <w:link w:val="Char0"/>
    <w:uiPriority w:val="99"/>
    <w:unhideWhenUsed/>
    <w:rsid w:val="00486E93"/>
    <w:pPr>
      <w:tabs>
        <w:tab w:val="center" w:pos="4153"/>
        <w:tab w:val="right" w:pos="8306"/>
      </w:tabs>
      <w:snapToGrid w:val="0"/>
      <w:jc w:val="left"/>
    </w:pPr>
    <w:rPr>
      <w:sz w:val="18"/>
      <w:szCs w:val="18"/>
    </w:rPr>
  </w:style>
  <w:style w:type="character" w:customStyle="1" w:styleId="Char0">
    <w:name w:val="页脚 Char"/>
    <w:basedOn w:val="a0"/>
    <w:link w:val="a4"/>
    <w:uiPriority w:val="99"/>
    <w:rsid w:val="00486E93"/>
    <w:rPr>
      <w:sz w:val="18"/>
      <w:szCs w:val="18"/>
    </w:rPr>
  </w:style>
  <w:style w:type="paragraph" w:styleId="a5">
    <w:name w:val="Normal Indent"/>
    <w:basedOn w:val="a"/>
    <w:link w:val="Char1"/>
    <w:uiPriority w:val="99"/>
    <w:qFormat/>
    <w:rsid w:val="00486E93"/>
    <w:pPr>
      <w:ind w:firstLineChars="200" w:firstLine="200"/>
    </w:pPr>
    <w:rPr>
      <w:szCs w:val="20"/>
    </w:rPr>
  </w:style>
  <w:style w:type="character" w:customStyle="1" w:styleId="Char1">
    <w:name w:val="正文缩进 Char"/>
    <w:link w:val="a5"/>
    <w:qFormat/>
    <w:rsid w:val="00486E93"/>
    <w:rPr>
      <w:rFonts w:ascii="Times New Roman" w:eastAsia="宋体" w:hAnsi="Times New Roman" w:cs="Times New Roman"/>
      <w:szCs w:val="20"/>
    </w:rPr>
  </w:style>
  <w:style w:type="paragraph" w:styleId="a6">
    <w:name w:val="annotation text"/>
    <w:basedOn w:val="a"/>
    <w:link w:val="Char2"/>
    <w:rsid w:val="00486E93"/>
    <w:pPr>
      <w:jc w:val="left"/>
    </w:pPr>
    <w:rPr>
      <w:kern w:val="0"/>
      <w:sz w:val="24"/>
      <w:szCs w:val="20"/>
    </w:rPr>
  </w:style>
  <w:style w:type="character" w:customStyle="1" w:styleId="Char2">
    <w:name w:val="批注文字 Char"/>
    <w:basedOn w:val="a0"/>
    <w:link w:val="a6"/>
    <w:qFormat/>
    <w:rsid w:val="00486E93"/>
    <w:rPr>
      <w:rFonts w:ascii="Times New Roman" w:eastAsia="宋体" w:hAnsi="Times New Roman" w:cs="Times New Roman"/>
      <w:kern w:val="0"/>
      <w:sz w:val="24"/>
      <w:szCs w:val="20"/>
    </w:rPr>
  </w:style>
  <w:style w:type="paragraph" w:styleId="a7">
    <w:name w:val="Body Text"/>
    <w:basedOn w:val="a"/>
    <w:link w:val="Char3"/>
    <w:rsid w:val="00486E93"/>
    <w:pPr>
      <w:widowControl/>
      <w:snapToGrid w:val="0"/>
      <w:spacing w:before="60" w:after="160" w:line="259" w:lineRule="auto"/>
      <w:ind w:right="113"/>
    </w:pPr>
    <w:rPr>
      <w:kern w:val="0"/>
      <w:sz w:val="18"/>
      <w:szCs w:val="20"/>
    </w:rPr>
  </w:style>
  <w:style w:type="character" w:customStyle="1" w:styleId="Char3">
    <w:name w:val="正文文本 Char"/>
    <w:basedOn w:val="a0"/>
    <w:link w:val="a7"/>
    <w:uiPriority w:val="99"/>
    <w:rsid w:val="00486E93"/>
    <w:rPr>
      <w:rFonts w:ascii="Times New Roman" w:eastAsia="宋体" w:hAnsi="Times New Roman" w:cs="Times New Roman"/>
      <w:kern w:val="0"/>
      <w:sz w:val="18"/>
      <w:szCs w:val="20"/>
    </w:rPr>
  </w:style>
  <w:style w:type="paragraph" w:styleId="a8">
    <w:name w:val="Body Text Indent"/>
    <w:basedOn w:val="a"/>
    <w:link w:val="Char4"/>
    <w:rsid w:val="00486E93"/>
    <w:pPr>
      <w:spacing w:after="120"/>
      <w:ind w:leftChars="200" w:left="420"/>
    </w:pPr>
    <w:rPr>
      <w:kern w:val="0"/>
      <w:sz w:val="24"/>
      <w:szCs w:val="20"/>
    </w:rPr>
  </w:style>
  <w:style w:type="character" w:customStyle="1" w:styleId="Char4">
    <w:name w:val="正文文本缩进 Char"/>
    <w:basedOn w:val="a0"/>
    <w:link w:val="a8"/>
    <w:rsid w:val="00486E93"/>
    <w:rPr>
      <w:rFonts w:ascii="Times New Roman" w:eastAsia="宋体" w:hAnsi="Times New Roman" w:cs="Times New Roman"/>
      <w:kern w:val="0"/>
      <w:sz w:val="24"/>
      <w:szCs w:val="20"/>
    </w:rPr>
  </w:style>
  <w:style w:type="paragraph" w:styleId="a9">
    <w:name w:val="Plain Text"/>
    <w:aliases w:val="普通文字,普通文字 Char Char,普,表格内容,表内文字,普通文字 Char Char Char Char Char Char,普通文字 Char Char Char Char Char Char Char Char,普通文字 Char Char Char Char Char C Char Char,普通文字 Char Char Char Char Char Char Char,普通文字 Char Char Char Char Char,Char Char Char,孙普文字,文本文字"/>
    <w:basedOn w:val="a"/>
    <w:link w:val="Char10"/>
    <w:qFormat/>
    <w:rsid w:val="00486E93"/>
    <w:rPr>
      <w:rFonts w:ascii="宋体" w:hAnsi="Courier New"/>
      <w:szCs w:val="20"/>
    </w:rPr>
  </w:style>
  <w:style w:type="character" w:customStyle="1" w:styleId="Char10">
    <w:name w:val="纯文本 Char1"/>
    <w:aliases w:val="普通文字 Char1,普通文字 Char Char Char1,普 Char1,表格内容 Char1,表内文字 Char1,普通文字 Char Char Char Char Char Char Char2,普通文字 Char Char Char Char Char Char Char Char Char1,普通文字 Char Char Char Char Char C Char Char Char1,普通文字 Char Char Char Char Char Char1"/>
    <w:basedOn w:val="a0"/>
    <w:link w:val="a9"/>
    <w:qFormat/>
    <w:rsid w:val="00486E93"/>
    <w:rPr>
      <w:rFonts w:ascii="宋体" w:eastAsia="宋体" w:hAnsi="Courier New" w:cs="Times New Roman"/>
      <w:szCs w:val="20"/>
    </w:rPr>
  </w:style>
  <w:style w:type="paragraph" w:styleId="aa">
    <w:name w:val="Date"/>
    <w:basedOn w:val="a"/>
    <w:next w:val="a"/>
    <w:link w:val="Char5"/>
    <w:rsid w:val="00486E93"/>
    <w:pPr>
      <w:ind w:leftChars="2500" w:left="100"/>
    </w:pPr>
    <w:rPr>
      <w:kern w:val="0"/>
      <w:sz w:val="24"/>
      <w:szCs w:val="20"/>
    </w:rPr>
  </w:style>
  <w:style w:type="character" w:customStyle="1" w:styleId="Char5">
    <w:name w:val="日期 Char"/>
    <w:link w:val="aa"/>
    <w:locked/>
    <w:rsid w:val="00486E93"/>
    <w:rPr>
      <w:rFonts w:ascii="Times New Roman" w:eastAsia="宋体" w:hAnsi="Times New Roman" w:cs="Times New Roman"/>
      <w:kern w:val="0"/>
      <w:sz w:val="24"/>
      <w:szCs w:val="20"/>
    </w:rPr>
  </w:style>
  <w:style w:type="character" w:customStyle="1" w:styleId="ab">
    <w:name w:val="日期 字符"/>
    <w:basedOn w:val="a0"/>
    <w:semiHidden/>
    <w:rsid w:val="00486E93"/>
    <w:rPr>
      <w:rFonts w:ascii="Times New Roman" w:eastAsia="宋体" w:hAnsi="Times New Roman" w:cs="Times New Roman"/>
      <w:szCs w:val="24"/>
    </w:rPr>
  </w:style>
  <w:style w:type="paragraph" w:styleId="20">
    <w:name w:val="Body Text Indent 2"/>
    <w:basedOn w:val="a"/>
    <w:link w:val="2Char0"/>
    <w:qFormat/>
    <w:rsid w:val="00486E93"/>
    <w:pPr>
      <w:spacing w:after="120" w:line="480" w:lineRule="auto"/>
      <w:ind w:leftChars="200" w:left="420"/>
    </w:pPr>
  </w:style>
  <w:style w:type="character" w:customStyle="1" w:styleId="2Char0">
    <w:name w:val="正文文本缩进 2 Char"/>
    <w:basedOn w:val="a0"/>
    <w:link w:val="20"/>
    <w:qFormat/>
    <w:rsid w:val="00486E93"/>
    <w:rPr>
      <w:rFonts w:ascii="Times New Roman" w:eastAsia="宋体" w:hAnsi="Times New Roman" w:cs="Times New Roman"/>
      <w:szCs w:val="24"/>
    </w:rPr>
  </w:style>
  <w:style w:type="paragraph" w:styleId="ac">
    <w:name w:val="Balloon Text"/>
    <w:basedOn w:val="a"/>
    <w:link w:val="Char6"/>
    <w:uiPriority w:val="99"/>
    <w:semiHidden/>
    <w:rsid w:val="00486E93"/>
    <w:rPr>
      <w:kern w:val="0"/>
      <w:sz w:val="18"/>
      <w:szCs w:val="20"/>
    </w:rPr>
  </w:style>
  <w:style w:type="character" w:customStyle="1" w:styleId="Char6">
    <w:name w:val="批注框文本 Char"/>
    <w:basedOn w:val="a0"/>
    <w:link w:val="ac"/>
    <w:uiPriority w:val="99"/>
    <w:semiHidden/>
    <w:rsid w:val="00486E93"/>
    <w:rPr>
      <w:rFonts w:ascii="Times New Roman" w:eastAsia="宋体" w:hAnsi="Times New Roman" w:cs="Times New Roman"/>
      <w:kern w:val="0"/>
      <w:sz w:val="18"/>
      <w:szCs w:val="20"/>
    </w:rPr>
  </w:style>
  <w:style w:type="character" w:customStyle="1" w:styleId="10">
    <w:name w:val="页脚 字符1"/>
    <w:uiPriority w:val="99"/>
    <w:locked/>
    <w:rsid w:val="00486E93"/>
    <w:rPr>
      <w:sz w:val="18"/>
    </w:rPr>
  </w:style>
  <w:style w:type="paragraph" w:styleId="30">
    <w:name w:val="Body Text Indent 3"/>
    <w:basedOn w:val="a"/>
    <w:link w:val="3Char0"/>
    <w:rsid w:val="00486E93"/>
    <w:pPr>
      <w:spacing w:after="120"/>
      <w:ind w:leftChars="200" w:left="420"/>
    </w:pPr>
    <w:rPr>
      <w:sz w:val="16"/>
      <w:szCs w:val="16"/>
    </w:rPr>
  </w:style>
  <w:style w:type="character" w:customStyle="1" w:styleId="3Char0">
    <w:name w:val="正文文本缩进 3 Char"/>
    <w:basedOn w:val="a0"/>
    <w:link w:val="30"/>
    <w:rsid w:val="00486E93"/>
    <w:rPr>
      <w:rFonts w:ascii="Times New Roman" w:eastAsia="宋体" w:hAnsi="Times New Roman" w:cs="Times New Roman"/>
      <w:sz w:val="16"/>
      <w:szCs w:val="16"/>
    </w:rPr>
  </w:style>
  <w:style w:type="paragraph" w:styleId="21">
    <w:name w:val="Body Text 2"/>
    <w:basedOn w:val="a"/>
    <w:link w:val="2Char1"/>
    <w:rsid w:val="00486E93"/>
    <w:pPr>
      <w:spacing w:after="120" w:line="480" w:lineRule="auto"/>
    </w:pPr>
  </w:style>
  <w:style w:type="character" w:customStyle="1" w:styleId="2Char1">
    <w:name w:val="正文文本 2 Char"/>
    <w:basedOn w:val="a0"/>
    <w:link w:val="21"/>
    <w:qFormat/>
    <w:rsid w:val="00486E93"/>
    <w:rPr>
      <w:rFonts w:ascii="Times New Roman" w:eastAsia="宋体" w:hAnsi="Times New Roman" w:cs="Times New Roman"/>
      <w:szCs w:val="24"/>
    </w:rPr>
  </w:style>
  <w:style w:type="paragraph" w:styleId="ad">
    <w:name w:val="Normal (Web)"/>
    <w:basedOn w:val="a"/>
    <w:link w:val="Char7"/>
    <w:qFormat/>
    <w:rsid w:val="00486E93"/>
    <w:pPr>
      <w:widowControl/>
      <w:spacing w:before="100" w:beforeAutospacing="1" w:after="100" w:afterAutospacing="1"/>
      <w:jc w:val="left"/>
    </w:pPr>
    <w:rPr>
      <w:rFonts w:ascii="宋体" w:hAnsi="宋体"/>
      <w:kern w:val="0"/>
      <w:sz w:val="24"/>
      <w:szCs w:val="20"/>
    </w:rPr>
  </w:style>
  <w:style w:type="character" w:customStyle="1" w:styleId="Char7">
    <w:name w:val="普通(网站) Char"/>
    <w:link w:val="ad"/>
    <w:locked/>
    <w:rsid w:val="00486E93"/>
    <w:rPr>
      <w:rFonts w:ascii="宋体" w:eastAsia="宋体" w:hAnsi="宋体" w:cs="Times New Roman"/>
      <w:kern w:val="0"/>
      <w:sz w:val="24"/>
      <w:szCs w:val="20"/>
    </w:rPr>
  </w:style>
  <w:style w:type="paragraph" w:styleId="ae">
    <w:name w:val="annotation subject"/>
    <w:basedOn w:val="a6"/>
    <w:next w:val="a6"/>
    <w:link w:val="Char8"/>
    <w:semiHidden/>
    <w:qFormat/>
    <w:rsid w:val="00486E93"/>
    <w:rPr>
      <w:b/>
    </w:rPr>
  </w:style>
  <w:style w:type="character" w:customStyle="1" w:styleId="Char8">
    <w:name w:val="批注主题 Char"/>
    <w:basedOn w:val="Char2"/>
    <w:link w:val="ae"/>
    <w:uiPriority w:val="99"/>
    <w:semiHidden/>
    <w:rsid w:val="00486E93"/>
    <w:rPr>
      <w:rFonts w:ascii="Times New Roman" w:eastAsia="宋体" w:hAnsi="Times New Roman" w:cs="Times New Roman"/>
      <w:b/>
      <w:kern w:val="0"/>
      <w:sz w:val="24"/>
      <w:szCs w:val="20"/>
    </w:rPr>
  </w:style>
  <w:style w:type="table" w:styleId="af">
    <w:name w:val="Table Grid"/>
    <w:aliases w:val="专业网格,网格型c,网格型1,灰度表格,表格虚线,网格型（pxg）,lily 表格,网格型11,网格型-中对齐,三线表,网格型模版,网格型!,网格型-无边竖线,(环评报告表）,网格型88,黄桥表,网格型刘,三线,表格类型,网格型-1,ou"/>
    <w:basedOn w:val="a1"/>
    <w:uiPriority w:val="39"/>
    <w:qFormat/>
    <w:rsid w:val="00486E9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Theme"/>
    <w:basedOn w:val="a1"/>
    <w:uiPriority w:val="99"/>
    <w:rsid w:val="00486E9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rsid w:val="00486E93"/>
  </w:style>
  <w:style w:type="character" w:styleId="af2">
    <w:name w:val="Emphasis"/>
    <w:uiPriority w:val="20"/>
    <w:qFormat/>
    <w:rsid w:val="00486E93"/>
    <w:rPr>
      <w:i/>
      <w:iCs/>
    </w:rPr>
  </w:style>
  <w:style w:type="character" w:styleId="af3">
    <w:name w:val="Hyperlink"/>
    <w:uiPriority w:val="99"/>
    <w:rsid w:val="00486E93"/>
    <w:rPr>
      <w:color w:val="0B3B8C"/>
      <w:u w:val="none"/>
    </w:rPr>
  </w:style>
  <w:style w:type="character" w:styleId="af4">
    <w:name w:val="annotation reference"/>
    <w:qFormat/>
    <w:rsid w:val="00486E93"/>
    <w:rPr>
      <w:sz w:val="21"/>
    </w:rPr>
  </w:style>
  <w:style w:type="character" w:customStyle="1" w:styleId="11">
    <w:name w:val="正文文本 字符1"/>
    <w:semiHidden/>
    <w:rsid w:val="00486E93"/>
    <w:rPr>
      <w:rFonts w:ascii="Times New Roman" w:eastAsia="宋体" w:hAnsi="Times New Roman"/>
      <w:sz w:val="24"/>
    </w:rPr>
  </w:style>
  <w:style w:type="character" w:customStyle="1" w:styleId="Char9">
    <w:name w:val="表格 Char"/>
    <w:aliases w:val="正文缩进 Char1,正文2 Char,正文2 Char1 Char,正文2 Char Char Char,表格 Char Char Char,首行缩进两字 Char,正文缩进 Char Char Char Char Char Char,首行缩进 Char,bt Cha,特点 Char Char,正文缩进 Char Char,正文（首行缩进两字） Char1,表格标题 Char,正文（首行缩进两字） Char Char1,标题4 Char,表后文 Char"/>
    <w:link w:val="af5"/>
    <w:qFormat/>
    <w:locked/>
    <w:rsid w:val="00486E93"/>
    <w:rPr>
      <w:rFonts w:ascii="宋体"/>
    </w:rPr>
  </w:style>
  <w:style w:type="paragraph" w:customStyle="1" w:styleId="af5">
    <w:name w:val="表格"/>
    <w:aliases w:val="正文缩进2,identication,正文缩进 Char Char Char1,正文缩进 Char Char Char Char1,正文缩进 Char Char Char Char Char Char Char1,正文缩进 Char Char Char Char Char Char1,正文缩进 Char Char Char Char Char Char Char2,首行缩进两字,图表,图文,五宋,Body text ident 1,无间隔1"/>
    <w:basedOn w:val="a"/>
    <w:next w:val="a"/>
    <w:link w:val="Char9"/>
    <w:qFormat/>
    <w:rsid w:val="00486E93"/>
    <w:pPr>
      <w:adjustRightInd w:val="0"/>
      <w:snapToGrid w:val="0"/>
      <w:spacing w:beforeLines="10" w:afterLines="10" w:line="259" w:lineRule="auto"/>
      <w:jc w:val="center"/>
    </w:pPr>
    <w:rPr>
      <w:rFonts w:ascii="宋体" w:eastAsiaTheme="minorEastAsia" w:hAnsiTheme="minorHAnsi" w:cstheme="minorBidi"/>
      <w:szCs w:val="22"/>
    </w:rPr>
  </w:style>
  <w:style w:type="character" w:customStyle="1" w:styleId="12">
    <w:name w:val="批注文字 字符1"/>
    <w:semiHidden/>
    <w:rsid w:val="00486E93"/>
    <w:rPr>
      <w:rFonts w:ascii="Times New Roman" w:eastAsia="宋体" w:hAnsi="Times New Roman"/>
      <w:sz w:val="24"/>
    </w:rPr>
  </w:style>
  <w:style w:type="paragraph" w:customStyle="1" w:styleId="100">
    <w:name w:val="正文_10"/>
    <w:qFormat/>
    <w:rsid w:val="00486E93"/>
    <w:pPr>
      <w:widowControl w:val="0"/>
      <w:jc w:val="both"/>
    </w:pPr>
    <w:rPr>
      <w:rFonts w:ascii="Times New Roman" w:eastAsia="宋体" w:hAnsi="Times New Roman" w:cs="Times New Roman"/>
    </w:rPr>
  </w:style>
  <w:style w:type="paragraph" w:customStyle="1" w:styleId="22">
    <w:name w:val="普通(网站)2"/>
    <w:basedOn w:val="a"/>
    <w:rsid w:val="00486E93"/>
    <w:pPr>
      <w:widowControl/>
      <w:spacing w:before="100" w:beforeAutospacing="1" w:after="100" w:afterAutospacing="1"/>
      <w:jc w:val="left"/>
    </w:pPr>
    <w:rPr>
      <w:rFonts w:ascii="宋体" w:hAnsi="宋体"/>
      <w:sz w:val="24"/>
      <w:szCs w:val="20"/>
    </w:rPr>
  </w:style>
  <w:style w:type="character" w:customStyle="1" w:styleId="13">
    <w:name w:val="纯文本 字符1"/>
    <w:qFormat/>
    <w:rsid w:val="00486E93"/>
    <w:rPr>
      <w:rFonts w:ascii="宋体" w:hAnsi="Courier New" w:cs="Courier New"/>
      <w:kern w:val="2"/>
      <w:sz w:val="21"/>
      <w:szCs w:val="21"/>
    </w:rPr>
  </w:style>
  <w:style w:type="character" w:customStyle="1" w:styleId="14">
    <w:name w:val="普通(网站) 字符1"/>
    <w:locked/>
    <w:rsid w:val="00486E93"/>
    <w:rPr>
      <w:rFonts w:ascii="宋体" w:eastAsia="宋体" w:hAnsi="宋体"/>
      <w:sz w:val="24"/>
    </w:rPr>
  </w:style>
  <w:style w:type="paragraph" w:customStyle="1" w:styleId="4">
    <w:name w:val="4小标题"/>
    <w:basedOn w:val="1"/>
    <w:qFormat/>
    <w:rsid w:val="00486E93"/>
    <w:pPr>
      <w:widowControl/>
      <w:spacing w:before="0" w:after="0" w:line="360" w:lineRule="auto"/>
      <w:ind w:left="0" w:firstLine="0"/>
      <w:jc w:val="left"/>
    </w:pPr>
    <w:rPr>
      <w:rFonts w:eastAsia="宋体"/>
      <w:color w:val="auto"/>
      <w:sz w:val="24"/>
    </w:rPr>
  </w:style>
  <w:style w:type="table" w:customStyle="1" w:styleId="17">
    <w:name w:val="网格型17"/>
    <w:basedOn w:val="a1"/>
    <w:uiPriority w:val="59"/>
    <w:rsid w:val="00486E93"/>
    <w:rPr>
      <w:rFonts w:ascii="Times New Roman" w:eastAsia="宋体" w:hAnsi="Times New Roman" w:cs="Times New Roman"/>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正文_4"/>
    <w:qFormat/>
    <w:rsid w:val="00486E93"/>
    <w:pPr>
      <w:widowControl w:val="0"/>
      <w:jc w:val="both"/>
    </w:pPr>
    <w:rPr>
      <w:rFonts w:ascii="Calibri" w:eastAsia="宋体" w:hAnsi="Calibri" w:cs="Times New Roman"/>
      <w:szCs w:val="20"/>
    </w:rPr>
  </w:style>
  <w:style w:type="paragraph" w:customStyle="1" w:styleId="6">
    <w:name w:val="正文_6"/>
    <w:qFormat/>
    <w:rsid w:val="00486E93"/>
    <w:pPr>
      <w:widowControl w:val="0"/>
      <w:jc w:val="both"/>
    </w:pPr>
    <w:rPr>
      <w:rFonts w:ascii="Calibri" w:eastAsia="宋体" w:hAnsi="Calibri" w:cs="Times New Roman"/>
      <w:szCs w:val="20"/>
    </w:rPr>
  </w:style>
  <w:style w:type="paragraph" w:customStyle="1" w:styleId="TableParagraph">
    <w:name w:val="Table Paragraph"/>
    <w:basedOn w:val="a"/>
    <w:qFormat/>
    <w:rsid w:val="00486E93"/>
    <w:rPr>
      <w:szCs w:val="20"/>
    </w:rPr>
  </w:style>
  <w:style w:type="paragraph" w:customStyle="1" w:styleId="af6">
    <w:name w:val="表格表格"/>
    <w:basedOn w:val="a"/>
    <w:link w:val="Chara"/>
    <w:qFormat/>
    <w:rsid w:val="00486E93"/>
    <w:pPr>
      <w:jc w:val="left"/>
    </w:pPr>
    <w:rPr>
      <w:color w:val="000000"/>
      <w:kern w:val="0"/>
      <w:szCs w:val="21"/>
    </w:rPr>
  </w:style>
  <w:style w:type="character" w:customStyle="1" w:styleId="Chara">
    <w:name w:val="表格表格 Char"/>
    <w:link w:val="af6"/>
    <w:qFormat/>
    <w:rsid w:val="00486E93"/>
    <w:rPr>
      <w:rFonts w:ascii="Times New Roman" w:eastAsia="宋体" w:hAnsi="Times New Roman" w:cs="Times New Roman"/>
      <w:color w:val="000000"/>
      <w:kern w:val="0"/>
      <w:szCs w:val="21"/>
    </w:rPr>
  </w:style>
  <w:style w:type="paragraph" w:customStyle="1" w:styleId="18">
    <w:name w:val="正文_18"/>
    <w:qFormat/>
    <w:rsid w:val="00486E93"/>
    <w:pPr>
      <w:widowControl w:val="0"/>
      <w:jc w:val="both"/>
    </w:pPr>
    <w:rPr>
      <w:rFonts w:ascii="Calibri" w:eastAsia="宋体" w:hAnsi="Calibri" w:cs="Times New Roman"/>
      <w:szCs w:val="20"/>
    </w:rPr>
  </w:style>
  <w:style w:type="character" w:customStyle="1" w:styleId="23">
    <w:name w:val="页脚 字符2"/>
    <w:uiPriority w:val="99"/>
    <w:locked/>
    <w:rsid w:val="00486E93"/>
    <w:rPr>
      <w:sz w:val="18"/>
    </w:rPr>
  </w:style>
  <w:style w:type="character" w:customStyle="1" w:styleId="24">
    <w:name w:val="日期 字符2"/>
    <w:locked/>
    <w:rsid w:val="00486E93"/>
    <w:rPr>
      <w:rFonts w:ascii="Times New Roman" w:eastAsia="宋体" w:hAnsi="Times New Roman"/>
      <w:sz w:val="24"/>
    </w:rPr>
  </w:style>
  <w:style w:type="character" w:customStyle="1" w:styleId="25">
    <w:name w:val="正文文本 字符2"/>
    <w:locked/>
    <w:rsid w:val="00486E93"/>
    <w:rPr>
      <w:sz w:val="18"/>
    </w:rPr>
  </w:style>
  <w:style w:type="character" w:customStyle="1" w:styleId="26">
    <w:name w:val="批注文字 字符2"/>
    <w:locked/>
    <w:rsid w:val="00486E93"/>
    <w:rPr>
      <w:rFonts w:ascii="Times New Roman" w:eastAsia="宋体" w:hAnsi="Times New Roman"/>
      <w:sz w:val="24"/>
    </w:rPr>
  </w:style>
  <w:style w:type="character" w:customStyle="1" w:styleId="15">
    <w:name w:val="批注框文本 字符1"/>
    <w:semiHidden/>
    <w:locked/>
    <w:rsid w:val="00486E93"/>
    <w:rPr>
      <w:rFonts w:ascii="Times New Roman" w:eastAsia="宋体" w:hAnsi="Times New Roman"/>
      <w:sz w:val="18"/>
    </w:rPr>
  </w:style>
  <w:style w:type="character" w:customStyle="1" w:styleId="16">
    <w:name w:val="批注主题 字符1"/>
    <w:semiHidden/>
    <w:qFormat/>
    <w:locked/>
    <w:rsid w:val="00486E93"/>
    <w:rPr>
      <w:rFonts w:ascii="Times New Roman" w:eastAsia="宋体" w:hAnsi="Times New Roman"/>
      <w:b/>
      <w:kern w:val="2"/>
      <w:sz w:val="24"/>
    </w:rPr>
  </w:style>
  <w:style w:type="character" w:customStyle="1" w:styleId="19">
    <w:name w:val="页眉 字符1"/>
    <w:locked/>
    <w:rsid w:val="00486E93"/>
    <w:rPr>
      <w:sz w:val="18"/>
    </w:rPr>
  </w:style>
  <w:style w:type="character" w:customStyle="1" w:styleId="1a">
    <w:name w:val="正文文本缩进 字符1"/>
    <w:semiHidden/>
    <w:locked/>
    <w:rsid w:val="00486E93"/>
    <w:rPr>
      <w:rFonts w:ascii="Times New Roman" w:eastAsia="宋体" w:hAnsi="Times New Roman"/>
      <w:sz w:val="24"/>
    </w:rPr>
  </w:style>
  <w:style w:type="paragraph" w:customStyle="1" w:styleId="0">
    <w:name w:val="正文_0"/>
    <w:qFormat/>
    <w:rsid w:val="00486E93"/>
    <w:pPr>
      <w:widowControl w:val="0"/>
      <w:jc w:val="both"/>
    </w:pPr>
    <w:rPr>
      <w:rFonts w:ascii="Times New Roman" w:eastAsia="宋体" w:hAnsi="Times New Roman" w:cs="Times New Roman"/>
      <w:szCs w:val="20"/>
    </w:rPr>
  </w:style>
  <w:style w:type="paragraph" w:customStyle="1" w:styleId="1b">
    <w:name w:val="正文_1"/>
    <w:qFormat/>
    <w:rsid w:val="00486E93"/>
    <w:pPr>
      <w:widowControl w:val="0"/>
      <w:jc w:val="both"/>
    </w:pPr>
    <w:rPr>
      <w:rFonts w:ascii="Calibri" w:eastAsia="宋体" w:hAnsi="Calibri" w:cs="Times New Roman"/>
      <w:szCs w:val="20"/>
    </w:rPr>
  </w:style>
  <w:style w:type="paragraph" w:customStyle="1" w:styleId="27">
    <w:name w:val="正文_2"/>
    <w:qFormat/>
    <w:rsid w:val="00486E93"/>
    <w:pPr>
      <w:widowControl w:val="0"/>
      <w:jc w:val="both"/>
    </w:pPr>
    <w:rPr>
      <w:rFonts w:ascii="Times New Roman" w:eastAsia="宋体" w:hAnsi="Times New Roman" w:cs="Times New Roman"/>
      <w:szCs w:val="20"/>
    </w:rPr>
  </w:style>
  <w:style w:type="paragraph" w:customStyle="1" w:styleId="31">
    <w:name w:val="正文_3"/>
    <w:qFormat/>
    <w:rsid w:val="00486E93"/>
    <w:pPr>
      <w:widowControl w:val="0"/>
      <w:jc w:val="both"/>
    </w:pPr>
    <w:rPr>
      <w:rFonts w:ascii="Calibri" w:eastAsia="宋体" w:hAnsi="Calibri" w:cs="Times New Roman"/>
      <w:szCs w:val="20"/>
    </w:rPr>
  </w:style>
  <w:style w:type="paragraph" w:customStyle="1" w:styleId="5">
    <w:name w:val="正文_5"/>
    <w:qFormat/>
    <w:rsid w:val="00486E93"/>
    <w:pPr>
      <w:widowControl w:val="0"/>
      <w:jc w:val="both"/>
    </w:pPr>
    <w:rPr>
      <w:rFonts w:ascii="Calibri" w:eastAsia="宋体" w:hAnsi="Calibri" w:cs="Times New Roman"/>
      <w:szCs w:val="20"/>
    </w:rPr>
  </w:style>
  <w:style w:type="paragraph" w:customStyle="1" w:styleId="170">
    <w:name w:val="正文_17"/>
    <w:qFormat/>
    <w:rsid w:val="00486E93"/>
    <w:pPr>
      <w:widowControl w:val="0"/>
      <w:jc w:val="both"/>
    </w:pPr>
    <w:rPr>
      <w:rFonts w:ascii="等线" w:eastAsia="等线" w:hAnsi="等线" w:cs="Times New Roman"/>
    </w:rPr>
  </w:style>
  <w:style w:type="character" w:customStyle="1" w:styleId="1CharChar">
    <w:name w:val="样式1 Char Char"/>
    <w:link w:val="1c"/>
    <w:rsid w:val="00486E93"/>
    <w:rPr>
      <w:rFonts w:ascii="宋体" w:hAnsi="宋体" w:cs="Dutch801 Rm BT"/>
      <w:sz w:val="26"/>
      <w:szCs w:val="26"/>
    </w:rPr>
  </w:style>
  <w:style w:type="paragraph" w:customStyle="1" w:styleId="1c">
    <w:name w:val="样式1"/>
    <w:basedOn w:val="a"/>
    <w:link w:val="1CharChar"/>
    <w:rsid w:val="00486E93"/>
    <w:pPr>
      <w:spacing w:line="480" w:lineRule="exact"/>
      <w:ind w:firstLineChars="200" w:firstLine="200"/>
    </w:pPr>
    <w:rPr>
      <w:rFonts w:ascii="宋体" w:eastAsiaTheme="minorEastAsia" w:hAnsi="宋体" w:cs="Dutch801 Rm BT"/>
      <w:sz w:val="26"/>
      <w:szCs w:val="26"/>
    </w:rPr>
  </w:style>
  <w:style w:type="paragraph" w:customStyle="1" w:styleId="af7">
    <w:name w:val="表号"/>
    <w:basedOn w:val="a"/>
    <w:qFormat/>
    <w:rsid w:val="00486E93"/>
    <w:pPr>
      <w:overflowPunct w:val="0"/>
      <w:adjustRightInd w:val="0"/>
      <w:snapToGrid w:val="0"/>
      <w:spacing w:line="500" w:lineRule="exact"/>
      <w:jc w:val="center"/>
      <w:textAlignment w:val="baseline"/>
    </w:pPr>
    <w:rPr>
      <w:b/>
      <w:snapToGrid w:val="0"/>
      <w:kern w:val="0"/>
      <w:szCs w:val="26"/>
    </w:rPr>
  </w:style>
  <w:style w:type="character" w:customStyle="1" w:styleId="NormalCharacter">
    <w:name w:val="NormalCharacter"/>
    <w:qFormat/>
    <w:rsid w:val="00486E93"/>
  </w:style>
  <w:style w:type="paragraph" w:styleId="af8">
    <w:name w:val="List Paragraph"/>
    <w:basedOn w:val="a"/>
    <w:uiPriority w:val="34"/>
    <w:qFormat/>
    <w:rsid w:val="00486E93"/>
    <w:pPr>
      <w:ind w:firstLineChars="200" w:firstLine="420"/>
    </w:pPr>
    <w:rPr>
      <w:szCs w:val="20"/>
    </w:rPr>
  </w:style>
  <w:style w:type="paragraph" w:customStyle="1" w:styleId="Default">
    <w:name w:val="Default"/>
    <w:link w:val="DefaultCharChar"/>
    <w:qFormat/>
    <w:rsid w:val="00486E93"/>
    <w:pPr>
      <w:widowControl w:val="0"/>
      <w:autoSpaceDE w:val="0"/>
      <w:autoSpaceDN w:val="0"/>
      <w:adjustRightInd w:val="0"/>
    </w:pPr>
    <w:rPr>
      <w:rFonts w:ascii="宋体" w:eastAsia="宋体" w:hAnsi="Times New Roman" w:cs="宋体"/>
      <w:color w:val="000000"/>
      <w:kern w:val="0"/>
      <w:sz w:val="24"/>
      <w:szCs w:val="24"/>
    </w:rPr>
  </w:style>
  <w:style w:type="character" w:customStyle="1" w:styleId="DefaultCharChar">
    <w:name w:val="Default Char Char"/>
    <w:link w:val="Default"/>
    <w:qFormat/>
    <w:locked/>
    <w:rsid w:val="000854A1"/>
    <w:rPr>
      <w:rFonts w:ascii="宋体" w:eastAsia="宋体" w:hAnsi="Times New Roman" w:cs="宋体"/>
      <w:color w:val="000000"/>
      <w:kern w:val="0"/>
      <w:sz w:val="24"/>
      <w:szCs w:val="24"/>
    </w:rPr>
  </w:style>
  <w:style w:type="paragraph" w:customStyle="1" w:styleId="Style182">
    <w:name w:val="_Style 182"/>
    <w:basedOn w:val="a"/>
    <w:rsid w:val="00486E93"/>
    <w:pPr>
      <w:keepNext/>
      <w:widowControl/>
      <w:tabs>
        <w:tab w:val="left" w:pos="425"/>
      </w:tabs>
      <w:autoSpaceDE w:val="0"/>
      <w:autoSpaceDN w:val="0"/>
      <w:adjustRightInd w:val="0"/>
      <w:spacing w:before="80" w:after="80"/>
      <w:ind w:hanging="425"/>
    </w:pPr>
    <w:rPr>
      <w:rFonts w:ascii="Arial" w:hAnsi="Arial" w:cs="Arial"/>
      <w:sz w:val="20"/>
      <w:szCs w:val="20"/>
    </w:rPr>
  </w:style>
  <w:style w:type="character" w:customStyle="1" w:styleId="CharChar">
    <w:name w:val="表格 Char Char"/>
    <w:qFormat/>
    <w:rsid w:val="00486E93"/>
    <w:rPr>
      <w:kern w:val="2"/>
      <w:sz w:val="24"/>
    </w:rPr>
  </w:style>
  <w:style w:type="character" w:customStyle="1" w:styleId="CharChar0">
    <w:name w:val="表格文字 Char Char"/>
    <w:link w:val="af9"/>
    <w:qFormat/>
    <w:rsid w:val="00486E93"/>
    <w:rPr>
      <w:szCs w:val="21"/>
    </w:rPr>
  </w:style>
  <w:style w:type="paragraph" w:customStyle="1" w:styleId="af9">
    <w:name w:val="表格文字"/>
    <w:basedOn w:val="a"/>
    <w:link w:val="CharChar0"/>
    <w:qFormat/>
    <w:rsid w:val="00486E93"/>
    <w:pPr>
      <w:adjustRightInd w:val="0"/>
      <w:spacing w:line="360" w:lineRule="auto"/>
      <w:jc w:val="center"/>
      <w:textAlignment w:val="baseline"/>
    </w:pPr>
    <w:rPr>
      <w:rFonts w:asciiTheme="minorHAnsi" w:eastAsiaTheme="minorEastAsia" w:hAnsiTheme="minorHAnsi" w:cstheme="minorBidi"/>
      <w:szCs w:val="21"/>
    </w:rPr>
  </w:style>
  <w:style w:type="character" w:customStyle="1" w:styleId="CharChar1">
    <w:name w:val="样式 表中文字 + Char Char"/>
    <w:link w:val="afa"/>
    <w:qFormat/>
    <w:rsid w:val="00486E93"/>
    <w:rPr>
      <w:szCs w:val="21"/>
    </w:rPr>
  </w:style>
  <w:style w:type="paragraph" w:customStyle="1" w:styleId="afa">
    <w:name w:val="样式 表中文字 +"/>
    <w:basedOn w:val="a"/>
    <w:link w:val="CharChar1"/>
    <w:rsid w:val="00486E93"/>
    <w:pPr>
      <w:adjustRightInd w:val="0"/>
      <w:snapToGrid w:val="0"/>
      <w:spacing w:line="400" w:lineRule="exact"/>
      <w:jc w:val="center"/>
    </w:pPr>
    <w:rPr>
      <w:rFonts w:asciiTheme="minorHAnsi" w:eastAsiaTheme="minorEastAsia" w:hAnsiTheme="minorHAnsi" w:cstheme="minorBidi"/>
      <w:szCs w:val="21"/>
    </w:rPr>
  </w:style>
  <w:style w:type="character" w:customStyle="1" w:styleId="Charb">
    <w:name w:val="纯文本 Char"/>
    <w:aliases w:val="普通文字 Char,普通文字 Char Char Char,普 Char,表格内容 Char,表内文字 Char,普通文字 Char Char Char Char Char Char Char1,普通文字 Char Char Char Char Char Char Char Char Char,普通文字 Char Char Char Char Char C Char Char Char,普通文字 Char Char Char Char Char Char Char Char1"/>
    <w:qFormat/>
    <w:rsid w:val="00486E93"/>
    <w:rPr>
      <w:rFonts w:ascii="宋体" w:hAnsi="Courier New"/>
      <w:kern w:val="2"/>
      <w:sz w:val="21"/>
    </w:rPr>
  </w:style>
  <w:style w:type="paragraph" w:customStyle="1" w:styleId="01">
    <w:name w:val="正文01"/>
    <w:basedOn w:val="a"/>
    <w:rsid w:val="00486E93"/>
    <w:pPr>
      <w:spacing w:before="60" w:line="460" w:lineRule="exact"/>
      <w:ind w:firstLineChars="200" w:firstLine="200"/>
    </w:pPr>
    <w:rPr>
      <w:bCs/>
      <w:sz w:val="24"/>
      <w:szCs w:val="20"/>
    </w:rPr>
  </w:style>
  <w:style w:type="paragraph" w:customStyle="1" w:styleId="1d">
    <w:name w:val="1正文段落"/>
    <w:rsid w:val="00486E93"/>
    <w:pPr>
      <w:ind w:firstLine="480"/>
    </w:pPr>
    <w:rPr>
      <w:rFonts w:ascii="Times New Roman" w:eastAsia="宋体" w:hAnsi="Times New Roman" w:cs="Times New Roman"/>
      <w:snapToGrid w:val="0"/>
      <w:kern w:val="0"/>
      <w:sz w:val="20"/>
      <w:szCs w:val="24"/>
    </w:rPr>
  </w:style>
  <w:style w:type="paragraph" w:customStyle="1" w:styleId="160">
    <w:name w:val="样式16"/>
    <w:basedOn w:val="a"/>
    <w:rsid w:val="00486E93"/>
    <w:pPr>
      <w:adjustRightInd w:val="0"/>
      <w:snapToGrid w:val="0"/>
      <w:spacing w:line="480" w:lineRule="exact"/>
      <w:ind w:firstLineChars="200" w:firstLine="520"/>
    </w:pPr>
    <w:rPr>
      <w:rFonts w:ascii="宋体" w:hAnsi="宋体"/>
      <w:sz w:val="26"/>
      <w:szCs w:val="26"/>
    </w:rPr>
  </w:style>
  <w:style w:type="paragraph" w:customStyle="1" w:styleId="afb">
    <w:name w:val="表中文字"/>
    <w:basedOn w:val="a"/>
    <w:link w:val="Charc"/>
    <w:rsid w:val="00486E93"/>
    <w:pPr>
      <w:adjustRightInd w:val="0"/>
      <w:snapToGrid w:val="0"/>
      <w:spacing w:line="400" w:lineRule="exact"/>
      <w:jc w:val="center"/>
    </w:pPr>
  </w:style>
  <w:style w:type="character" w:customStyle="1" w:styleId="Charc">
    <w:name w:val="表中文字 Char"/>
    <w:link w:val="afb"/>
    <w:rsid w:val="00486E93"/>
    <w:rPr>
      <w:rFonts w:ascii="Times New Roman" w:eastAsia="宋体" w:hAnsi="Times New Roman" w:cs="Times New Roman"/>
      <w:szCs w:val="24"/>
    </w:rPr>
  </w:style>
  <w:style w:type="character" w:customStyle="1" w:styleId="fontstyle01">
    <w:name w:val="fontstyle01"/>
    <w:rsid w:val="00486E93"/>
    <w:rPr>
      <w:rFonts w:ascii="宋体" w:eastAsia="宋体" w:hAnsi="宋体" w:hint="eastAsia"/>
      <w:b w:val="0"/>
      <w:bCs w:val="0"/>
      <w:i w:val="0"/>
      <w:iCs w:val="0"/>
      <w:color w:val="000000"/>
      <w:sz w:val="24"/>
      <w:szCs w:val="24"/>
    </w:rPr>
  </w:style>
  <w:style w:type="character" w:customStyle="1" w:styleId="fontstyle21">
    <w:name w:val="fontstyle21"/>
    <w:rsid w:val="00486E93"/>
    <w:rPr>
      <w:rFonts w:ascii="TimesNewRomanPSMT" w:eastAsia="TimesNewRomanPSMT" w:hint="eastAsia"/>
      <w:b w:val="0"/>
      <w:bCs w:val="0"/>
      <w:i w:val="0"/>
      <w:iCs w:val="0"/>
      <w:color w:val="000000"/>
      <w:sz w:val="24"/>
      <w:szCs w:val="24"/>
    </w:rPr>
  </w:style>
  <w:style w:type="paragraph" w:customStyle="1" w:styleId="1e">
    <w:name w:val="表头1"/>
    <w:basedOn w:val="a"/>
    <w:next w:val="a"/>
    <w:link w:val="1Char0"/>
    <w:qFormat/>
    <w:rsid w:val="00486E93"/>
    <w:pPr>
      <w:tabs>
        <w:tab w:val="left" w:pos="605"/>
      </w:tabs>
      <w:adjustRightInd w:val="0"/>
      <w:snapToGrid w:val="0"/>
      <w:jc w:val="center"/>
    </w:pPr>
    <w:rPr>
      <w:rFonts w:eastAsia="黑体"/>
      <w:kern w:val="0"/>
      <w:sz w:val="20"/>
      <w:szCs w:val="28"/>
    </w:rPr>
  </w:style>
  <w:style w:type="character" w:customStyle="1" w:styleId="1Char0">
    <w:name w:val="表头1 Char"/>
    <w:link w:val="1e"/>
    <w:qFormat/>
    <w:rsid w:val="00486E93"/>
    <w:rPr>
      <w:rFonts w:ascii="Times New Roman" w:eastAsia="黑体" w:hAnsi="Times New Roman" w:cs="Times New Roman"/>
      <w:kern w:val="0"/>
      <w:sz w:val="20"/>
      <w:szCs w:val="28"/>
    </w:rPr>
  </w:style>
  <w:style w:type="paragraph" w:customStyle="1" w:styleId="L">
    <w:name w:val="L正文"/>
    <w:basedOn w:val="a"/>
    <w:qFormat/>
    <w:rsid w:val="00486E93"/>
    <w:pPr>
      <w:adjustRightInd w:val="0"/>
      <w:snapToGrid w:val="0"/>
      <w:spacing w:line="360" w:lineRule="auto"/>
      <w:ind w:firstLineChars="200" w:firstLine="200"/>
      <w:jc w:val="left"/>
    </w:pPr>
    <w:rPr>
      <w:sz w:val="24"/>
    </w:rPr>
  </w:style>
  <w:style w:type="character" w:customStyle="1" w:styleId="L0">
    <w:name w:val="L表头 字符"/>
    <w:link w:val="L1"/>
    <w:qFormat/>
    <w:rsid w:val="00486E93"/>
    <w:rPr>
      <w:b/>
      <w:sz w:val="24"/>
      <w:szCs w:val="24"/>
    </w:rPr>
  </w:style>
  <w:style w:type="paragraph" w:customStyle="1" w:styleId="L1">
    <w:name w:val="L表头"/>
    <w:basedOn w:val="L"/>
    <w:link w:val="L0"/>
    <w:qFormat/>
    <w:rsid w:val="00486E93"/>
    <w:pPr>
      <w:ind w:firstLineChars="0" w:firstLine="0"/>
      <w:jc w:val="center"/>
    </w:pPr>
    <w:rPr>
      <w:rFonts w:asciiTheme="minorHAnsi" w:eastAsiaTheme="minorEastAsia" w:hAnsiTheme="minorHAnsi" w:cstheme="minorBidi"/>
      <w:b/>
    </w:rPr>
  </w:style>
  <w:style w:type="character" w:customStyle="1" w:styleId="Chard">
    <w:name w:val="表格样式 Char"/>
    <w:link w:val="afc"/>
    <w:qFormat/>
    <w:rsid w:val="00486E93"/>
    <w:rPr>
      <w:color w:val="000000"/>
    </w:rPr>
  </w:style>
  <w:style w:type="paragraph" w:customStyle="1" w:styleId="afc">
    <w:name w:val="表格样式"/>
    <w:basedOn w:val="a"/>
    <w:link w:val="Chard"/>
    <w:qFormat/>
    <w:rsid w:val="00486E93"/>
    <w:pPr>
      <w:spacing w:line="320" w:lineRule="exact"/>
      <w:contextualSpacing/>
    </w:pPr>
    <w:rPr>
      <w:rFonts w:asciiTheme="minorHAnsi" w:eastAsiaTheme="minorEastAsia" w:hAnsiTheme="minorHAnsi" w:cstheme="minorBidi"/>
      <w:color w:val="000000"/>
      <w:szCs w:val="22"/>
    </w:rPr>
  </w:style>
  <w:style w:type="paragraph" w:customStyle="1" w:styleId="afd">
    <w:name w:val="表格正文"/>
    <w:basedOn w:val="a"/>
    <w:uiPriority w:val="99"/>
    <w:qFormat/>
    <w:rsid w:val="00486E93"/>
    <w:pPr>
      <w:spacing w:line="360" w:lineRule="exact"/>
      <w:jc w:val="center"/>
    </w:pPr>
  </w:style>
  <w:style w:type="paragraph" w:customStyle="1" w:styleId="Char-001">
    <w:name w:val="样式  Char + 左  -0.01 字符"/>
    <w:basedOn w:val="Chare"/>
    <w:qFormat/>
    <w:rsid w:val="00486E93"/>
    <w:pPr>
      <w:ind w:firstLineChars="190" w:firstLine="190"/>
    </w:pPr>
    <w:rPr>
      <w:rFonts w:cs="宋体"/>
      <w:szCs w:val="20"/>
    </w:rPr>
  </w:style>
  <w:style w:type="paragraph" w:customStyle="1" w:styleId="Chare">
    <w:name w:val="Char"/>
    <w:basedOn w:val="a"/>
    <w:rsid w:val="00486E93"/>
  </w:style>
  <w:style w:type="character" w:styleId="afe">
    <w:name w:val="line number"/>
    <w:basedOn w:val="a0"/>
    <w:rsid w:val="00486E93"/>
  </w:style>
  <w:style w:type="character" w:customStyle="1" w:styleId="fontstyle11">
    <w:name w:val="fontstyle11"/>
    <w:rsid w:val="00486E93"/>
    <w:rPr>
      <w:rFonts w:ascii="Times New Roman" w:hAnsi="Times New Roman" w:cs="Times New Roman" w:hint="default"/>
      <w:b w:val="0"/>
      <w:bCs w:val="0"/>
      <w:i w:val="0"/>
      <w:iCs w:val="0"/>
      <w:color w:val="000000"/>
      <w:sz w:val="22"/>
      <w:szCs w:val="22"/>
    </w:rPr>
  </w:style>
  <w:style w:type="paragraph" w:customStyle="1" w:styleId="aff">
    <w:name w:val="表头标题"/>
    <w:basedOn w:val="a"/>
    <w:qFormat/>
    <w:rsid w:val="00486E93"/>
    <w:pPr>
      <w:snapToGrid w:val="0"/>
      <w:jc w:val="center"/>
    </w:pPr>
    <w:rPr>
      <w:b/>
      <w:kern w:val="0"/>
      <w:sz w:val="24"/>
      <w:szCs w:val="21"/>
    </w:rPr>
  </w:style>
  <w:style w:type="paragraph" w:styleId="aff0">
    <w:name w:val="Body Text First Indent"/>
    <w:basedOn w:val="a7"/>
    <w:link w:val="Charf"/>
    <w:uiPriority w:val="99"/>
    <w:qFormat/>
    <w:rsid w:val="00486E93"/>
    <w:pPr>
      <w:widowControl w:val="0"/>
      <w:snapToGrid/>
      <w:spacing w:before="0" w:after="120" w:line="240" w:lineRule="auto"/>
      <w:ind w:right="0" w:firstLineChars="100" w:firstLine="420"/>
    </w:pPr>
    <w:rPr>
      <w:kern w:val="2"/>
      <w:sz w:val="21"/>
      <w:szCs w:val="24"/>
    </w:rPr>
  </w:style>
  <w:style w:type="character" w:customStyle="1" w:styleId="Charf">
    <w:name w:val="正文首行缩进 Char"/>
    <w:basedOn w:val="Char3"/>
    <w:link w:val="aff0"/>
    <w:uiPriority w:val="99"/>
    <w:rsid w:val="00486E93"/>
    <w:rPr>
      <w:rFonts w:ascii="Times New Roman" w:eastAsia="宋体" w:hAnsi="Times New Roman" w:cs="Times New Roman"/>
      <w:kern w:val="0"/>
      <w:sz w:val="18"/>
      <w:szCs w:val="24"/>
    </w:rPr>
  </w:style>
  <w:style w:type="paragraph" w:customStyle="1" w:styleId="aff1">
    <w:name w:val="表"/>
    <w:basedOn w:val="a7"/>
    <w:qFormat/>
    <w:rsid w:val="00486E93"/>
    <w:pPr>
      <w:widowControl w:val="0"/>
      <w:adjustRightInd w:val="0"/>
      <w:spacing w:before="0" w:after="0" w:line="240" w:lineRule="auto"/>
      <w:ind w:right="0"/>
      <w:jc w:val="center"/>
    </w:pPr>
    <w:rPr>
      <w:rFonts w:eastAsia="仿宋_GB2312"/>
      <w:sz w:val="24"/>
    </w:rPr>
  </w:style>
  <w:style w:type="paragraph" w:customStyle="1" w:styleId="aff2">
    <w:name w:val="正文四号"/>
    <w:basedOn w:val="a"/>
    <w:qFormat/>
    <w:rsid w:val="00486E93"/>
    <w:pPr>
      <w:spacing w:line="360" w:lineRule="auto"/>
      <w:ind w:firstLineChars="200" w:firstLine="200"/>
    </w:pPr>
    <w:rPr>
      <w:sz w:val="28"/>
      <w:szCs w:val="20"/>
    </w:rPr>
  </w:style>
  <w:style w:type="paragraph" w:customStyle="1" w:styleId="41">
    <w:name w:val="4正文"/>
    <w:basedOn w:val="a"/>
    <w:qFormat/>
    <w:rsid w:val="00486E93"/>
    <w:pPr>
      <w:adjustRightInd w:val="0"/>
      <w:snapToGrid w:val="0"/>
      <w:spacing w:line="360" w:lineRule="auto"/>
      <w:ind w:firstLineChars="200" w:firstLine="200"/>
      <w:jc w:val="left"/>
    </w:pPr>
    <w:rPr>
      <w:kern w:val="0"/>
      <w:sz w:val="24"/>
      <w:szCs w:val="21"/>
    </w:rPr>
  </w:style>
  <w:style w:type="paragraph" w:customStyle="1" w:styleId="Aff3">
    <w:name w:val="A表内字体"/>
    <w:basedOn w:val="a"/>
    <w:link w:val="Aff4"/>
    <w:qFormat/>
    <w:rsid w:val="00486E93"/>
    <w:pPr>
      <w:adjustRightInd w:val="0"/>
      <w:snapToGrid w:val="0"/>
      <w:jc w:val="center"/>
    </w:pPr>
    <w:rPr>
      <w:snapToGrid w:val="0"/>
      <w:kern w:val="0"/>
    </w:rPr>
  </w:style>
  <w:style w:type="character" w:customStyle="1" w:styleId="Aff4">
    <w:name w:val="A表内字体 字符"/>
    <w:link w:val="Aff3"/>
    <w:qFormat/>
    <w:rsid w:val="00486E93"/>
    <w:rPr>
      <w:rFonts w:ascii="Times New Roman" w:eastAsia="宋体" w:hAnsi="Times New Roman" w:cs="Times New Roman"/>
      <w:snapToGrid w:val="0"/>
      <w:kern w:val="0"/>
      <w:szCs w:val="24"/>
    </w:rPr>
  </w:style>
  <w:style w:type="paragraph" w:customStyle="1" w:styleId="aff5">
    <w:name w:val="这篇正文"/>
    <w:basedOn w:val="a"/>
    <w:link w:val="Charf0"/>
    <w:qFormat/>
    <w:rsid w:val="00486E93"/>
    <w:pPr>
      <w:widowControl/>
      <w:spacing w:line="360" w:lineRule="auto"/>
      <w:ind w:firstLineChars="200" w:firstLine="480"/>
    </w:pPr>
    <w:rPr>
      <w:rFonts w:cs="宋体"/>
      <w:kern w:val="0"/>
      <w:sz w:val="24"/>
    </w:rPr>
  </w:style>
  <w:style w:type="character" w:customStyle="1" w:styleId="Charf0">
    <w:name w:val="这篇正文 Char"/>
    <w:link w:val="aff5"/>
    <w:qFormat/>
    <w:rsid w:val="00486E93"/>
    <w:rPr>
      <w:rFonts w:ascii="Times New Roman" w:eastAsia="宋体" w:hAnsi="Times New Roman" w:cs="宋体"/>
      <w:kern w:val="0"/>
      <w:sz w:val="24"/>
      <w:szCs w:val="24"/>
    </w:rPr>
  </w:style>
  <w:style w:type="paragraph" w:customStyle="1" w:styleId="aff6">
    <w:name w:val="这个题注"/>
    <w:basedOn w:val="a"/>
    <w:qFormat/>
    <w:rsid w:val="00486E93"/>
    <w:pPr>
      <w:spacing w:beforeLines="50"/>
      <w:jc w:val="center"/>
    </w:pPr>
    <w:rPr>
      <w:rFonts w:eastAsia="黑体"/>
    </w:rPr>
  </w:style>
  <w:style w:type="paragraph" w:customStyle="1" w:styleId="aff7">
    <w:name w:val="格"/>
    <w:basedOn w:val="a"/>
    <w:qFormat/>
    <w:rsid w:val="00486E93"/>
    <w:pPr>
      <w:widowControl/>
      <w:spacing w:beforeLines="10"/>
      <w:jc w:val="center"/>
    </w:pPr>
    <w:rPr>
      <w:rFonts w:cs="宋体"/>
      <w:szCs w:val="21"/>
    </w:rPr>
  </w:style>
  <w:style w:type="paragraph" w:styleId="aff8">
    <w:name w:val="Revision"/>
    <w:hidden/>
    <w:uiPriority w:val="99"/>
    <w:semiHidden/>
    <w:rsid w:val="00486E93"/>
    <w:rPr>
      <w:rFonts w:ascii="Times New Roman" w:eastAsia="宋体" w:hAnsi="Times New Roman" w:cs="Times New Roman"/>
      <w:szCs w:val="24"/>
    </w:rPr>
  </w:style>
  <w:style w:type="paragraph" w:customStyle="1" w:styleId="42">
    <w:name w:val="4小表"/>
    <w:basedOn w:val="a"/>
    <w:qFormat/>
    <w:rsid w:val="000854A1"/>
    <w:pPr>
      <w:adjustRightInd w:val="0"/>
      <w:snapToGrid w:val="0"/>
      <w:spacing w:line="320" w:lineRule="exact"/>
      <w:jc w:val="center"/>
    </w:pPr>
    <w:rPr>
      <w:kern w:val="0"/>
      <w:sz w:val="22"/>
      <w:szCs w:val="21"/>
    </w:rPr>
  </w:style>
  <w:style w:type="paragraph" w:customStyle="1" w:styleId="aff9">
    <w:name w:val="正文(首行缩进)"/>
    <w:basedOn w:val="a"/>
    <w:qFormat/>
    <w:rsid w:val="000854A1"/>
    <w:pPr>
      <w:spacing w:line="360" w:lineRule="auto"/>
      <w:ind w:firstLine="510"/>
    </w:pPr>
    <w:rPr>
      <w:rFonts w:ascii="宋体" w:hAnsi="宋体"/>
      <w:snapToGrid w:val="0"/>
      <w:kern w:val="0"/>
      <w:sz w:val="24"/>
    </w:rPr>
  </w:style>
  <w:style w:type="paragraph" w:customStyle="1" w:styleId="CharCharCharChar">
    <w:name w:val="Char Char Char Char"/>
    <w:basedOn w:val="a"/>
    <w:rsid w:val="000854A1"/>
    <w:rPr>
      <w:szCs w:val="20"/>
    </w:rPr>
  </w:style>
  <w:style w:type="paragraph" w:customStyle="1" w:styleId="111">
    <w:name w:val="表内字体111"/>
    <w:basedOn w:val="a"/>
    <w:link w:val="111Char"/>
    <w:qFormat/>
    <w:rsid w:val="000854A1"/>
    <w:pPr>
      <w:adjustRightInd w:val="0"/>
      <w:snapToGrid w:val="0"/>
      <w:jc w:val="center"/>
    </w:pPr>
    <w:rPr>
      <w:snapToGrid w:val="0"/>
      <w:kern w:val="0"/>
    </w:rPr>
  </w:style>
  <w:style w:type="character" w:customStyle="1" w:styleId="111Char">
    <w:name w:val="表内字体111 Char"/>
    <w:link w:val="111"/>
    <w:qFormat/>
    <w:rsid w:val="000854A1"/>
    <w:rPr>
      <w:rFonts w:ascii="Times New Roman" w:eastAsia="宋体" w:hAnsi="Times New Roman" w:cs="Times New Roman"/>
      <w:snapToGrid w:val="0"/>
      <w:kern w:val="0"/>
      <w:szCs w:val="24"/>
    </w:rPr>
  </w:style>
  <w:style w:type="character" w:customStyle="1" w:styleId="11Char">
    <w:name w:val="11正文 Char"/>
    <w:link w:val="110"/>
    <w:locked/>
    <w:rsid w:val="000854A1"/>
    <w:rPr>
      <w:bCs/>
      <w:sz w:val="24"/>
      <w:szCs w:val="24"/>
    </w:rPr>
  </w:style>
  <w:style w:type="paragraph" w:customStyle="1" w:styleId="110">
    <w:name w:val="11正文"/>
    <w:basedOn w:val="a"/>
    <w:link w:val="11Char"/>
    <w:qFormat/>
    <w:rsid w:val="000854A1"/>
    <w:pPr>
      <w:spacing w:line="460" w:lineRule="exact"/>
      <w:ind w:firstLineChars="200" w:firstLine="200"/>
    </w:pPr>
    <w:rPr>
      <w:rFonts w:asciiTheme="minorHAnsi" w:eastAsiaTheme="minorEastAsia" w:hAnsiTheme="minorHAnsi" w:cstheme="minorBidi"/>
      <w:bCs/>
      <w:sz w:val="24"/>
    </w:rPr>
  </w:style>
  <w:style w:type="character" w:customStyle="1" w:styleId="1f">
    <w:name w:val="未处理的提及1"/>
    <w:basedOn w:val="a0"/>
    <w:uiPriority w:val="99"/>
    <w:semiHidden/>
    <w:unhideWhenUsed/>
    <w:rsid w:val="000854A1"/>
    <w:rPr>
      <w:color w:val="605E5C"/>
      <w:shd w:val="clear" w:color="auto" w:fill="E1DFDD"/>
    </w:rPr>
  </w:style>
  <w:style w:type="paragraph" w:customStyle="1" w:styleId="1f0">
    <w:name w:val="列表段落1"/>
    <w:basedOn w:val="a"/>
    <w:uiPriority w:val="34"/>
    <w:qFormat/>
    <w:rsid w:val="000854A1"/>
    <w:pPr>
      <w:ind w:firstLineChars="200" w:firstLine="420"/>
    </w:pPr>
    <w:rPr>
      <w:szCs w:val="20"/>
    </w:rPr>
  </w:style>
  <w:style w:type="paragraph" w:styleId="32">
    <w:name w:val="List 3"/>
    <w:basedOn w:val="a"/>
    <w:unhideWhenUsed/>
    <w:rsid w:val="000854A1"/>
    <w:pPr>
      <w:ind w:leftChars="400" w:left="100" w:hangingChars="200" w:hanging="200"/>
      <w:contextualSpacing/>
    </w:pPr>
    <w:rPr>
      <w:szCs w:val="20"/>
    </w:rPr>
  </w:style>
  <w:style w:type="character" w:customStyle="1" w:styleId="LChar">
    <w:name w:val="L表格 Char"/>
    <w:link w:val="L2"/>
    <w:qFormat/>
    <w:locked/>
    <w:rsid w:val="000854A1"/>
    <w:rPr>
      <w:rFonts w:eastAsia="Times New Roman"/>
      <w:szCs w:val="24"/>
    </w:rPr>
  </w:style>
  <w:style w:type="paragraph" w:customStyle="1" w:styleId="L2">
    <w:name w:val="L表格"/>
    <w:basedOn w:val="a"/>
    <w:link w:val="LChar"/>
    <w:qFormat/>
    <w:rsid w:val="000854A1"/>
    <w:pPr>
      <w:adjustRightInd w:val="0"/>
      <w:snapToGrid w:val="0"/>
      <w:spacing w:line="320" w:lineRule="exact"/>
      <w:jc w:val="center"/>
    </w:pPr>
    <w:rPr>
      <w:rFonts w:asciiTheme="minorHAnsi" w:eastAsia="Times New Roman" w:hAnsiTheme="minorHAnsi" w:cstheme="minorBidi"/>
    </w:rPr>
  </w:style>
  <w:style w:type="paragraph" w:styleId="affa">
    <w:name w:val="caption"/>
    <w:basedOn w:val="a"/>
    <w:next w:val="a"/>
    <w:uiPriority w:val="35"/>
    <w:unhideWhenUsed/>
    <w:qFormat/>
    <w:rsid w:val="000854A1"/>
    <w:rPr>
      <w:rFonts w:asciiTheme="majorHAnsi" w:eastAsia="黑体" w:hAnsiTheme="majorHAnsi" w:cstheme="majorBidi"/>
      <w:sz w:val="20"/>
      <w:szCs w:val="20"/>
    </w:rPr>
  </w:style>
  <w:style w:type="paragraph" w:customStyle="1" w:styleId="112">
    <w:name w:val="表头11"/>
    <w:basedOn w:val="a"/>
    <w:link w:val="11Char0"/>
    <w:qFormat/>
    <w:rsid w:val="000854A1"/>
    <w:pPr>
      <w:adjustRightInd w:val="0"/>
      <w:snapToGrid w:val="0"/>
      <w:spacing w:line="480" w:lineRule="exact"/>
      <w:jc w:val="center"/>
    </w:pPr>
    <w:rPr>
      <w:b/>
      <w:snapToGrid w:val="0"/>
      <w:kern w:val="0"/>
      <w:sz w:val="26"/>
    </w:rPr>
  </w:style>
  <w:style w:type="character" w:customStyle="1" w:styleId="11Char0">
    <w:name w:val="表头11 Char"/>
    <w:link w:val="112"/>
    <w:rsid w:val="000854A1"/>
    <w:rPr>
      <w:rFonts w:ascii="Times New Roman" w:eastAsia="宋体" w:hAnsi="Times New Roman" w:cs="Times New Roman"/>
      <w:b/>
      <w:snapToGrid w:val="0"/>
      <w:kern w:val="0"/>
      <w:sz w:val="26"/>
      <w:szCs w:val="24"/>
    </w:rPr>
  </w:style>
  <w:style w:type="paragraph" w:customStyle="1" w:styleId="113">
    <w:name w:val="文本11"/>
    <w:basedOn w:val="a"/>
    <w:link w:val="11Char1"/>
    <w:qFormat/>
    <w:rsid w:val="000854A1"/>
    <w:pPr>
      <w:spacing w:line="480" w:lineRule="exact"/>
      <w:ind w:firstLineChars="200" w:firstLine="200"/>
    </w:pPr>
    <w:rPr>
      <w:color w:val="000000"/>
      <w:sz w:val="26"/>
    </w:rPr>
  </w:style>
  <w:style w:type="character" w:customStyle="1" w:styleId="11Char1">
    <w:name w:val="文本11 Char"/>
    <w:link w:val="113"/>
    <w:qFormat/>
    <w:rsid w:val="000854A1"/>
    <w:rPr>
      <w:rFonts w:ascii="Times New Roman" w:eastAsia="宋体" w:hAnsi="Times New Roman" w:cs="Times New Roman"/>
      <w:color w:val="000000"/>
      <w:sz w:val="26"/>
      <w:szCs w:val="24"/>
    </w:rPr>
  </w:style>
  <w:style w:type="paragraph" w:customStyle="1" w:styleId="111111111">
    <w:name w:val="正文111111111"/>
    <w:basedOn w:val="a"/>
    <w:qFormat/>
    <w:rsid w:val="000854A1"/>
    <w:pPr>
      <w:spacing w:line="360" w:lineRule="auto"/>
      <w:ind w:firstLineChars="200" w:firstLine="480"/>
    </w:pPr>
    <w:rPr>
      <w:sz w:val="24"/>
      <w:szCs w:val="20"/>
    </w:rPr>
  </w:style>
  <w:style w:type="paragraph" w:customStyle="1" w:styleId="affb">
    <w:name w:val="谢谢谢谢谢"/>
    <w:basedOn w:val="a"/>
    <w:link w:val="Charf1"/>
    <w:qFormat/>
    <w:rsid w:val="00614A81"/>
    <w:pPr>
      <w:spacing w:line="440" w:lineRule="exact"/>
      <w:ind w:firstLineChars="200" w:firstLine="200"/>
      <w:jc w:val="left"/>
    </w:pPr>
    <w:rPr>
      <w:sz w:val="24"/>
    </w:rPr>
  </w:style>
  <w:style w:type="character" w:customStyle="1" w:styleId="Charf1">
    <w:name w:val="谢谢谢谢谢 Char"/>
    <w:link w:val="affb"/>
    <w:rsid w:val="00614A81"/>
    <w:rPr>
      <w:rFonts w:ascii="Times New Roman" w:eastAsia="宋体" w:hAnsi="Times New Roman" w:cs="Times New Roman"/>
      <w:sz w:val="24"/>
      <w:szCs w:val="24"/>
    </w:rPr>
  </w:style>
  <w:style w:type="paragraph" w:customStyle="1" w:styleId="affc">
    <w:name w:val="谢谢谢谢谢谢"/>
    <w:basedOn w:val="a"/>
    <w:qFormat/>
    <w:rsid w:val="00614A81"/>
    <w:pPr>
      <w:spacing w:line="440" w:lineRule="exact"/>
      <w:ind w:firstLineChars="200" w:firstLine="200"/>
    </w:pPr>
    <w:rPr>
      <w:rFonts w:hAnsiTheme="minorEastAsia"/>
      <w:sz w:val="24"/>
    </w:rPr>
  </w:style>
  <w:style w:type="paragraph" w:customStyle="1" w:styleId="114">
    <w:name w:val="11表格格式"/>
    <w:basedOn w:val="a"/>
    <w:qFormat/>
    <w:rsid w:val="00614A81"/>
    <w:pPr>
      <w:autoSpaceDE w:val="0"/>
      <w:autoSpaceDN w:val="0"/>
      <w:adjustRightInd w:val="0"/>
      <w:jc w:val="center"/>
    </w:pPr>
  </w:style>
  <w:style w:type="character" w:customStyle="1" w:styleId="1Char1">
    <w:name w:val="样式1 Char1"/>
    <w:rsid w:val="00614A81"/>
    <w:rPr>
      <w:rFonts w:ascii="宋体" w:eastAsia="宋体" w:hAnsi="宋体"/>
      <w:sz w:val="28"/>
      <w:lang w:val="en-US" w:eastAsia="zh-CN" w:bidi="ar-SA"/>
    </w:rPr>
  </w:style>
  <w:style w:type="character" w:customStyle="1" w:styleId="affd">
    <w:name w:val="批注文字 字符"/>
    <w:locked/>
    <w:rsid w:val="00BC371F"/>
    <w:rPr>
      <w:rFonts w:ascii="Times New Roman" w:eastAsia="宋体" w:hAnsi="Times New Roman"/>
      <w:sz w:val="24"/>
    </w:rPr>
  </w:style>
  <w:style w:type="character" w:customStyle="1" w:styleId="affe">
    <w:name w:val="普通(网站) 字符"/>
    <w:locked/>
    <w:rsid w:val="00A44EF2"/>
    <w:rPr>
      <w:rFonts w:ascii="宋体" w:eastAsia="宋体" w:hAnsi="宋体"/>
      <w:sz w:val="24"/>
    </w:rPr>
  </w:style>
  <w:style w:type="paragraph" w:customStyle="1" w:styleId="33">
    <w:name w:val="3"/>
    <w:basedOn w:val="a"/>
    <w:link w:val="34"/>
    <w:qFormat/>
    <w:rsid w:val="007A005E"/>
    <w:pPr>
      <w:autoSpaceDE w:val="0"/>
      <w:autoSpaceDN w:val="0"/>
      <w:adjustRightInd w:val="0"/>
      <w:snapToGrid w:val="0"/>
      <w:spacing w:line="460" w:lineRule="exact"/>
      <w:jc w:val="left"/>
      <w:outlineLvl w:val="2"/>
    </w:pPr>
    <w:rPr>
      <w:rFonts w:cs="宋体"/>
      <w:b/>
      <w:kern w:val="0"/>
      <w:sz w:val="26"/>
      <w:szCs w:val="21"/>
    </w:rPr>
  </w:style>
  <w:style w:type="character" w:customStyle="1" w:styleId="34">
    <w:name w:val="3 字符"/>
    <w:link w:val="33"/>
    <w:qFormat/>
    <w:rsid w:val="007A005E"/>
    <w:rPr>
      <w:rFonts w:ascii="Times New Roman" w:eastAsia="宋体" w:hAnsi="Times New Roman" w:cs="宋体"/>
      <w:b/>
      <w:kern w:val="0"/>
      <w:sz w:val="26"/>
      <w:szCs w:val="21"/>
    </w:rPr>
  </w:style>
  <w:style w:type="character" w:customStyle="1" w:styleId="28">
    <w:name w:val="正文文本缩进 2 字符"/>
    <w:qFormat/>
    <w:rsid w:val="00027B99"/>
    <w:rPr>
      <w:kern w:val="2"/>
      <w:sz w:val="21"/>
      <w:szCs w:val="24"/>
    </w:rPr>
  </w:style>
  <w:style w:type="character" w:customStyle="1" w:styleId="afff">
    <w:name w:val="正文文本 字符"/>
    <w:locked/>
    <w:rsid w:val="0064743B"/>
    <w:rPr>
      <w:sz w:val="18"/>
    </w:rPr>
  </w:style>
  <w:style w:type="character" w:customStyle="1" w:styleId="afff0">
    <w:name w:val="纯文本 字符"/>
    <w:aliases w:val="普通文字 字符,普通文字 Char Char 字符,普 字符,表格内容 字符,表内文字 字符,普通文字 Char Char Char Char Char Char 字符,普通文字 Char Char Char Char Char Char Char Char 字符,普通文字 Char Char Char Char Char C Char Char 字符,普通文字 Char Char Char Char Char Char Char 字符,Char Char Char 字符,孙普文字 字符"/>
    <w:qFormat/>
    <w:rsid w:val="0064743B"/>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4.png"/><Relationship Id="rId26" Type="http://schemas.openxmlformats.org/officeDocument/2006/relationships/package" Target="embeddings/Microsoft_Visio___44.vsdx"/><Relationship Id="rId39"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image" Target="media/image6.emf"/><Relationship Id="rId34" Type="http://schemas.openxmlformats.org/officeDocument/2006/relationships/oleObject" Target="embeddings/oleObject1.bin"/><Relationship Id="rId42" Type="http://schemas.openxmlformats.org/officeDocument/2006/relationships/oleObject" Target="embeddings/oleObject5.bin"/><Relationship Id="rId47" Type="http://schemas.openxmlformats.org/officeDocument/2006/relationships/fontTable" Target="fontTable.xml"/><Relationship Id="rId50" Type="http://schemas.microsoft.com/office/2018/08/relationships/commentsExtensible" Target="commentsExtensi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image" Target="media/image8.emf"/><Relationship Id="rId33" Type="http://schemas.openxmlformats.org/officeDocument/2006/relationships/image" Target="media/image12.wmf"/><Relationship Id="rId38" Type="http://schemas.openxmlformats.org/officeDocument/2006/relationships/oleObject" Target="embeddings/oleObject3.bin"/><Relationship Id="rId46" Type="http://schemas.openxmlformats.org/officeDocument/2006/relationships/oleObject" Target="embeddings/oleObject7.bin"/><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package" Target="embeddings/Microsoft_Visio___11.vsdx"/><Relationship Id="rId29" Type="http://schemas.openxmlformats.org/officeDocument/2006/relationships/image" Target="media/image10.emf"/><Relationship Id="rId41"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package" Target="embeddings/Microsoft_Visio___33.vsdx"/><Relationship Id="rId32" Type="http://schemas.openxmlformats.org/officeDocument/2006/relationships/package" Target="embeddings/Microsoft_Visio___77.vsdx"/><Relationship Id="rId37" Type="http://schemas.openxmlformats.org/officeDocument/2006/relationships/image" Target="media/image14.wmf"/><Relationship Id="rId40" Type="http://schemas.openxmlformats.org/officeDocument/2006/relationships/oleObject" Target="embeddings/oleObject4.bin"/><Relationship Id="rId45"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package" Target="embeddings/Microsoft_Visio___55.vsdx"/><Relationship Id="rId36" Type="http://schemas.openxmlformats.org/officeDocument/2006/relationships/oleObject" Target="embeddings/oleObject2.bin"/><Relationship Id="rId49" Type="http://schemas.microsoft.com/office/2016/09/relationships/commentsIds" Target="commentsIds.xml"/><Relationship Id="rId10" Type="http://schemas.openxmlformats.org/officeDocument/2006/relationships/footer" Target="footer2.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package" Target="embeddings/Microsoft_Visio___22.vsdx"/><Relationship Id="rId27" Type="http://schemas.openxmlformats.org/officeDocument/2006/relationships/image" Target="media/image9.emf"/><Relationship Id="rId30" Type="http://schemas.openxmlformats.org/officeDocument/2006/relationships/package" Target="embeddings/Microsoft_Visio___66.vsdx"/><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theme" Target="theme/theme1.xml"/><Relationship Id="rId8"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8538</Words>
  <Characters>48669</Characters>
  <Application>Microsoft Office Word</Application>
  <DocSecurity>0</DocSecurity>
  <Lines>405</Lines>
  <Paragraphs>114</Paragraphs>
  <ScaleCrop>false</ScaleCrop>
  <Company>China</Company>
  <LinksUpToDate>false</LinksUpToDate>
  <CharactersWithSpaces>57093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ly</dc:creator>
  <cp:lastModifiedBy>涪陵区_涪陵区办公室_苏娟</cp:lastModifiedBy>
  <cp:revision>2</cp:revision>
  <dcterms:created xsi:type="dcterms:W3CDTF">2023-10-30T02:06:00Z</dcterms:created>
  <dcterms:modified xsi:type="dcterms:W3CDTF">2023-10-30T02:06:00Z</dcterms:modified>
</cp:coreProperties>
</file>