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A9" w:rsidRDefault="005B38A9" w:rsidP="00E15BF0">
      <w:pPr>
        <w:widowControl/>
        <w:spacing w:before="240" w:line="320" w:lineRule="exact"/>
        <w:sectPr w:rsidR="005B38A9">
          <w:pgSz w:w="11906" w:h="16838"/>
          <w:pgMar w:top="1020" w:right="1134" w:bottom="1020" w:left="1134" w:header="851" w:footer="992" w:gutter="0"/>
          <w:cols w:space="720"/>
          <w:docGrid w:type="lines" w:linePitch="312"/>
        </w:sectPr>
      </w:pPr>
    </w:p>
    <w:p w:rsidR="005B38A9" w:rsidRDefault="00C2320F">
      <w:pPr>
        <w:widowControl/>
        <w:spacing w:before="240"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重庆市涪陵区生态环境局审查以下建设项目环评文件，现公告有关环评信息，接受社会监督。公示期为2025年12月2日——2025年12月8日。</w:t>
      </w:r>
    </w:p>
    <w:p w:rsidR="005B38A9" w:rsidRDefault="00C2320F">
      <w:pPr>
        <w:widowControl/>
        <w:spacing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反馈意见受理方式为电子邮箱：FL72899987@163.com，传真：0</w:t>
      </w:r>
      <w:r>
        <w:rPr>
          <w:rFonts w:ascii="微软雅黑" w:eastAsia="微软雅黑" w:hAnsi="微软雅黑" w:cs="宋体"/>
          <w:kern w:val="0"/>
          <w:sz w:val="24"/>
          <w:szCs w:val="24"/>
        </w:rPr>
        <w:t>23</w:t>
      </w:r>
      <w:r>
        <w:rPr>
          <w:rFonts w:ascii="微软雅黑" w:eastAsia="微软雅黑" w:hAnsi="微软雅黑" w:cs="宋体" w:hint="eastAsia"/>
          <w:kern w:val="0"/>
          <w:sz w:val="24"/>
          <w:szCs w:val="24"/>
        </w:rPr>
        <w:t>-72899967。通信地址：重庆市涪陵区太白大道3号，邮编：408102。申请人和利害关系人可自公示起5个工作日内以书面形式向我局提出听证申请。</w:t>
      </w:r>
    </w:p>
    <w:tbl>
      <w:tblPr>
        <w:tblW w:w="0" w:type="auto"/>
        <w:jc w:val="center"/>
        <w:tblBorders>
          <w:top w:val="outset" w:sz="6" w:space="0" w:color="333333"/>
          <w:left w:val="outset" w:sz="6" w:space="0" w:color="333333"/>
          <w:bottom w:val="outset" w:sz="6" w:space="0" w:color="333333"/>
          <w:right w:val="outset" w:sz="6" w:space="0" w:color="333333"/>
        </w:tblBorders>
        <w:tblLayout w:type="fixed"/>
        <w:tblCellMar>
          <w:top w:w="75" w:type="dxa"/>
          <w:left w:w="150" w:type="dxa"/>
          <w:bottom w:w="75" w:type="dxa"/>
          <w:right w:w="150" w:type="dxa"/>
        </w:tblCellMar>
        <w:tblLook w:val="04A0"/>
      </w:tblPr>
      <w:tblGrid>
        <w:gridCol w:w="443"/>
        <w:gridCol w:w="1134"/>
        <w:gridCol w:w="1134"/>
        <w:gridCol w:w="1275"/>
        <w:gridCol w:w="1063"/>
        <w:gridCol w:w="2198"/>
        <w:gridCol w:w="7585"/>
      </w:tblGrid>
      <w:tr w:rsidR="005B38A9" w:rsidTr="00E15BF0">
        <w:trPr>
          <w:jc w:val="center"/>
        </w:trPr>
        <w:tc>
          <w:tcPr>
            <w:tcW w:w="443"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5B38A9" w:rsidRPr="00E15BF0" w:rsidRDefault="00C2320F">
            <w:pPr>
              <w:widowControl/>
              <w:spacing w:line="280" w:lineRule="exact"/>
              <w:jc w:val="center"/>
              <w:rPr>
                <w:rFonts w:ascii="微软雅黑" w:eastAsia="微软雅黑" w:hAnsi="微软雅黑" w:cs="宋体"/>
                <w:kern w:val="0"/>
                <w:szCs w:val="21"/>
              </w:rPr>
            </w:pPr>
            <w:r w:rsidRPr="00E15BF0">
              <w:rPr>
                <w:rFonts w:ascii="微软雅黑" w:eastAsia="微软雅黑" w:hAnsi="微软雅黑" w:cs="宋体" w:hint="eastAsia"/>
                <w:color w:val="000000"/>
                <w:kern w:val="0"/>
                <w:szCs w:val="21"/>
              </w:rPr>
              <w:t>序号</w:t>
            </w:r>
          </w:p>
        </w:tc>
        <w:tc>
          <w:tcPr>
            <w:tcW w:w="1134"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B38A9" w:rsidRPr="00E15BF0" w:rsidRDefault="00C2320F">
            <w:pPr>
              <w:widowControl/>
              <w:spacing w:line="280" w:lineRule="exact"/>
              <w:jc w:val="center"/>
              <w:rPr>
                <w:rFonts w:ascii="微软雅黑" w:eastAsia="微软雅黑" w:hAnsi="微软雅黑" w:cs="宋体"/>
                <w:kern w:val="0"/>
                <w:szCs w:val="21"/>
              </w:rPr>
            </w:pPr>
            <w:r w:rsidRPr="00E15BF0">
              <w:rPr>
                <w:rFonts w:ascii="微软雅黑" w:eastAsia="微软雅黑" w:hAnsi="微软雅黑" w:cs="宋体" w:hint="eastAsia"/>
                <w:color w:val="000000"/>
                <w:kern w:val="0"/>
                <w:szCs w:val="21"/>
              </w:rPr>
              <w:t>项目名称</w:t>
            </w:r>
          </w:p>
        </w:tc>
        <w:tc>
          <w:tcPr>
            <w:tcW w:w="1134"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B38A9" w:rsidRPr="00E15BF0" w:rsidRDefault="00C2320F">
            <w:pPr>
              <w:widowControl/>
              <w:spacing w:line="280" w:lineRule="exact"/>
              <w:jc w:val="center"/>
              <w:rPr>
                <w:rFonts w:ascii="微软雅黑" w:eastAsia="微软雅黑" w:hAnsi="微软雅黑" w:cs="宋体"/>
                <w:kern w:val="0"/>
                <w:szCs w:val="21"/>
              </w:rPr>
            </w:pPr>
            <w:r w:rsidRPr="00E15BF0">
              <w:rPr>
                <w:rFonts w:ascii="微软雅黑" w:eastAsia="微软雅黑" w:hAnsi="微软雅黑" w:cs="宋体" w:hint="eastAsia"/>
                <w:color w:val="000000"/>
                <w:kern w:val="0"/>
                <w:szCs w:val="21"/>
              </w:rPr>
              <w:t>建设地点</w:t>
            </w:r>
          </w:p>
        </w:tc>
        <w:tc>
          <w:tcPr>
            <w:tcW w:w="127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B38A9" w:rsidRPr="00E15BF0" w:rsidRDefault="00C2320F">
            <w:pPr>
              <w:widowControl/>
              <w:spacing w:line="280" w:lineRule="exact"/>
              <w:jc w:val="center"/>
              <w:rPr>
                <w:rFonts w:ascii="微软雅黑" w:eastAsia="微软雅黑" w:hAnsi="微软雅黑" w:cs="宋体"/>
                <w:kern w:val="0"/>
                <w:szCs w:val="21"/>
              </w:rPr>
            </w:pPr>
            <w:r w:rsidRPr="00E15BF0">
              <w:rPr>
                <w:rFonts w:ascii="微软雅黑" w:eastAsia="微软雅黑" w:hAnsi="微软雅黑" w:cs="宋体" w:hint="eastAsia"/>
                <w:color w:val="000000"/>
                <w:kern w:val="0"/>
                <w:szCs w:val="21"/>
              </w:rPr>
              <w:t>建设单位</w:t>
            </w:r>
          </w:p>
        </w:tc>
        <w:tc>
          <w:tcPr>
            <w:tcW w:w="1063"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B38A9" w:rsidRPr="00E15BF0" w:rsidRDefault="00C2320F">
            <w:pPr>
              <w:widowControl/>
              <w:spacing w:line="280" w:lineRule="exact"/>
              <w:jc w:val="center"/>
              <w:rPr>
                <w:rFonts w:ascii="微软雅黑" w:eastAsia="微软雅黑" w:hAnsi="微软雅黑" w:cs="宋体"/>
                <w:kern w:val="0"/>
                <w:szCs w:val="21"/>
              </w:rPr>
            </w:pPr>
            <w:r w:rsidRPr="00E15BF0">
              <w:rPr>
                <w:rFonts w:ascii="微软雅黑" w:eastAsia="微软雅黑" w:hAnsi="微软雅黑" w:cs="宋体" w:hint="eastAsia"/>
                <w:color w:val="000000"/>
                <w:kern w:val="0"/>
                <w:szCs w:val="21"/>
              </w:rPr>
              <w:t>环境影响评价机构</w:t>
            </w:r>
          </w:p>
        </w:tc>
        <w:tc>
          <w:tcPr>
            <w:tcW w:w="2198"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B38A9" w:rsidRPr="00E15BF0" w:rsidRDefault="00C2320F">
            <w:pPr>
              <w:widowControl/>
              <w:spacing w:line="280" w:lineRule="exact"/>
              <w:jc w:val="center"/>
              <w:rPr>
                <w:rFonts w:ascii="微软雅黑" w:eastAsia="微软雅黑" w:hAnsi="微软雅黑" w:cs="宋体"/>
                <w:kern w:val="0"/>
                <w:szCs w:val="21"/>
              </w:rPr>
            </w:pPr>
            <w:r w:rsidRPr="00E15BF0">
              <w:rPr>
                <w:rFonts w:ascii="微软雅黑" w:eastAsia="微软雅黑" w:hAnsi="微软雅黑" w:cs="宋体" w:hint="eastAsia"/>
                <w:color w:val="000000"/>
                <w:kern w:val="0"/>
                <w:szCs w:val="21"/>
              </w:rPr>
              <w:t>项目概况</w:t>
            </w:r>
          </w:p>
        </w:tc>
        <w:tc>
          <w:tcPr>
            <w:tcW w:w="758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B38A9" w:rsidRPr="00E15BF0" w:rsidRDefault="00C2320F">
            <w:pPr>
              <w:widowControl/>
              <w:spacing w:line="280" w:lineRule="exact"/>
              <w:jc w:val="center"/>
              <w:rPr>
                <w:rFonts w:ascii="微软雅黑" w:eastAsia="微软雅黑" w:hAnsi="微软雅黑" w:cs="宋体"/>
                <w:kern w:val="0"/>
                <w:szCs w:val="21"/>
              </w:rPr>
            </w:pPr>
            <w:r w:rsidRPr="00E15BF0">
              <w:rPr>
                <w:rFonts w:ascii="微软雅黑" w:eastAsia="微软雅黑" w:hAnsi="微软雅黑" w:cs="宋体" w:hint="eastAsia"/>
                <w:color w:val="000000"/>
                <w:kern w:val="0"/>
                <w:szCs w:val="21"/>
              </w:rPr>
              <w:t>主要环境影响和环境保护对策与措施</w:t>
            </w:r>
          </w:p>
        </w:tc>
      </w:tr>
      <w:tr w:rsidR="005B38A9" w:rsidTr="00E15BF0">
        <w:trPr>
          <w:trHeight w:val="2089"/>
          <w:jc w:val="center"/>
        </w:trPr>
        <w:tc>
          <w:tcPr>
            <w:tcW w:w="44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1</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白涛新材料科技城配气站及供气管道工程</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白涛街道</w:t>
            </w:r>
          </w:p>
        </w:tc>
        <w:tc>
          <w:tcPr>
            <w:tcW w:w="127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kern w:val="0"/>
                <w:szCs w:val="21"/>
              </w:rPr>
              <w:t>重庆四合新能源科技有限公司</w:t>
            </w:r>
          </w:p>
        </w:tc>
        <w:tc>
          <w:tcPr>
            <w:tcW w:w="106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重庆诚治环保工程有限公司</w:t>
            </w:r>
          </w:p>
        </w:tc>
        <w:tc>
          <w:tcPr>
            <w:tcW w:w="219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kern w:val="0"/>
                <w:szCs w:val="21"/>
              </w:rPr>
              <w:t>新建白涛新材料科技城配气站1座；新建4条高压燃气管道，设计压力4.0MPa，线路总长8.06km。</w:t>
            </w:r>
          </w:p>
        </w:tc>
        <w:tc>
          <w:tcPr>
            <w:tcW w:w="75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废水：白涛配气站食堂废水经隔油池预处理后，与清管废水、检修废水、生活污水经站场生化池处理达标后排入潘家坝污水处理厂；</w:t>
            </w:r>
          </w:p>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废气：正常工况无废气产生和排放，站内工艺管道及设备检修时会产生放空废气，通过站场外部放空立管进行放散。</w:t>
            </w:r>
          </w:p>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噪声：选用低噪声设备，建筑隔声、减振等。</w:t>
            </w:r>
          </w:p>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固废：施工废料和清管废渣集中分类收集交由处理能力单位处理；土石方待管道敷设后就地回填，挖填平衡，无弃方产生。</w:t>
            </w:r>
          </w:p>
        </w:tc>
      </w:tr>
      <w:tr w:rsidR="005B38A9" w:rsidTr="00E15BF0">
        <w:trPr>
          <w:trHeight w:val="2089"/>
          <w:jc w:val="center"/>
        </w:trPr>
        <w:tc>
          <w:tcPr>
            <w:tcW w:w="44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2</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年产吸塑托盘5000万支、商标印刷品10亿张项目</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李渡中小企业集聚区</w:t>
            </w:r>
          </w:p>
        </w:tc>
        <w:tc>
          <w:tcPr>
            <w:tcW w:w="127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kern w:val="0"/>
                <w:szCs w:val="21"/>
              </w:rPr>
              <w:t>重庆玖恺包装有限公司</w:t>
            </w:r>
          </w:p>
        </w:tc>
        <w:tc>
          <w:tcPr>
            <w:tcW w:w="106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重庆市洁美洁环境工程有限公司</w:t>
            </w:r>
          </w:p>
        </w:tc>
        <w:tc>
          <w:tcPr>
            <w:tcW w:w="219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kern w:val="0"/>
                <w:szCs w:val="21"/>
              </w:rPr>
              <w:t>租赁厂房1938m2，新建专业生产食品、药品外用塑料托盘生产线1条，年产吸塑托盘5000万支、商标印刷品10亿张。</w:t>
            </w:r>
          </w:p>
        </w:tc>
        <w:tc>
          <w:tcPr>
            <w:tcW w:w="75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废水：生活污水、地面清洁废水依托重庆寰震机电有限公司一体化污水处理设施处理达标后通过市政污水管网外排。</w:t>
            </w:r>
          </w:p>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废气：吸塑废气经两级活性炭吸附处理后通过1根15m高排气筒排放；加墨、印刷、固化、设备清洁废气经两级活性炭吸附处理后通过1根15m高排气筒排放。</w:t>
            </w:r>
          </w:p>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噪声：选用高效低噪设备，建筑降噪、隔声、减振。</w:t>
            </w:r>
          </w:p>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固废：废包装材料、废边角料、吸塑托盘等不合格品交由有能力单位回收利用；废油墨、废印版、废UV灯管、废活性炭、废润滑油、废活性炭等危险废物交由有相应资质单位处置。</w:t>
            </w:r>
          </w:p>
        </w:tc>
      </w:tr>
      <w:tr w:rsidR="005B38A9" w:rsidTr="00E15BF0">
        <w:trPr>
          <w:trHeight w:val="2089"/>
          <w:jc w:val="center"/>
        </w:trPr>
        <w:tc>
          <w:tcPr>
            <w:tcW w:w="44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3</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副产物综合利用技改项目</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白涛工业园区</w:t>
            </w:r>
          </w:p>
        </w:tc>
        <w:tc>
          <w:tcPr>
            <w:tcW w:w="127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kern w:val="0"/>
                <w:szCs w:val="21"/>
              </w:rPr>
              <w:t>华峰重庆氨纶有限公司</w:t>
            </w:r>
          </w:p>
        </w:tc>
        <w:tc>
          <w:tcPr>
            <w:tcW w:w="106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center"/>
              <w:rPr>
                <w:rFonts w:ascii="微软雅黑" w:eastAsia="微软雅黑" w:hAnsi="微软雅黑" w:cs="宋体"/>
                <w:kern w:val="0"/>
                <w:szCs w:val="21"/>
              </w:rPr>
            </w:pPr>
            <w:r>
              <w:rPr>
                <w:rFonts w:ascii="微软雅黑" w:eastAsia="微软雅黑" w:hAnsi="微软雅黑" w:cs="宋体" w:hint="eastAsia"/>
                <w:kern w:val="0"/>
                <w:szCs w:val="21"/>
              </w:rPr>
              <w:t>重庆环科源博达环保科技有限公司</w:t>
            </w:r>
          </w:p>
        </w:tc>
        <w:tc>
          <w:tcPr>
            <w:tcW w:w="219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kern w:val="0"/>
                <w:szCs w:val="21"/>
              </w:rPr>
              <w:t>在F车间新建副产物回纺装置，对现有氨纶生产线产生的副产物无水原液、纤维级聚氨酯、聚氨酯原液粒子进行溶解、熟化后成为纺丝原液</w:t>
            </w:r>
            <w:r>
              <w:rPr>
                <w:rFonts w:ascii="微软雅黑" w:eastAsia="微软雅黑" w:hAnsi="微软雅黑" w:cs="宋体" w:hint="eastAsia"/>
                <w:kern w:val="0"/>
                <w:szCs w:val="21"/>
              </w:rPr>
              <w:t>，生产差别化氨纶丝。年产氨纶丝1410吨。</w:t>
            </w:r>
          </w:p>
        </w:tc>
        <w:tc>
          <w:tcPr>
            <w:tcW w:w="75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废水：项目工艺废水产生，地坪冲洗水依托现有污水处理设施。</w:t>
            </w:r>
          </w:p>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废气：投料废气，溶解和熟化过程挥发废气进入现有ABS尾气治理装置处理后达标排放。</w:t>
            </w:r>
          </w:p>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噪声：采用低噪声设备，基础减振。</w:t>
            </w:r>
          </w:p>
          <w:p w:rsidR="005B38A9" w:rsidRDefault="00C2320F" w:rsidP="00E15BF0">
            <w:pPr>
              <w:widowControl/>
              <w:spacing w:line="28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固废：原液过滤器滤渣、废包装桶收集后依托现有危险废物贮存库贮存，定期交有资质单位处置。</w:t>
            </w:r>
          </w:p>
        </w:tc>
      </w:tr>
    </w:tbl>
    <w:p w:rsidR="00E15BF0" w:rsidRDefault="00E15BF0" w:rsidP="00E15BF0">
      <w:pPr>
        <w:tabs>
          <w:tab w:val="left" w:pos="3690"/>
        </w:tabs>
        <w:rPr>
          <w:rFonts w:hint="eastAsia"/>
        </w:rPr>
      </w:pPr>
    </w:p>
    <w:p w:rsidR="00E15BF0" w:rsidRPr="00E15BF0" w:rsidRDefault="00E15BF0" w:rsidP="00E15BF0">
      <w:pPr>
        <w:tabs>
          <w:tab w:val="left" w:pos="3690"/>
        </w:tabs>
      </w:pPr>
    </w:p>
    <w:sectPr w:rsidR="00E15BF0" w:rsidRPr="00E15BF0" w:rsidSect="005B38A9">
      <w:pgSz w:w="16838" w:h="11906" w:orient="landscape"/>
      <w:pgMar w:top="1134" w:right="1020" w:bottom="1134" w:left="1020" w:header="851" w:footer="992" w:gutter="0"/>
      <w:cols w:space="0"/>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20F" w:rsidRDefault="00C2320F" w:rsidP="00C2320F">
      <w:r>
        <w:separator/>
      </w:r>
    </w:p>
  </w:endnote>
  <w:endnote w:type="continuationSeparator" w:id="1">
    <w:p w:rsidR="00C2320F" w:rsidRDefault="00C2320F" w:rsidP="00C23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utch801 Rm BT">
    <w:altName w:val="Times New Roman"/>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embedRegular r:id="rId1" w:subsetted="1" w:fontKey="{115DCF3A-4BE1-405F-9922-112DED1CFA36}"/>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20F" w:rsidRDefault="00C2320F" w:rsidP="00C2320F">
      <w:r>
        <w:separator/>
      </w:r>
    </w:p>
  </w:footnote>
  <w:footnote w:type="continuationSeparator" w:id="1">
    <w:p w:rsidR="00C2320F" w:rsidRDefault="00C2320F" w:rsidP="00C23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60"/>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useAltKinsokuLineBreakRules/>
    <w:splitPgBreakAndParaMark/>
  </w:compat>
  <w:rsids>
    <w:rsidRoot w:val="005B38A9"/>
    <w:rsid w:val="FB7E255A"/>
    <w:rsid w:val="FED1A44F"/>
    <w:rsid w:val="00451C18"/>
    <w:rsid w:val="005B38A9"/>
    <w:rsid w:val="00C2320F"/>
    <w:rsid w:val="00E15BF0"/>
    <w:rsid w:val="02707FEE"/>
    <w:rsid w:val="045B5B6C"/>
    <w:rsid w:val="156D3E9E"/>
    <w:rsid w:val="25C81489"/>
    <w:rsid w:val="2D9278B4"/>
    <w:rsid w:val="2F4D344F"/>
    <w:rsid w:val="377D2853"/>
    <w:rsid w:val="3D340877"/>
    <w:rsid w:val="472D3FB0"/>
    <w:rsid w:val="4BE33E88"/>
    <w:rsid w:val="51755B6E"/>
    <w:rsid w:val="52113CF0"/>
    <w:rsid w:val="54724B97"/>
    <w:rsid w:val="5AA02E1C"/>
    <w:rsid w:val="6901010B"/>
    <w:rsid w:val="6DBC0E84"/>
    <w:rsid w:val="6EF572C9"/>
    <w:rsid w:val="76562BBD"/>
    <w:rsid w:val="76CA6CD4"/>
    <w:rsid w:val="778B0BBD"/>
    <w:rsid w:val="77C42F7F"/>
    <w:rsid w:val="7FFD7A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38A9"/>
    <w:pPr>
      <w:widowControl w:val="0"/>
      <w:jc w:val="both"/>
    </w:pPr>
    <w:rPr>
      <w:rFonts w:ascii="Calibri" w:hAnsi="Calibri" w:cs="Arial"/>
      <w:kern w:val="2"/>
      <w:sz w:val="21"/>
      <w:szCs w:val="22"/>
    </w:rPr>
  </w:style>
  <w:style w:type="paragraph" w:styleId="1">
    <w:name w:val="heading 1"/>
    <w:basedOn w:val="a"/>
    <w:next w:val="a"/>
    <w:qFormat/>
    <w:rsid w:val="005B38A9"/>
    <w:pPr>
      <w:widowControl/>
      <w:spacing w:before="100" w:beforeAutospacing="1" w:after="100" w:afterAutospacing="1"/>
      <w:jc w:val="left"/>
      <w:outlineLvl w:val="0"/>
    </w:pPr>
    <w:rPr>
      <w:rFonts w:ascii="宋体" w:cs="宋体"/>
      <w:b/>
      <w:bCs/>
      <w:kern w:val="36"/>
      <w:sz w:val="48"/>
      <w:szCs w:val="48"/>
    </w:rPr>
  </w:style>
  <w:style w:type="paragraph" w:styleId="4">
    <w:name w:val="heading 4"/>
    <w:basedOn w:val="a"/>
    <w:next w:val="a"/>
    <w:qFormat/>
    <w:rsid w:val="005B38A9"/>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B38A9"/>
    <w:pPr>
      <w:widowControl/>
      <w:snapToGrid w:val="0"/>
      <w:spacing w:before="60" w:after="160" w:line="259" w:lineRule="auto"/>
      <w:ind w:right="113"/>
    </w:pPr>
    <w:rPr>
      <w:kern w:val="0"/>
      <w:sz w:val="18"/>
      <w:szCs w:val="20"/>
    </w:rPr>
  </w:style>
  <w:style w:type="paragraph" w:styleId="a4">
    <w:name w:val="Plain Text"/>
    <w:basedOn w:val="a"/>
    <w:next w:val="a"/>
    <w:uiPriority w:val="99"/>
    <w:qFormat/>
    <w:rsid w:val="005B38A9"/>
    <w:pPr>
      <w:spacing w:line="440" w:lineRule="exact"/>
      <w:ind w:firstLineChars="200" w:firstLine="200"/>
    </w:pPr>
    <w:rPr>
      <w:rFonts w:ascii="宋体" w:hAnsi="Courier New" w:cs="Dutch801 Rm BT"/>
      <w:sz w:val="24"/>
      <w:szCs w:val="20"/>
    </w:rPr>
  </w:style>
  <w:style w:type="paragraph" w:styleId="a5">
    <w:name w:val="footer"/>
    <w:basedOn w:val="a"/>
    <w:qFormat/>
    <w:rsid w:val="005B38A9"/>
    <w:pPr>
      <w:tabs>
        <w:tab w:val="center" w:pos="4153"/>
        <w:tab w:val="right" w:pos="8306"/>
      </w:tabs>
      <w:snapToGrid w:val="0"/>
      <w:jc w:val="left"/>
    </w:pPr>
    <w:rPr>
      <w:sz w:val="18"/>
      <w:szCs w:val="18"/>
    </w:rPr>
  </w:style>
  <w:style w:type="paragraph" w:styleId="a6">
    <w:name w:val="header"/>
    <w:basedOn w:val="a"/>
    <w:qFormat/>
    <w:rsid w:val="005B38A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B38A9"/>
    <w:pPr>
      <w:spacing w:before="100" w:beforeAutospacing="1" w:after="100" w:afterAutospacing="1"/>
      <w:jc w:val="left"/>
    </w:pPr>
    <w:rPr>
      <w:kern w:val="0"/>
      <w:sz w:val="24"/>
    </w:rPr>
  </w:style>
  <w:style w:type="table" w:styleId="a8">
    <w:name w:val="Table Grid"/>
    <w:basedOn w:val="a1"/>
    <w:uiPriority w:val="59"/>
    <w:qFormat/>
    <w:rsid w:val="005B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5B38A9"/>
    <w:rPr>
      <w:b/>
      <w:bCs/>
    </w:rPr>
  </w:style>
  <w:style w:type="character" w:styleId="aa">
    <w:name w:val="Emphasis"/>
    <w:basedOn w:val="a0"/>
    <w:qFormat/>
    <w:rsid w:val="005B38A9"/>
    <w:rPr>
      <w:i/>
      <w:iCs/>
    </w:rPr>
  </w:style>
  <w:style w:type="paragraph" w:styleId="ab">
    <w:name w:val="No Spacing"/>
    <w:qFormat/>
    <w:rsid w:val="005B38A9"/>
    <w:pPr>
      <w:widowControl w:val="0"/>
      <w:jc w:val="center"/>
    </w:pPr>
    <w:rPr>
      <w:rFonts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5130ad9b-f393-42f2-bf89-66d19df4f3a1</errorID>
      <errorWord>交有</errorWord>
      <group>L1_Word</group>
      <groupName>字词问题</groupName>
      <ability>L2_Typo</ability>
      <abilityName>字词错误</abilityName>
      <candidateList>
        <item>交由</item>
      </candidateList>
      <explain>存在发音相同字词的误用。</explain>
      <paraID>38B41DD9</paraID>
      <start>34</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737C1FDB-8A3B-43C7-B733-0FB1531CA8B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170</Words>
  <Characters>971</Characters>
  <Application>Microsoft Office Word</Application>
  <DocSecurity>0</DocSecurity>
  <Lines>8</Lines>
  <Paragraphs>2</Paragraphs>
  <ScaleCrop>false</ScaleCrop>
  <Company>P R C</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涪陵区_涪陵区办公室_苏娟</cp:lastModifiedBy>
  <cp:revision>29</cp:revision>
  <cp:lastPrinted>2025-06-19T19:06:00Z</cp:lastPrinted>
  <dcterms:created xsi:type="dcterms:W3CDTF">2022-09-18T03:30:00Z</dcterms:created>
  <dcterms:modified xsi:type="dcterms:W3CDTF">2025-12-02T02:09:00Z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328DDC5F0CD249B597C5E41D838C58F5_13</vt:lpwstr>
  </property>
  <property fmtid="{D5CDD505-2E9C-101B-9397-08002B2CF9AE}" pid="4" name="KSOTemplateDocerSaveRecord">
    <vt:lpwstr>eyJoZGlkIjoiMTMyM2VhMjBmM2YyZDY4MGZiMGE2NTg2M2Y4ZjQzMTMiLCJ1c2VySWQiOiIzMDg0ODQ5NDgifQ==</vt:lpwstr>
  </property>
</Properties>
</file>