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912" w:rsidRDefault="00BC4AC9">
      <w:pPr>
        <w:widowControl/>
        <w:spacing w:before="240" w:line="320" w:lineRule="exact"/>
        <w:ind w:firstLineChars="200" w:firstLine="480"/>
        <w:rPr>
          <w:rFonts w:ascii="微软雅黑" w:eastAsia="微软雅黑" w:hAnsi="微软雅黑" w:cs="宋体"/>
          <w:kern w:val="0"/>
          <w:sz w:val="24"/>
          <w:szCs w:val="24"/>
        </w:rPr>
      </w:pPr>
      <w:r>
        <w:rPr>
          <w:rFonts w:ascii="微软雅黑" w:eastAsia="微软雅黑" w:hAnsi="微软雅黑" w:cs="宋体" w:hint="eastAsia"/>
          <w:kern w:val="0"/>
          <w:sz w:val="24"/>
          <w:szCs w:val="24"/>
        </w:rPr>
        <w:t>重庆市涪陵区生态环境局审查以下建设项目环评文件，现公告有关环评信息，接受社会监督。公示期为</w:t>
      </w:r>
      <w:r>
        <w:rPr>
          <w:rFonts w:ascii="微软雅黑" w:eastAsia="微软雅黑" w:hAnsi="微软雅黑" w:cs="宋体" w:hint="eastAsia"/>
          <w:kern w:val="0"/>
          <w:sz w:val="24"/>
          <w:szCs w:val="24"/>
        </w:rPr>
        <w:t>2025</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12</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10</w:t>
      </w:r>
      <w:r>
        <w:rPr>
          <w:rFonts w:ascii="微软雅黑" w:eastAsia="微软雅黑" w:hAnsi="微软雅黑" w:cs="宋体" w:hint="eastAsia"/>
          <w:kern w:val="0"/>
          <w:sz w:val="24"/>
          <w:szCs w:val="24"/>
        </w:rPr>
        <w:t>日——</w:t>
      </w:r>
      <w:r>
        <w:rPr>
          <w:rFonts w:ascii="微软雅黑" w:eastAsia="微软雅黑" w:hAnsi="微软雅黑" w:cs="宋体" w:hint="eastAsia"/>
          <w:kern w:val="0"/>
          <w:sz w:val="24"/>
          <w:szCs w:val="24"/>
        </w:rPr>
        <w:t>2025</w:t>
      </w:r>
      <w:r>
        <w:rPr>
          <w:rFonts w:ascii="微软雅黑" w:eastAsia="微软雅黑" w:hAnsi="微软雅黑" w:cs="宋体" w:hint="eastAsia"/>
          <w:kern w:val="0"/>
          <w:sz w:val="24"/>
          <w:szCs w:val="24"/>
        </w:rPr>
        <w:t>年</w:t>
      </w:r>
      <w:r>
        <w:rPr>
          <w:rFonts w:ascii="微软雅黑" w:eastAsia="微软雅黑" w:hAnsi="微软雅黑" w:cs="宋体" w:hint="eastAsia"/>
          <w:kern w:val="0"/>
          <w:sz w:val="24"/>
          <w:szCs w:val="24"/>
        </w:rPr>
        <w:t>12</w:t>
      </w:r>
      <w:r>
        <w:rPr>
          <w:rFonts w:ascii="微软雅黑" w:eastAsia="微软雅黑" w:hAnsi="微软雅黑" w:cs="宋体" w:hint="eastAsia"/>
          <w:kern w:val="0"/>
          <w:sz w:val="24"/>
          <w:szCs w:val="24"/>
        </w:rPr>
        <w:t>月</w:t>
      </w:r>
      <w:r>
        <w:rPr>
          <w:rFonts w:ascii="微软雅黑" w:eastAsia="微软雅黑" w:hAnsi="微软雅黑" w:cs="宋体" w:hint="eastAsia"/>
          <w:kern w:val="0"/>
          <w:sz w:val="24"/>
          <w:szCs w:val="24"/>
        </w:rPr>
        <w:t>16</w:t>
      </w:r>
      <w:r>
        <w:rPr>
          <w:rFonts w:ascii="微软雅黑" w:eastAsia="微软雅黑" w:hAnsi="微软雅黑" w:cs="宋体" w:hint="eastAsia"/>
          <w:kern w:val="0"/>
          <w:sz w:val="24"/>
          <w:szCs w:val="24"/>
        </w:rPr>
        <w:t>日。</w:t>
      </w:r>
    </w:p>
    <w:p w:rsidR="00504912" w:rsidRDefault="00BC4AC9">
      <w:pPr>
        <w:widowControl/>
        <w:spacing w:line="320" w:lineRule="exact"/>
        <w:ind w:firstLineChars="200" w:firstLine="480"/>
        <w:rPr>
          <w:rFonts w:ascii="微软雅黑" w:eastAsia="微软雅黑" w:hAnsi="微软雅黑" w:cs="宋体" w:hint="eastAsia"/>
          <w:kern w:val="0"/>
          <w:sz w:val="24"/>
          <w:szCs w:val="24"/>
        </w:rPr>
      </w:pPr>
      <w:r>
        <w:rPr>
          <w:rFonts w:ascii="微软雅黑" w:eastAsia="微软雅黑" w:hAnsi="微软雅黑" w:cs="宋体" w:hint="eastAsia"/>
          <w:kern w:val="0"/>
          <w:sz w:val="24"/>
          <w:szCs w:val="24"/>
        </w:rPr>
        <w:t>反馈意见受理方式为电子邮箱：</w:t>
      </w:r>
      <w:r>
        <w:rPr>
          <w:rFonts w:ascii="微软雅黑" w:eastAsia="微软雅黑" w:hAnsi="微软雅黑" w:cs="宋体" w:hint="eastAsia"/>
          <w:kern w:val="0"/>
          <w:sz w:val="24"/>
          <w:szCs w:val="24"/>
        </w:rPr>
        <w:t>FL72899987@163.com</w:t>
      </w:r>
      <w:r>
        <w:rPr>
          <w:rFonts w:ascii="微软雅黑" w:eastAsia="微软雅黑" w:hAnsi="微软雅黑" w:cs="宋体" w:hint="eastAsia"/>
          <w:kern w:val="0"/>
          <w:sz w:val="24"/>
          <w:szCs w:val="24"/>
        </w:rPr>
        <w:t>，传真：</w:t>
      </w:r>
      <w:r>
        <w:rPr>
          <w:rFonts w:ascii="微软雅黑" w:eastAsia="微软雅黑" w:hAnsi="微软雅黑" w:cs="宋体" w:hint="eastAsia"/>
          <w:kern w:val="0"/>
          <w:sz w:val="24"/>
          <w:szCs w:val="24"/>
        </w:rPr>
        <w:t>0</w:t>
      </w:r>
      <w:r>
        <w:rPr>
          <w:rFonts w:ascii="微软雅黑" w:eastAsia="微软雅黑" w:hAnsi="微软雅黑" w:cs="宋体"/>
          <w:kern w:val="0"/>
          <w:sz w:val="24"/>
          <w:szCs w:val="24"/>
        </w:rPr>
        <w:t>23</w:t>
      </w:r>
      <w:r>
        <w:rPr>
          <w:rFonts w:ascii="微软雅黑" w:eastAsia="微软雅黑" w:hAnsi="微软雅黑" w:cs="宋体" w:hint="eastAsia"/>
          <w:kern w:val="0"/>
          <w:sz w:val="24"/>
          <w:szCs w:val="24"/>
        </w:rPr>
        <w:t>-72899967</w:t>
      </w:r>
      <w:r>
        <w:rPr>
          <w:rFonts w:ascii="微软雅黑" w:eastAsia="微软雅黑" w:hAnsi="微软雅黑" w:cs="宋体" w:hint="eastAsia"/>
          <w:kern w:val="0"/>
          <w:sz w:val="24"/>
          <w:szCs w:val="24"/>
        </w:rPr>
        <w:t>。通信地址：重庆市涪陵区太白大道</w:t>
      </w:r>
      <w:r>
        <w:rPr>
          <w:rFonts w:ascii="微软雅黑" w:eastAsia="微软雅黑" w:hAnsi="微软雅黑" w:cs="宋体" w:hint="eastAsia"/>
          <w:kern w:val="0"/>
          <w:sz w:val="24"/>
          <w:szCs w:val="24"/>
        </w:rPr>
        <w:t>3</w:t>
      </w:r>
      <w:r>
        <w:rPr>
          <w:rFonts w:ascii="微软雅黑" w:eastAsia="微软雅黑" w:hAnsi="微软雅黑" w:cs="宋体" w:hint="eastAsia"/>
          <w:kern w:val="0"/>
          <w:sz w:val="24"/>
          <w:szCs w:val="24"/>
        </w:rPr>
        <w:t>号，邮编：</w:t>
      </w:r>
      <w:r>
        <w:rPr>
          <w:rFonts w:ascii="微软雅黑" w:eastAsia="微软雅黑" w:hAnsi="微软雅黑" w:cs="宋体" w:hint="eastAsia"/>
          <w:kern w:val="0"/>
          <w:sz w:val="24"/>
          <w:szCs w:val="24"/>
        </w:rPr>
        <w:t>408102</w:t>
      </w:r>
      <w:r>
        <w:rPr>
          <w:rFonts w:ascii="微软雅黑" w:eastAsia="微软雅黑" w:hAnsi="微软雅黑" w:cs="宋体" w:hint="eastAsia"/>
          <w:kern w:val="0"/>
          <w:sz w:val="24"/>
          <w:szCs w:val="24"/>
        </w:rPr>
        <w:t>。申请人和利害关系人可自公示起</w:t>
      </w:r>
      <w:r>
        <w:rPr>
          <w:rFonts w:ascii="微软雅黑" w:eastAsia="微软雅黑" w:hAnsi="微软雅黑" w:cs="宋体" w:hint="eastAsia"/>
          <w:kern w:val="0"/>
          <w:sz w:val="24"/>
          <w:szCs w:val="24"/>
        </w:rPr>
        <w:t>5</w:t>
      </w:r>
      <w:r>
        <w:rPr>
          <w:rFonts w:ascii="微软雅黑" w:eastAsia="微软雅黑" w:hAnsi="微软雅黑" w:cs="宋体" w:hint="eastAsia"/>
          <w:kern w:val="0"/>
          <w:sz w:val="24"/>
          <w:szCs w:val="24"/>
        </w:rPr>
        <w:t>个工作日内以书面形式向我局提出听证申请。</w:t>
      </w:r>
    </w:p>
    <w:p w:rsidR="00BC4AC9" w:rsidRDefault="00BC4AC9">
      <w:pPr>
        <w:widowControl/>
        <w:spacing w:line="320" w:lineRule="exact"/>
        <w:ind w:firstLineChars="200" w:firstLine="480"/>
        <w:rPr>
          <w:rFonts w:ascii="微软雅黑" w:eastAsia="微软雅黑" w:hAnsi="微软雅黑" w:cs="宋体"/>
          <w:kern w:val="0"/>
          <w:sz w:val="24"/>
          <w:szCs w:val="24"/>
        </w:rPr>
      </w:pPr>
    </w:p>
    <w:tbl>
      <w:tblPr>
        <w:tblW w:w="15152" w:type="dxa"/>
        <w:jc w:val="center"/>
        <w:tblBorders>
          <w:top w:val="outset" w:sz="6" w:space="0" w:color="333333"/>
          <w:left w:val="outset" w:sz="6" w:space="0" w:color="333333"/>
          <w:bottom w:val="outset" w:sz="6" w:space="0" w:color="333333"/>
          <w:right w:val="outset" w:sz="6" w:space="0" w:color="333333"/>
        </w:tblBorders>
        <w:tblLayout w:type="fixed"/>
        <w:tblCellMar>
          <w:top w:w="75" w:type="dxa"/>
          <w:left w:w="150" w:type="dxa"/>
          <w:bottom w:w="75" w:type="dxa"/>
          <w:right w:w="150" w:type="dxa"/>
        </w:tblCellMar>
        <w:tblLook w:val="04A0"/>
      </w:tblPr>
      <w:tblGrid>
        <w:gridCol w:w="443"/>
        <w:gridCol w:w="1213"/>
        <w:gridCol w:w="1378"/>
        <w:gridCol w:w="1396"/>
        <w:gridCol w:w="2268"/>
        <w:gridCol w:w="2835"/>
        <w:gridCol w:w="5619"/>
      </w:tblGrid>
      <w:tr w:rsidR="00504912" w:rsidRPr="00BC4AC9" w:rsidTr="00BC4AC9">
        <w:trPr>
          <w:trHeight w:val="988"/>
          <w:jc w:val="center"/>
        </w:trPr>
        <w:tc>
          <w:tcPr>
            <w:tcW w:w="443" w:type="dxa"/>
            <w:tcBorders>
              <w:top w:val="single" w:sz="6" w:space="0" w:color="auto"/>
              <w:left w:val="single" w:sz="6" w:space="0" w:color="auto"/>
              <w:bottom w:val="single" w:sz="4" w:space="0" w:color="auto"/>
              <w:right w:val="single" w:sz="6" w:space="0" w:color="auto"/>
            </w:tcBorders>
            <w:noWrap/>
            <w:tcMar>
              <w:top w:w="0" w:type="dxa"/>
              <w:left w:w="105" w:type="dxa"/>
              <w:bottom w:w="0" w:type="dxa"/>
              <w:right w:w="105" w:type="dxa"/>
            </w:tcMar>
            <w:vAlign w:val="center"/>
          </w:tcPr>
          <w:p w:rsidR="00504912" w:rsidRPr="00BC4AC9" w:rsidRDefault="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color w:val="000000"/>
                <w:kern w:val="0"/>
                <w:sz w:val="24"/>
                <w:szCs w:val="24"/>
              </w:rPr>
              <w:t>序号</w:t>
            </w:r>
          </w:p>
        </w:tc>
        <w:tc>
          <w:tcPr>
            <w:tcW w:w="1213"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04912" w:rsidRPr="00BC4AC9" w:rsidRDefault="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color w:val="000000"/>
                <w:kern w:val="0"/>
                <w:sz w:val="24"/>
                <w:szCs w:val="24"/>
              </w:rPr>
              <w:t>项目名称</w:t>
            </w:r>
          </w:p>
        </w:tc>
        <w:tc>
          <w:tcPr>
            <w:tcW w:w="137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04912" w:rsidRPr="00BC4AC9" w:rsidRDefault="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color w:val="000000"/>
                <w:kern w:val="0"/>
                <w:sz w:val="24"/>
                <w:szCs w:val="24"/>
              </w:rPr>
              <w:t>建设地点</w:t>
            </w:r>
          </w:p>
        </w:tc>
        <w:tc>
          <w:tcPr>
            <w:tcW w:w="1396"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04912" w:rsidRPr="00BC4AC9" w:rsidRDefault="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color w:val="000000"/>
                <w:kern w:val="0"/>
                <w:sz w:val="24"/>
                <w:szCs w:val="24"/>
              </w:rPr>
              <w:t>建设单位</w:t>
            </w:r>
          </w:p>
        </w:tc>
        <w:tc>
          <w:tcPr>
            <w:tcW w:w="2268"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04912" w:rsidRPr="00BC4AC9" w:rsidRDefault="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color w:val="000000"/>
                <w:kern w:val="0"/>
                <w:sz w:val="24"/>
                <w:szCs w:val="24"/>
              </w:rPr>
              <w:t>环境影响评价机构</w:t>
            </w:r>
          </w:p>
        </w:tc>
        <w:tc>
          <w:tcPr>
            <w:tcW w:w="2835"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04912" w:rsidRPr="00BC4AC9" w:rsidRDefault="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color w:val="000000"/>
                <w:kern w:val="0"/>
                <w:sz w:val="24"/>
                <w:szCs w:val="24"/>
              </w:rPr>
              <w:t>项目概况</w:t>
            </w:r>
          </w:p>
        </w:tc>
        <w:tc>
          <w:tcPr>
            <w:tcW w:w="5619" w:type="dxa"/>
            <w:tcBorders>
              <w:top w:val="single" w:sz="6" w:space="0" w:color="auto"/>
              <w:left w:val="nil"/>
              <w:bottom w:val="single" w:sz="4" w:space="0" w:color="auto"/>
              <w:right w:val="single" w:sz="6" w:space="0" w:color="auto"/>
            </w:tcBorders>
            <w:noWrap/>
            <w:tcMar>
              <w:top w:w="0" w:type="dxa"/>
              <w:left w:w="105" w:type="dxa"/>
              <w:bottom w:w="0" w:type="dxa"/>
              <w:right w:w="105" w:type="dxa"/>
            </w:tcMar>
            <w:vAlign w:val="center"/>
          </w:tcPr>
          <w:p w:rsidR="00504912" w:rsidRPr="00BC4AC9" w:rsidRDefault="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color w:val="000000"/>
                <w:kern w:val="0"/>
                <w:sz w:val="24"/>
                <w:szCs w:val="24"/>
              </w:rPr>
              <w:t>主要环境影响和环境保护对策与措施</w:t>
            </w:r>
          </w:p>
        </w:tc>
      </w:tr>
      <w:tr w:rsidR="00504912" w:rsidRPr="00BC4AC9" w:rsidTr="00BC4AC9">
        <w:trPr>
          <w:trHeight w:val="1823"/>
          <w:jc w:val="center"/>
        </w:trPr>
        <w:tc>
          <w:tcPr>
            <w:tcW w:w="44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04912" w:rsidRPr="00BC4AC9" w:rsidRDefault="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1</w:t>
            </w:r>
          </w:p>
        </w:tc>
        <w:tc>
          <w:tcPr>
            <w:tcW w:w="1213"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04912" w:rsidRPr="00BC4AC9" w:rsidRDefault="00BC4AC9" w:rsidP="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自产油剂原料储罐扩建项目</w:t>
            </w:r>
          </w:p>
        </w:tc>
        <w:tc>
          <w:tcPr>
            <w:tcW w:w="137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04912" w:rsidRPr="00BC4AC9" w:rsidRDefault="00BC4AC9" w:rsidP="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白涛工业园区（白涛组团）</w:t>
            </w:r>
          </w:p>
        </w:tc>
        <w:tc>
          <w:tcPr>
            <w:tcW w:w="1396"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04912" w:rsidRPr="00BC4AC9" w:rsidRDefault="00BC4AC9" w:rsidP="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华峰重庆氨纶有限公司</w:t>
            </w:r>
          </w:p>
        </w:tc>
        <w:tc>
          <w:tcPr>
            <w:tcW w:w="2268"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04912" w:rsidRPr="00BC4AC9" w:rsidRDefault="00BC4AC9" w:rsidP="00BC4AC9">
            <w:pPr>
              <w:widowControl/>
              <w:spacing w:line="280" w:lineRule="exact"/>
              <w:jc w:val="center"/>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重庆环科源博达环保科技有限公司</w:t>
            </w:r>
          </w:p>
        </w:tc>
        <w:tc>
          <w:tcPr>
            <w:tcW w:w="2835"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04912" w:rsidRPr="00BC4AC9" w:rsidRDefault="00BC4AC9" w:rsidP="00BC4AC9">
            <w:pPr>
              <w:widowControl/>
              <w:spacing w:line="280" w:lineRule="exact"/>
              <w:jc w:val="left"/>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新建一个</w:t>
            </w:r>
            <w:r w:rsidRPr="00BC4AC9">
              <w:rPr>
                <w:rFonts w:ascii="微软雅黑" w:eastAsia="微软雅黑" w:hAnsi="微软雅黑" w:cs="宋体" w:hint="eastAsia"/>
                <w:kern w:val="0"/>
                <w:sz w:val="24"/>
                <w:szCs w:val="24"/>
              </w:rPr>
              <w:t>250m</w:t>
            </w:r>
            <w:r w:rsidRPr="00BC4AC9">
              <w:rPr>
                <w:rFonts w:ascii="微软雅黑" w:eastAsia="微软雅黑" w:hAnsi="微软雅黑" w:cs="宋体" w:hint="eastAsia"/>
                <w:kern w:val="0"/>
                <w:sz w:val="24"/>
                <w:szCs w:val="24"/>
                <w:vertAlign w:val="superscript"/>
              </w:rPr>
              <w:t>3</w:t>
            </w:r>
            <w:r w:rsidRPr="00BC4AC9">
              <w:rPr>
                <w:rFonts w:ascii="微软雅黑" w:eastAsia="微软雅黑" w:hAnsi="微软雅黑" w:cs="宋体" w:hint="eastAsia"/>
                <w:kern w:val="0"/>
                <w:sz w:val="24"/>
                <w:szCs w:val="24"/>
              </w:rPr>
              <w:t>的自产油剂原料储罐（硅油），将原有</w:t>
            </w:r>
            <w:r w:rsidRPr="00BC4AC9">
              <w:rPr>
                <w:rFonts w:ascii="微软雅黑" w:eastAsia="微软雅黑" w:hAnsi="微软雅黑" w:cs="宋体" w:hint="eastAsia"/>
                <w:kern w:val="0"/>
                <w:sz w:val="24"/>
                <w:szCs w:val="24"/>
              </w:rPr>
              <w:t>80m</w:t>
            </w:r>
            <w:r w:rsidRPr="00BC4AC9">
              <w:rPr>
                <w:rFonts w:ascii="微软雅黑" w:eastAsia="微软雅黑" w:hAnsi="微软雅黑" w:cs="宋体" w:hint="eastAsia"/>
                <w:kern w:val="0"/>
                <w:sz w:val="24"/>
                <w:szCs w:val="24"/>
                <w:vertAlign w:val="superscript"/>
              </w:rPr>
              <w:t>3</w:t>
            </w:r>
            <w:r w:rsidRPr="00BC4AC9">
              <w:rPr>
                <w:rFonts w:ascii="微软雅黑" w:eastAsia="微软雅黑" w:hAnsi="微软雅黑" w:cs="宋体" w:hint="eastAsia"/>
                <w:kern w:val="0"/>
                <w:sz w:val="24"/>
                <w:szCs w:val="24"/>
              </w:rPr>
              <w:t>的硅油储罐改为白油储罐</w:t>
            </w:r>
            <w:r>
              <w:rPr>
                <w:rFonts w:ascii="微软雅黑" w:eastAsia="微软雅黑" w:hAnsi="微软雅黑" w:cs="宋体" w:hint="eastAsia"/>
                <w:kern w:val="0"/>
                <w:sz w:val="24"/>
                <w:szCs w:val="24"/>
              </w:rPr>
              <w:t>。</w:t>
            </w:r>
          </w:p>
        </w:tc>
        <w:tc>
          <w:tcPr>
            <w:tcW w:w="5619" w:type="dxa"/>
            <w:tcBorders>
              <w:top w:val="single" w:sz="4" w:space="0" w:color="auto"/>
              <w:left w:val="single" w:sz="4" w:space="0" w:color="auto"/>
              <w:bottom w:val="single" w:sz="4" w:space="0" w:color="auto"/>
              <w:right w:val="single" w:sz="4" w:space="0" w:color="auto"/>
            </w:tcBorders>
            <w:noWrap/>
            <w:tcMar>
              <w:top w:w="0" w:type="dxa"/>
              <w:left w:w="105" w:type="dxa"/>
              <w:bottom w:w="0" w:type="dxa"/>
              <w:right w:w="105" w:type="dxa"/>
            </w:tcMar>
            <w:vAlign w:val="center"/>
          </w:tcPr>
          <w:p w:rsidR="00504912" w:rsidRPr="00BC4AC9" w:rsidRDefault="00BC4AC9" w:rsidP="00BC4AC9">
            <w:pPr>
              <w:widowControl/>
              <w:spacing w:line="280" w:lineRule="exact"/>
              <w:jc w:val="left"/>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废水：</w:t>
            </w:r>
            <w:r w:rsidRPr="00BC4AC9">
              <w:rPr>
                <w:rFonts w:ascii="微软雅黑" w:eastAsia="微软雅黑" w:hAnsi="微软雅黑" w:cs="宋体" w:hint="eastAsia"/>
                <w:kern w:val="0"/>
                <w:sz w:val="24"/>
                <w:szCs w:val="24"/>
              </w:rPr>
              <w:t>清罐废水、初期雨水依托华峰化工污水处理站处理达标后排至园区潘家坝污水处理厂</w:t>
            </w:r>
            <w:r>
              <w:rPr>
                <w:rFonts w:ascii="微软雅黑" w:eastAsia="微软雅黑" w:hAnsi="微软雅黑" w:cs="宋体" w:hint="eastAsia"/>
                <w:kern w:val="0"/>
                <w:sz w:val="24"/>
                <w:szCs w:val="24"/>
              </w:rPr>
              <w:t>。</w:t>
            </w:r>
          </w:p>
          <w:p w:rsidR="00504912" w:rsidRPr="00BC4AC9" w:rsidRDefault="00BC4AC9" w:rsidP="00BC4AC9">
            <w:pPr>
              <w:widowControl/>
              <w:spacing w:line="280" w:lineRule="exact"/>
              <w:jc w:val="left"/>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废气：</w:t>
            </w:r>
            <w:r w:rsidRPr="00BC4AC9">
              <w:rPr>
                <w:rFonts w:ascii="微软雅黑" w:eastAsia="微软雅黑" w:hAnsi="微软雅黑" w:cs="宋体" w:hint="eastAsia"/>
                <w:kern w:val="0"/>
                <w:sz w:val="24"/>
                <w:szCs w:val="24"/>
              </w:rPr>
              <w:t>储罐采用固定顶罐</w:t>
            </w:r>
            <w:r w:rsidRPr="00BC4AC9">
              <w:rPr>
                <w:rFonts w:ascii="微软雅黑" w:eastAsia="微软雅黑" w:hAnsi="微软雅黑" w:cs="宋体" w:hint="eastAsia"/>
                <w:kern w:val="0"/>
                <w:sz w:val="24"/>
                <w:szCs w:val="24"/>
              </w:rPr>
              <w:t>+</w:t>
            </w:r>
            <w:r w:rsidRPr="00BC4AC9">
              <w:rPr>
                <w:rFonts w:ascii="微软雅黑" w:eastAsia="微软雅黑" w:hAnsi="微软雅黑" w:cs="宋体" w:hint="eastAsia"/>
                <w:kern w:val="0"/>
                <w:sz w:val="24"/>
                <w:szCs w:val="24"/>
              </w:rPr>
              <w:t>氮封，减少无组织排放。</w:t>
            </w:r>
          </w:p>
          <w:p w:rsidR="00504912" w:rsidRPr="00BC4AC9" w:rsidRDefault="00BC4AC9" w:rsidP="00BC4AC9">
            <w:pPr>
              <w:widowControl/>
              <w:spacing w:line="280" w:lineRule="exact"/>
              <w:jc w:val="left"/>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噪声：选用低噪声设备，隔声、减振等</w:t>
            </w:r>
            <w:r w:rsidRPr="00BC4AC9">
              <w:rPr>
                <w:rFonts w:ascii="微软雅黑" w:eastAsia="微软雅黑" w:hAnsi="微软雅黑" w:cs="宋体" w:hint="eastAsia"/>
                <w:kern w:val="0"/>
                <w:sz w:val="24"/>
                <w:szCs w:val="24"/>
              </w:rPr>
              <w:t>措施</w:t>
            </w:r>
            <w:r w:rsidRPr="00BC4AC9">
              <w:rPr>
                <w:rFonts w:ascii="微软雅黑" w:eastAsia="微软雅黑" w:hAnsi="微软雅黑" w:cs="宋体" w:hint="eastAsia"/>
                <w:kern w:val="0"/>
                <w:sz w:val="24"/>
                <w:szCs w:val="24"/>
              </w:rPr>
              <w:t>。</w:t>
            </w:r>
          </w:p>
          <w:p w:rsidR="00504912" w:rsidRPr="00BC4AC9" w:rsidRDefault="00BC4AC9" w:rsidP="00BC4AC9">
            <w:pPr>
              <w:widowControl/>
              <w:spacing w:line="280" w:lineRule="exact"/>
              <w:jc w:val="left"/>
              <w:rPr>
                <w:rFonts w:ascii="微软雅黑" w:eastAsia="微软雅黑" w:hAnsi="微软雅黑" w:cs="宋体"/>
                <w:kern w:val="0"/>
                <w:sz w:val="24"/>
                <w:szCs w:val="24"/>
              </w:rPr>
            </w:pPr>
            <w:r w:rsidRPr="00BC4AC9">
              <w:rPr>
                <w:rFonts w:ascii="微软雅黑" w:eastAsia="微软雅黑" w:hAnsi="微软雅黑" w:cs="宋体" w:hint="eastAsia"/>
                <w:kern w:val="0"/>
                <w:sz w:val="24"/>
                <w:szCs w:val="24"/>
              </w:rPr>
              <w:t>固废：</w:t>
            </w:r>
            <w:r w:rsidRPr="00BC4AC9">
              <w:rPr>
                <w:rFonts w:ascii="微软雅黑" w:eastAsia="微软雅黑" w:hAnsi="微软雅黑" w:cs="宋体" w:hint="eastAsia"/>
                <w:kern w:val="0"/>
                <w:sz w:val="24"/>
                <w:szCs w:val="24"/>
              </w:rPr>
              <w:t>储罐定期清理产生的罐底污泥定期交有资质单位处置</w:t>
            </w:r>
            <w:r>
              <w:rPr>
                <w:rFonts w:ascii="微软雅黑" w:eastAsia="微软雅黑" w:hAnsi="微软雅黑" w:cs="宋体" w:hint="eastAsia"/>
                <w:kern w:val="0"/>
                <w:sz w:val="24"/>
                <w:szCs w:val="24"/>
              </w:rPr>
              <w:t>。</w:t>
            </w:r>
          </w:p>
        </w:tc>
      </w:tr>
    </w:tbl>
    <w:p w:rsidR="00504912" w:rsidRDefault="00504912">
      <w:pPr>
        <w:widowControl/>
        <w:spacing w:before="100" w:beforeAutospacing="1" w:after="100" w:afterAutospacing="1" w:line="240" w:lineRule="exact"/>
        <w:textAlignment w:val="baseline"/>
        <w:rPr>
          <w:rFonts w:ascii="微软雅黑" w:eastAsia="微软雅黑" w:hAnsi="微软雅黑" w:cs="宋体"/>
          <w:kern w:val="0"/>
          <w:sz w:val="24"/>
          <w:szCs w:val="24"/>
        </w:rPr>
      </w:pPr>
    </w:p>
    <w:p w:rsidR="00504912" w:rsidRDefault="00504912"/>
    <w:sectPr w:rsidR="00504912" w:rsidSect="00504912">
      <w:pgSz w:w="16838" w:h="11906" w:orient="landscape"/>
      <w:pgMar w:top="1134" w:right="1020" w:bottom="1134" w:left="1020" w:header="851" w:footer="992" w:gutter="0"/>
      <w:cols w:space="0"/>
      <w:docGrid w:type="lines" w:linePitch="32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Dutch801 Rm BT">
    <w:altName w:val="Times New Roman"/>
    <w:charset w:val="00"/>
    <w:family w:val="roman"/>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embedRegular r:id="rId1" w:subsetted="1" w:fontKey="{0E36DA14-4C0A-4F42-B7FE-CC419809A53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defaultTabStop w:val="420"/>
  <w:drawingGridHorizontalSpacing w:val="105"/>
  <w:drawingGridVerticalSpacing w:val="160"/>
  <w:noPunctuationKerning/>
  <w:characterSpacingControl w:val="compressPunctuation"/>
  <w:compat>
    <w:spaceForUL/>
    <w:balanceSingleByteDoubleByteWidth/>
    <w:ulTrailSpace/>
    <w:doNotExpandShiftReturn/>
    <w:adjustLineHeightInTable/>
    <w:useFELayout/>
  </w:compat>
  <w:rsids>
    <w:rsidRoot w:val="005B38A9"/>
    <w:rsid w:val="FB7E255A"/>
    <w:rsid w:val="FED1A44F"/>
    <w:rsid w:val="00504912"/>
    <w:rsid w:val="005B38A9"/>
    <w:rsid w:val="00BC4AC9"/>
    <w:rsid w:val="00C2320F"/>
    <w:rsid w:val="02707FEE"/>
    <w:rsid w:val="045B5B6C"/>
    <w:rsid w:val="0C8F657A"/>
    <w:rsid w:val="156D3E9E"/>
    <w:rsid w:val="25C81489"/>
    <w:rsid w:val="2D9278B4"/>
    <w:rsid w:val="2F4D344F"/>
    <w:rsid w:val="377D2853"/>
    <w:rsid w:val="3D340877"/>
    <w:rsid w:val="40722530"/>
    <w:rsid w:val="472D3FB0"/>
    <w:rsid w:val="4BE33E88"/>
    <w:rsid w:val="51755B6E"/>
    <w:rsid w:val="52113CF0"/>
    <w:rsid w:val="54724B97"/>
    <w:rsid w:val="5AA02E1C"/>
    <w:rsid w:val="67A86720"/>
    <w:rsid w:val="6901010B"/>
    <w:rsid w:val="6DBC0E84"/>
    <w:rsid w:val="6EF572C9"/>
    <w:rsid w:val="76562BBD"/>
    <w:rsid w:val="76CA6CD4"/>
    <w:rsid w:val="778B0BBD"/>
    <w:rsid w:val="77C42F7F"/>
    <w:rsid w:val="7FFD7A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4912"/>
    <w:pPr>
      <w:widowControl w:val="0"/>
      <w:jc w:val="both"/>
    </w:pPr>
    <w:rPr>
      <w:rFonts w:ascii="Calibri" w:hAnsi="Calibri" w:cs="Arial"/>
      <w:kern w:val="2"/>
      <w:sz w:val="21"/>
      <w:szCs w:val="22"/>
    </w:rPr>
  </w:style>
  <w:style w:type="paragraph" w:styleId="1">
    <w:name w:val="heading 1"/>
    <w:basedOn w:val="a"/>
    <w:next w:val="a"/>
    <w:qFormat/>
    <w:rsid w:val="00504912"/>
    <w:pPr>
      <w:widowControl/>
      <w:spacing w:before="100" w:beforeAutospacing="1" w:after="100" w:afterAutospacing="1"/>
      <w:jc w:val="left"/>
      <w:outlineLvl w:val="0"/>
    </w:pPr>
    <w:rPr>
      <w:rFonts w:ascii="宋体" w:cs="宋体"/>
      <w:b/>
      <w:bCs/>
      <w:kern w:val="36"/>
      <w:sz w:val="48"/>
      <w:szCs w:val="48"/>
    </w:rPr>
  </w:style>
  <w:style w:type="paragraph" w:styleId="4">
    <w:name w:val="heading 4"/>
    <w:basedOn w:val="a"/>
    <w:next w:val="a"/>
    <w:qFormat/>
    <w:rsid w:val="00504912"/>
    <w:pPr>
      <w:keepNext/>
      <w:keepLines/>
      <w:spacing w:before="280" w:after="290" w:line="377" w:lineRule="auto"/>
      <w:ind w:firstLineChars="200" w:firstLine="200"/>
      <w:jc w:val="left"/>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504912"/>
    <w:pPr>
      <w:widowControl/>
      <w:jc w:val="left"/>
    </w:pPr>
    <w:rPr>
      <w:rFonts w:cs="Times New Roman"/>
      <w:kern w:val="0"/>
      <w:sz w:val="24"/>
      <w:szCs w:val="24"/>
    </w:rPr>
  </w:style>
  <w:style w:type="paragraph" w:styleId="a4">
    <w:name w:val="Body Text"/>
    <w:basedOn w:val="a"/>
    <w:next w:val="a5"/>
    <w:qFormat/>
    <w:rsid w:val="00504912"/>
    <w:pPr>
      <w:widowControl/>
      <w:snapToGrid w:val="0"/>
      <w:spacing w:before="60" w:after="160" w:line="259" w:lineRule="auto"/>
      <w:ind w:right="113"/>
    </w:pPr>
    <w:rPr>
      <w:kern w:val="0"/>
      <w:sz w:val="18"/>
      <w:szCs w:val="20"/>
    </w:rPr>
  </w:style>
  <w:style w:type="paragraph" w:customStyle="1" w:styleId="a5">
    <w:name w:val="段"/>
    <w:qFormat/>
    <w:rsid w:val="00504912"/>
    <w:pPr>
      <w:autoSpaceDE w:val="0"/>
      <w:autoSpaceDN w:val="0"/>
      <w:ind w:firstLineChars="200" w:firstLine="200"/>
      <w:jc w:val="both"/>
    </w:pPr>
    <w:rPr>
      <w:rFonts w:ascii="宋体"/>
      <w:sz w:val="21"/>
    </w:rPr>
  </w:style>
  <w:style w:type="paragraph" w:styleId="a6">
    <w:name w:val="Plain Text"/>
    <w:basedOn w:val="a"/>
    <w:next w:val="a"/>
    <w:uiPriority w:val="99"/>
    <w:qFormat/>
    <w:rsid w:val="00504912"/>
    <w:pPr>
      <w:spacing w:line="440" w:lineRule="exact"/>
      <w:ind w:firstLineChars="200" w:firstLine="200"/>
    </w:pPr>
    <w:rPr>
      <w:rFonts w:ascii="宋体" w:hAnsi="Courier New" w:cs="Dutch801 Rm BT"/>
      <w:sz w:val="24"/>
      <w:szCs w:val="20"/>
    </w:rPr>
  </w:style>
  <w:style w:type="paragraph" w:styleId="a7">
    <w:name w:val="footer"/>
    <w:basedOn w:val="a"/>
    <w:qFormat/>
    <w:rsid w:val="00504912"/>
    <w:pPr>
      <w:tabs>
        <w:tab w:val="center" w:pos="4153"/>
        <w:tab w:val="right" w:pos="8306"/>
      </w:tabs>
      <w:snapToGrid w:val="0"/>
      <w:jc w:val="left"/>
    </w:pPr>
    <w:rPr>
      <w:sz w:val="18"/>
      <w:szCs w:val="18"/>
    </w:rPr>
  </w:style>
  <w:style w:type="paragraph" w:styleId="a8">
    <w:name w:val="header"/>
    <w:basedOn w:val="a"/>
    <w:qFormat/>
    <w:rsid w:val="00504912"/>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504912"/>
    <w:pPr>
      <w:spacing w:before="100" w:beforeAutospacing="1" w:after="100" w:afterAutospacing="1"/>
      <w:jc w:val="left"/>
    </w:pPr>
    <w:rPr>
      <w:kern w:val="0"/>
      <w:sz w:val="24"/>
    </w:rPr>
  </w:style>
  <w:style w:type="table" w:styleId="aa">
    <w:name w:val="Table Grid"/>
    <w:basedOn w:val="a1"/>
    <w:uiPriority w:val="59"/>
    <w:qFormat/>
    <w:rsid w:val="005049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qFormat/>
    <w:rsid w:val="00504912"/>
    <w:rPr>
      <w:b/>
      <w:bCs/>
    </w:rPr>
  </w:style>
  <w:style w:type="character" w:styleId="ac">
    <w:name w:val="Emphasis"/>
    <w:basedOn w:val="a0"/>
    <w:qFormat/>
    <w:rsid w:val="00504912"/>
    <w:rPr>
      <w:i/>
      <w:iCs/>
    </w:rPr>
  </w:style>
  <w:style w:type="paragraph" w:styleId="ad">
    <w:name w:val="No Spacing"/>
    <w:qFormat/>
    <w:rsid w:val="00504912"/>
    <w:pPr>
      <w:widowControl w:val="0"/>
      <w:jc w:val="center"/>
    </w:pPr>
    <w:rPr>
      <w:rFonts w:cstheme="minorBid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82AB223E-B902-4113-8230-7E8222EBA27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Words>
  <Characters>384</Characters>
  <Application>Microsoft Office Word</Application>
  <DocSecurity>0</DocSecurity>
  <Lines>3</Lines>
  <Paragraphs>1</Paragraphs>
  <ScaleCrop>false</ScaleCrop>
  <Company>P R C</Company>
  <LinksUpToDate>false</LinksUpToDate>
  <CharactersWithSpaces>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涪陵区_涪陵区办公室_苏娟</cp:lastModifiedBy>
  <cp:revision>29</cp:revision>
  <cp:lastPrinted>2025-06-19T19:06:00Z</cp:lastPrinted>
  <dcterms:created xsi:type="dcterms:W3CDTF">2022-09-18T03:30:00Z</dcterms:created>
  <dcterms:modified xsi:type="dcterms:W3CDTF">2025-12-10T02:38:00Z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A07AE8D83FF34F5CA5F36595F97871B1_13</vt:lpwstr>
  </property>
  <property fmtid="{D5CDD505-2E9C-101B-9397-08002B2CF9AE}" pid="4" name="KSOTemplateDocerSaveRecord">
    <vt:lpwstr>eyJoZGlkIjoiMTMyM2VhMjBmM2YyZDY4MGZiMGE2NTg2M2Y4ZjQzMTMiLCJ1c2VySWQiOiIzMDg0ODQ5NDgifQ==</vt:lpwstr>
  </property>
</Properties>
</file>