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74" w:rsidRDefault="00896B81">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28</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7F5274" w:rsidRDefault="00896B81">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w:t>
      </w:r>
      <w:bookmarkStart w:id="0" w:name="_GoBack"/>
      <w:bookmarkEnd w:id="0"/>
      <w:r>
        <w:rPr>
          <w:rFonts w:ascii="微软雅黑" w:eastAsia="微软雅黑" w:hAnsi="微软雅黑" w:cs="微软雅黑" w:hint="eastAsia"/>
        </w:rPr>
        <w:t>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7F5274" w:rsidRDefault="00896B81">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page" w:tblpX="1567" w:tblpY="943"/>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268"/>
        <w:gridCol w:w="2693"/>
        <w:gridCol w:w="1350"/>
        <w:gridCol w:w="1202"/>
        <w:gridCol w:w="1429"/>
        <w:gridCol w:w="2575"/>
      </w:tblGrid>
      <w:tr w:rsidR="007F5274">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spacing w:line="28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spacing w:line="28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7F5274" w:rsidRDefault="00896B81" w:rsidP="00933280">
            <w:pPr>
              <w:pStyle w:val="a5"/>
              <w:spacing w:line="28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重庆宝烨建材有限责任公司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bookmarkStart w:id="1" w:name="OLE_LINK252"/>
            <w:r>
              <w:rPr>
                <w:rFonts w:ascii="微软雅黑" w:eastAsia="微软雅黑" w:hAnsi="微软雅黑" w:cs="微软雅黑" w:hint="eastAsia"/>
              </w:rPr>
              <w:t>湿拌砂浆搅拌站</w:t>
            </w:r>
            <w:bookmarkEnd w:id="1"/>
            <w:r>
              <w:rPr>
                <w:rFonts w:ascii="微软雅黑" w:eastAsia="微软雅黑" w:hAnsi="微软雅黑" w:cs="微软雅黑" w:hint="eastAsia"/>
              </w:rPr>
              <w:t>及水泥预制管件生产线项目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96</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7F5274" w:rsidP="00933280">
            <w:pPr>
              <w:pStyle w:val="a5"/>
              <w:widowControl/>
              <w:spacing w:before="0" w:beforeAutospacing="0" w:after="0" w:afterAutospacing="0" w:line="280" w:lineRule="exact"/>
              <w:jc w:val="center"/>
              <w:rPr>
                <w:rFonts w:ascii="微软雅黑" w:eastAsia="微软雅黑" w:hAnsi="微软雅黑" w:cs="微软雅黑"/>
              </w:rPr>
            </w:pPr>
          </w:p>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 xml:space="preserve">20251223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bookmarkStart w:id="2" w:name="OLE_LINK217"/>
            <w:r>
              <w:rPr>
                <w:rFonts w:ascii="微软雅黑" w:eastAsia="微软雅黑" w:hAnsi="微软雅黑" w:cs="微软雅黑" w:hint="eastAsia"/>
              </w:rPr>
              <w:t>2402-500102-04-01-201879</w:t>
            </w:r>
            <w:bookmarkEnd w:id="2"/>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rPr>
              <w:t>重庆市九睦新材料有限公司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沥青道路防水建材项目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97</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20251223</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2212-500102-04-01-878440</w:t>
            </w:r>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t>3</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重庆福临石英砂有限公司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石油压裂砂生产加工项目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98</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20251223</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2504-500102-04-01-176111</w:t>
            </w:r>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lastRenderedPageBreak/>
              <w:t>4</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重庆市同丰农业开发有限公司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bookmarkStart w:id="3" w:name="_Hlk213503365"/>
            <w:r>
              <w:rPr>
                <w:rFonts w:ascii="微软雅黑" w:eastAsia="微软雅黑" w:hAnsi="微软雅黑" w:cs="微软雅黑" w:hint="eastAsia"/>
              </w:rPr>
              <w:t>同丰农业生猪定点屠宰场升级改造扩建项目</w:t>
            </w:r>
            <w:bookmarkEnd w:id="3"/>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99</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20251224</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widowControl/>
              <w:spacing w:line="280" w:lineRule="exact"/>
              <w:jc w:val="center"/>
              <w:textAlignment w:val="center"/>
              <w:rPr>
                <w:rFonts w:ascii="宋体" w:hAnsi="宋体" w:cs="宋体"/>
                <w:color w:val="000000"/>
                <w:sz w:val="22"/>
                <w:szCs w:val="22"/>
              </w:rPr>
            </w:pPr>
            <w:r>
              <w:rPr>
                <w:rFonts w:ascii="微软雅黑" w:eastAsia="微软雅黑" w:hAnsi="微软雅黑" w:cs="微软雅黑" w:hint="eastAsia"/>
                <w:kern w:val="0"/>
                <w:sz w:val="24"/>
              </w:rPr>
              <w:t>2412-500102-04-02-192460</w:t>
            </w:r>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t>5</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重庆涪陵绕城北环高速公路发展有限公司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bookmarkStart w:id="4" w:name="OLE_LINK8"/>
            <w:bookmarkStart w:id="5" w:name="OLE_LINK9"/>
            <w:r>
              <w:rPr>
                <w:rFonts w:ascii="微软雅黑" w:eastAsia="微软雅黑" w:hAnsi="微软雅黑" w:cs="微软雅黑" w:hint="eastAsia"/>
              </w:rPr>
              <w:t>G5021</w:t>
            </w:r>
            <w:r>
              <w:rPr>
                <w:rFonts w:ascii="微软雅黑" w:eastAsia="微软雅黑" w:hAnsi="微软雅黑" w:cs="微软雅黑" w:hint="eastAsia"/>
              </w:rPr>
              <w:t>石柱至重庆高速公路涪陵北环段</w:t>
            </w:r>
            <w:bookmarkEnd w:id="4"/>
            <w:bookmarkEnd w:id="5"/>
            <w:r>
              <w:rPr>
                <w:rFonts w:ascii="微软雅黑" w:eastAsia="微软雅黑" w:hAnsi="微软雅黑" w:cs="微软雅黑" w:hint="eastAsia"/>
              </w:rPr>
              <w:t>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100</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20251224</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widowControl/>
              <w:spacing w:line="280" w:lineRule="exact"/>
              <w:jc w:val="center"/>
              <w:textAlignment w:val="center"/>
              <w:rPr>
                <w:rFonts w:ascii="微软雅黑" w:eastAsia="微软雅黑" w:hAnsi="微软雅黑" w:cs="微软雅黑"/>
                <w:kern w:val="0"/>
                <w:sz w:val="24"/>
              </w:rPr>
            </w:pPr>
            <w:r>
              <w:rPr>
                <w:rFonts w:ascii="微软雅黑" w:eastAsia="微软雅黑" w:hAnsi="微软雅黑" w:cs="微软雅黑" w:hint="eastAsia"/>
                <w:kern w:val="0"/>
                <w:sz w:val="24"/>
              </w:rPr>
              <w:t>2020-500102-48-01-152547</w:t>
            </w:r>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t>6</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重庆三爱海陵实业有限责任公司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气门扩建二期工程项目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101</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20251226</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widowControl/>
              <w:spacing w:line="280" w:lineRule="exact"/>
              <w:jc w:val="center"/>
              <w:textAlignment w:val="center"/>
              <w:rPr>
                <w:rFonts w:ascii="微软雅黑" w:eastAsia="微软雅黑" w:hAnsi="微软雅黑" w:cs="微软雅黑"/>
                <w:kern w:val="0"/>
                <w:sz w:val="24"/>
              </w:rPr>
            </w:pPr>
            <w:r>
              <w:rPr>
                <w:rFonts w:ascii="微软雅黑" w:eastAsia="微软雅黑" w:hAnsi="微软雅黑" w:cs="微软雅黑" w:hint="eastAsia"/>
                <w:kern w:val="0"/>
                <w:sz w:val="24"/>
              </w:rPr>
              <w:t>2411-500102-04-02-989791</w:t>
            </w:r>
          </w:p>
        </w:tc>
      </w:tr>
      <w:tr w:rsidR="007F527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spacing w:val="-6"/>
              </w:rPr>
            </w:pPr>
            <w:r>
              <w:rPr>
                <w:rFonts w:ascii="微软雅黑" w:eastAsia="微软雅黑" w:hAnsi="微软雅黑" w:cs="微软雅黑" w:hint="eastAsia"/>
                <w:spacing w:val="-6"/>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重庆大朗冶金新材料有限公司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综合利用铁合金渣生产高端岩棉制品项目（一期）</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102</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20251226</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F5274" w:rsidRDefault="00896B81" w:rsidP="00933280">
            <w:pPr>
              <w:pStyle w:val="a5"/>
              <w:widowControl/>
              <w:spacing w:before="0" w:beforeAutospacing="0" w:after="0" w:afterAutospacing="0" w:line="280" w:lineRule="exact"/>
              <w:jc w:val="center"/>
              <w:rPr>
                <w:rFonts w:ascii="微软雅黑" w:eastAsia="微软雅黑" w:hAnsi="微软雅黑" w:cs="微软雅黑"/>
              </w:rPr>
            </w:pPr>
            <w:r>
              <w:rPr>
                <w:rFonts w:ascii="微软雅黑" w:eastAsia="微软雅黑" w:hAnsi="微软雅黑" w:cs="微软雅黑" w:hint="eastAsia"/>
              </w:rPr>
              <w:t>20251229</w:t>
            </w:r>
          </w:p>
        </w:tc>
        <w:tc>
          <w:tcPr>
            <w:tcW w:w="2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7F5274" w:rsidRDefault="00896B81" w:rsidP="00933280">
            <w:pPr>
              <w:widowControl/>
              <w:spacing w:line="280" w:lineRule="exact"/>
              <w:jc w:val="center"/>
              <w:textAlignment w:val="center"/>
              <w:rPr>
                <w:rFonts w:ascii="微软雅黑" w:eastAsia="微软雅黑" w:hAnsi="微软雅黑" w:cs="微软雅黑"/>
                <w:kern w:val="0"/>
                <w:sz w:val="24"/>
              </w:rPr>
            </w:pPr>
            <w:r>
              <w:rPr>
                <w:rFonts w:ascii="微软雅黑" w:eastAsia="微软雅黑" w:hAnsi="微软雅黑" w:cs="微软雅黑" w:hint="eastAsia"/>
                <w:kern w:val="0"/>
                <w:sz w:val="24"/>
              </w:rPr>
              <w:t>2410-500102-04-05-652270</w:t>
            </w:r>
          </w:p>
        </w:tc>
      </w:tr>
    </w:tbl>
    <w:p w:rsidR="007F5274" w:rsidRDefault="007F5274">
      <w:pPr>
        <w:pStyle w:val="a5"/>
        <w:widowControl/>
        <w:spacing w:before="0" w:beforeAutospacing="0" w:after="0" w:afterAutospacing="0" w:line="400" w:lineRule="exact"/>
        <w:ind w:firstLineChars="200" w:firstLine="480"/>
        <w:jc w:val="both"/>
        <w:rPr>
          <w:rFonts w:hint="eastAsia"/>
        </w:rPr>
      </w:pPr>
    </w:p>
    <w:p w:rsidR="00933280" w:rsidRDefault="00933280">
      <w:pPr>
        <w:pStyle w:val="a5"/>
        <w:widowControl/>
        <w:spacing w:before="0" w:beforeAutospacing="0" w:after="0" w:afterAutospacing="0" w:line="400" w:lineRule="exact"/>
        <w:ind w:firstLineChars="200" w:firstLine="480"/>
        <w:jc w:val="both"/>
        <w:rPr>
          <w:rFonts w:hint="eastAsia"/>
        </w:rPr>
      </w:pPr>
    </w:p>
    <w:p w:rsidR="00933280" w:rsidRDefault="00933280">
      <w:pPr>
        <w:pStyle w:val="a5"/>
        <w:widowControl/>
        <w:spacing w:before="0" w:beforeAutospacing="0" w:after="0" w:afterAutospacing="0" w:line="400" w:lineRule="exact"/>
        <w:ind w:firstLineChars="200" w:firstLine="480"/>
        <w:jc w:val="both"/>
        <w:rPr>
          <w:rFonts w:hint="eastAsia"/>
        </w:rPr>
      </w:pPr>
    </w:p>
    <w:p w:rsidR="00933280" w:rsidRDefault="00933280">
      <w:pPr>
        <w:pStyle w:val="a5"/>
        <w:widowControl/>
        <w:spacing w:before="0" w:beforeAutospacing="0" w:after="0" w:afterAutospacing="0" w:line="400" w:lineRule="exact"/>
        <w:ind w:firstLineChars="200" w:firstLine="480"/>
        <w:jc w:val="both"/>
        <w:rPr>
          <w:rFonts w:hint="eastAsia"/>
        </w:rPr>
      </w:pPr>
    </w:p>
    <w:p w:rsidR="00933280" w:rsidRDefault="00933280">
      <w:pPr>
        <w:pStyle w:val="a5"/>
        <w:widowControl/>
        <w:spacing w:before="0" w:beforeAutospacing="0" w:after="0" w:afterAutospacing="0" w:line="400" w:lineRule="exact"/>
        <w:ind w:firstLineChars="200" w:firstLine="480"/>
        <w:jc w:val="both"/>
        <w:rPr>
          <w:rFonts w:hint="eastAsia"/>
        </w:rPr>
      </w:pPr>
    </w:p>
    <w:p w:rsidR="00933280" w:rsidRDefault="00933280">
      <w:pPr>
        <w:pStyle w:val="a5"/>
        <w:widowControl/>
        <w:spacing w:before="0" w:beforeAutospacing="0" w:after="0" w:afterAutospacing="0" w:line="400" w:lineRule="exact"/>
        <w:ind w:firstLineChars="200" w:firstLine="480"/>
        <w:jc w:val="both"/>
      </w:pPr>
    </w:p>
    <w:sectPr w:rsidR="00933280" w:rsidSect="007F527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280" w:rsidRDefault="00933280" w:rsidP="00933280">
      <w:r>
        <w:separator/>
      </w:r>
    </w:p>
  </w:endnote>
  <w:endnote w:type="continuationSeparator" w:id="1">
    <w:p w:rsidR="00933280" w:rsidRDefault="00933280" w:rsidP="00933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280" w:rsidRDefault="00933280" w:rsidP="00933280">
      <w:r>
        <w:separator/>
      </w:r>
    </w:p>
  </w:footnote>
  <w:footnote w:type="continuationSeparator" w:id="1">
    <w:p w:rsidR="00933280" w:rsidRDefault="00933280" w:rsidP="00933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4250C8"/>
    <w:rsid w:val="00504CB9"/>
    <w:rsid w:val="00540438"/>
    <w:rsid w:val="005772C5"/>
    <w:rsid w:val="005C7617"/>
    <w:rsid w:val="00607CC3"/>
    <w:rsid w:val="00633AA4"/>
    <w:rsid w:val="006F0713"/>
    <w:rsid w:val="0070775A"/>
    <w:rsid w:val="007F5274"/>
    <w:rsid w:val="00807114"/>
    <w:rsid w:val="0082488D"/>
    <w:rsid w:val="00852B50"/>
    <w:rsid w:val="00896B81"/>
    <w:rsid w:val="0093328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5117737"/>
    <w:rsid w:val="06D2690B"/>
    <w:rsid w:val="07345B48"/>
    <w:rsid w:val="08CF67A9"/>
    <w:rsid w:val="09A94DC7"/>
    <w:rsid w:val="0B7A08EF"/>
    <w:rsid w:val="0B877F0A"/>
    <w:rsid w:val="0BCD4B67"/>
    <w:rsid w:val="0CE70C43"/>
    <w:rsid w:val="0D772BA5"/>
    <w:rsid w:val="0DF44A57"/>
    <w:rsid w:val="0FB12D16"/>
    <w:rsid w:val="0FD565AA"/>
    <w:rsid w:val="0FD85A54"/>
    <w:rsid w:val="0FFC339B"/>
    <w:rsid w:val="11056793"/>
    <w:rsid w:val="1107444E"/>
    <w:rsid w:val="115F5496"/>
    <w:rsid w:val="1160267A"/>
    <w:rsid w:val="116C6D9B"/>
    <w:rsid w:val="13836755"/>
    <w:rsid w:val="142F5118"/>
    <w:rsid w:val="14AF070D"/>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CB35E36"/>
    <w:rsid w:val="2D142E33"/>
    <w:rsid w:val="2D310A1D"/>
    <w:rsid w:val="2E1F1793"/>
    <w:rsid w:val="2EDC2A13"/>
    <w:rsid w:val="315B2510"/>
    <w:rsid w:val="317F7569"/>
    <w:rsid w:val="325F140F"/>
    <w:rsid w:val="33930B7C"/>
    <w:rsid w:val="378B2664"/>
    <w:rsid w:val="37F4390C"/>
    <w:rsid w:val="390C4F12"/>
    <w:rsid w:val="3AB25EA7"/>
    <w:rsid w:val="3BB41394"/>
    <w:rsid w:val="3C1C377B"/>
    <w:rsid w:val="3CBD2A2E"/>
    <w:rsid w:val="3DFF0681"/>
    <w:rsid w:val="3E6B09C6"/>
    <w:rsid w:val="3E8D60DB"/>
    <w:rsid w:val="3F797869"/>
    <w:rsid w:val="404D5ECF"/>
    <w:rsid w:val="40956422"/>
    <w:rsid w:val="40AC4BF3"/>
    <w:rsid w:val="40E47938"/>
    <w:rsid w:val="41D72747"/>
    <w:rsid w:val="41FD1CB4"/>
    <w:rsid w:val="44352E99"/>
    <w:rsid w:val="44433C43"/>
    <w:rsid w:val="44F82835"/>
    <w:rsid w:val="463268F4"/>
    <w:rsid w:val="46F51C9E"/>
    <w:rsid w:val="48484DC6"/>
    <w:rsid w:val="48D06638"/>
    <w:rsid w:val="48F901DD"/>
    <w:rsid w:val="49CE1516"/>
    <w:rsid w:val="4A505959"/>
    <w:rsid w:val="4BB01057"/>
    <w:rsid w:val="4C7E1AAB"/>
    <w:rsid w:val="4C9B7B23"/>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E847BA"/>
    <w:rsid w:val="5C8707EE"/>
    <w:rsid w:val="5D4654A8"/>
    <w:rsid w:val="5DCC6967"/>
    <w:rsid w:val="5F6F17A1"/>
    <w:rsid w:val="5F7701D5"/>
    <w:rsid w:val="5FEB1D53"/>
    <w:rsid w:val="610E2821"/>
    <w:rsid w:val="617050B9"/>
    <w:rsid w:val="61E822EE"/>
    <w:rsid w:val="62791259"/>
    <w:rsid w:val="62D70515"/>
    <w:rsid w:val="62DB138F"/>
    <w:rsid w:val="63397C41"/>
    <w:rsid w:val="64B277E2"/>
    <w:rsid w:val="65482EB7"/>
    <w:rsid w:val="66F67E0E"/>
    <w:rsid w:val="67024D44"/>
    <w:rsid w:val="687C487C"/>
    <w:rsid w:val="69B503A5"/>
    <w:rsid w:val="69B6315B"/>
    <w:rsid w:val="6ABE748B"/>
    <w:rsid w:val="6B623045"/>
    <w:rsid w:val="6B9B2E06"/>
    <w:rsid w:val="6BF269F9"/>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274"/>
    <w:pPr>
      <w:widowControl w:val="0"/>
      <w:jc w:val="both"/>
    </w:pPr>
    <w:rPr>
      <w:rFonts w:ascii="Calibri" w:hAnsi="Calibri"/>
      <w:kern w:val="2"/>
      <w:sz w:val="21"/>
      <w:szCs w:val="24"/>
    </w:rPr>
  </w:style>
  <w:style w:type="paragraph" w:styleId="3">
    <w:name w:val="heading 3"/>
    <w:basedOn w:val="a"/>
    <w:next w:val="a"/>
    <w:qFormat/>
    <w:rsid w:val="007F5274"/>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F527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F527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F5274"/>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7F5274"/>
    <w:rPr>
      <w:rFonts w:ascii="Calibri" w:eastAsia="宋体" w:hAnsi="Calibri" w:cs="Times New Roman"/>
      <w:sz w:val="18"/>
      <w:szCs w:val="18"/>
    </w:rPr>
  </w:style>
  <w:style w:type="character" w:customStyle="1" w:styleId="Char">
    <w:name w:val="页脚 Char"/>
    <w:basedOn w:val="a0"/>
    <w:link w:val="a3"/>
    <w:uiPriority w:val="99"/>
    <w:semiHidden/>
    <w:qFormat/>
    <w:rsid w:val="007F5274"/>
    <w:rPr>
      <w:rFonts w:ascii="Calibri" w:eastAsia="宋体" w:hAnsi="Calibri" w:cs="Times New Roman"/>
      <w:sz w:val="18"/>
      <w:szCs w:val="18"/>
    </w:rPr>
  </w:style>
  <w:style w:type="paragraph" w:customStyle="1" w:styleId="Style3">
    <w:name w:val="_Style 3"/>
    <w:basedOn w:val="a"/>
    <w:qFormat/>
    <w:rsid w:val="007F5274"/>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7F5274"/>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943</Characters>
  <Application>Microsoft Office Word</Application>
  <DocSecurity>0</DocSecurity>
  <Lines>7</Lines>
  <Paragraphs>2</Paragraphs>
  <ScaleCrop>false</ScaleCrop>
  <Company>P R C</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9</cp:revision>
  <dcterms:created xsi:type="dcterms:W3CDTF">2023-04-27T01:11:00Z</dcterms:created>
  <dcterms:modified xsi:type="dcterms:W3CDTF">2025-12-29T03:47:00Z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