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400" w:lineRule="exact"/>
        <w:ind w:firstLine="480" w:firstLineChars="200"/>
        <w:jc w:val="both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根据建设项目环境影响评价审批程序有关规定，202</w:t>
      </w:r>
      <w:r>
        <w:rPr>
          <w:rFonts w:hint="eastAsia" w:ascii="微软雅黑" w:hAnsi="微软雅黑" w:eastAsia="微软雅黑" w:cs="微软雅黑"/>
          <w:lang w:val="en-US" w:eastAsia="zh-CN"/>
        </w:rPr>
        <w:t>5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lang w:val="en-US" w:eastAsia="zh-CN"/>
        </w:rPr>
        <w:t>12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lang w:val="en-US" w:eastAsia="zh-CN"/>
        </w:rPr>
        <w:t>31</w:t>
      </w:r>
      <w:r>
        <w:rPr>
          <w:rFonts w:hint="eastAsia" w:ascii="微软雅黑" w:hAnsi="微软雅黑" w:eastAsia="微软雅黑" w:cs="微软雅黑"/>
        </w:rPr>
        <w:t>日我局对以下建设项目环境影响评价文件</w:t>
      </w:r>
      <w:r>
        <w:rPr>
          <w:rFonts w:hint="eastAsia" w:ascii="微软雅黑" w:hAnsi="微软雅黑" w:eastAsia="微软雅黑" w:cs="微软雅黑"/>
          <w:lang w:eastAsia="zh-CN"/>
        </w:rPr>
        <w:t>（告知承诺制）</w:t>
      </w:r>
      <w:r>
        <w:rPr>
          <w:rFonts w:hint="eastAsia" w:ascii="微软雅黑" w:hAnsi="微软雅黑" w:eastAsia="微软雅黑" w:cs="微软雅黑"/>
        </w:rPr>
        <w:t>作出审批决定。现将作出的审批决定予以公告，公告期为202</w:t>
      </w:r>
      <w:r>
        <w:rPr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lang w:val="en-US" w:eastAsia="zh-CN"/>
        </w:rPr>
        <w:t>15</w:t>
      </w:r>
      <w:r>
        <w:rPr>
          <w:rFonts w:hint="eastAsia" w:ascii="微软雅黑" w:hAnsi="微软雅黑" w:eastAsia="微软雅黑" w:cs="微软雅黑"/>
        </w:rPr>
        <w:t>日—202</w:t>
      </w:r>
      <w:r>
        <w:rPr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Fonts w:hint="eastAsia" w:ascii="微软雅黑" w:hAnsi="微软雅黑" w:eastAsia="微软雅黑" w:cs="微软雅黑"/>
        </w:rPr>
        <w:t>年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月</w:t>
      </w:r>
      <w:r>
        <w:rPr>
          <w:rFonts w:hint="eastAsia" w:ascii="微软雅黑" w:hAnsi="微软雅黑" w:eastAsia="微软雅黑" w:cs="微软雅黑"/>
          <w:lang w:val="en-US" w:eastAsia="zh-CN"/>
        </w:rPr>
        <w:t>21</w:t>
      </w:r>
      <w:r>
        <w:rPr>
          <w:rFonts w:hint="eastAsia" w:ascii="微软雅黑" w:hAnsi="微软雅黑" w:eastAsia="微软雅黑" w:cs="微软雅黑"/>
        </w:rPr>
        <w:t>日（7日）。</w:t>
      </w:r>
    </w:p>
    <w:p>
      <w:pPr>
        <w:pStyle w:val="4"/>
        <w:widowControl/>
        <w:spacing w:before="0" w:beforeAutospacing="0" w:after="0" w:afterAutospacing="0" w:line="400" w:lineRule="exact"/>
        <w:ind w:firstLine="480" w:firstLineChars="200"/>
        <w:jc w:val="both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行政复议与行政诉讼权利告知：依据《中华人民共和国行政复议法》和《中华人民共和国行政诉讼法》，公民、法人或者其他组织认为公告的建设项目环境影响评价文件审批决</w:t>
      </w:r>
      <w:bookmarkStart w:id="0" w:name="_GoBack"/>
      <w:bookmarkEnd w:id="0"/>
      <w:r>
        <w:rPr>
          <w:rFonts w:hint="eastAsia" w:ascii="微软雅黑" w:hAnsi="微软雅黑" w:eastAsia="微软雅黑" w:cs="微软雅黑"/>
        </w:rPr>
        <w:t>定侵犯其合法权益的，可以自公告期限届满之日起六十日内</w:t>
      </w:r>
      <w:r>
        <w:rPr>
          <w:rFonts w:hint="eastAsia" w:ascii="微软雅黑" w:hAnsi="微软雅黑" w:eastAsia="微软雅黑" w:cs="微软雅黑"/>
          <w:lang w:eastAsia="zh-CN"/>
        </w:rPr>
        <w:t>向重庆市涪陵区人民政府</w:t>
      </w:r>
      <w:r>
        <w:rPr>
          <w:rFonts w:hint="eastAsia" w:ascii="微软雅黑" w:hAnsi="微软雅黑" w:eastAsia="微软雅黑" w:cs="微软雅黑"/>
        </w:rPr>
        <w:t>提起行政复议，也可以自公告期限届满之日起六个月内</w:t>
      </w:r>
      <w:r>
        <w:rPr>
          <w:rFonts w:hint="eastAsia" w:ascii="微软雅黑" w:hAnsi="微软雅黑" w:eastAsia="微软雅黑" w:cs="微软雅黑"/>
          <w:lang w:eastAsia="zh-CN"/>
        </w:rPr>
        <w:t>向涪陵区人民法院</w:t>
      </w:r>
      <w:r>
        <w:rPr>
          <w:rFonts w:hint="eastAsia" w:ascii="微软雅黑" w:hAnsi="微软雅黑" w:eastAsia="微软雅黑" w:cs="微软雅黑"/>
        </w:rPr>
        <w:t>提起行政诉讼。</w:t>
      </w:r>
    </w:p>
    <w:p>
      <w:pPr>
        <w:pStyle w:val="4"/>
        <w:widowControl/>
        <w:spacing w:before="0" w:beforeAutospacing="0" w:after="0" w:afterAutospacing="0" w:line="400" w:lineRule="exact"/>
        <w:ind w:firstLine="480" w:firstLineChars="200"/>
        <w:jc w:val="both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环评文件查询方式 ：http://www.fl.gov.cn/，反馈意见受理方式为电子邮箱：fl72899987@163.com。传真：023-72899967。通信地址：重庆市涪陵区太白大道3号，邮编：408102。</w:t>
      </w:r>
    </w:p>
    <w:p>
      <w:pPr>
        <w:pStyle w:val="4"/>
        <w:widowControl/>
        <w:spacing w:before="0" w:beforeAutospacing="0" w:after="0" w:afterAutospacing="0" w:line="400" w:lineRule="exact"/>
        <w:jc w:val="both"/>
        <w:rPr>
          <w:rFonts w:ascii="微软雅黑" w:hAnsi="微软雅黑" w:eastAsia="微软雅黑" w:cs="微软雅黑"/>
        </w:rPr>
      </w:pP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83"/>
        <w:gridCol w:w="1596"/>
        <w:gridCol w:w="2268"/>
        <w:gridCol w:w="2693"/>
        <w:gridCol w:w="1350"/>
        <w:gridCol w:w="1202"/>
        <w:gridCol w:w="1429"/>
        <w:gridCol w:w="25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540" w:hRule="atLeast"/>
          <w:jc w:val="center"/>
        </w:trPr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序号</w:t>
            </w:r>
          </w:p>
        </w:tc>
        <w:tc>
          <w:tcPr>
            <w:tcW w:w="159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建设单位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ordWrap w:val="0"/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项目名称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ordWrap w:val="0"/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审批文号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ordWrap w:val="0"/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审批时间</w:t>
            </w:r>
          </w:p>
        </w:tc>
        <w:tc>
          <w:tcPr>
            <w:tcW w:w="12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审批决定</w:t>
            </w:r>
          </w:p>
        </w:tc>
        <w:tc>
          <w:tcPr>
            <w:tcW w:w="142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公告日期</w:t>
            </w:r>
          </w:p>
        </w:tc>
        <w:tc>
          <w:tcPr>
            <w:tcW w:w="257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项目统一代码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110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hAnsi="微软雅黑" w:eastAsia="微软雅黑" w:cs="微软雅黑"/>
                <w:spacing w:val="-6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</w:rPr>
              <w:t>1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重庆四合新能源科技有限公司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精细化片区供气工程（告知承诺）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渝（涪）环准〔2025〕106号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20251231  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批准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20260115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2411-500102-04-01-395570</w:t>
            </w:r>
          </w:p>
        </w:tc>
      </w:tr>
    </w:tbl>
    <w:p>
      <w:pPr>
        <w:spacing w:line="400" w:lineRule="exact"/>
        <w:rPr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lMGQ0ZDQwMDc0Y2FjNmQ3ZTE4ODJiMzE2YjVmMmYifQ=="/>
  </w:docVars>
  <w:rsids>
    <w:rsidRoot w:val="00C95B8C"/>
    <w:rsid w:val="00090734"/>
    <w:rsid w:val="00115BCC"/>
    <w:rsid w:val="00116909"/>
    <w:rsid w:val="001841A2"/>
    <w:rsid w:val="001C1822"/>
    <w:rsid w:val="00232D6C"/>
    <w:rsid w:val="002F0742"/>
    <w:rsid w:val="002F289F"/>
    <w:rsid w:val="002F35F4"/>
    <w:rsid w:val="00365363"/>
    <w:rsid w:val="003A284F"/>
    <w:rsid w:val="003D60B7"/>
    <w:rsid w:val="003F7E2B"/>
    <w:rsid w:val="00504CB9"/>
    <w:rsid w:val="00540438"/>
    <w:rsid w:val="005772C5"/>
    <w:rsid w:val="005C7617"/>
    <w:rsid w:val="00607CC3"/>
    <w:rsid w:val="00633AA4"/>
    <w:rsid w:val="006F0713"/>
    <w:rsid w:val="0070775A"/>
    <w:rsid w:val="00807114"/>
    <w:rsid w:val="0082488D"/>
    <w:rsid w:val="00852B50"/>
    <w:rsid w:val="00955086"/>
    <w:rsid w:val="00983B53"/>
    <w:rsid w:val="009B2C99"/>
    <w:rsid w:val="009C52D6"/>
    <w:rsid w:val="00BB4E48"/>
    <w:rsid w:val="00BD7545"/>
    <w:rsid w:val="00BE1227"/>
    <w:rsid w:val="00BE5154"/>
    <w:rsid w:val="00BF6678"/>
    <w:rsid w:val="00C16A1D"/>
    <w:rsid w:val="00C34558"/>
    <w:rsid w:val="00C46AAD"/>
    <w:rsid w:val="00C95B8C"/>
    <w:rsid w:val="00D6579F"/>
    <w:rsid w:val="00D700D3"/>
    <w:rsid w:val="00D7643A"/>
    <w:rsid w:val="00DA292E"/>
    <w:rsid w:val="00DB1AC6"/>
    <w:rsid w:val="00E17216"/>
    <w:rsid w:val="00E23AA9"/>
    <w:rsid w:val="00E608EF"/>
    <w:rsid w:val="00EA0DB0"/>
    <w:rsid w:val="00ED723E"/>
    <w:rsid w:val="00F55426"/>
    <w:rsid w:val="00F55DCC"/>
    <w:rsid w:val="00FC267E"/>
    <w:rsid w:val="02D037B2"/>
    <w:rsid w:val="05E30006"/>
    <w:rsid w:val="076B1386"/>
    <w:rsid w:val="07EB040A"/>
    <w:rsid w:val="0963158D"/>
    <w:rsid w:val="09C4561D"/>
    <w:rsid w:val="0DED7276"/>
    <w:rsid w:val="0EAC73AE"/>
    <w:rsid w:val="0FB12D16"/>
    <w:rsid w:val="100119AB"/>
    <w:rsid w:val="1160267A"/>
    <w:rsid w:val="1243337A"/>
    <w:rsid w:val="193F043A"/>
    <w:rsid w:val="1ADA6058"/>
    <w:rsid w:val="1C1F0AE5"/>
    <w:rsid w:val="1EBA1CFE"/>
    <w:rsid w:val="26542D0E"/>
    <w:rsid w:val="29587CDB"/>
    <w:rsid w:val="2B5B1CD1"/>
    <w:rsid w:val="2F172F53"/>
    <w:rsid w:val="35741510"/>
    <w:rsid w:val="38DC3EDC"/>
    <w:rsid w:val="38E1093E"/>
    <w:rsid w:val="3A0C560B"/>
    <w:rsid w:val="3ABA6651"/>
    <w:rsid w:val="3EEF2E69"/>
    <w:rsid w:val="43137E8A"/>
    <w:rsid w:val="45A341E3"/>
    <w:rsid w:val="4DB402C1"/>
    <w:rsid w:val="50262742"/>
    <w:rsid w:val="584A1CE4"/>
    <w:rsid w:val="5985318C"/>
    <w:rsid w:val="59EC624D"/>
    <w:rsid w:val="5CED3DDC"/>
    <w:rsid w:val="5F3F3616"/>
    <w:rsid w:val="6C3611A2"/>
    <w:rsid w:val="6EA944CC"/>
    <w:rsid w:val="6FD1541B"/>
    <w:rsid w:val="70405451"/>
    <w:rsid w:val="76A07CEC"/>
    <w:rsid w:val="78485FF0"/>
    <w:rsid w:val="79D401E3"/>
    <w:rsid w:val="7C247B67"/>
    <w:rsid w:val="7F285C6C"/>
    <w:rsid w:val="8B57F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_Style 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">
    <w:name w:val="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390</Words>
  <Characters>496</Characters>
  <Lines>3</Lines>
  <Paragraphs>1</Paragraphs>
  <TotalTime>2</TotalTime>
  <ScaleCrop>false</ScaleCrop>
  <LinksUpToDate>false</LinksUpToDate>
  <CharactersWithSpaces>499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2023-04-27T09:11:00Z</dcterms:created>
  <dc:creator>NTKO</dc:creator>
  <cp:lastModifiedBy>苏娟</cp:lastModifiedBy>
  <dcterms:modified xsi:type="dcterms:W3CDTF">2026-01-15T15:22:38Z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9B0B2C7DB8994FE4BE3020064C883065_12</vt:lpwstr>
  </property>
  <property fmtid="{D5CDD505-2E9C-101B-9397-08002B2CF9AE}" pid="4" name="KSOTemplateDocerSaveRecord">
    <vt:lpwstr>eyJoZGlkIjoiNWQwNzIyYzZiYzE4YmVmZGRmMzFlOGI0N2FhMTQzODYiLCJ1c2VySWQiOiI5MTc0NjY1MzEifQ==</vt:lpwstr>
  </property>
</Properties>
</file>