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09C2" w:rsidRDefault="003612CE">
      <w:pPr>
        <w:widowControl/>
        <w:spacing w:before="240" w:line="320" w:lineRule="exact"/>
        <w:ind w:firstLineChars="200" w:firstLine="480"/>
        <w:rPr>
          <w:rFonts w:ascii="微软雅黑" w:eastAsia="微软雅黑" w:hAnsi="微软雅黑" w:cs="宋体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kern w:val="0"/>
          <w:sz w:val="24"/>
          <w:szCs w:val="24"/>
        </w:rPr>
        <w:t>重庆市涪陵区生态环境局审查以下建设项目环评文件，现公告有关环评信息，接受社会监督。公示期为</w:t>
      </w:r>
      <w:r>
        <w:rPr>
          <w:rFonts w:ascii="微软雅黑" w:eastAsia="微软雅黑" w:hAnsi="微软雅黑" w:cs="宋体" w:hint="eastAsia"/>
          <w:kern w:val="0"/>
          <w:sz w:val="24"/>
          <w:szCs w:val="24"/>
        </w:rPr>
        <w:t>2026</w:t>
      </w:r>
      <w:r>
        <w:rPr>
          <w:rFonts w:ascii="微软雅黑" w:eastAsia="微软雅黑" w:hAnsi="微软雅黑" w:cs="宋体" w:hint="eastAsia"/>
          <w:kern w:val="0"/>
          <w:sz w:val="24"/>
          <w:szCs w:val="24"/>
        </w:rPr>
        <w:t>年</w:t>
      </w:r>
      <w:r>
        <w:rPr>
          <w:rFonts w:ascii="微软雅黑" w:eastAsia="微软雅黑" w:hAnsi="微软雅黑" w:cs="宋体" w:hint="eastAsia"/>
          <w:kern w:val="0"/>
          <w:sz w:val="24"/>
          <w:szCs w:val="24"/>
        </w:rPr>
        <w:t>2</w:t>
      </w:r>
      <w:r>
        <w:rPr>
          <w:rFonts w:ascii="微软雅黑" w:eastAsia="微软雅黑" w:hAnsi="微软雅黑" w:cs="宋体" w:hint="eastAsia"/>
          <w:kern w:val="0"/>
          <w:sz w:val="24"/>
          <w:szCs w:val="24"/>
        </w:rPr>
        <w:t>月</w:t>
      </w:r>
      <w:r>
        <w:rPr>
          <w:rFonts w:ascii="微软雅黑" w:eastAsia="微软雅黑" w:hAnsi="微软雅黑" w:cs="宋体" w:hint="eastAsia"/>
          <w:kern w:val="0"/>
          <w:sz w:val="24"/>
          <w:szCs w:val="24"/>
        </w:rPr>
        <w:t>28</w:t>
      </w:r>
      <w:r>
        <w:rPr>
          <w:rFonts w:ascii="微软雅黑" w:eastAsia="微软雅黑" w:hAnsi="微软雅黑" w:cs="宋体" w:hint="eastAsia"/>
          <w:kern w:val="0"/>
          <w:sz w:val="24"/>
          <w:szCs w:val="24"/>
        </w:rPr>
        <w:t>日—</w:t>
      </w:r>
      <w:r>
        <w:rPr>
          <w:rFonts w:ascii="微软雅黑" w:eastAsia="微软雅黑" w:hAnsi="微软雅黑" w:cs="宋体" w:hint="eastAsia"/>
          <w:kern w:val="0"/>
          <w:sz w:val="24"/>
          <w:szCs w:val="24"/>
        </w:rPr>
        <w:t>2026</w:t>
      </w:r>
      <w:r>
        <w:rPr>
          <w:rFonts w:ascii="微软雅黑" w:eastAsia="微软雅黑" w:hAnsi="微软雅黑" w:cs="宋体" w:hint="eastAsia"/>
          <w:kern w:val="0"/>
          <w:sz w:val="24"/>
          <w:szCs w:val="24"/>
        </w:rPr>
        <w:t>年</w:t>
      </w:r>
      <w:r>
        <w:rPr>
          <w:rFonts w:ascii="微软雅黑" w:eastAsia="微软雅黑" w:hAnsi="微软雅黑" w:cs="宋体" w:hint="eastAsia"/>
          <w:kern w:val="0"/>
          <w:sz w:val="24"/>
          <w:szCs w:val="24"/>
        </w:rPr>
        <w:t>3</w:t>
      </w:r>
      <w:r>
        <w:rPr>
          <w:rFonts w:ascii="微软雅黑" w:eastAsia="微软雅黑" w:hAnsi="微软雅黑" w:cs="宋体" w:hint="eastAsia"/>
          <w:kern w:val="0"/>
          <w:sz w:val="24"/>
          <w:szCs w:val="24"/>
        </w:rPr>
        <w:t>月</w:t>
      </w:r>
      <w:r>
        <w:rPr>
          <w:rFonts w:ascii="微软雅黑" w:eastAsia="微软雅黑" w:hAnsi="微软雅黑" w:cs="宋体" w:hint="eastAsia"/>
          <w:kern w:val="0"/>
          <w:sz w:val="24"/>
          <w:szCs w:val="24"/>
        </w:rPr>
        <w:t>5</w:t>
      </w:r>
      <w:r>
        <w:rPr>
          <w:rFonts w:ascii="微软雅黑" w:eastAsia="微软雅黑" w:hAnsi="微软雅黑" w:cs="宋体" w:hint="eastAsia"/>
          <w:kern w:val="0"/>
          <w:sz w:val="24"/>
          <w:szCs w:val="24"/>
        </w:rPr>
        <w:t>日。</w:t>
      </w:r>
    </w:p>
    <w:p w:rsidR="003D09C2" w:rsidRDefault="003612CE">
      <w:pPr>
        <w:widowControl/>
        <w:spacing w:line="320" w:lineRule="exact"/>
        <w:ind w:firstLineChars="200" w:firstLine="480"/>
        <w:rPr>
          <w:rFonts w:ascii="微软雅黑" w:eastAsia="微软雅黑" w:hAnsi="微软雅黑" w:cs="宋体" w:hint="eastAsia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kern w:val="0"/>
          <w:sz w:val="24"/>
          <w:szCs w:val="24"/>
        </w:rPr>
        <w:t>反馈意见受理方式为电子邮箱：</w:t>
      </w:r>
      <w:r>
        <w:rPr>
          <w:rFonts w:ascii="微软雅黑" w:eastAsia="微软雅黑" w:hAnsi="微软雅黑" w:cs="宋体" w:hint="eastAsia"/>
          <w:kern w:val="0"/>
          <w:sz w:val="24"/>
          <w:szCs w:val="24"/>
        </w:rPr>
        <w:t>FL72899987@163.com</w:t>
      </w:r>
      <w:r>
        <w:rPr>
          <w:rFonts w:ascii="微软雅黑" w:eastAsia="微软雅黑" w:hAnsi="微软雅黑" w:cs="宋体" w:hint="eastAsia"/>
          <w:kern w:val="0"/>
          <w:sz w:val="24"/>
          <w:szCs w:val="24"/>
        </w:rPr>
        <w:t>，传真：</w:t>
      </w:r>
      <w:r>
        <w:rPr>
          <w:rFonts w:ascii="微软雅黑" w:eastAsia="微软雅黑" w:hAnsi="微软雅黑" w:cs="宋体" w:hint="eastAsia"/>
          <w:kern w:val="0"/>
          <w:sz w:val="24"/>
          <w:szCs w:val="24"/>
        </w:rPr>
        <w:t>0</w:t>
      </w:r>
      <w:r>
        <w:rPr>
          <w:rFonts w:ascii="微软雅黑" w:eastAsia="微软雅黑" w:hAnsi="微软雅黑" w:cs="宋体"/>
          <w:kern w:val="0"/>
          <w:sz w:val="24"/>
          <w:szCs w:val="24"/>
        </w:rPr>
        <w:t>23</w:t>
      </w:r>
      <w:r>
        <w:rPr>
          <w:rFonts w:ascii="微软雅黑" w:eastAsia="微软雅黑" w:hAnsi="微软雅黑" w:cs="宋体" w:hint="eastAsia"/>
          <w:kern w:val="0"/>
          <w:sz w:val="24"/>
          <w:szCs w:val="24"/>
        </w:rPr>
        <w:t>-72899967</w:t>
      </w:r>
      <w:r>
        <w:rPr>
          <w:rFonts w:ascii="微软雅黑" w:eastAsia="微软雅黑" w:hAnsi="微软雅黑" w:cs="宋体" w:hint="eastAsia"/>
          <w:kern w:val="0"/>
          <w:sz w:val="24"/>
          <w:szCs w:val="24"/>
        </w:rPr>
        <w:t>。通信地址：重庆市涪陵区太白大道</w:t>
      </w:r>
      <w:r>
        <w:rPr>
          <w:rFonts w:ascii="微软雅黑" w:eastAsia="微软雅黑" w:hAnsi="微软雅黑" w:cs="宋体" w:hint="eastAsia"/>
          <w:kern w:val="0"/>
          <w:sz w:val="24"/>
          <w:szCs w:val="24"/>
        </w:rPr>
        <w:t>3</w:t>
      </w:r>
      <w:r>
        <w:rPr>
          <w:rFonts w:ascii="微软雅黑" w:eastAsia="微软雅黑" w:hAnsi="微软雅黑" w:cs="宋体" w:hint="eastAsia"/>
          <w:kern w:val="0"/>
          <w:sz w:val="24"/>
          <w:szCs w:val="24"/>
        </w:rPr>
        <w:t>号，邮编：</w:t>
      </w:r>
      <w:r>
        <w:rPr>
          <w:rFonts w:ascii="微软雅黑" w:eastAsia="微软雅黑" w:hAnsi="微软雅黑" w:cs="宋体" w:hint="eastAsia"/>
          <w:kern w:val="0"/>
          <w:sz w:val="24"/>
          <w:szCs w:val="24"/>
        </w:rPr>
        <w:t>408102</w:t>
      </w:r>
      <w:r>
        <w:rPr>
          <w:rFonts w:ascii="微软雅黑" w:eastAsia="微软雅黑" w:hAnsi="微软雅黑" w:cs="宋体" w:hint="eastAsia"/>
          <w:kern w:val="0"/>
          <w:sz w:val="24"/>
          <w:szCs w:val="24"/>
        </w:rPr>
        <w:t>。申请人和利害关系人可自公示起</w:t>
      </w:r>
      <w:r>
        <w:rPr>
          <w:rFonts w:ascii="微软雅黑" w:eastAsia="微软雅黑" w:hAnsi="微软雅黑" w:cs="宋体" w:hint="eastAsia"/>
          <w:kern w:val="0"/>
          <w:sz w:val="24"/>
          <w:szCs w:val="24"/>
        </w:rPr>
        <w:t>5</w:t>
      </w:r>
      <w:r>
        <w:rPr>
          <w:rFonts w:ascii="微软雅黑" w:eastAsia="微软雅黑" w:hAnsi="微软雅黑" w:cs="宋体" w:hint="eastAsia"/>
          <w:kern w:val="0"/>
          <w:sz w:val="24"/>
          <w:szCs w:val="24"/>
        </w:rPr>
        <w:t>个工作日内以书面形式向我局提出听证申请。</w:t>
      </w:r>
    </w:p>
    <w:p w:rsidR="008002C7" w:rsidRDefault="008002C7">
      <w:pPr>
        <w:widowControl/>
        <w:spacing w:line="320" w:lineRule="exact"/>
        <w:ind w:firstLineChars="200" w:firstLine="480"/>
        <w:rPr>
          <w:rFonts w:ascii="微软雅黑" w:eastAsia="微软雅黑" w:hAnsi="微软雅黑" w:cs="宋体"/>
          <w:kern w:val="0"/>
          <w:sz w:val="24"/>
          <w:szCs w:val="24"/>
        </w:rPr>
      </w:pPr>
    </w:p>
    <w:tbl>
      <w:tblPr>
        <w:tblW w:w="15866" w:type="dxa"/>
        <w:jc w:val="center"/>
        <w:tblBorders>
          <w:top w:val="outset" w:sz="6" w:space="0" w:color="333333"/>
          <w:left w:val="outset" w:sz="6" w:space="0" w:color="333333"/>
          <w:bottom w:val="outset" w:sz="6" w:space="0" w:color="333333"/>
          <w:right w:val="outset" w:sz="6" w:space="0" w:color="333333"/>
        </w:tblBorders>
        <w:tblLayout w:type="fixed"/>
        <w:tblCellMar>
          <w:top w:w="75" w:type="dxa"/>
          <w:left w:w="150" w:type="dxa"/>
          <w:bottom w:w="75" w:type="dxa"/>
          <w:right w:w="150" w:type="dxa"/>
        </w:tblCellMar>
        <w:tblLook w:val="04A0"/>
      </w:tblPr>
      <w:tblGrid>
        <w:gridCol w:w="818"/>
        <w:gridCol w:w="1276"/>
        <w:gridCol w:w="1701"/>
        <w:gridCol w:w="1275"/>
        <w:gridCol w:w="1276"/>
        <w:gridCol w:w="4111"/>
        <w:gridCol w:w="5409"/>
      </w:tblGrid>
      <w:tr w:rsidR="008002C7" w:rsidRPr="008002C7" w:rsidTr="00DC3215">
        <w:trPr>
          <w:jc w:val="center"/>
        </w:trPr>
        <w:tc>
          <w:tcPr>
            <w:tcW w:w="8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D09C2" w:rsidRPr="008002C7" w:rsidRDefault="003612CE" w:rsidP="008002C7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8002C7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D09C2" w:rsidRPr="008002C7" w:rsidRDefault="003612CE" w:rsidP="008002C7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8002C7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D09C2" w:rsidRPr="008002C7" w:rsidRDefault="003612CE" w:rsidP="008002C7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8002C7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建设地点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D09C2" w:rsidRPr="008002C7" w:rsidRDefault="003612CE" w:rsidP="008002C7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8002C7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建设单位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D09C2" w:rsidRPr="008002C7" w:rsidRDefault="003612CE" w:rsidP="008002C7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8002C7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环境影响评价机构</w:t>
            </w:r>
          </w:p>
        </w:tc>
        <w:tc>
          <w:tcPr>
            <w:tcW w:w="4111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D09C2" w:rsidRPr="008002C7" w:rsidRDefault="003612CE" w:rsidP="008002C7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8002C7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项目概况</w:t>
            </w:r>
          </w:p>
        </w:tc>
        <w:tc>
          <w:tcPr>
            <w:tcW w:w="5409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D09C2" w:rsidRPr="008002C7" w:rsidRDefault="003612CE" w:rsidP="008002C7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8002C7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主要环境影响和环境保护对策与措施</w:t>
            </w:r>
          </w:p>
        </w:tc>
      </w:tr>
      <w:tr w:rsidR="008002C7" w:rsidRPr="008002C7" w:rsidTr="00375A09">
        <w:trPr>
          <w:trHeight w:val="2739"/>
          <w:jc w:val="center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D09C2" w:rsidRPr="008002C7" w:rsidRDefault="003612CE" w:rsidP="008002C7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8002C7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D09C2" w:rsidRPr="008002C7" w:rsidRDefault="003612CE" w:rsidP="008002C7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8002C7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4</w:t>
            </w:r>
            <w:r w:rsidRPr="008002C7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万方</w:t>
            </w:r>
            <w:r w:rsidRPr="008002C7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LNG</w:t>
            </w:r>
            <w:r w:rsidRPr="008002C7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储罐项目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D09C2" w:rsidRPr="008002C7" w:rsidRDefault="003612CE" w:rsidP="008002C7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8002C7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白涛工业园区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D09C2" w:rsidRPr="008002C7" w:rsidRDefault="003612CE" w:rsidP="008002C7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8002C7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重庆龙冉能源科技有限公司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D09C2" w:rsidRPr="008002C7" w:rsidRDefault="003612CE" w:rsidP="008002C7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8002C7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重庆晨之光环保科技有限公司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D09C2" w:rsidRPr="008002C7" w:rsidRDefault="003612CE" w:rsidP="00375A09">
            <w:pPr>
              <w:widowControl/>
              <w:spacing w:line="320" w:lineRule="exact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8002C7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新建</w:t>
            </w:r>
            <w:r w:rsidRPr="008002C7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1</w:t>
            </w:r>
            <w:r w:rsidRPr="008002C7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台</w:t>
            </w:r>
            <w:r w:rsidRPr="008002C7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40000m</w:t>
            </w:r>
            <w:r w:rsidRPr="008002C7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³</w:t>
            </w:r>
            <w:r w:rsidRPr="008002C7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LNG</w:t>
            </w:r>
            <w:r w:rsidRPr="008002C7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低温金属全容储罐，对来自现有项目液化装置的</w:t>
            </w:r>
            <w:r w:rsidRPr="008002C7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LNG</w:t>
            </w:r>
            <w:r w:rsidRPr="008002C7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和槽车外运来的</w:t>
            </w:r>
            <w:r w:rsidRPr="008002C7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LNG</w:t>
            </w:r>
            <w:r w:rsidRPr="008002C7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进行储存。储罐内设置</w:t>
            </w:r>
            <w:r w:rsidRPr="008002C7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2</w:t>
            </w:r>
            <w:r w:rsidRPr="008002C7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台低压输送泵（装车泵），储罐的</w:t>
            </w:r>
            <w:r w:rsidRPr="008002C7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LNG</w:t>
            </w:r>
            <w:r w:rsidRPr="008002C7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一部分通过新建的</w:t>
            </w:r>
            <w:r w:rsidRPr="008002C7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LNG</w:t>
            </w:r>
            <w:r w:rsidRPr="008002C7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装车站装车外售，一部分通过</w:t>
            </w:r>
            <w:r w:rsidRPr="008002C7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LNG</w:t>
            </w:r>
            <w:r w:rsidRPr="008002C7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增压泵增压到</w:t>
            </w:r>
            <w:r w:rsidRPr="008002C7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3.5MPa</w:t>
            </w:r>
            <w:r w:rsidRPr="008002C7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，进入空温式气化器气化进入天然气管网。</w:t>
            </w:r>
          </w:p>
        </w:tc>
        <w:tc>
          <w:tcPr>
            <w:tcW w:w="5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D09C2" w:rsidRPr="008002C7" w:rsidRDefault="003612CE" w:rsidP="00375A09">
            <w:pPr>
              <w:widowControl/>
              <w:spacing w:line="320" w:lineRule="exac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8002C7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废气：泄压尾气依托现有项目已建火炬系统燃烧处理。</w:t>
            </w:r>
          </w:p>
          <w:p w:rsidR="003D09C2" w:rsidRPr="008002C7" w:rsidRDefault="003612CE" w:rsidP="00375A09">
            <w:pPr>
              <w:widowControl/>
              <w:spacing w:line="320" w:lineRule="exac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8002C7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废水：生活污水依托已建生化池预处理后，与道路及场地冲洗废水、初期雨水一起排入已建厂区污水处理站处理后排入园区污水管网。</w:t>
            </w:r>
          </w:p>
          <w:p w:rsidR="003D09C2" w:rsidRPr="008002C7" w:rsidRDefault="003612CE" w:rsidP="00375A09">
            <w:pPr>
              <w:widowControl/>
              <w:spacing w:line="320" w:lineRule="exac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8002C7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噪声：采用低噪声</w:t>
            </w:r>
            <w:r w:rsidRPr="008002C7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设备，并采取隔声等措施。</w:t>
            </w:r>
          </w:p>
          <w:p w:rsidR="003D09C2" w:rsidRPr="008002C7" w:rsidRDefault="003612CE" w:rsidP="00375A09">
            <w:pPr>
              <w:widowControl/>
              <w:spacing w:line="320" w:lineRule="exac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8002C7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固废：机修产生的废润滑油、润滑油的废包装桶、含油抹布及手套等交由有资质的单位处理。</w:t>
            </w:r>
          </w:p>
        </w:tc>
      </w:tr>
    </w:tbl>
    <w:p w:rsidR="00375A09" w:rsidRDefault="00375A09">
      <w:bookmarkStart w:id="0" w:name="_GoBack"/>
      <w:bookmarkEnd w:id="0"/>
    </w:p>
    <w:p w:rsidR="00375A09" w:rsidRPr="00375A09" w:rsidRDefault="00375A09" w:rsidP="00375A09"/>
    <w:p w:rsidR="00375A09" w:rsidRPr="00375A09" w:rsidRDefault="00375A09" w:rsidP="00375A09"/>
    <w:p w:rsidR="00375A09" w:rsidRPr="00375A09" w:rsidRDefault="00375A09" w:rsidP="00375A09"/>
    <w:p w:rsidR="00375A09" w:rsidRPr="00375A09" w:rsidRDefault="00375A09" w:rsidP="00375A09"/>
    <w:p w:rsidR="00375A09" w:rsidRDefault="00375A09" w:rsidP="00375A09"/>
    <w:p w:rsidR="003D09C2" w:rsidRDefault="00375A09" w:rsidP="00375A09">
      <w:pPr>
        <w:tabs>
          <w:tab w:val="left" w:pos="4440"/>
        </w:tabs>
        <w:rPr>
          <w:rFonts w:hint="eastAsia"/>
        </w:rPr>
      </w:pPr>
      <w:r>
        <w:tab/>
      </w:r>
    </w:p>
    <w:p w:rsidR="003612CE" w:rsidRDefault="003612CE" w:rsidP="00375A09">
      <w:pPr>
        <w:tabs>
          <w:tab w:val="left" w:pos="4440"/>
        </w:tabs>
        <w:rPr>
          <w:rFonts w:hint="eastAsia"/>
        </w:rPr>
      </w:pPr>
    </w:p>
    <w:p w:rsidR="003612CE" w:rsidRPr="00375A09" w:rsidRDefault="003612CE" w:rsidP="00375A09">
      <w:pPr>
        <w:tabs>
          <w:tab w:val="left" w:pos="4440"/>
        </w:tabs>
      </w:pPr>
    </w:p>
    <w:sectPr w:rsidR="003612CE" w:rsidRPr="00375A09" w:rsidSect="003D09C2">
      <w:pgSz w:w="16838" w:h="11906" w:orient="landscape"/>
      <w:pgMar w:top="567" w:right="1020" w:bottom="567" w:left="1020" w:header="851" w:footer="992" w:gutter="0"/>
      <w:cols w:space="0"/>
      <w:docGrid w:type="lines" w:linePitch="32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Dutch801 Rm BT">
    <w:altName w:val="Times New Roman"/>
    <w:charset w:val="00"/>
    <w:family w:val="roman"/>
    <w:pitch w:val="default"/>
    <w:sig w:usb0="00000000" w:usb1="00000000" w:usb2="00000000" w:usb3="00000000" w:csb0="0000001B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altName w:val="黑体"/>
    <w:panose1 w:val="020B0503020204020204"/>
    <w:charset w:val="86"/>
    <w:family w:val="swiss"/>
    <w:pitch w:val="variable"/>
    <w:sig w:usb0="80000287" w:usb1="280F3C52" w:usb2="00000016" w:usb3="00000000" w:csb0="0004001F" w:csb1="00000000"/>
    <w:embedRegular r:id="rId1" w:subsetted="1" w:fontKey="{DBE67548-D0C3-4181-8D32-5E4C1A0BE434}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TrueTypeFonts/>
  <w:saveSubsetFonts/>
  <w:bordersDoNotSurroundHeader/>
  <w:bordersDoNotSurroundFooter/>
  <w:defaultTabStop w:val="420"/>
  <w:drawingGridHorizontalSpacing w:val="105"/>
  <w:drawingGridVerticalSpacing w:val="160"/>
  <w:noPunctuationKerning/>
  <w:characterSpacingControl w:val="compressPunctuation"/>
  <w:compat>
    <w:spaceForUL/>
    <w:balanceSingleByteDoubleByteWidth/>
    <w:ulTrailSpace/>
    <w:doNotExpandShiftReturn/>
    <w:adjustLineHeightInTable/>
    <w:doNotWrapTextWithPunct/>
    <w:doNotUseEastAsianBreakRules/>
    <w:useFELayout/>
  </w:compat>
  <w:rsids>
    <w:rsidRoot w:val="005B38A9"/>
    <w:rsid w:val="CA5E20B0"/>
    <w:rsid w:val="CBD740C1"/>
    <w:rsid w:val="CBFFC0AC"/>
    <w:rsid w:val="CD7BF9B1"/>
    <w:rsid w:val="CEFB4437"/>
    <w:rsid w:val="D6DFFF1F"/>
    <w:rsid w:val="E3D51A63"/>
    <w:rsid w:val="EFFDC2DD"/>
    <w:rsid w:val="F5550761"/>
    <w:rsid w:val="FB5B57BA"/>
    <w:rsid w:val="FB7E255A"/>
    <w:rsid w:val="FB9F8DB7"/>
    <w:rsid w:val="FD7F51F1"/>
    <w:rsid w:val="FDD7AF7A"/>
    <w:rsid w:val="FED1A44F"/>
    <w:rsid w:val="FF6AA44B"/>
    <w:rsid w:val="FF777D7E"/>
    <w:rsid w:val="FFDF2D13"/>
    <w:rsid w:val="001A6D3D"/>
    <w:rsid w:val="00257641"/>
    <w:rsid w:val="003612CE"/>
    <w:rsid w:val="00362762"/>
    <w:rsid w:val="00375A09"/>
    <w:rsid w:val="003D09C2"/>
    <w:rsid w:val="00472D75"/>
    <w:rsid w:val="004A740D"/>
    <w:rsid w:val="005B38A9"/>
    <w:rsid w:val="00692882"/>
    <w:rsid w:val="008002C7"/>
    <w:rsid w:val="008549B6"/>
    <w:rsid w:val="008B65E7"/>
    <w:rsid w:val="00962493"/>
    <w:rsid w:val="00A37055"/>
    <w:rsid w:val="00A90826"/>
    <w:rsid w:val="00A950DB"/>
    <w:rsid w:val="00AD07AE"/>
    <w:rsid w:val="00BB63A1"/>
    <w:rsid w:val="00C2320F"/>
    <w:rsid w:val="00DC3215"/>
    <w:rsid w:val="00F2048B"/>
    <w:rsid w:val="02707FEE"/>
    <w:rsid w:val="045B5B6C"/>
    <w:rsid w:val="0B92228B"/>
    <w:rsid w:val="0C8F657A"/>
    <w:rsid w:val="0E86353F"/>
    <w:rsid w:val="156D3E9E"/>
    <w:rsid w:val="25C81489"/>
    <w:rsid w:val="2D9278B4"/>
    <w:rsid w:val="2F4D344F"/>
    <w:rsid w:val="2FB951C5"/>
    <w:rsid w:val="36DB9C8B"/>
    <w:rsid w:val="377D2853"/>
    <w:rsid w:val="37E53ED2"/>
    <w:rsid w:val="37FF562C"/>
    <w:rsid w:val="3CF79E83"/>
    <w:rsid w:val="3D340877"/>
    <w:rsid w:val="3D3BC428"/>
    <w:rsid w:val="3FEFDF54"/>
    <w:rsid w:val="3FFBAA03"/>
    <w:rsid w:val="40722530"/>
    <w:rsid w:val="472D3FB0"/>
    <w:rsid w:val="4BE33E88"/>
    <w:rsid w:val="51755B6E"/>
    <w:rsid w:val="52113CF0"/>
    <w:rsid w:val="54724B97"/>
    <w:rsid w:val="55FF8FBA"/>
    <w:rsid w:val="5AA02E1C"/>
    <w:rsid w:val="5B67D758"/>
    <w:rsid w:val="5C3B7A65"/>
    <w:rsid w:val="5F7B2306"/>
    <w:rsid w:val="5FAD7EDB"/>
    <w:rsid w:val="67572C41"/>
    <w:rsid w:val="67A86720"/>
    <w:rsid w:val="6901010B"/>
    <w:rsid w:val="6BFFDE41"/>
    <w:rsid w:val="6DBC0E84"/>
    <w:rsid w:val="6EF572C9"/>
    <w:rsid w:val="6EFF4B69"/>
    <w:rsid w:val="6FFFB980"/>
    <w:rsid w:val="752FF740"/>
    <w:rsid w:val="76562BBD"/>
    <w:rsid w:val="76CA6CD4"/>
    <w:rsid w:val="76F8F7D2"/>
    <w:rsid w:val="778B0BBD"/>
    <w:rsid w:val="77C42F7F"/>
    <w:rsid w:val="7AEF633E"/>
    <w:rsid w:val="7BAFEEF3"/>
    <w:rsid w:val="7C5BEBF9"/>
    <w:rsid w:val="7DFCF309"/>
    <w:rsid w:val="7E565AF4"/>
    <w:rsid w:val="7FEE64EF"/>
    <w:rsid w:val="7FF540F6"/>
    <w:rsid w:val="7FFD7A38"/>
    <w:rsid w:val="7FFE04CD"/>
    <w:rsid w:val="945D003D"/>
    <w:rsid w:val="A43EACA8"/>
    <w:rsid w:val="AB5F05E5"/>
    <w:rsid w:val="B6BCCE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List" w:qFormat="1"/>
    <w:lsdException w:name="List 3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Strong" w:qFormat="1"/>
    <w:lsdException w:name="Emphasis" w:qFormat="1"/>
    <w:lsdException w:name="Plain Text" w:uiPriority="99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D09C2"/>
    <w:pPr>
      <w:widowControl w:val="0"/>
      <w:jc w:val="both"/>
    </w:pPr>
    <w:rPr>
      <w:rFonts w:ascii="Calibri" w:hAnsi="Calibri" w:cs="Arial"/>
      <w:kern w:val="2"/>
      <w:sz w:val="21"/>
      <w:szCs w:val="22"/>
    </w:rPr>
  </w:style>
  <w:style w:type="paragraph" w:styleId="1">
    <w:name w:val="heading 1"/>
    <w:basedOn w:val="a"/>
    <w:next w:val="a"/>
    <w:qFormat/>
    <w:rsid w:val="003D09C2"/>
    <w:pPr>
      <w:widowControl/>
      <w:spacing w:before="100" w:beforeAutospacing="1" w:after="100" w:afterAutospacing="1"/>
      <w:jc w:val="left"/>
      <w:outlineLvl w:val="0"/>
    </w:pPr>
    <w:rPr>
      <w:rFonts w:ascii="宋体" w:cs="宋体"/>
      <w:b/>
      <w:bCs/>
      <w:kern w:val="36"/>
      <w:sz w:val="48"/>
      <w:szCs w:val="48"/>
    </w:rPr>
  </w:style>
  <w:style w:type="paragraph" w:styleId="4">
    <w:name w:val="heading 4"/>
    <w:basedOn w:val="a"/>
    <w:next w:val="a"/>
    <w:qFormat/>
    <w:rsid w:val="003D09C2"/>
    <w:pPr>
      <w:keepNext/>
      <w:keepLines/>
      <w:spacing w:before="280" w:after="290" w:line="377" w:lineRule="auto"/>
      <w:ind w:firstLineChars="200" w:firstLine="200"/>
      <w:jc w:val="left"/>
      <w:outlineLvl w:val="3"/>
    </w:pPr>
    <w:rPr>
      <w:rFonts w:ascii="Cambria" w:hAnsi="Cambria"/>
      <w:b/>
      <w:bCs/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List 3"/>
    <w:basedOn w:val="a"/>
    <w:next w:val="a"/>
    <w:qFormat/>
    <w:rsid w:val="003D09C2"/>
    <w:pPr>
      <w:ind w:leftChars="400" w:left="100" w:hangingChars="200" w:hanging="200"/>
    </w:pPr>
  </w:style>
  <w:style w:type="paragraph" w:styleId="a3">
    <w:name w:val="annotation text"/>
    <w:basedOn w:val="a"/>
    <w:qFormat/>
    <w:rsid w:val="003D09C2"/>
    <w:pPr>
      <w:widowControl/>
      <w:jc w:val="left"/>
    </w:pPr>
    <w:rPr>
      <w:rFonts w:cs="Times New Roman"/>
      <w:kern w:val="0"/>
      <w:sz w:val="24"/>
      <w:szCs w:val="24"/>
    </w:rPr>
  </w:style>
  <w:style w:type="paragraph" w:styleId="a4">
    <w:name w:val="Body Text"/>
    <w:basedOn w:val="a"/>
    <w:next w:val="a5"/>
    <w:qFormat/>
    <w:rsid w:val="003D09C2"/>
    <w:pPr>
      <w:widowControl/>
      <w:snapToGrid w:val="0"/>
      <w:spacing w:before="60" w:after="160" w:line="259" w:lineRule="auto"/>
      <w:ind w:right="113"/>
    </w:pPr>
    <w:rPr>
      <w:kern w:val="0"/>
      <w:sz w:val="18"/>
      <w:szCs w:val="20"/>
    </w:rPr>
  </w:style>
  <w:style w:type="paragraph" w:customStyle="1" w:styleId="a5">
    <w:name w:val="段"/>
    <w:qFormat/>
    <w:rsid w:val="003D09C2"/>
    <w:pPr>
      <w:autoSpaceDE w:val="0"/>
      <w:autoSpaceDN w:val="0"/>
      <w:ind w:firstLineChars="200" w:firstLine="200"/>
      <w:jc w:val="both"/>
    </w:pPr>
    <w:rPr>
      <w:rFonts w:ascii="宋体"/>
      <w:sz w:val="21"/>
    </w:rPr>
  </w:style>
  <w:style w:type="paragraph" w:styleId="a6">
    <w:name w:val="Plain Text"/>
    <w:basedOn w:val="a"/>
    <w:uiPriority w:val="99"/>
    <w:qFormat/>
    <w:rsid w:val="003D09C2"/>
    <w:pPr>
      <w:spacing w:line="440" w:lineRule="exact"/>
      <w:ind w:firstLineChars="200" w:firstLine="200"/>
    </w:pPr>
    <w:rPr>
      <w:rFonts w:ascii="宋体" w:hAnsi="Courier New" w:cs="Dutch801 Rm BT"/>
      <w:sz w:val="24"/>
      <w:szCs w:val="20"/>
    </w:rPr>
  </w:style>
  <w:style w:type="paragraph" w:styleId="a7">
    <w:name w:val="footer"/>
    <w:basedOn w:val="a"/>
    <w:qFormat/>
    <w:rsid w:val="003D09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qFormat/>
    <w:rsid w:val="003D09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List"/>
    <w:qFormat/>
    <w:rsid w:val="003D09C2"/>
    <w:pPr>
      <w:jc w:val="center"/>
      <w:textAlignment w:val="baseline"/>
    </w:pPr>
    <w:rPr>
      <w:sz w:val="22"/>
    </w:rPr>
  </w:style>
  <w:style w:type="paragraph" w:styleId="aa">
    <w:name w:val="Normal (Web)"/>
    <w:basedOn w:val="a"/>
    <w:qFormat/>
    <w:rsid w:val="003D09C2"/>
    <w:pPr>
      <w:spacing w:before="100" w:beforeAutospacing="1" w:after="100" w:afterAutospacing="1"/>
      <w:jc w:val="left"/>
    </w:pPr>
    <w:rPr>
      <w:kern w:val="0"/>
      <w:sz w:val="24"/>
    </w:rPr>
  </w:style>
  <w:style w:type="table" w:styleId="ab">
    <w:name w:val="Table Grid"/>
    <w:basedOn w:val="a1"/>
    <w:uiPriority w:val="59"/>
    <w:qFormat/>
    <w:rsid w:val="003D09C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Strong"/>
    <w:basedOn w:val="a0"/>
    <w:qFormat/>
    <w:rsid w:val="003D09C2"/>
    <w:rPr>
      <w:b/>
      <w:bCs/>
    </w:rPr>
  </w:style>
  <w:style w:type="character" w:styleId="ad">
    <w:name w:val="Emphasis"/>
    <w:basedOn w:val="a0"/>
    <w:qFormat/>
    <w:rsid w:val="003D09C2"/>
    <w:rPr>
      <w:i/>
      <w:iCs/>
    </w:rPr>
  </w:style>
  <w:style w:type="paragraph" w:styleId="ae">
    <w:name w:val="No Spacing"/>
    <w:qFormat/>
    <w:rsid w:val="003D09C2"/>
    <w:pPr>
      <w:widowControl w:val="0"/>
      <w:jc w:val="center"/>
    </w:pPr>
    <w:rPr>
      <w:rFonts w:cstheme="minorBidi"/>
      <w:kern w:val="2"/>
      <w:sz w:val="21"/>
      <w:szCs w:val="22"/>
    </w:rPr>
  </w:style>
  <w:style w:type="paragraph" w:customStyle="1" w:styleId="10">
    <w:name w:val="文本1"/>
    <w:basedOn w:val="a"/>
    <w:qFormat/>
    <w:rsid w:val="003D09C2"/>
    <w:pPr>
      <w:spacing w:line="360" w:lineRule="auto"/>
      <w:ind w:firstLineChars="200" w:firstLine="200"/>
    </w:pPr>
    <w:rPr>
      <w:rFonts w:cs="宋体"/>
      <w:bCs/>
      <w:szCs w:val="21"/>
    </w:rPr>
  </w:style>
  <w:style w:type="paragraph" w:customStyle="1" w:styleId="11">
    <w:name w:val="表格1"/>
    <w:basedOn w:val="a"/>
    <w:qFormat/>
    <w:rsid w:val="003D09C2"/>
    <w:pPr>
      <w:autoSpaceDE w:val="0"/>
      <w:autoSpaceDN w:val="0"/>
      <w:jc w:val="center"/>
    </w:pPr>
    <w:rPr>
      <w:rFonts w:cs="仿宋"/>
      <w:kern w:val="0"/>
      <w:szCs w:val="30"/>
    </w:rPr>
  </w:style>
  <w:style w:type="paragraph" w:styleId="af">
    <w:name w:val="List Paragraph"/>
    <w:basedOn w:val="a"/>
    <w:uiPriority w:val="34"/>
    <w:qFormat/>
    <w:rsid w:val="003D09C2"/>
    <w:pPr>
      <w:jc w:val="center"/>
    </w:pPr>
  </w:style>
  <w:style w:type="table" w:customStyle="1" w:styleId="TableNormal">
    <w:name w:val="Table Normal"/>
    <w:unhideWhenUsed/>
    <w:qFormat/>
    <w:rsid w:val="003D09C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0">
    <w:name w:val="表内文本"/>
    <w:basedOn w:val="a"/>
    <w:qFormat/>
    <w:rsid w:val="003D09C2"/>
    <w:pPr>
      <w:spacing w:line="460" w:lineRule="atLeast"/>
      <w:ind w:firstLineChars="200" w:firstLine="200"/>
    </w:pPr>
    <w:rPr>
      <w:bCs/>
      <w:sz w:val="26"/>
      <w:szCs w:val="72"/>
    </w:rPr>
  </w:style>
  <w:style w:type="paragraph" w:customStyle="1" w:styleId="YY">
    <w:name w:val="小标题YY"/>
    <w:basedOn w:val="a"/>
    <w:qFormat/>
    <w:rsid w:val="003D09C2"/>
    <w:pPr>
      <w:autoSpaceDE w:val="0"/>
      <w:autoSpaceDN w:val="0"/>
      <w:adjustRightInd w:val="0"/>
      <w:snapToGrid w:val="0"/>
      <w:spacing w:line="480" w:lineRule="exact"/>
      <w:ind w:firstLineChars="200" w:firstLine="200"/>
    </w:pPr>
    <w:rPr>
      <w:b/>
      <w:kern w:val="0"/>
      <w:szCs w:val="21"/>
    </w:rPr>
  </w:style>
  <w:style w:type="paragraph" w:customStyle="1" w:styleId="Default">
    <w:name w:val="Default"/>
    <w:basedOn w:val="12"/>
    <w:next w:val="3"/>
    <w:autoRedefine/>
    <w:qFormat/>
    <w:rsid w:val="003D09C2"/>
    <w:pPr>
      <w:autoSpaceDE w:val="0"/>
      <w:autoSpaceDN w:val="0"/>
    </w:pPr>
    <w:rPr>
      <w:rFonts w:hAnsi="Times New Roman" w:cs="Times New Roman"/>
      <w:color w:val="000000"/>
      <w:sz w:val="24"/>
      <w:szCs w:val="24"/>
    </w:rPr>
  </w:style>
  <w:style w:type="paragraph" w:customStyle="1" w:styleId="12">
    <w:name w:val="纯文本1"/>
    <w:basedOn w:val="a"/>
    <w:qFormat/>
    <w:rsid w:val="003D09C2"/>
    <w:pPr>
      <w:adjustRightInd w:val="0"/>
    </w:pPr>
    <w:rPr>
      <w:rFonts w:ascii="宋体" w:hAnsi="Courier New"/>
      <w:szCs w:val="20"/>
    </w:rPr>
  </w:style>
  <w:style w:type="paragraph" w:customStyle="1" w:styleId="af1">
    <w:name w:val="区块正文"/>
    <w:basedOn w:val="a"/>
    <w:qFormat/>
    <w:rsid w:val="003D09C2"/>
    <w:pPr>
      <w:spacing w:line="360" w:lineRule="auto"/>
      <w:ind w:firstLineChars="200" w:firstLine="200"/>
    </w:pPr>
    <w:rPr>
      <w:rFonts w:ascii="Times New Roman" w:hAnsi="Times New Roman"/>
      <w:bCs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 xmlns="http://schemas.wps.cn/vas-ai-hub/contract-review">
    <reviewItem xmlns="http://schemas.wps.cn/vas-ai-hub/contract-review">
      <errorID xmlns="http://schemas.wps.cn/vas-ai-hub/contract-review">f6bf6606-28fa-4a90-b0f5-60931ba1345a</errorID>
      <errorWord xmlns="http://schemas.wps.cn/vas-ai-hub/contract-review">211</errorWord>
      <group xmlns="http://schemas.wps.cn/vas-ai-hub/contract-review">L1_Grammar</group>
      <groupName xmlns="http://schemas.wps.cn/vas-ai-hub/contract-review">语法问题</groupName>
      <ability xmlns="http://schemas.wps.cn/vas-ai-hub/contract-review">L2_Order</ability>
      <abilityName xmlns="http://schemas.wps.cn/vas-ai-hub/contract-review">语序不当</abilityName>
      <candidateList xmlns="http://schemas.wps.cn/vas-ai-hub/contract-review">
        <item xmlns="http://schemas.wps.cn/vas-ai-hub/contract-review">112</item>
      </candidateList>
      <explain xmlns="http://schemas.wps.cn/vas-ai-hub/contract-review">句子可能没有遵循时空、逻辑顺序，或者介词、关联词等位置不当。</explain>
      <paraID xmlns="http://schemas.wps.cn/vas-ai-hub/contract-review">28A4BA07</paraID>
      <start xmlns="http://schemas.wps.cn/vas-ai-hub/contract-review">59</start>
      <end xmlns="http://schemas.wps.cn/vas-ai-hub/contract-review">62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</reviewItems>
  <config xmlns="http://schemas.wps.cn/vas-ai-hub/contract-review"/>
</contractReview>
</file>

<file path=customXml/itemProps1.xml><?xml version="1.0" encoding="utf-8"?>
<ds:datastoreItem xmlns:ds="http://schemas.openxmlformats.org/officeDocument/2006/customXml" ds:itemID="{0BFF231D-55F8-4CA8-AAAA-AB7A8AF15D7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476</Words>
  <Characters>97</Characters>
  <Application>Microsoft Office Word</Application>
  <DocSecurity>0</DocSecurity>
  <Lines>1</Lines>
  <Paragraphs>1</Paragraphs>
  <ScaleCrop>false</ScaleCrop>
  <Company>P R C</Company>
  <LinksUpToDate>false</LinksUpToDate>
  <CharactersWithSpaces>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涪陵区_涪陵区办公室_苏娟</cp:lastModifiedBy>
  <cp:revision>49</cp:revision>
  <cp:lastPrinted>2025-06-29T19:06:00Z</cp:lastPrinted>
  <dcterms:created xsi:type="dcterms:W3CDTF">2022-09-28T03:30:00Z</dcterms:created>
  <dcterms:modified xsi:type="dcterms:W3CDTF">2026-02-28T02:21:00Z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2052-12.1.2.24722</vt:lpwstr>
  </property>
  <property fmtid="{D5CDD505-2E9C-101B-9397-08002B2CF9AE}" pid="3" name="ICV">
    <vt:lpwstr>66CCD28FBDC9AE59FA1B7B6961DBCE38_43</vt:lpwstr>
  </property>
  <property fmtid="{D5CDD505-2E9C-101B-9397-08002B2CF9AE}" pid="4" name="KSOTemplateDocerSaveRecord">
    <vt:lpwstr>eyJoZGlkIjoiMTMyM2VhMjBmM2YyZDY4MGZiMGE2NTg2M2Y4ZjQzMTMiLCJ1c2VySWQiOiIzMDg0ODQ5NDgifQ==</vt:lpwstr>
  </property>
</Properties>
</file>