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hAnsi="方正小标宋简体" w:eastAsia="方正小标宋_GBK" w:cs="方正小标宋简体"/>
          <w:b/>
          <w:bCs/>
          <w:spacing w:val="20"/>
          <w:sz w:val="40"/>
          <w:szCs w:val="56"/>
          <w:lang w:eastAsia="zh-CN"/>
        </w:rPr>
      </w:pPr>
      <w:r>
        <w:rPr>
          <w:rFonts w:hint="eastAsia" w:ascii="方正小标宋_GBK" w:hAnsi="方正小标宋简体" w:eastAsia="方正小标宋_GBK" w:cs="方正小标宋简体"/>
          <w:b/>
          <w:bCs/>
          <w:spacing w:val="20"/>
          <w:sz w:val="40"/>
          <w:szCs w:val="56"/>
          <w:lang w:eastAsia="zh-CN"/>
        </w:rPr>
        <w:t>重庆市涪陵区文化和旅游发展委员会</w:t>
      </w:r>
    </w:p>
    <w:p>
      <w:pPr>
        <w:snapToGrid w:val="0"/>
        <w:jc w:val="center"/>
        <w:rPr>
          <w:rFonts w:ascii="方正小标宋_GBK" w:hAnsi="方正小标宋简体" w:eastAsia="方正小标宋_GBK" w:cs="方正小标宋简体"/>
          <w:b/>
          <w:bCs/>
          <w:spacing w:val="20"/>
          <w:sz w:val="40"/>
          <w:szCs w:val="56"/>
        </w:rPr>
      </w:pPr>
      <w:r>
        <w:rPr>
          <w:rFonts w:hint="eastAsia" w:ascii="方正小标宋_GBK" w:hAnsi="方正小标宋简体" w:eastAsia="方正小标宋_GBK" w:cs="方正小标宋简体"/>
          <w:b/>
          <w:bCs/>
          <w:spacing w:val="20"/>
          <w:sz w:val="40"/>
          <w:szCs w:val="56"/>
        </w:rPr>
        <w:t>行政处罚</w:t>
      </w:r>
      <w:r>
        <w:rPr>
          <w:rFonts w:hint="eastAsia" w:ascii="方正小标宋_GBK" w:hAnsi="方正小标宋简体" w:eastAsia="方正小标宋_GBK" w:cs="方正小标宋简体"/>
          <w:b/>
          <w:bCs/>
          <w:spacing w:val="20"/>
          <w:sz w:val="40"/>
          <w:szCs w:val="56"/>
          <w:lang w:eastAsia="zh-CN"/>
        </w:rPr>
        <w:t>决定</w:t>
      </w:r>
      <w:r>
        <w:rPr>
          <w:rFonts w:hint="eastAsia" w:ascii="方正小标宋_GBK" w:hAnsi="方正小标宋简体" w:eastAsia="方正小标宋_GBK" w:cs="方正小标宋简体"/>
          <w:b/>
          <w:bCs/>
          <w:spacing w:val="20"/>
          <w:sz w:val="40"/>
          <w:szCs w:val="56"/>
        </w:rPr>
        <w:t>书</w:t>
      </w:r>
    </w:p>
    <w:p>
      <w:pPr>
        <w:adjustRightInd w:val="0"/>
        <w:snapToGrid w:val="0"/>
        <w:ind w:firstLine="4320" w:firstLineChars="1800"/>
        <w:jc w:val="right"/>
        <w:rPr>
          <w:rFonts w:ascii="方正仿宋_GBK" w:hAnsi="仿宋_GB2312" w:eastAsia="方正仿宋_GBK"/>
          <w:color w:val="auto"/>
          <w:sz w:val="24"/>
        </w:rPr>
      </w:pPr>
      <w:r>
        <w:rPr>
          <w:rFonts w:hint="eastAsia" w:ascii="方正仿宋_GBK" w:hAnsi="仿宋_GB2312" w:eastAsia="方正仿宋_GBK"/>
          <w:color w:val="auto"/>
          <w:sz w:val="24"/>
        </w:rPr>
        <w:t>（</w:t>
      </w:r>
      <w:r>
        <w:rPr>
          <w:rFonts w:hint="eastAsia" w:ascii="方正仿宋_GBK" w:hAnsi="仿宋_GB2312" w:eastAsia="方正仿宋_GBK"/>
          <w:color w:val="auto"/>
          <w:sz w:val="24"/>
          <w:lang w:eastAsia="zh-CN"/>
        </w:rPr>
        <w:t>涪</w:t>
      </w:r>
      <w:r>
        <w:rPr>
          <w:rFonts w:hint="eastAsia" w:ascii="方正仿宋_GBK" w:hAnsi="仿宋_GB2312" w:eastAsia="方正仿宋_GBK"/>
          <w:color w:val="auto"/>
          <w:sz w:val="24"/>
        </w:rPr>
        <w:t>）文</w:t>
      </w:r>
      <w:r>
        <w:rPr>
          <w:rFonts w:hint="eastAsia" w:ascii="方正仿宋_GBK" w:hAnsi="仿宋_GB2312" w:eastAsia="方正仿宋_GBK"/>
          <w:bCs/>
          <w:color w:val="auto"/>
          <w:kern w:val="0"/>
          <w:sz w:val="24"/>
        </w:rPr>
        <w:t>综</w:t>
      </w:r>
      <w:r>
        <w:rPr>
          <w:rFonts w:hint="eastAsia" w:ascii="方正仿宋_GBK" w:hAnsi="仿宋_GB2312" w:eastAsia="方正仿宋_GBK"/>
          <w:color w:val="auto"/>
          <w:sz w:val="24"/>
        </w:rPr>
        <w:t>罚字〔</w:t>
      </w:r>
      <w:r>
        <w:rPr>
          <w:rFonts w:hint="eastAsia" w:ascii="方正仿宋_GBK" w:hAnsi="仿宋_GB2312" w:eastAsia="方正仿宋_GBK"/>
          <w:color w:val="auto"/>
          <w:sz w:val="24"/>
          <w:lang w:val="en-US" w:eastAsia="zh-CN"/>
        </w:rPr>
        <w:t>2025</w:t>
      </w:r>
      <w:r>
        <w:rPr>
          <w:rFonts w:hint="eastAsia" w:ascii="方正仿宋_GBK" w:hAnsi="仿宋_GB2312" w:eastAsia="方正仿宋_GBK"/>
          <w:color w:val="auto"/>
          <w:sz w:val="24"/>
        </w:rPr>
        <w:t>〕</w:t>
      </w:r>
      <w:r>
        <w:rPr>
          <w:rFonts w:hint="eastAsia" w:ascii="方正仿宋_GBK" w:hAnsi="仿宋_GB2312" w:eastAsia="方正仿宋_GBK"/>
          <w:color w:val="auto"/>
          <w:sz w:val="24"/>
          <w:lang w:val="en-US" w:eastAsia="zh-CN"/>
        </w:rPr>
        <w:t>19-2</w:t>
      </w:r>
      <w:r>
        <w:rPr>
          <w:rFonts w:hint="eastAsia" w:ascii="方正仿宋_GBK" w:hAnsi="仿宋_GB2312" w:eastAsia="方正仿宋_GBK"/>
          <w:color w:val="auto"/>
          <w:sz w:val="24"/>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当事人：胡序学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居民身份证</w:t>
      </w:r>
      <w:r>
        <w:rPr>
          <w:rFonts w:hint="eastAsia" w:ascii="方正仿宋_GBK" w:hAnsi="方正仿宋_GBK" w:eastAsia="方正仿宋_GBK" w:cs="方正仿宋_GBK"/>
          <w:color w:val="auto"/>
          <w:sz w:val="32"/>
          <w:szCs w:val="32"/>
          <w:lang w:val="en-US" w:eastAsia="zh-CN"/>
        </w:rPr>
        <w:t>：公民身份证号码5</w:t>
      </w:r>
      <w:r>
        <w:rPr>
          <w:rFonts w:hint="eastAsia" w:ascii="方正仿宋_GBK" w:hAnsi="方正仿宋_GBK" w:eastAsia="方正仿宋_GBK" w:cs="方正仿宋_GBK"/>
          <w:sz w:val="32"/>
          <w:szCs w:val="32"/>
          <w:lang w:val="en-US" w:eastAsia="zh-CN"/>
        </w:rPr>
        <w:t>12301196912081811</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住所（住址等）：重庆市涪陵区建涪路10号3单元11-1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重庆市涪陵区文化和旅游发展委员会</w:t>
      </w:r>
      <w:r>
        <w:rPr>
          <w:rFonts w:hint="eastAsia" w:ascii="方正仿宋_GBK" w:hAnsi="方正仿宋_GBK" w:eastAsia="方正仿宋_GBK" w:cs="方正仿宋_GBK"/>
          <w:color w:val="auto"/>
          <w:sz w:val="32"/>
          <w:szCs w:val="32"/>
          <w:lang w:eastAsia="zh-CN"/>
        </w:rPr>
        <w:t>于</w:t>
      </w:r>
      <w:r>
        <w:rPr>
          <w:rFonts w:hint="eastAsia" w:ascii="方正仿宋_GBK" w:hAnsi="方正仿宋_GBK" w:eastAsia="方正仿宋_GBK" w:cs="方正仿宋_GBK"/>
          <w:sz w:val="32"/>
          <w:szCs w:val="32"/>
          <w:lang w:val="en-US" w:eastAsia="zh-CN"/>
        </w:rPr>
        <w:t>2025年8月8日</w:t>
      </w:r>
      <w:r>
        <w:rPr>
          <w:rFonts w:hint="eastAsia" w:ascii="方正仿宋_GBK" w:hAnsi="方正仿宋_GBK" w:eastAsia="方正仿宋_GBK" w:cs="方正仿宋_GBK"/>
          <w:color w:val="auto"/>
          <w:sz w:val="32"/>
          <w:szCs w:val="32"/>
          <w:lang w:val="en-US" w:eastAsia="zh-CN"/>
        </w:rPr>
        <w:t>就</w:t>
      </w:r>
      <w:r>
        <w:rPr>
          <w:rFonts w:hint="eastAsia" w:ascii="方正仿宋_GBK" w:hAnsi="方正仿宋_GBK" w:eastAsia="方正仿宋_GBK" w:cs="方正仿宋_GBK"/>
          <w:sz w:val="32"/>
          <w:szCs w:val="32"/>
          <w:lang w:val="en-US" w:eastAsia="zh-CN"/>
        </w:rPr>
        <w:t>重庆市高漂旅游有限公司未采取措施消除事故隐患一案向当事人送达行政处罚决定书（（涪）文综罚字〔2025〕15号），责令其五日内对玻璃水滑道存在的结构性安全隐患以及救生员未到岗履职进行整改。2025年8月19日，我委委托重庆骏安注册安全工程师事务所有限责任公司再次对当事人整改情况进行复查并制作现场勘验笔录。</w:t>
      </w:r>
      <w:r>
        <w:rPr>
          <w:rFonts w:hint="eastAsia" w:ascii="方正仿宋_GBK" w:hAnsi="方正仿宋_GBK" w:eastAsia="方正仿宋_GBK" w:cs="方正仿宋_GBK"/>
          <w:color w:val="auto"/>
          <w:sz w:val="32"/>
          <w:szCs w:val="32"/>
          <w:lang w:val="en-US" w:eastAsia="zh-CN"/>
        </w:rPr>
        <w:t>2025年8月20日我委</w:t>
      </w:r>
      <w:r>
        <w:rPr>
          <w:rFonts w:hint="eastAsia" w:ascii="方正仿宋_GBK" w:hAnsi="方正仿宋_GBK" w:eastAsia="方正仿宋_GBK" w:cs="方正仿宋_GBK"/>
          <w:sz w:val="32"/>
          <w:szCs w:val="32"/>
          <w:lang w:val="en-US" w:eastAsia="zh-CN"/>
        </w:rPr>
        <w:t>收到重庆骏安注册安全工程师事务所有限责任公司出具的复查报告称，当事人未对7月23日提出的问题进行整改落实。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针对当事人以上行为，重庆市涪陵区文化和旅游发展委员会于2025年</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月21日立案调查。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2025年8月21日，执法人员前</w:t>
      </w:r>
      <w:r>
        <w:rPr>
          <w:rFonts w:hint="eastAsia" w:ascii="方正仿宋_GBK" w:hAnsi="方正仿宋_GBK" w:eastAsia="方正仿宋_GBK" w:cs="方正仿宋_GBK"/>
          <w:color w:val="auto"/>
          <w:sz w:val="32"/>
          <w:szCs w:val="32"/>
          <w:lang w:val="en-US" w:eastAsia="zh-CN"/>
        </w:rPr>
        <w:t>往重庆市高漂旅游有限公司</w:t>
      </w:r>
      <w:r>
        <w:rPr>
          <w:rFonts w:hint="eastAsia" w:ascii="方正仿宋_GBK" w:hAnsi="方正仿宋_GBK" w:eastAsia="方正仿宋_GBK" w:cs="方正仿宋_GBK"/>
          <w:sz w:val="32"/>
          <w:szCs w:val="32"/>
          <w:lang w:val="en-US" w:eastAsia="zh-CN"/>
        </w:rPr>
        <w:t>梦幻三漂票务服务中心通知胡序学配合参与调查，胡序学未在现场，由其单位员工现场代为通知。8月22日，重庆市高漂旅游有限公司员工电话联系执法人员称胡序学暂时不在本地，无法到场配合调查。执法人员电话回复重庆市高漂旅游有限公司员工，再次通知胡序学8月25日到执法支队配合调查。截止8月25日，胡序学仍未按约定时间携带相关资料到场配合调查。至此调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现已查明</w:t>
      </w:r>
      <w:r>
        <w:rPr>
          <w:rFonts w:hint="eastAsia" w:ascii="方正仿宋_GBK" w:hAnsi="宋体" w:eastAsia="方正仿宋_GBK"/>
          <w:bCs/>
          <w:sz w:val="30"/>
          <w:szCs w:val="30"/>
        </w:rPr>
        <w:t>：</w:t>
      </w:r>
      <w:r>
        <w:rPr>
          <w:rFonts w:hint="eastAsia" w:ascii="方正仿宋_GBK" w:hAnsi="宋体" w:eastAsia="方正仿宋_GBK"/>
          <w:bCs/>
          <w:sz w:val="30"/>
          <w:szCs w:val="30"/>
          <w:lang w:eastAsia="zh-CN"/>
        </w:rPr>
        <w:t>胡序学作为</w:t>
      </w:r>
      <w:r>
        <w:rPr>
          <w:rFonts w:hint="eastAsia" w:ascii="方正仿宋_GBK" w:hAnsi="方正仿宋_GBK" w:eastAsia="方正仿宋_GBK" w:cs="方正仿宋_GBK"/>
          <w:sz w:val="32"/>
          <w:szCs w:val="32"/>
          <w:lang w:val="en-US" w:eastAsia="zh-CN"/>
        </w:rPr>
        <w:t>重庆市高漂旅游有限公司法定代表人，是该公司的的主管人员和直接责任人，对本单位安全工作负责。胡序学所经营的重庆市高漂旅游有限公司拒不执行限期消除事故隐患，违反了《中华人民共和国安全生产法》第一百零二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lang w:eastAsia="zh-CN"/>
        </w:rPr>
        <w:t>以上事实，有以下证</w:t>
      </w:r>
      <w:r>
        <w:rPr>
          <w:rFonts w:hint="eastAsia" w:ascii="方正仿宋_GBK" w:hAnsi="方正仿宋_GBK" w:eastAsia="方正仿宋_GBK" w:cs="方正仿宋_GBK"/>
          <w:color w:val="auto"/>
          <w:sz w:val="32"/>
          <w:szCs w:val="32"/>
          <w:lang w:eastAsia="zh-CN"/>
        </w:rPr>
        <w:t>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重庆市高漂旅游有限公司</w:t>
      </w:r>
      <w:r>
        <w:rPr>
          <w:rFonts w:hint="eastAsia" w:ascii="方正仿宋_GBK" w:hAnsi="方正仿宋_GBK" w:eastAsia="方正仿宋_GBK" w:cs="方正仿宋_GBK"/>
          <w:color w:val="auto"/>
          <w:sz w:val="32"/>
          <w:szCs w:val="32"/>
          <w:lang w:eastAsia="zh-CN"/>
        </w:rPr>
        <w:t>注册登记</w:t>
      </w:r>
      <w:r>
        <w:rPr>
          <w:rFonts w:hint="eastAsia" w:ascii="方正仿宋_GBK" w:hAnsi="方正仿宋_GBK" w:eastAsia="方正仿宋_GBK" w:cs="方正仿宋_GBK"/>
          <w:color w:val="auto"/>
          <w:sz w:val="32"/>
          <w:szCs w:val="32"/>
        </w:rPr>
        <w:t>信息及法人身份信息1份，证明重庆市高漂旅游有限公司</w:t>
      </w:r>
      <w:r>
        <w:rPr>
          <w:rFonts w:hint="eastAsia" w:ascii="方正仿宋_GBK" w:hAnsi="方正仿宋_GBK" w:eastAsia="方正仿宋_GBK" w:cs="方正仿宋_GBK"/>
          <w:color w:val="auto"/>
          <w:sz w:val="32"/>
          <w:szCs w:val="32"/>
          <w:lang w:eastAsia="zh-CN"/>
        </w:rPr>
        <w:t>及胡序学系本案</w:t>
      </w:r>
      <w:r>
        <w:rPr>
          <w:rFonts w:hint="eastAsia" w:ascii="方正仿宋_GBK" w:hAnsi="方正仿宋_GBK" w:eastAsia="方正仿宋_GBK" w:cs="方正仿宋_GBK"/>
          <w:color w:val="auto"/>
          <w:sz w:val="32"/>
          <w:szCs w:val="32"/>
        </w:rPr>
        <w:t>适格当事人；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（二）现场检查（勘验）笔录</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执法人员与</w:t>
      </w:r>
      <w:r>
        <w:rPr>
          <w:rFonts w:hint="eastAsia" w:ascii="方正仿宋_GBK" w:hAnsi="方正仿宋_GBK" w:eastAsia="方正仿宋_GBK" w:cs="方正仿宋_GBK"/>
          <w:sz w:val="32"/>
          <w:szCs w:val="32"/>
          <w:lang w:val="en-US" w:eastAsia="zh-CN"/>
        </w:rPr>
        <w:t>重庆骏安注册安全工程师事务所有限责任公司到现场对高漂旅游有限公司所经营的玻璃水滑道进行现场复查，初步结论为未整改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3"/>
          <w:szCs w:val="33"/>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en-US" w:eastAsia="zh-CN"/>
        </w:rPr>
        <w:t>重庆骏安注册安全工程师事务所有限责任公司出具的关于7.23日重庆高漂旅游有限公司“梦幻三漂”玻璃水滑道安全问题的复查报告1份，证明当事人未对前期所提出的安全隐患进行整改</w:t>
      </w:r>
      <w:r>
        <w:rPr>
          <w:rFonts w:hint="eastAsia" w:ascii="方正仿宋_GBK" w:hAnsi="方正仿宋_GBK" w:eastAsia="方正仿宋_GBK" w:cs="方正仿宋_GBK"/>
          <w:color w:val="000000"/>
          <w:sz w:val="33"/>
          <w:szCs w:val="33"/>
        </w:rPr>
        <w:t>；</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ascii="方正仿宋_GBK" w:hAnsi="方正仿宋_GBK" w:eastAsia="方正仿宋_GBK" w:cs="方正仿宋_GBK"/>
          <w:b w:val="0"/>
          <w:bCs w:val="0"/>
        </w:rPr>
      </w:pPr>
      <w:r>
        <w:rPr>
          <w:rFonts w:hint="eastAsia" w:ascii="方正仿宋_GBK" w:hAnsi="方正仿宋_GBK" w:eastAsia="方正仿宋_GBK" w:cs="方正仿宋_GBK"/>
          <w:b w:val="0"/>
          <w:bCs w:val="0"/>
        </w:rPr>
        <w:t>（四）</w:t>
      </w:r>
      <w:r>
        <w:rPr>
          <w:rFonts w:hint="eastAsia" w:ascii="方正仿宋_GBK" w:hAnsi="方正仿宋_GBK" w:eastAsia="方正仿宋_GBK" w:cs="方正仿宋_GBK"/>
          <w:b w:val="0"/>
          <w:bCs w:val="0"/>
          <w:sz w:val="32"/>
          <w:szCs w:val="32"/>
          <w:lang w:val="en-US" w:eastAsia="zh-CN"/>
        </w:rPr>
        <w:t>重庆骏安注册安全工程师事务所有限责任公司提供的无人机航拍视频5份，记录部分未整改问题现状。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涪陵区文化和旅游发展委员会认为，胡序学作为重庆市高漂旅游有限公司法定代表人，是该公司的的主管人员和直接责任人，对本单位安全工作负责。胡序学所经营的重庆市高漂旅游有限公司在规定时间内未对事故安全隐患进行整改，违反了《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 构成犯罪的，依照刑法有关规定追究刑事责任”的规定。依据《中华人民共和国安全生产法》第一百零二条应给予胡序学行政处罚。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2025年8月25日，经集体讨论认为，该案事实清楚，证据确凿。同意办案人员拟处行政处罚意见，给予</w:t>
      </w:r>
      <w:r>
        <w:rPr>
          <w:rFonts w:hint="eastAsia" w:ascii="方正仿宋_GBK" w:hAnsi="方正仿宋_GBK" w:eastAsia="方正仿宋_GBK" w:cs="方正仿宋_GBK"/>
          <w:color w:val="auto"/>
          <w:sz w:val="32"/>
          <w:szCs w:val="32"/>
          <w:lang w:val="en-US" w:eastAsia="zh-CN"/>
        </w:rPr>
        <w:t>胡序学罚款七万元</w:t>
      </w:r>
      <w:r>
        <w:rPr>
          <w:rFonts w:hint="eastAsia" w:ascii="方正仿宋_GBK" w:hAnsi="方正仿宋_GBK" w:eastAsia="方正仿宋_GBK" w:cs="方正仿宋_GBK"/>
          <w:b w:val="0"/>
          <w:bCs w:val="0"/>
          <w:color w:val="auto"/>
          <w:kern w:val="2"/>
          <w:sz w:val="32"/>
          <w:szCs w:val="32"/>
          <w:lang w:val="en-US" w:eastAsia="zh-CN" w:bidi="ar-SA"/>
        </w:rPr>
        <w:t>的行政处罚</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重庆市涪陵区文化和旅游发展委员会于2025年</w:t>
      </w:r>
      <w:r>
        <w:rPr>
          <w:rFonts w:hint="default"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en-US" w:eastAsia="zh-CN"/>
        </w:rPr>
        <w:t>月2</w:t>
      </w:r>
      <w:r>
        <w:rPr>
          <w:rFonts w:hint="default"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lang w:val="en-US" w:eastAsia="zh-CN"/>
        </w:rPr>
        <w:t>日通过留置送达向当事人送达了《行政处罚事先告知书》（（涪）文综罚告字〔2025〕</w:t>
      </w:r>
      <w:r>
        <w:rPr>
          <w:rFonts w:hint="default" w:ascii="方正仿宋_GBK" w:hAnsi="方正仿宋_GBK" w:eastAsia="方正仿宋_GBK" w:cs="方正仿宋_GBK"/>
          <w:color w:val="auto"/>
          <w:sz w:val="32"/>
          <w:szCs w:val="32"/>
          <w:lang w:val="en-US" w:eastAsia="zh-CN"/>
        </w:rPr>
        <w:t>19-</w:t>
      </w:r>
      <w:r>
        <w:rPr>
          <w:rFonts w:hint="eastAsia" w:ascii="方正仿宋_GBK" w:hAnsi="方正仿宋_GBK" w:eastAsia="方正仿宋_GBK" w:cs="方正仿宋_GBK"/>
          <w:color w:val="auto"/>
          <w:sz w:val="32"/>
          <w:szCs w:val="32"/>
          <w:lang w:val="en-US" w:eastAsia="zh-CN"/>
        </w:rPr>
        <w:t>2号），告知上述违法事实、案件证据、处罚依据及拟处罚内容，并告知其在收到之日起五日内享有陈述、申辩及听证的权利。当事人于2025年9月1日向重庆市涪陵区文化和旅游发展委员会提出听证，并于9月16日组织了听证形成了听证意见，对当事人提出的听证要求不予采纳，维持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综上所述，依据《中华人民共和国安全生产法》第一百零二条</w:t>
      </w:r>
      <w:r>
        <w:rPr>
          <w:rFonts w:hint="eastAsia" w:ascii="方正仿宋_GBK" w:hAnsi="方正仿宋_GBK" w:eastAsia="方正仿宋_GBK" w:cs="方正仿宋_GBK"/>
          <w:b w:val="0"/>
          <w:bCs w:val="0"/>
          <w:color w:val="auto"/>
          <w:kern w:val="2"/>
          <w:sz w:val="32"/>
          <w:szCs w:val="32"/>
          <w:lang w:val="en-US" w:eastAsia="zh-CN" w:bidi="ar-SA"/>
        </w:rPr>
        <w:t>给予</w:t>
      </w:r>
      <w:r>
        <w:rPr>
          <w:rFonts w:hint="eastAsia" w:ascii="方正仿宋_GBK" w:hAnsi="方正仿宋_GBK" w:eastAsia="方正仿宋_GBK" w:cs="方正仿宋_GBK"/>
          <w:color w:val="auto"/>
          <w:sz w:val="32"/>
          <w:szCs w:val="32"/>
          <w:lang w:val="en-US" w:eastAsia="zh-CN"/>
        </w:rPr>
        <w:t>胡序学罚款七万元</w:t>
      </w:r>
      <w:r>
        <w:rPr>
          <w:rFonts w:hint="eastAsia" w:ascii="方正仿宋_GBK" w:hAnsi="方正仿宋_GBK" w:eastAsia="方正仿宋_GBK" w:cs="方正仿宋_GBK"/>
          <w:b w:val="0"/>
          <w:bCs w:val="0"/>
          <w:color w:val="auto"/>
          <w:kern w:val="2"/>
          <w:sz w:val="32"/>
          <w:szCs w:val="32"/>
          <w:lang w:val="en-US" w:eastAsia="zh-CN" w:bidi="ar-SA"/>
        </w:rPr>
        <w:t>的行政处罚</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你应当自收到本决定书之日起十五日内，到中国银行涪陵分行缴纳罚款。缴款账号：111601385953，收款人：重庆市涪陵区财政局。</w:t>
      </w:r>
      <w:r>
        <w:rPr>
          <w:rFonts w:hint="eastAsia" w:ascii="方正仿宋_GBK" w:hAnsi="方正仿宋_GBK" w:eastAsia="方正仿宋_GBK" w:cs="方正仿宋_GBK"/>
          <w:color w:val="auto"/>
          <w:sz w:val="32"/>
          <w:szCs w:val="32"/>
          <w:lang w:val="zh-CN" w:eastAsia="zh-CN"/>
        </w:rPr>
        <w:t>逾期不缴纳罚款的，依据《中华人民共和国行政处罚法》第七十二条第一款第（一）项的规定，本机关可每日按罚款数额的百分之三加处罚款，加处罚款的数额不得超出罚款的数额，并依据《中华人民共和国行政强制法》第四十六条的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你如对本处罚决定不服，可在收到本决定书之日起六十日内向重庆市涪陵区人民政府申请行政复议，也可在收到本决定书之日起六个月内直接向重庆市南川区人民法院提起行政诉讼。行政复议或者行政诉讼期间，本处罚决定不停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你如申请行政复议或者提起行政诉讼的，加处罚款的数额在行政复议或者行政诉讼期间不予计算。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逾期不申请行政复议或者提起行政诉讼，又不履行本处罚决定，经催告后仍未履行义务的，依据《中华人民共和国行政强制法》第五十四条的规定，本机关可申请人民法院强制执行。</w:t>
      </w:r>
      <w:r>
        <w:rPr>
          <w:rFonts w:hint="eastAsia" w:ascii="方正仿宋_GBK" w:hAnsi="方正仿宋_GBK"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37"/>
        <w:jc w:val="righ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37"/>
        <w:jc w:val="righ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37"/>
        <w:jc w:val="righ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重庆市涪陵区文化和旅游发展委员会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437"/>
        <w:textAlignment w:val="auto"/>
        <w:rPr>
          <w:rFonts w:hint="eastAsia" w:ascii="仿宋" w:hAnsi="仿宋" w:eastAsia="仿宋"/>
          <w:color w:val="auto"/>
          <w:sz w:val="24"/>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2025</w:t>
      </w:r>
      <w:r>
        <w:rPr>
          <w:rFonts w:hint="eastAsia" w:ascii="方正仿宋_GBK" w:eastAsia="方正仿宋_GBK"/>
          <w:color w:val="auto"/>
          <w:sz w:val="32"/>
          <w:szCs w:val="32"/>
        </w:rPr>
        <w:t>年</w:t>
      </w:r>
      <w:r>
        <w:rPr>
          <w:rFonts w:hint="eastAsia" w:ascii="方正仿宋_GBK" w:eastAsia="方正仿宋_GBK"/>
          <w:color w:val="auto"/>
          <w:sz w:val="32"/>
          <w:szCs w:val="32"/>
          <w:lang w:val="en-US" w:eastAsia="zh-CN"/>
        </w:rPr>
        <w:t>11</w:t>
      </w:r>
      <w:r>
        <w:rPr>
          <w:rFonts w:hint="eastAsia" w:ascii="方正仿宋_GBK" w:eastAsia="方正仿宋_GBK"/>
          <w:color w:val="auto"/>
          <w:sz w:val="32"/>
          <w:szCs w:val="32"/>
        </w:rPr>
        <w:t>月</w:t>
      </w:r>
      <w:r>
        <w:rPr>
          <w:rFonts w:hint="eastAsia" w:ascii="方正仿宋_GBK" w:eastAsia="方正仿宋_GBK"/>
          <w:color w:val="auto"/>
          <w:sz w:val="32"/>
          <w:szCs w:val="32"/>
          <w:lang w:val="en-US" w:eastAsia="zh-CN"/>
        </w:rPr>
        <w:t>14</w:t>
      </w:r>
      <w:r>
        <w:rPr>
          <w:rFonts w:hint="eastAsia" w:ascii="方正仿宋_GBK" w:eastAsia="方正仿宋_GBK"/>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sz w:val="32"/>
          <w:szCs w:val="32"/>
        </w:rPr>
      </w:pPr>
      <w:bookmarkStart w:id="0" w:name="_GoBack"/>
      <w:bookmarkEnd w:id="0"/>
      <w:r>
        <w:rPr>
          <w:rFonts w:hint="eastAsia" w:ascii="方正仿宋_GBK" w:eastAsia="方正仿宋_GBK"/>
          <w:sz w:val="32"/>
          <w:szCs w:val="32"/>
          <w:lang w:eastAsia="zh-CN"/>
        </w:rPr>
        <w:t>（本机关</w:t>
      </w:r>
      <w:r>
        <w:rPr>
          <w:rFonts w:hint="eastAsia" w:ascii="方正仿宋_GBK" w:eastAsia="方正仿宋_GBK"/>
          <w:sz w:val="32"/>
          <w:szCs w:val="32"/>
        </w:rPr>
        <w:t>将依法向社会公示</w:t>
      </w:r>
      <w:r>
        <w:rPr>
          <w:rFonts w:hint="eastAsia" w:ascii="方正仿宋_GBK" w:eastAsia="方正仿宋_GBK"/>
          <w:sz w:val="32"/>
          <w:szCs w:val="32"/>
          <w:lang w:eastAsia="zh-CN"/>
        </w:rPr>
        <w:t>本</w:t>
      </w:r>
      <w:r>
        <w:rPr>
          <w:rFonts w:hint="eastAsia" w:ascii="方正仿宋_GBK" w:eastAsia="方正仿宋_GBK"/>
          <w:sz w:val="32"/>
          <w:szCs w:val="32"/>
        </w:rPr>
        <w:t>行政处罚决定信息</w:t>
      </w:r>
      <w:r>
        <w:rPr>
          <w:rFonts w:hint="eastAsia" w:ascii="方正仿宋_GBK" w:eastAsia="方正仿宋_GBK"/>
          <w:sz w:val="32"/>
          <w:szCs w:val="32"/>
          <w:lang w:eastAsia="zh-CN"/>
        </w:rPr>
        <w:t>）</w:t>
      </w:r>
    </w:p>
    <w:sectPr>
      <w:pgSz w:w="11906" w:h="16838"/>
      <w:pgMar w:top="2098" w:right="1474" w:bottom="1984" w:left="1587" w:header="851" w:footer="1701"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B7B44"/>
    <w:multiLevelType w:val="singleLevel"/>
    <w:tmpl w:val="3D9B7B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ZDVjYzk2NTVjZmRmZGVhNDM4ZGExMWNhYWRiNzkifQ=="/>
    <w:docVar w:name="KSO_WPS_MARK_KEY" w:val="17708d28-1b7a-40ec-8d5c-b462673157c1"/>
  </w:docVars>
  <w:rsids>
    <w:rsidRoot w:val="6C8405D5"/>
    <w:rsid w:val="02CD6990"/>
    <w:rsid w:val="02D82BD5"/>
    <w:rsid w:val="03E45EA1"/>
    <w:rsid w:val="08591297"/>
    <w:rsid w:val="09FB5801"/>
    <w:rsid w:val="09FE0D88"/>
    <w:rsid w:val="0A894496"/>
    <w:rsid w:val="10BE353E"/>
    <w:rsid w:val="1239A3DD"/>
    <w:rsid w:val="156F3E59"/>
    <w:rsid w:val="1644640A"/>
    <w:rsid w:val="16FE75BD"/>
    <w:rsid w:val="1B39092F"/>
    <w:rsid w:val="22571C12"/>
    <w:rsid w:val="27292749"/>
    <w:rsid w:val="28410786"/>
    <w:rsid w:val="28E26BA3"/>
    <w:rsid w:val="29CB39B3"/>
    <w:rsid w:val="2AA03EF3"/>
    <w:rsid w:val="2D6B15AD"/>
    <w:rsid w:val="2D9B1CDE"/>
    <w:rsid w:val="2E5211AA"/>
    <w:rsid w:val="30BE1578"/>
    <w:rsid w:val="314D6751"/>
    <w:rsid w:val="33F141D7"/>
    <w:rsid w:val="34265BB9"/>
    <w:rsid w:val="37187D3E"/>
    <w:rsid w:val="37AA33F8"/>
    <w:rsid w:val="39474F17"/>
    <w:rsid w:val="3C8640D3"/>
    <w:rsid w:val="3CAE0F85"/>
    <w:rsid w:val="3EFB72D7"/>
    <w:rsid w:val="3FA6C31C"/>
    <w:rsid w:val="3FDF56AD"/>
    <w:rsid w:val="44E653D3"/>
    <w:rsid w:val="4A364A22"/>
    <w:rsid w:val="4C923778"/>
    <w:rsid w:val="4CB538E7"/>
    <w:rsid w:val="4E6120DD"/>
    <w:rsid w:val="51EA4BA7"/>
    <w:rsid w:val="528F2383"/>
    <w:rsid w:val="53CE16A5"/>
    <w:rsid w:val="55DE1DD9"/>
    <w:rsid w:val="5B6D178A"/>
    <w:rsid w:val="5CF953E2"/>
    <w:rsid w:val="5E2636E4"/>
    <w:rsid w:val="5FF391F2"/>
    <w:rsid w:val="6B396751"/>
    <w:rsid w:val="6C0F2FB3"/>
    <w:rsid w:val="6C4367F5"/>
    <w:rsid w:val="6C8405D5"/>
    <w:rsid w:val="6EF7ADEE"/>
    <w:rsid w:val="6FF7A65E"/>
    <w:rsid w:val="70675AD5"/>
    <w:rsid w:val="73F759D7"/>
    <w:rsid w:val="75DFE400"/>
    <w:rsid w:val="767DC59A"/>
    <w:rsid w:val="79AFDC74"/>
    <w:rsid w:val="7C9711F0"/>
    <w:rsid w:val="7CFF2D58"/>
    <w:rsid w:val="7DDE1965"/>
    <w:rsid w:val="7F9B856C"/>
    <w:rsid w:val="7FEEB730"/>
    <w:rsid w:val="7FF74F62"/>
    <w:rsid w:val="94FF29C3"/>
    <w:rsid w:val="AFF7EAB7"/>
    <w:rsid w:val="B9FFF73E"/>
    <w:rsid w:val="BFBEB243"/>
    <w:rsid w:val="D7BBAF70"/>
    <w:rsid w:val="DFD4A68D"/>
    <w:rsid w:val="DFFCA011"/>
    <w:rsid w:val="EAEF10C3"/>
    <w:rsid w:val="EF7D2A30"/>
    <w:rsid w:val="F4FD05E3"/>
    <w:rsid w:val="FB73A543"/>
    <w:rsid w:val="FF4FEC44"/>
    <w:rsid w:val="FFBB834E"/>
    <w:rsid w:val="FFDEBFC8"/>
    <w:rsid w:val="FFEFC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1808</Words>
  <Characters>1885</Characters>
  <Lines>0</Lines>
  <Paragraphs>0</Paragraphs>
  <TotalTime>0</TotalTime>
  <ScaleCrop>false</ScaleCrop>
  <LinksUpToDate>false</LinksUpToDate>
  <CharactersWithSpaces>1948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2020-07-24T10:32:00Z</dcterms:created>
  <dc:creator>孙丽</dc:creator>
  <cp:lastModifiedBy>asus</cp:lastModifiedBy>
  <cp:lastPrinted>2022-08-20T09:11:00Z</cp:lastPrinted>
  <dcterms:modified xsi:type="dcterms:W3CDTF">2025-11-13T09:44:40Z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DC811593066847D7AAF04E861C5D406B</vt:lpwstr>
  </property>
</Properties>
</file>