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ind w:firstLine="496" w:firstLineChars="200"/>
        <w:rPr>
          <w:rFonts w:ascii="方正黑体_GBK" w:hAnsi="Verdana" w:eastAsia="方正黑体_GBK" w:cs="Times New Roman"/>
          <w:bCs/>
          <w:spacing w:val="-20"/>
          <w:w w:val="90"/>
          <w:sz w:val="32"/>
          <w:szCs w:val="32"/>
        </w:rPr>
      </w:pPr>
      <w:bookmarkStart w:id="0" w:name="_GoBack"/>
      <w:r>
        <w:rPr>
          <w:rFonts w:hint="eastAsia" w:ascii="方正黑体_GBK" w:hAnsi="Verdana" w:eastAsia="方正黑体_GBK" w:cs="Times New Roman"/>
          <w:bCs/>
          <w:spacing w:val="-20"/>
          <w:w w:val="90"/>
          <w:sz w:val="32"/>
          <w:szCs w:val="32"/>
        </w:rPr>
        <w:t>附件1</w:t>
      </w:r>
    </w:p>
    <w:bookmarkEnd w:id="0"/>
    <w:p>
      <w:pPr>
        <w:pStyle w:val="2"/>
        <w:spacing w:before="0" w:after="0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涪陵区</w:t>
      </w:r>
      <w:r>
        <w:rPr>
          <w:rFonts w:hint="eastAsia" w:ascii="方正小标宋_GBK" w:hAnsi="Verdana" w:eastAsia="方正小标宋_GBK" w:cs="方正小标宋_GBK"/>
          <w:sz w:val="44"/>
          <w:szCs w:val="44"/>
        </w:rPr>
        <w:t>优秀护士</w:t>
      </w:r>
      <w:r>
        <w:rPr>
          <w:rFonts w:hint="eastAsia" w:ascii="方正小标宋_GBK" w:hAnsi="Calibri" w:eastAsia="方正小标宋_GBK"/>
          <w:sz w:val="44"/>
          <w:szCs w:val="44"/>
        </w:rPr>
        <w:t>推荐表</w:t>
      </w:r>
    </w:p>
    <w:p>
      <w:pPr>
        <w:spacing w:line="560" w:lineRule="exact"/>
        <w:ind w:firstLine="215" w:firstLineChars="49"/>
        <w:jc w:val="center"/>
        <w:rPr>
          <w:rFonts w:ascii="方正小标宋_GBK" w:hAnsi="Calibri" w:eastAsia="方正小标宋_GBK" w:cs="Times New Roman"/>
          <w:sz w:val="44"/>
          <w:szCs w:val="44"/>
        </w:rPr>
      </w:pPr>
    </w:p>
    <w:p>
      <w:pPr>
        <w:spacing w:line="400" w:lineRule="exact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Calibri" w:eastAsia="方正黑体_GBK" w:cs="Times New Roman"/>
          <w:sz w:val="28"/>
          <w:szCs w:val="28"/>
        </w:rPr>
        <w:t>推荐单位：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32"/>
        <w:gridCol w:w="720"/>
        <w:gridCol w:w="747"/>
        <w:gridCol w:w="802"/>
        <w:gridCol w:w="908"/>
        <w:gridCol w:w="860"/>
        <w:gridCol w:w="888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工龄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职务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所在岗位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在现岗位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年限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手机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近5年获奖情况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近5年考核等次</w:t>
            </w:r>
          </w:p>
        </w:tc>
        <w:tc>
          <w:tcPr>
            <w:tcW w:w="287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先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进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（500字内）</w:t>
            </w:r>
          </w:p>
        </w:tc>
        <w:tc>
          <w:tcPr>
            <w:tcW w:w="794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 xml:space="preserve">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单位推荐意见</w:t>
            </w:r>
          </w:p>
        </w:tc>
        <w:tc>
          <w:tcPr>
            <w:tcW w:w="794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单位负责人：</w:t>
            </w:r>
          </w:p>
          <w:p>
            <w:pPr>
              <w:spacing w:line="400" w:lineRule="exact"/>
              <w:ind w:firstLine="3920" w:firstLineChars="1400"/>
              <w:jc w:val="right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区卫生</w:t>
            </w:r>
            <w:r>
              <w:rPr>
                <w:rFonts w:hint="eastAsia" w:ascii="方正仿宋_GBK" w:hAnsi="Times New Roman" w:eastAsia="宋体" w:cs="Times New Roman"/>
                <w:sz w:val="28"/>
                <w:szCs w:val="28"/>
              </w:rPr>
              <w:t>健康</w:t>
            </w: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>委评审意见</w:t>
            </w:r>
          </w:p>
        </w:tc>
        <w:tc>
          <w:tcPr>
            <w:tcW w:w="794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方正仿宋_GBK" w:hAnsi="Calibri" w:eastAsia="宋体" w:cs="Times New Roman"/>
                <w:sz w:val="28"/>
                <w:szCs w:val="28"/>
              </w:rPr>
            </w:pPr>
            <w:r>
              <w:rPr>
                <w:rFonts w:hint="eastAsia" w:ascii="方正仿宋_GBK" w:hAnsi="Calibri" w:eastAsia="宋体" w:cs="Times New Roman"/>
                <w:sz w:val="28"/>
                <w:szCs w:val="28"/>
              </w:rPr>
              <w:t xml:space="preserve">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000000"/>
    <w:rsid w:val="0F5B2429"/>
    <w:rsid w:val="1F390792"/>
    <w:rsid w:val="472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color w:val="auto"/>
      <w:sz w:val="24"/>
      <w:szCs w:val="24"/>
      <w:u w:val="none" w:color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115</Characters>
  <Lines>0</Lines>
  <Paragraphs>0</Paragraphs>
  <TotalTime>1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2023-03-29T06:52:00Z</dcterms:created>
  <dc:creator>asus</dc:creator>
  <cp:lastModifiedBy>赖秋洁</cp:lastModifiedBy>
  <dcterms:modified xsi:type="dcterms:W3CDTF">2023-04-06T06:28:26Z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79DD99B02FCF408D9B2F3C82339A49BE</vt:lpwstr>
  </property>
</Properties>
</file>