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w w:val="62"/>
          <w:sz w:val="108"/>
          <w:szCs w:val="108"/>
        </w:rPr>
      </w:pPr>
      <w:bookmarkStart w:id="2" w:name="_GoBack"/>
      <w:bookmarkEnd w:id="2"/>
      <w: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1" name="直线 7"/>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6.7pt;margin-top:782.15pt;height:0pt;width:481.9pt;mso-position-horizontal-relative:page;mso-position-vertical-relative:page;z-index:251659264;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0zyDNe0BAADiAwAADgAAAAAAAAABACAAAAAlAQAAZHJzL2Uyb0RvYy54bWxQSwUGAAAAAAYA&#10;BgBZAQAAhAU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rPr>
        <w:t>重庆市涪陵区卫生健康委员会</w:t>
      </w:r>
    </w:p>
    <w:p>
      <w:pPr>
        <w:wordWrap w:val="0"/>
        <w:spacing w:line="560" w:lineRule="exact"/>
        <w:ind w:right="342" w:rightChars="107"/>
        <w:jc w:val="right"/>
        <w:rPr>
          <w:rFonts w:ascii="方正仿宋_GBK"/>
          <w:color w:val="000000"/>
        </w:rPr>
      </w:pPr>
      <w:r>
        <mc:AlternateContent>
          <mc:Choice Requires="wps">
            <w:drawing>
              <wp:anchor distT="0" distB="0" distL="114300" distR="114300" simplePos="0" relativeHeight="251660288" behindDoc="0" locked="0" layoutInCell="1" allowOverlap="1">
                <wp:simplePos x="0" y="0"/>
                <wp:positionH relativeFrom="page">
                  <wp:posOffset>807720</wp:posOffset>
                </wp:positionH>
                <wp:positionV relativeFrom="page">
                  <wp:posOffset>2000250</wp:posOffset>
                </wp:positionV>
                <wp:extent cx="6120130" cy="0"/>
                <wp:effectExtent l="0" t="38100" r="13970" b="38100"/>
                <wp:wrapNone/>
                <wp:docPr id="2" name="直线 8"/>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63.6pt;margin-top:157.5pt;height:0pt;width:481.9pt;mso-position-horizontal-relative:page;mso-position-vertical-relative:page;z-index:251660288;mso-width-relative:page;mso-height-relative:page;" filled="f" stroked="t" coordsize="21600,21600" o:gfxdata="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fjKjrZAAAADAEAAA8AAAAAAAAAAQAgAAAAIgAAAGRycy9kb3ducmV2LnhtbFBLAQIUABQAAAAI&#10;AIdO4kBgV1Ub7AEAAOIDAAAOAAAAAAAAAAEAIAAAACgBAABkcnMvZTJvRG9jLnhtbFBLBQYAAAAA&#10;BgAGAFkBAACGBQAAAAA=&#10;">
                <v:fill on="f" focussize="0,0"/>
                <v:stroke weight="6pt" color="#FF0000" linestyle="thickThin" joinstyle="round"/>
                <v:imagedata o:title=""/>
                <o:lock v:ext="edit" aspectratio="f"/>
              </v:line>
            </w:pict>
          </mc:Fallback>
        </mc:AlternateContent>
      </w:r>
      <w:r>
        <w:rPr>
          <w:rFonts w:hint="eastAsia" w:ascii="方正仿宋_GBK" w:eastAsia="方正仿宋_GBK"/>
          <w:sz w:val="32"/>
          <w:szCs w:val="32"/>
        </w:rPr>
        <w:t xml:space="preserve"> </w:t>
      </w:r>
      <w:r>
        <w:rPr>
          <w:rFonts w:hint="eastAsia" w:ascii="方正仿宋_GBK"/>
        </w:rPr>
        <w:t>涪卫</w:t>
      </w:r>
      <w:bookmarkStart w:id="0" w:name="OLE_LINK1"/>
      <w:r>
        <w:rPr>
          <w:rFonts w:hint="eastAsia" w:ascii="方正仿宋_GBK"/>
        </w:rPr>
        <w:t>〔</w:t>
      </w:r>
      <w:r>
        <w:rPr>
          <w:rFonts w:ascii="方正仿宋_GBK"/>
        </w:rPr>
        <w:t>202</w:t>
      </w:r>
      <w:r>
        <w:rPr>
          <w:rFonts w:hint="eastAsia" w:ascii="方正仿宋_GBK"/>
        </w:rPr>
        <w:t>3〕</w:t>
      </w:r>
      <w:bookmarkEnd w:id="0"/>
      <w:r>
        <w:rPr>
          <w:rFonts w:hint="eastAsia" w:ascii="方正仿宋_GBK"/>
        </w:rPr>
        <w:t xml:space="preserve">70号    </w:t>
      </w:r>
    </w:p>
    <w:p>
      <w:pPr>
        <w:spacing w:line="560" w:lineRule="exact"/>
        <w:jc w:val="center"/>
        <w:rPr>
          <w:rFonts w:hint="eastAsia" w:ascii="方正仿宋_GBK"/>
        </w:rPr>
      </w:pPr>
    </w:p>
    <w:p>
      <w:pPr>
        <w:spacing w:line="560" w:lineRule="exact"/>
        <w:jc w:val="center"/>
        <w:rPr>
          <w:rFonts w:hint="eastAsia" w:ascii="方正仿宋_GBK"/>
        </w:rPr>
      </w:pPr>
    </w:p>
    <w:p>
      <w:pPr>
        <w:spacing w:line="700" w:lineRule="exact"/>
        <w:jc w:val="center"/>
        <w:rPr>
          <w:rFonts w:ascii="方正小标宋_GBK" w:eastAsia="方正小标宋_GBK"/>
          <w:sz w:val="44"/>
          <w:szCs w:val="44"/>
        </w:rPr>
      </w:pPr>
      <w:r>
        <w:rPr>
          <w:rFonts w:hint="eastAsia" w:ascii="方正小标宋_GBK" w:eastAsia="方正小标宋_GBK"/>
          <w:sz w:val="44"/>
          <w:szCs w:val="44"/>
        </w:rPr>
        <w:t>重庆市涪陵区卫生健康委员会</w:t>
      </w:r>
    </w:p>
    <w:p>
      <w:pPr>
        <w:spacing w:line="700" w:lineRule="exact"/>
        <w:jc w:val="center"/>
        <w:rPr>
          <w:rFonts w:ascii="方正小标宋_GBK" w:eastAsia="方正小标宋_GBK"/>
          <w:spacing w:val="-30"/>
          <w:sz w:val="44"/>
          <w:szCs w:val="44"/>
        </w:rPr>
      </w:pPr>
      <w:r>
        <w:rPr>
          <w:rFonts w:hint="eastAsia" w:ascii="方正小标宋_GBK" w:eastAsia="方正小标宋_GBK"/>
          <w:spacing w:val="-30"/>
          <w:sz w:val="44"/>
          <w:szCs w:val="44"/>
        </w:rPr>
        <w:t>重 庆 市 涪 陵 区 教 育 委 员 会</w:t>
      </w:r>
    </w:p>
    <w:p>
      <w:pPr>
        <w:widowControl/>
        <w:spacing w:line="7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关于印发《2023年涪陵区青少年烟草流行</w:t>
      </w:r>
    </w:p>
    <w:p>
      <w:pPr>
        <w:widowControl/>
        <w:spacing w:line="700" w:lineRule="exact"/>
        <w:jc w:val="center"/>
        <w:rPr>
          <w:rFonts w:ascii="方正小标宋_GBK" w:hAnsi="方正小标宋_GBK" w:eastAsia="方正小标宋_GBK" w:cs="方正小标宋_GBK"/>
          <w:color w:val="000000"/>
          <w:kern w:val="0"/>
          <w:sz w:val="43"/>
          <w:szCs w:val="43"/>
        </w:rPr>
      </w:pPr>
      <w:r>
        <w:rPr>
          <w:rFonts w:hint="eastAsia" w:ascii="方正小标宋_GBK" w:hAnsi="方正小标宋_GBK" w:eastAsia="方正小标宋_GBK" w:cs="方正小标宋_GBK"/>
          <w:color w:val="000000"/>
          <w:kern w:val="0"/>
          <w:sz w:val="44"/>
          <w:szCs w:val="44"/>
        </w:rPr>
        <w:t>监测方案》的通知</w:t>
      </w:r>
    </w:p>
    <w:p>
      <w:pPr>
        <w:pStyle w:val="3"/>
        <w:spacing w:line="600" w:lineRule="exact"/>
        <w:jc w:val="left"/>
        <w:rPr>
          <w:color w:val="000000"/>
          <w:spacing w:val="4"/>
          <w:w w:val="95"/>
        </w:rPr>
      </w:pPr>
    </w:p>
    <w:p>
      <w:pPr>
        <w:pStyle w:val="3"/>
        <w:spacing w:line="600" w:lineRule="exact"/>
        <w:jc w:val="left"/>
        <w:rPr>
          <w:color w:val="000000"/>
        </w:rPr>
      </w:pPr>
      <w:r>
        <w:rPr>
          <w:rFonts w:hint="eastAsia" w:hAnsi="Calibri"/>
          <w:color w:val="000000"/>
        </w:rPr>
        <w:t>各教管中心、直属学校</w:t>
      </w:r>
      <w:r>
        <w:rPr>
          <w:rFonts w:hint="eastAsia"/>
          <w:color w:val="000000"/>
          <w:spacing w:val="-5"/>
        </w:rPr>
        <w:t>，区健康教育所：</w:t>
      </w:r>
    </w:p>
    <w:p>
      <w:pPr>
        <w:pStyle w:val="2"/>
        <w:spacing w:line="600" w:lineRule="exact"/>
        <w:ind w:firstLine="624" w:firstLineChars="200"/>
        <w:jc w:val="left"/>
        <w:rPr>
          <w:rFonts w:ascii="方正仿宋_GBK" w:hAnsi="方正仿宋_GBK" w:eastAsia="方正仿宋_GBK"/>
          <w:color w:val="000000"/>
          <w:spacing w:val="4"/>
          <w:w w:val="95"/>
          <w:sz w:val="32"/>
          <w:szCs w:val="32"/>
        </w:rPr>
      </w:pPr>
      <w:r>
        <w:rPr>
          <w:rFonts w:hint="eastAsia" w:ascii="方正仿宋_GBK" w:hAnsi="方正仿宋_GBK" w:eastAsia="方正仿宋_GBK"/>
          <w:color w:val="000000"/>
          <w:spacing w:val="4"/>
          <w:w w:val="95"/>
          <w:sz w:val="32"/>
          <w:szCs w:val="32"/>
        </w:rPr>
        <w:t>现将《2023年涪陵区青少年烟草流行监测方案》印发给你们，请按相关要求认真组织实施。</w:t>
      </w:r>
    </w:p>
    <w:p>
      <w:pPr>
        <w:spacing w:line="600" w:lineRule="exact"/>
        <w:ind w:firstLine="640" w:firstLineChars="200"/>
        <w:rPr>
          <w:rFonts w:ascii="方正仿宋_GBK" w:hAnsi="方正仿宋_GBK" w:cs="方正仿宋_GBK"/>
          <w:color w:val="000000"/>
        </w:rPr>
      </w:pPr>
    </w:p>
    <w:p>
      <w:pPr>
        <w:spacing w:line="600" w:lineRule="exact"/>
        <w:ind w:firstLine="640" w:firstLineChars="200"/>
        <w:rPr>
          <w:rFonts w:ascii="方正仿宋_GBK" w:hAnsi="方正仿宋_GBK" w:cs="方正仿宋_GBK"/>
          <w:color w:val="000000"/>
        </w:rPr>
      </w:pPr>
    </w:p>
    <w:p>
      <w:pPr>
        <w:spacing w:line="600" w:lineRule="exact"/>
        <w:ind w:firstLine="640" w:firstLineChars="200"/>
        <w:rPr>
          <w:rFonts w:ascii="方正仿宋_GBK" w:hAnsi="方正仿宋_GBK" w:cs="方正仿宋_GBK"/>
          <w:color w:val="000000"/>
        </w:rPr>
      </w:pPr>
    </w:p>
    <w:p>
      <w:pPr>
        <w:widowControl/>
        <w:jc w:val="center"/>
        <w:rPr>
          <w:rFonts w:ascii="方正仿宋_GBK" w:hAnsi="方正仿宋_GBK"/>
          <w:color w:val="000000"/>
          <w:spacing w:val="4"/>
          <w:w w:val="95"/>
        </w:rPr>
      </w:pPr>
    </w:p>
    <w:p>
      <w:pPr>
        <w:widowControl/>
        <w:rPr>
          <w:rFonts w:ascii="方正仿宋_GBK" w:hAnsi="方正仿宋_GBK"/>
          <w:color w:val="000000"/>
          <w:spacing w:val="4"/>
          <w:w w:val="95"/>
        </w:rPr>
      </w:pPr>
      <w:r>
        <w:rPr>
          <w:rFonts w:hint="eastAsia" w:ascii="方正仿宋_GBK" w:hAnsi="方正仿宋_GBK"/>
          <w:color w:val="000000"/>
          <w:spacing w:val="4"/>
          <w:w w:val="95"/>
        </w:rPr>
        <w:t xml:space="preserve">重庆市涪陵区卫生健康委员会   </w:t>
      </w:r>
      <w:r>
        <w:rPr>
          <w:rFonts w:hint="eastAsia" w:ascii="方正仿宋_GBK" w:hAnsi="方正仿宋_GBK"/>
          <w:color w:val="000000"/>
          <w:spacing w:val="4"/>
          <w:w w:val="95"/>
          <w:lang w:val="en-US" w:eastAsia="zh-CN"/>
        </w:rPr>
        <w:t xml:space="preserve">     </w:t>
      </w:r>
      <w:r>
        <w:rPr>
          <w:rFonts w:hint="eastAsia" w:ascii="方正仿宋_GBK" w:hAnsi="方正仿宋_GBK"/>
          <w:color w:val="000000"/>
          <w:spacing w:val="4"/>
          <w:w w:val="95"/>
        </w:rPr>
        <w:t>重庆市涪陵区教育委员会</w:t>
      </w:r>
    </w:p>
    <w:p>
      <w:pPr>
        <w:widowControl/>
        <w:rPr>
          <w:rFonts w:ascii="方正仿宋_GBK" w:hAnsi="方正仿宋_GBK"/>
          <w:color w:val="000000"/>
          <w:spacing w:val="4"/>
          <w:w w:val="95"/>
        </w:rPr>
      </w:pPr>
      <w:r>
        <w:rPr>
          <w:rFonts w:hint="eastAsia" w:ascii="方正仿宋_GBK" w:hAnsi="方正仿宋_GBK"/>
          <w:color w:val="000000"/>
          <w:spacing w:val="4"/>
          <w:w w:val="95"/>
        </w:rPr>
        <w:t xml:space="preserve">                               </w:t>
      </w:r>
      <w:r>
        <w:rPr>
          <w:rFonts w:hint="eastAsia" w:ascii="方正仿宋_GBK" w:hAnsi="方正仿宋_GBK"/>
          <w:color w:val="000000"/>
          <w:spacing w:val="4"/>
          <w:w w:val="95"/>
          <w:lang w:val="en-US" w:eastAsia="zh-CN"/>
        </w:rPr>
        <w:t xml:space="preserve">      </w:t>
      </w:r>
      <w:r>
        <w:rPr>
          <w:rFonts w:hint="eastAsia" w:ascii="方正仿宋_GBK" w:hAnsi="方正仿宋_GBK"/>
          <w:color w:val="000000"/>
          <w:spacing w:val="4"/>
          <w:w w:val="95"/>
        </w:rPr>
        <w:t>2023年10月7日</w:t>
      </w:r>
    </w:p>
    <w:p>
      <w:pPr>
        <w:widowControl/>
        <w:jc w:val="left"/>
        <w:rPr>
          <w:rFonts w:hint="eastAsia" w:ascii="方正仿宋_GBK" w:hAnsi="方正仿宋_GBK"/>
          <w:color w:val="000000"/>
          <w:spacing w:val="4"/>
          <w:w w:val="95"/>
        </w:rPr>
      </w:pPr>
      <w:r>
        <w:rPr>
          <w:rFonts w:hint="eastAsia" w:ascii="方正仿宋_GBK" w:hAnsi="方正仿宋_GBK"/>
          <w:color w:val="000000"/>
          <w:spacing w:val="4"/>
          <w:w w:val="95"/>
        </w:rPr>
        <w:t xml:space="preserve">    （此件公开发布）</w:t>
      </w:r>
    </w:p>
    <w:p>
      <w:pPr>
        <w:widowControl/>
        <w:jc w:val="center"/>
        <w:rPr>
          <w:rFonts w:hint="eastAsia" w:ascii="方正小标宋_GBK" w:hAnsi="方正仿宋_GBK" w:eastAsia="方正小标宋_GBK"/>
          <w:color w:val="000000"/>
          <w:spacing w:val="4"/>
          <w:w w:val="95"/>
          <w:sz w:val="44"/>
          <w:szCs w:val="44"/>
        </w:rPr>
      </w:pPr>
    </w:p>
    <w:p>
      <w:pPr>
        <w:widowControl/>
        <w:jc w:val="center"/>
        <w:rPr>
          <w:rFonts w:hint="eastAsia" w:ascii="方正小标宋_GBK" w:hAnsi="方正仿宋_GBK" w:eastAsia="方正小标宋_GBK"/>
          <w:color w:val="000000"/>
          <w:spacing w:val="4"/>
          <w:w w:val="95"/>
          <w:sz w:val="44"/>
          <w:szCs w:val="44"/>
        </w:rPr>
      </w:pPr>
    </w:p>
    <w:p>
      <w:pPr>
        <w:widowControl/>
        <w:jc w:val="center"/>
        <w:rPr>
          <w:rFonts w:ascii="方正小标宋_GBK" w:hAnsi="方正仿宋_GBK" w:eastAsia="方正小标宋_GBK"/>
          <w:color w:val="000000"/>
          <w:spacing w:val="4"/>
          <w:w w:val="95"/>
          <w:sz w:val="44"/>
          <w:szCs w:val="44"/>
        </w:rPr>
      </w:pPr>
      <w:r>
        <w:rPr>
          <w:rFonts w:hint="eastAsia" w:ascii="方正小标宋_GBK" w:hAnsi="方正仿宋_GBK" w:eastAsia="方正小标宋_GBK"/>
          <w:color w:val="000000"/>
          <w:spacing w:val="4"/>
          <w:w w:val="95"/>
          <w:sz w:val="44"/>
          <w:szCs w:val="44"/>
        </w:rPr>
        <w:t>2023年涪陵区青少年烟草流行监测方案</w:t>
      </w:r>
    </w:p>
    <w:p>
      <w:pPr>
        <w:widowControl/>
        <w:adjustRightInd w:val="0"/>
        <w:snapToGrid w:val="0"/>
        <w:spacing w:line="560" w:lineRule="exact"/>
        <w:ind w:firstLine="624" w:firstLineChars="200"/>
        <w:rPr>
          <w:rFonts w:hint="eastAsia" w:ascii="方正仿宋_GBK" w:hAnsi="方正仿宋_GBK"/>
          <w:color w:val="000000"/>
          <w:spacing w:val="4"/>
          <w:w w:val="95"/>
        </w:rPr>
      </w:pP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为了解涪陵区青少年烟草流行现状及相关影响因素，评估青少年控烟工作效果，制订完善青少年控烟措施，根据市卫生健康委、市教委《关于印发2023年重庆市青少年烟草流行监测方案的通知》（</w:t>
      </w:r>
      <w:r>
        <w:rPr>
          <w:rFonts w:hint="eastAsia" w:ascii="方正仿宋_GBK" w:hAnsi="方正仿宋_GBK" w:cs="方正仿宋_GBK"/>
          <w:color w:val="000000"/>
          <w:spacing w:val="-11"/>
          <w:kern w:val="36"/>
        </w:rPr>
        <w:t>委2023—49）</w:t>
      </w:r>
      <w:r>
        <w:rPr>
          <w:rFonts w:hint="eastAsia" w:ascii="方正仿宋_GBK" w:hAnsi="方正仿宋_GBK"/>
          <w:color w:val="000000"/>
          <w:spacing w:val="4"/>
          <w:w w:val="95"/>
        </w:rPr>
        <w:t>要求，决定在全区范围内开展青少年烟草流行监测。为确保监测工作顺利实施，特制定本方案。</w:t>
      </w:r>
    </w:p>
    <w:p>
      <w:pPr>
        <w:widowControl/>
        <w:adjustRightInd w:val="0"/>
        <w:snapToGrid w:val="0"/>
        <w:spacing w:line="560" w:lineRule="exact"/>
        <w:ind w:firstLine="624" w:firstLineChars="200"/>
        <w:rPr>
          <w:rFonts w:ascii="方正黑体_GBK" w:hAnsi="方正仿宋_GBK" w:eastAsia="方正黑体_GBK"/>
          <w:color w:val="000000"/>
          <w:spacing w:val="4"/>
          <w:w w:val="95"/>
        </w:rPr>
      </w:pPr>
      <w:r>
        <w:rPr>
          <w:rFonts w:hint="eastAsia" w:ascii="方正黑体_GBK" w:hAnsi="方正仿宋_GBK" w:eastAsia="方正黑体_GBK"/>
          <w:color w:val="000000"/>
          <w:spacing w:val="4"/>
          <w:w w:val="95"/>
        </w:rPr>
        <w:t xml:space="preserve">一、监测目标 </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（一）了解我区初中和高中学生吸烟率等烟草流行相关数据。</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 xml:space="preserve">（二）分析初中和高中学生烟草流行相关影响因素，提出有针对性的建议措施，为制订控烟政策提供科学依据。 </w:t>
      </w:r>
    </w:p>
    <w:p>
      <w:pPr>
        <w:widowControl/>
        <w:adjustRightInd w:val="0"/>
        <w:snapToGrid w:val="0"/>
        <w:spacing w:line="560" w:lineRule="exact"/>
        <w:ind w:firstLine="624" w:firstLineChars="200"/>
        <w:rPr>
          <w:rFonts w:ascii="方正黑体_GBK" w:hAnsi="方正仿宋_GBK" w:eastAsia="方正黑体_GBK"/>
          <w:color w:val="000000"/>
          <w:spacing w:val="4"/>
          <w:w w:val="95"/>
        </w:rPr>
      </w:pPr>
      <w:r>
        <w:rPr>
          <w:rFonts w:hint="eastAsia" w:ascii="方正黑体_GBK" w:hAnsi="方正仿宋_GBK" w:eastAsia="方正黑体_GBK"/>
          <w:color w:val="000000"/>
          <w:spacing w:val="4"/>
          <w:w w:val="95"/>
        </w:rPr>
        <w:t xml:space="preserve">二、监测方法 </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楷体_GBK" w:hAnsi="方正仿宋_GBK" w:eastAsia="方正楷体_GBK"/>
          <w:color w:val="000000"/>
          <w:spacing w:val="4"/>
          <w:w w:val="95"/>
        </w:rPr>
        <w:t>（一）监测对象。</w:t>
      </w:r>
      <w:r>
        <w:rPr>
          <w:rFonts w:hint="eastAsia" w:ascii="方正仿宋_GBK" w:hAnsi="方正仿宋_GBK"/>
          <w:color w:val="000000"/>
          <w:spacing w:val="4"/>
          <w:w w:val="95"/>
        </w:rPr>
        <w:t xml:space="preserve">市健教所随机抽取涪陵区3所初中、2所普高和1所中职作为监测学校。从监测学校的每个年级中随机抽取1个班级（若抽取到的班级学生数少于40人，需与同年级其他班级进行合并）作为监测班级。监测班级当日到校学生全部为监测对象，通过现场填写问卷方式开展调查。 </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楷体_GBK" w:hAnsi="方正仿宋_GBK" w:eastAsia="方正楷体_GBK"/>
          <w:color w:val="000000"/>
          <w:spacing w:val="4"/>
          <w:w w:val="95"/>
        </w:rPr>
        <w:t>（二）监测内容。</w:t>
      </w:r>
      <w:r>
        <w:rPr>
          <w:rFonts w:hint="eastAsia" w:ascii="方正仿宋_GBK" w:hAnsi="方正仿宋_GBK"/>
          <w:color w:val="000000"/>
          <w:spacing w:val="4"/>
          <w:w w:val="95"/>
        </w:rPr>
        <w:t xml:space="preserve">按照全国统一调查问题《2023年中国青少年烟草流行调查问卷》，调查学生基本信息、烟草使用、电子烟使用、戒烟、二手烟暴露、烟草制品获得和支出、接触烟草广告和促销、对烟草的态度和认识等情况。 </w:t>
      </w:r>
    </w:p>
    <w:p>
      <w:pPr>
        <w:widowControl/>
        <w:adjustRightInd w:val="0"/>
        <w:snapToGrid w:val="0"/>
        <w:spacing w:line="560" w:lineRule="exact"/>
        <w:ind w:firstLine="624" w:firstLineChars="200"/>
        <w:rPr>
          <w:rFonts w:ascii="方正黑体_GBK" w:hAnsi="方正仿宋_GBK" w:eastAsia="方正黑体_GBK"/>
          <w:color w:val="000000"/>
          <w:spacing w:val="4"/>
          <w:w w:val="95"/>
        </w:rPr>
      </w:pPr>
      <w:r>
        <w:rPr>
          <w:rFonts w:hint="eastAsia" w:ascii="方正黑体_GBK" w:hAnsi="方正仿宋_GBK" w:eastAsia="方正黑体_GBK"/>
          <w:color w:val="000000"/>
          <w:spacing w:val="4"/>
          <w:w w:val="95"/>
        </w:rPr>
        <w:t xml:space="preserve">三、组织实施 </w:t>
      </w:r>
    </w:p>
    <w:p>
      <w:pPr>
        <w:widowControl/>
        <w:adjustRightInd w:val="0"/>
        <w:snapToGrid w:val="0"/>
        <w:spacing w:line="560" w:lineRule="exact"/>
        <w:ind w:firstLine="624" w:firstLineChars="200"/>
        <w:rPr>
          <w:rFonts w:ascii="方正楷体_GBK" w:hAnsi="方正仿宋_GBK" w:eastAsia="方正楷体_GBK"/>
          <w:color w:val="000000"/>
          <w:spacing w:val="4"/>
          <w:w w:val="95"/>
        </w:rPr>
      </w:pPr>
      <w:r>
        <w:rPr>
          <w:rFonts w:hint="eastAsia" w:ascii="方正楷体_GBK" w:hAnsi="方正仿宋_GBK" w:eastAsia="方正楷体_GBK"/>
          <w:color w:val="000000"/>
          <w:spacing w:val="4"/>
          <w:w w:val="95"/>
        </w:rPr>
        <w:t>（一）成立领导小组</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成立2023年涪陵区青少年烟草流行监测工作实施领导小组：</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组  长：袁鸿剑  区卫生健康委党委书记、主任</w:t>
      </w:r>
    </w:p>
    <w:p>
      <w:pPr>
        <w:widowControl/>
        <w:adjustRightInd w:val="0"/>
        <w:snapToGrid w:val="0"/>
        <w:spacing w:line="560" w:lineRule="exact"/>
        <w:ind w:firstLine="624" w:firstLineChars="200"/>
        <w:rPr>
          <w:rFonts w:ascii="方正仿宋_GBK" w:hAnsi="方正仿宋_GBK"/>
          <w:color w:val="000000"/>
          <w:spacing w:val="4"/>
          <w:w w:val="80"/>
        </w:rPr>
      </w:pPr>
      <w:r>
        <w:rPr>
          <w:rFonts w:hint="eastAsia" w:ascii="方正仿宋_GBK" w:hAnsi="方正仿宋_GBK"/>
          <w:color w:val="000000"/>
          <w:spacing w:val="4"/>
          <w:w w:val="95"/>
        </w:rPr>
        <w:t xml:space="preserve">副组长：杨远亮 </w:t>
      </w:r>
      <w:r>
        <w:rPr>
          <w:rFonts w:hint="eastAsia" w:ascii="方正仿宋_GBK" w:hAnsi="方正仿宋_GBK"/>
          <w:color w:val="000000"/>
          <w:spacing w:val="4"/>
          <w:w w:val="80"/>
        </w:rPr>
        <w:t xml:space="preserve"> 区卫生健康委党委委员、区爱卫会专职副主任</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 xml:space="preserve">        张德强  区委教育工委委员、副主任      </w:t>
      </w:r>
    </w:p>
    <w:p>
      <w:pPr>
        <w:widowControl/>
        <w:adjustRightInd w:val="0"/>
        <w:snapToGrid w:val="0"/>
        <w:spacing w:line="560" w:lineRule="exact"/>
        <w:ind w:firstLine="1872" w:firstLineChars="600"/>
        <w:rPr>
          <w:rFonts w:ascii="方正仿宋_GBK" w:hAnsi="方正仿宋_GBK"/>
          <w:color w:val="000000"/>
          <w:spacing w:val="4"/>
          <w:w w:val="95"/>
        </w:rPr>
      </w:pPr>
      <w:r>
        <w:rPr>
          <w:rFonts w:hint="eastAsia" w:ascii="方正仿宋_GBK" w:hAnsi="方正仿宋_GBK"/>
          <w:color w:val="000000"/>
          <w:spacing w:val="4"/>
          <w:w w:val="95"/>
        </w:rPr>
        <w:t>田应桥  区疾控中心党委委员、副主任</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成  员：文清秀  区爱卫办副主任</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 xml:space="preserve">        吴小平  区教委体卫艺科副科长</w:t>
      </w:r>
    </w:p>
    <w:p>
      <w:pPr>
        <w:widowControl/>
        <w:adjustRightInd w:val="0"/>
        <w:snapToGrid w:val="0"/>
        <w:spacing w:line="560" w:lineRule="exact"/>
        <w:ind w:firstLine="1872" w:firstLineChars="600"/>
        <w:rPr>
          <w:rFonts w:ascii="方正仿宋_GBK" w:hAnsi="方正仿宋_GBK"/>
          <w:color w:val="000000"/>
          <w:spacing w:val="4"/>
          <w:w w:val="95"/>
        </w:rPr>
      </w:pPr>
      <w:r>
        <w:rPr>
          <w:rFonts w:hint="eastAsia" w:ascii="方正仿宋_GBK" w:hAnsi="方正仿宋_GBK"/>
          <w:color w:val="000000"/>
          <w:spacing w:val="4"/>
          <w:w w:val="95"/>
        </w:rPr>
        <w:t>肖廷庭  区爱卫办工作人员</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 xml:space="preserve">        鞠登会  区疾控中心健康教育科科长        </w:t>
      </w:r>
    </w:p>
    <w:p>
      <w:pPr>
        <w:widowControl/>
        <w:adjustRightInd w:val="0"/>
        <w:snapToGrid w:val="0"/>
        <w:spacing w:line="560" w:lineRule="exact"/>
        <w:ind w:firstLine="1872" w:firstLineChars="600"/>
        <w:rPr>
          <w:rFonts w:ascii="方正仿宋_GBK" w:hAnsi="方正仿宋_GBK"/>
          <w:color w:val="000000"/>
          <w:spacing w:val="4"/>
          <w:w w:val="95"/>
        </w:rPr>
      </w:pPr>
      <w:r>
        <w:rPr>
          <w:rFonts w:hint="eastAsia" w:ascii="方正仿宋_GBK" w:hAnsi="方正仿宋_GBK"/>
          <w:color w:val="000000"/>
          <w:spacing w:val="4"/>
          <w:w w:val="95"/>
        </w:rPr>
        <w:t>王乐琴  区疾控中心健康教育科干部</w:t>
      </w:r>
    </w:p>
    <w:p>
      <w:pPr>
        <w:widowControl/>
        <w:adjustRightInd w:val="0"/>
        <w:snapToGrid w:val="0"/>
        <w:spacing w:line="560" w:lineRule="exact"/>
        <w:ind w:firstLine="1872" w:firstLineChars="600"/>
        <w:rPr>
          <w:rFonts w:ascii="方正仿宋_GBK" w:hAnsi="方正仿宋_GBK"/>
          <w:color w:val="000000"/>
          <w:spacing w:val="4"/>
          <w:w w:val="95"/>
        </w:rPr>
      </w:pPr>
      <w:r>
        <w:rPr>
          <w:rFonts w:hint="eastAsia" w:ascii="方正仿宋_GBK" w:hAnsi="方正仿宋_GBK"/>
          <w:color w:val="000000"/>
          <w:spacing w:val="4"/>
          <w:w w:val="95"/>
        </w:rPr>
        <w:t>蒋  蕾  区疾控中心健康教育科干部</w:t>
      </w:r>
    </w:p>
    <w:p>
      <w:pPr>
        <w:widowControl/>
        <w:adjustRightInd w:val="0"/>
        <w:snapToGrid w:val="0"/>
        <w:spacing w:line="560" w:lineRule="exact"/>
        <w:ind w:firstLine="1872" w:firstLineChars="600"/>
        <w:rPr>
          <w:rFonts w:ascii="方正仿宋_GBK" w:hAnsi="方正仿宋_GBK"/>
          <w:color w:val="000000"/>
          <w:spacing w:val="4"/>
          <w:w w:val="95"/>
        </w:rPr>
      </w:pPr>
      <w:r>
        <w:rPr>
          <w:rFonts w:hint="eastAsia" w:ascii="方正仿宋_GBK" w:hAnsi="方正仿宋_GBK"/>
          <w:color w:val="000000"/>
          <w:spacing w:val="4"/>
          <w:w w:val="95"/>
        </w:rPr>
        <w:t>石  璐  区疾控中心健康教育科干部</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领导小组在区卫生健康委下设办公室，由杨远亮任办公室主任，文清秀、鞠登会任办公室副主任；肖廷庭、王乐琴、蒋蕾、石璐为工作人员，负责现场调查、技术指导和质量控制；王乐琴、石璐同时为数据管理员，负责审核、上报资料；区教委及相关学校负责组织协调，及时解决工作中发现的问题。</w:t>
      </w:r>
    </w:p>
    <w:p>
      <w:pPr>
        <w:widowControl/>
        <w:adjustRightInd w:val="0"/>
        <w:snapToGrid w:val="0"/>
        <w:spacing w:line="560" w:lineRule="exact"/>
        <w:ind w:firstLine="624" w:firstLineChars="200"/>
        <w:rPr>
          <w:rFonts w:ascii="方正楷体_GBK" w:hAnsi="方正仿宋_GBK" w:eastAsia="方正楷体_GBK"/>
          <w:color w:val="000000"/>
          <w:spacing w:val="4"/>
          <w:w w:val="95"/>
        </w:rPr>
      </w:pPr>
      <w:r>
        <w:rPr>
          <w:rFonts w:hint="eastAsia" w:ascii="方正楷体_GBK" w:hAnsi="方正仿宋_GBK" w:eastAsia="方正楷体_GBK"/>
          <w:color w:val="000000"/>
          <w:spacing w:val="4"/>
          <w:w w:val="95"/>
        </w:rPr>
        <w:t>（二）职责任务</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 xml:space="preserve">区卫生健康委按照市级统一要求组建包括主管领导、业务主管、调查员、数据管理员的现场工作队伍，区健康教育所报送学校、班级抽样信息，开展现场调查，记录调查完成情况。区教委负责协调辖区内学校，提供相关学校、年级、班级等信息，协助开展现场调查。现场调查可结合控烟宣传进学校等控烟科普活动开展，在科普宣教前实施调查。 </w:t>
      </w:r>
    </w:p>
    <w:p>
      <w:pPr>
        <w:widowControl/>
        <w:adjustRightInd w:val="0"/>
        <w:snapToGrid w:val="0"/>
        <w:spacing w:line="560" w:lineRule="exact"/>
        <w:ind w:firstLine="624" w:firstLineChars="200"/>
        <w:rPr>
          <w:rFonts w:ascii="方正黑体_GBK" w:hAnsi="方正仿宋_GBK" w:eastAsia="方正黑体_GBK"/>
          <w:color w:val="000000"/>
          <w:spacing w:val="4"/>
          <w:w w:val="95"/>
        </w:rPr>
      </w:pPr>
      <w:r>
        <w:rPr>
          <w:rFonts w:hint="eastAsia" w:ascii="方正黑体_GBK" w:hAnsi="方正仿宋_GBK" w:eastAsia="方正黑体_GBK"/>
          <w:color w:val="000000"/>
          <w:spacing w:val="4"/>
          <w:w w:val="95"/>
        </w:rPr>
        <w:t xml:space="preserve">四、质量控制 </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 xml:space="preserve">区健康教育所对现场调查工作的全过程进行质量控制，包括抽样信息收集、现场调查、数据管理等，重点检查问卷填写情况，发现漏项、跳转错误要及时纠正。各监测点数据管理员需对每天的纸质问卷收发情况进行记录，防止问卷丢失。 </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 xml:space="preserve">现场调查期间，国家将组织专家对现场调查质量进行调研， </w:t>
      </w:r>
    </w:p>
    <w:p>
      <w:pPr>
        <w:widowControl/>
        <w:adjustRightInd w:val="0"/>
        <w:snapToGrid w:val="0"/>
        <w:spacing w:line="560" w:lineRule="exact"/>
        <w:ind w:firstLine="200"/>
        <w:rPr>
          <w:rFonts w:ascii="方正仿宋_GBK" w:hAnsi="方正仿宋_GBK"/>
          <w:color w:val="000000"/>
          <w:spacing w:val="4"/>
          <w:w w:val="95"/>
        </w:rPr>
      </w:pPr>
      <w:r>
        <w:rPr>
          <w:rFonts w:hint="eastAsia" w:ascii="方正仿宋_GBK" w:hAnsi="方正仿宋_GBK"/>
          <w:color w:val="000000"/>
          <w:spacing w:val="4"/>
          <w:w w:val="95"/>
        </w:rPr>
        <w:t xml:space="preserve">重点检查问卷及各类表格的填写情况。调查结束后进行数据录入（纸质）、质控、清理和结果反馈。 </w:t>
      </w:r>
    </w:p>
    <w:p>
      <w:pPr>
        <w:widowControl/>
        <w:adjustRightInd w:val="0"/>
        <w:snapToGrid w:val="0"/>
        <w:spacing w:line="560" w:lineRule="exact"/>
        <w:ind w:firstLine="624" w:firstLineChars="200"/>
        <w:rPr>
          <w:rFonts w:ascii="方正黑体_GBK" w:hAnsi="方正仿宋_GBK" w:eastAsia="方正黑体_GBK"/>
          <w:color w:val="000000"/>
          <w:spacing w:val="4"/>
          <w:w w:val="95"/>
        </w:rPr>
      </w:pPr>
      <w:r>
        <w:rPr>
          <w:rFonts w:hint="eastAsia" w:ascii="方正黑体_GBK" w:hAnsi="方正仿宋_GBK" w:eastAsia="方正黑体_GBK"/>
          <w:color w:val="000000"/>
          <w:spacing w:val="4"/>
          <w:w w:val="95"/>
        </w:rPr>
        <w:t xml:space="preserve">五、经费保障 </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 xml:space="preserve">2023 年青少年烟草流行监测工作经费从重大传染病防控项目中的重点传染病与健康危险因素监测项目列支。 </w:t>
      </w:r>
    </w:p>
    <w:p>
      <w:pPr>
        <w:widowControl/>
        <w:adjustRightInd w:val="0"/>
        <w:snapToGrid w:val="0"/>
        <w:spacing w:line="560" w:lineRule="exact"/>
        <w:ind w:firstLine="624" w:firstLineChars="200"/>
        <w:rPr>
          <w:rFonts w:ascii="方正黑体_GBK" w:hAnsi="方正仿宋_GBK" w:eastAsia="方正黑体_GBK"/>
          <w:color w:val="000000"/>
          <w:spacing w:val="4"/>
          <w:w w:val="95"/>
        </w:rPr>
      </w:pPr>
      <w:r>
        <w:rPr>
          <w:rFonts w:hint="eastAsia" w:ascii="方正黑体_GBK" w:hAnsi="方正仿宋_GBK" w:eastAsia="方正黑体_GBK"/>
          <w:color w:val="000000"/>
          <w:spacing w:val="4"/>
          <w:w w:val="95"/>
        </w:rPr>
        <w:t xml:space="preserve">六、进度安排 </w:t>
      </w:r>
    </w:p>
    <w:p>
      <w:pPr>
        <w:widowControl/>
        <w:adjustRightInd w:val="0"/>
        <w:snapToGrid w:val="0"/>
        <w:spacing w:line="560" w:lineRule="exact"/>
        <w:ind w:left="851" w:leftChars="266" w:firstLine="156" w:firstLineChars="50"/>
        <w:rPr>
          <w:rFonts w:ascii="方正仿宋_GBK" w:hAnsi="方正仿宋_GBK"/>
          <w:color w:val="000000"/>
          <w:spacing w:val="4"/>
          <w:w w:val="95"/>
        </w:rPr>
      </w:pPr>
      <w:r>
        <w:rPr>
          <w:rFonts w:hint="eastAsia" w:ascii="方正仿宋_GBK" w:hAnsi="方正仿宋_GBK"/>
          <w:color w:val="000000"/>
          <w:spacing w:val="4"/>
          <w:w w:val="95"/>
        </w:rPr>
        <w:t>9月：区健康教育所完成学校、班级抽样所需信息的上报；</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 xml:space="preserve">10月：市健教所反馈抽样信息后，区健康教育所开展现场调查，提交调查问卷和加权信息等资料，并将所有完成的调查问卷、现场调查完成情况表等上报至市健教所。各类资料须按照统一时间进度上报。 </w:t>
      </w:r>
    </w:p>
    <w:p>
      <w:pPr>
        <w:widowControl/>
        <w:adjustRightInd w:val="0"/>
        <w:snapToGrid w:val="0"/>
        <w:spacing w:line="560" w:lineRule="exact"/>
        <w:ind w:firstLine="624" w:firstLineChars="200"/>
        <w:rPr>
          <w:rFonts w:ascii="方正仿宋_GBK" w:hAnsi="方正仿宋_GBK"/>
          <w:color w:val="000000"/>
          <w:spacing w:val="4"/>
          <w:w w:val="95"/>
        </w:rPr>
      </w:pPr>
      <w:r>
        <w:rPr>
          <w:rFonts w:hint="eastAsia" w:ascii="方正仿宋_GBK" w:hAnsi="方正仿宋_GBK"/>
          <w:color w:val="000000"/>
          <w:spacing w:val="4"/>
          <w:w w:val="95"/>
        </w:rPr>
        <w:t>联系人：鞠登会、肖廷庭，联系电话：15803620859、13996704172，电子邮箱：</w:t>
      </w:r>
      <w:r>
        <w:fldChar w:fldCharType="begin"/>
      </w:r>
      <w:r>
        <w:instrText xml:space="preserve">HYPERLINK "mailto:fljkjy@163.com"</w:instrText>
      </w:r>
      <w:r>
        <w:fldChar w:fldCharType="separate"/>
      </w:r>
      <w:r>
        <w:rPr>
          <w:rFonts w:hint="eastAsia" w:ascii="方正仿宋_GBK" w:hAnsi="方正仿宋_GBK"/>
          <w:color w:val="000000"/>
          <w:spacing w:val="4"/>
          <w:w w:val="95"/>
        </w:rPr>
        <w:t>fljkjy@163.com</w:t>
      </w:r>
      <w:r>
        <w:fldChar w:fldCharType="end"/>
      </w:r>
      <w:r>
        <w:rPr>
          <w:rFonts w:hint="eastAsia" w:ascii="方正仿宋_GBK" w:hAnsi="方正仿宋_GBK"/>
          <w:color w:val="000000"/>
          <w:spacing w:val="4"/>
          <w:w w:val="95"/>
        </w:rPr>
        <w:t>。</w:t>
      </w:r>
      <w:bookmarkStart w:id="1" w:name="_GoBack"/>
      <w:bookmarkEnd w:id="1"/>
    </w:p>
    <w:p>
      <w:pPr>
        <w:spacing w:line="560" w:lineRule="exact"/>
        <w:jc w:val="center"/>
        <w:rPr>
          <w:rFonts w:hint="eastAsia" w:ascii="方正仿宋_GBK"/>
        </w:rPr>
      </w:pPr>
    </w:p>
    <w:sectPr>
      <w:headerReference r:id="rId5" w:type="first"/>
      <w:footerReference r:id="rId8" w:type="first"/>
      <w:headerReference r:id="rId3" w:type="default"/>
      <w:footerReference r:id="rId6" w:type="default"/>
      <w:headerReference r:id="rId4" w:type="even"/>
      <w:footerReference r:id="rId7" w:type="even"/>
      <w:pgSz w:w="11905" w:h="16837"/>
      <w:pgMar w:top="1985" w:right="1474" w:bottom="1418" w:left="1588" w:header="567" w:footer="567" w:gutter="0"/>
      <w:pgNumType w:fmt="numberInDash" w:start="1"/>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3"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w:t>
    </w:r>
    <w:r>
      <w:rPr>
        <w:lang/>
      </w:rPr>
      <w:t xml:space="preserve"> 3 -</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outside" w:y="1"/>
      <w:rPr>
        <w:rStyle w:val="14"/>
        <w:sz w:val="24"/>
        <w:szCs w:val="24"/>
      </w:rPr>
    </w:pPr>
    <w:r>
      <w:rPr>
        <w:rStyle w:val="14"/>
        <w:sz w:val="24"/>
        <w:szCs w:val="24"/>
      </w:rPr>
      <w:fldChar w:fldCharType="begin"/>
    </w:r>
    <w:r>
      <w:rPr>
        <w:rStyle w:val="14"/>
        <w:sz w:val="24"/>
        <w:szCs w:val="24"/>
      </w:rPr>
      <w:instrText xml:space="preserve">PAGE  </w:instrText>
    </w:r>
    <w:r>
      <w:rPr>
        <w:rStyle w:val="14"/>
        <w:sz w:val="24"/>
        <w:szCs w:val="24"/>
      </w:rPr>
      <w:fldChar w:fldCharType="separate"/>
    </w:r>
    <w:r>
      <w:rPr>
        <w:rStyle w:val="14"/>
        <w:sz w:val="24"/>
        <w:szCs w:val="24"/>
        <w:lang/>
      </w:rPr>
      <w:t>- 4 -</w:t>
    </w:r>
    <w:r>
      <w:rPr>
        <w:rStyle w:val="14"/>
        <w:sz w:val="24"/>
        <w:szCs w:val="24"/>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evenAndOddHeaders w:val="1"/>
  <w:drawingGridHorizontalSpacing w:val="160"/>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0362ADE-43C6-4396-8DA3-43B3282E681E}" w:val="27EG+6fJNlh=vcXwIz15xrQsb/n4UkBg3FqVRy0CYiAoDtP9KTLHeu8MapZmSdWOj"/>
    <w:docVar w:name="commondata" w:val="eyJoZGlkIjoiYjgzNmQ3MzVmOTg5OGVkMDYzMWZmOWFiZTc5ZTE1NjcifQ=="/>
    <w:docVar w:name="DocumentID" w:val="{4BCD0A6C-FC31-458F-8F8A-3283A3FEC51F}"/>
  </w:docVars>
  <w:rsids>
    <w:rsidRoot w:val="00CD0352"/>
    <w:rsid w:val="00007E85"/>
    <w:rsid w:val="00012352"/>
    <w:rsid w:val="00014312"/>
    <w:rsid w:val="000155FD"/>
    <w:rsid w:val="00015DCB"/>
    <w:rsid w:val="000169DA"/>
    <w:rsid w:val="00023D25"/>
    <w:rsid w:val="000252FA"/>
    <w:rsid w:val="00026D5D"/>
    <w:rsid w:val="00027DA0"/>
    <w:rsid w:val="000434E5"/>
    <w:rsid w:val="0004752C"/>
    <w:rsid w:val="00047CF3"/>
    <w:rsid w:val="00053A1D"/>
    <w:rsid w:val="00053BE1"/>
    <w:rsid w:val="00054A7E"/>
    <w:rsid w:val="000576CE"/>
    <w:rsid w:val="000622E8"/>
    <w:rsid w:val="00063FE5"/>
    <w:rsid w:val="00067054"/>
    <w:rsid w:val="00067BFB"/>
    <w:rsid w:val="00074F57"/>
    <w:rsid w:val="0007589C"/>
    <w:rsid w:val="00076749"/>
    <w:rsid w:val="00080EDA"/>
    <w:rsid w:val="0008441E"/>
    <w:rsid w:val="0008694F"/>
    <w:rsid w:val="00086A31"/>
    <w:rsid w:val="00087485"/>
    <w:rsid w:val="0009245D"/>
    <w:rsid w:val="00093E30"/>
    <w:rsid w:val="000A0AE2"/>
    <w:rsid w:val="000A6DFC"/>
    <w:rsid w:val="000A7E84"/>
    <w:rsid w:val="000B410E"/>
    <w:rsid w:val="000B500D"/>
    <w:rsid w:val="000B5140"/>
    <w:rsid w:val="000C3526"/>
    <w:rsid w:val="000D32B7"/>
    <w:rsid w:val="000E0503"/>
    <w:rsid w:val="000E4274"/>
    <w:rsid w:val="000E5AFF"/>
    <w:rsid w:val="000E64E9"/>
    <w:rsid w:val="000E7727"/>
    <w:rsid w:val="000F7374"/>
    <w:rsid w:val="00103148"/>
    <w:rsid w:val="00104DC5"/>
    <w:rsid w:val="00107685"/>
    <w:rsid w:val="00111320"/>
    <w:rsid w:val="00122857"/>
    <w:rsid w:val="001230CF"/>
    <w:rsid w:val="00126BA3"/>
    <w:rsid w:val="00131E37"/>
    <w:rsid w:val="00141AA1"/>
    <w:rsid w:val="00144478"/>
    <w:rsid w:val="00147B09"/>
    <w:rsid w:val="0015232E"/>
    <w:rsid w:val="00154F1C"/>
    <w:rsid w:val="001571DF"/>
    <w:rsid w:val="00157889"/>
    <w:rsid w:val="0017130A"/>
    <w:rsid w:val="00172C78"/>
    <w:rsid w:val="00180F8C"/>
    <w:rsid w:val="001843B6"/>
    <w:rsid w:val="00184E7E"/>
    <w:rsid w:val="001A106B"/>
    <w:rsid w:val="001A1893"/>
    <w:rsid w:val="001A77D6"/>
    <w:rsid w:val="001B57AE"/>
    <w:rsid w:val="001C0850"/>
    <w:rsid w:val="001C661F"/>
    <w:rsid w:val="001D4E63"/>
    <w:rsid w:val="001E2ECE"/>
    <w:rsid w:val="001E630B"/>
    <w:rsid w:val="001E6389"/>
    <w:rsid w:val="00222963"/>
    <w:rsid w:val="00236D66"/>
    <w:rsid w:val="00237AC0"/>
    <w:rsid w:val="00241282"/>
    <w:rsid w:val="00242538"/>
    <w:rsid w:val="00252CD7"/>
    <w:rsid w:val="00264212"/>
    <w:rsid w:val="00264B90"/>
    <w:rsid w:val="00280BB6"/>
    <w:rsid w:val="0028277B"/>
    <w:rsid w:val="00286FB2"/>
    <w:rsid w:val="002922B4"/>
    <w:rsid w:val="0029235A"/>
    <w:rsid w:val="00294E89"/>
    <w:rsid w:val="00295B32"/>
    <w:rsid w:val="00296ADD"/>
    <w:rsid w:val="002A417A"/>
    <w:rsid w:val="002A4320"/>
    <w:rsid w:val="002A5B1B"/>
    <w:rsid w:val="002A5E30"/>
    <w:rsid w:val="002A61C5"/>
    <w:rsid w:val="002B082A"/>
    <w:rsid w:val="002B355F"/>
    <w:rsid w:val="002B4837"/>
    <w:rsid w:val="002B582B"/>
    <w:rsid w:val="002D0C9C"/>
    <w:rsid w:val="002D16F1"/>
    <w:rsid w:val="002D6743"/>
    <w:rsid w:val="002E087B"/>
    <w:rsid w:val="002E459D"/>
    <w:rsid w:val="002F0463"/>
    <w:rsid w:val="002F0E04"/>
    <w:rsid w:val="002F33F9"/>
    <w:rsid w:val="002F37E1"/>
    <w:rsid w:val="002F522A"/>
    <w:rsid w:val="00305310"/>
    <w:rsid w:val="00317333"/>
    <w:rsid w:val="00320B36"/>
    <w:rsid w:val="00324175"/>
    <w:rsid w:val="00333205"/>
    <w:rsid w:val="00333D0F"/>
    <w:rsid w:val="00336ABE"/>
    <w:rsid w:val="003403E5"/>
    <w:rsid w:val="003406D2"/>
    <w:rsid w:val="00340CAA"/>
    <w:rsid w:val="003435F1"/>
    <w:rsid w:val="00346F00"/>
    <w:rsid w:val="00353F5D"/>
    <w:rsid w:val="00356F5C"/>
    <w:rsid w:val="003611CA"/>
    <w:rsid w:val="00374E33"/>
    <w:rsid w:val="00375AA6"/>
    <w:rsid w:val="0038181A"/>
    <w:rsid w:val="00386505"/>
    <w:rsid w:val="00386F82"/>
    <w:rsid w:val="0039129A"/>
    <w:rsid w:val="003940DC"/>
    <w:rsid w:val="003953FE"/>
    <w:rsid w:val="003A182B"/>
    <w:rsid w:val="003A2656"/>
    <w:rsid w:val="003A6E3B"/>
    <w:rsid w:val="003B61E7"/>
    <w:rsid w:val="003C6CC7"/>
    <w:rsid w:val="003E3D56"/>
    <w:rsid w:val="003F4DC3"/>
    <w:rsid w:val="003F6F4F"/>
    <w:rsid w:val="003F7A8B"/>
    <w:rsid w:val="0040170E"/>
    <w:rsid w:val="00403164"/>
    <w:rsid w:val="00404C45"/>
    <w:rsid w:val="00407434"/>
    <w:rsid w:val="0041034E"/>
    <w:rsid w:val="004144CE"/>
    <w:rsid w:val="00415C63"/>
    <w:rsid w:val="004163A9"/>
    <w:rsid w:val="00420E98"/>
    <w:rsid w:val="00422EEA"/>
    <w:rsid w:val="00430ECC"/>
    <w:rsid w:val="00431725"/>
    <w:rsid w:val="0043289A"/>
    <w:rsid w:val="00450B07"/>
    <w:rsid w:val="00457596"/>
    <w:rsid w:val="00462CDB"/>
    <w:rsid w:val="004655CD"/>
    <w:rsid w:val="00473062"/>
    <w:rsid w:val="00482DA8"/>
    <w:rsid w:val="00483065"/>
    <w:rsid w:val="00487AD2"/>
    <w:rsid w:val="00492F43"/>
    <w:rsid w:val="004957D4"/>
    <w:rsid w:val="00496A5F"/>
    <w:rsid w:val="004A2AA0"/>
    <w:rsid w:val="004A2BA9"/>
    <w:rsid w:val="004A35B5"/>
    <w:rsid w:val="004A3C8B"/>
    <w:rsid w:val="004A3CEF"/>
    <w:rsid w:val="004C23E9"/>
    <w:rsid w:val="004C4CCD"/>
    <w:rsid w:val="004C72D8"/>
    <w:rsid w:val="004C7DD7"/>
    <w:rsid w:val="004D2A0B"/>
    <w:rsid w:val="004D6528"/>
    <w:rsid w:val="004E33DC"/>
    <w:rsid w:val="00501184"/>
    <w:rsid w:val="00506F8D"/>
    <w:rsid w:val="0050743D"/>
    <w:rsid w:val="005114CE"/>
    <w:rsid w:val="00516777"/>
    <w:rsid w:val="00517289"/>
    <w:rsid w:val="00522BA9"/>
    <w:rsid w:val="005255F9"/>
    <w:rsid w:val="005263EA"/>
    <w:rsid w:val="005314C5"/>
    <w:rsid w:val="00536C82"/>
    <w:rsid w:val="0054400E"/>
    <w:rsid w:val="00544B14"/>
    <w:rsid w:val="0054651A"/>
    <w:rsid w:val="00557037"/>
    <w:rsid w:val="00566286"/>
    <w:rsid w:val="00570A2C"/>
    <w:rsid w:val="00576526"/>
    <w:rsid w:val="00586223"/>
    <w:rsid w:val="005A20F3"/>
    <w:rsid w:val="005A53FB"/>
    <w:rsid w:val="005B1955"/>
    <w:rsid w:val="005B3138"/>
    <w:rsid w:val="005B35EE"/>
    <w:rsid w:val="005B6789"/>
    <w:rsid w:val="005C285B"/>
    <w:rsid w:val="005D40ED"/>
    <w:rsid w:val="005E3DD5"/>
    <w:rsid w:val="005F2ED2"/>
    <w:rsid w:val="00600936"/>
    <w:rsid w:val="00602E72"/>
    <w:rsid w:val="006064FC"/>
    <w:rsid w:val="006138DA"/>
    <w:rsid w:val="0061524E"/>
    <w:rsid w:val="006258A9"/>
    <w:rsid w:val="00626D81"/>
    <w:rsid w:val="006364D5"/>
    <w:rsid w:val="006379D3"/>
    <w:rsid w:val="00651578"/>
    <w:rsid w:val="00652E7F"/>
    <w:rsid w:val="006541E0"/>
    <w:rsid w:val="0065550D"/>
    <w:rsid w:val="006561D8"/>
    <w:rsid w:val="006655CD"/>
    <w:rsid w:val="006721E2"/>
    <w:rsid w:val="00672EA1"/>
    <w:rsid w:val="0068164E"/>
    <w:rsid w:val="00683E2B"/>
    <w:rsid w:val="00685248"/>
    <w:rsid w:val="006A118A"/>
    <w:rsid w:val="006A5C6B"/>
    <w:rsid w:val="006B1153"/>
    <w:rsid w:val="006B2739"/>
    <w:rsid w:val="006B3712"/>
    <w:rsid w:val="006C079A"/>
    <w:rsid w:val="006C2BDE"/>
    <w:rsid w:val="006C48D6"/>
    <w:rsid w:val="006C5F8E"/>
    <w:rsid w:val="006D190F"/>
    <w:rsid w:val="006D7889"/>
    <w:rsid w:val="006E52C4"/>
    <w:rsid w:val="006E58BD"/>
    <w:rsid w:val="006F7611"/>
    <w:rsid w:val="0070065A"/>
    <w:rsid w:val="00700B49"/>
    <w:rsid w:val="00705680"/>
    <w:rsid w:val="00712BEB"/>
    <w:rsid w:val="007155FB"/>
    <w:rsid w:val="007238C3"/>
    <w:rsid w:val="0072472C"/>
    <w:rsid w:val="00725F3C"/>
    <w:rsid w:val="00734232"/>
    <w:rsid w:val="00734639"/>
    <w:rsid w:val="0073577E"/>
    <w:rsid w:val="00735E56"/>
    <w:rsid w:val="00741A7B"/>
    <w:rsid w:val="007421D8"/>
    <w:rsid w:val="00744673"/>
    <w:rsid w:val="00751C78"/>
    <w:rsid w:val="00756BA7"/>
    <w:rsid w:val="00763418"/>
    <w:rsid w:val="007643C0"/>
    <w:rsid w:val="007646D8"/>
    <w:rsid w:val="007657F3"/>
    <w:rsid w:val="00776665"/>
    <w:rsid w:val="00776690"/>
    <w:rsid w:val="007820D4"/>
    <w:rsid w:val="00782C4E"/>
    <w:rsid w:val="0078356E"/>
    <w:rsid w:val="00785BC3"/>
    <w:rsid w:val="007876D0"/>
    <w:rsid w:val="00790177"/>
    <w:rsid w:val="00790DF6"/>
    <w:rsid w:val="007A0AF9"/>
    <w:rsid w:val="007A4007"/>
    <w:rsid w:val="007A5A93"/>
    <w:rsid w:val="007B048D"/>
    <w:rsid w:val="007B5805"/>
    <w:rsid w:val="007B6D94"/>
    <w:rsid w:val="007C2BF7"/>
    <w:rsid w:val="007C5BEE"/>
    <w:rsid w:val="007C732A"/>
    <w:rsid w:val="007E296F"/>
    <w:rsid w:val="007E43F2"/>
    <w:rsid w:val="007E7BE5"/>
    <w:rsid w:val="007F0329"/>
    <w:rsid w:val="007F1727"/>
    <w:rsid w:val="007F65D9"/>
    <w:rsid w:val="0080426A"/>
    <w:rsid w:val="008119C9"/>
    <w:rsid w:val="008174F3"/>
    <w:rsid w:val="00817DF0"/>
    <w:rsid w:val="00824E63"/>
    <w:rsid w:val="008318E9"/>
    <w:rsid w:val="0083574B"/>
    <w:rsid w:val="00836107"/>
    <w:rsid w:val="0084347C"/>
    <w:rsid w:val="00844EA2"/>
    <w:rsid w:val="0085689D"/>
    <w:rsid w:val="00862979"/>
    <w:rsid w:val="00864185"/>
    <w:rsid w:val="008648A2"/>
    <w:rsid w:val="00864E61"/>
    <w:rsid w:val="00865E64"/>
    <w:rsid w:val="008723D5"/>
    <w:rsid w:val="008776E4"/>
    <w:rsid w:val="0088696B"/>
    <w:rsid w:val="008917D5"/>
    <w:rsid w:val="008934F0"/>
    <w:rsid w:val="008A36D9"/>
    <w:rsid w:val="008A6150"/>
    <w:rsid w:val="008C2CD7"/>
    <w:rsid w:val="008C5735"/>
    <w:rsid w:val="008D3472"/>
    <w:rsid w:val="008D3D02"/>
    <w:rsid w:val="008D5F51"/>
    <w:rsid w:val="008E2D10"/>
    <w:rsid w:val="008E5693"/>
    <w:rsid w:val="008E6C63"/>
    <w:rsid w:val="008F0FAA"/>
    <w:rsid w:val="008F1EBD"/>
    <w:rsid w:val="008F2DF3"/>
    <w:rsid w:val="008F701F"/>
    <w:rsid w:val="00910170"/>
    <w:rsid w:val="00915630"/>
    <w:rsid w:val="009242E3"/>
    <w:rsid w:val="00925AC2"/>
    <w:rsid w:val="00925B27"/>
    <w:rsid w:val="009327A2"/>
    <w:rsid w:val="00933200"/>
    <w:rsid w:val="00934F2B"/>
    <w:rsid w:val="009371BB"/>
    <w:rsid w:val="00941CD5"/>
    <w:rsid w:val="00945453"/>
    <w:rsid w:val="009508D7"/>
    <w:rsid w:val="0095427E"/>
    <w:rsid w:val="009633EA"/>
    <w:rsid w:val="00964E9C"/>
    <w:rsid w:val="00966382"/>
    <w:rsid w:val="00972E23"/>
    <w:rsid w:val="00992BA9"/>
    <w:rsid w:val="009A22AD"/>
    <w:rsid w:val="009A24F0"/>
    <w:rsid w:val="009A4E84"/>
    <w:rsid w:val="009A7E8E"/>
    <w:rsid w:val="009B1188"/>
    <w:rsid w:val="009B6F70"/>
    <w:rsid w:val="009D450D"/>
    <w:rsid w:val="009D6BB3"/>
    <w:rsid w:val="009F404E"/>
    <w:rsid w:val="00A1310B"/>
    <w:rsid w:val="00A13A45"/>
    <w:rsid w:val="00A13D1C"/>
    <w:rsid w:val="00A169CD"/>
    <w:rsid w:val="00A242B3"/>
    <w:rsid w:val="00A3392D"/>
    <w:rsid w:val="00A408CD"/>
    <w:rsid w:val="00A42910"/>
    <w:rsid w:val="00A44303"/>
    <w:rsid w:val="00A50611"/>
    <w:rsid w:val="00A557FB"/>
    <w:rsid w:val="00A572B2"/>
    <w:rsid w:val="00A6015A"/>
    <w:rsid w:val="00A64806"/>
    <w:rsid w:val="00A6603C"/>
    <w:rsid w:val="00A66CDF"/>
    <w:rsid w:val="00A700CC"/>
    <w:rsid w:val="00A700CE"/>
    <w:rsid w:val="00A721DD"/>
    <w:rsid w:val="00A72273"/>
    <w:rsid w:val="00A744F3"/>
    <w:rsid w:val="00A76137"/>
    <w:rsid w:val="00A81322"/>
    <w:rsid w:val="00A900D9"/>
    <w:rsid w:val="00A926A5"/>
    <w:rsid w:val="00A972C2"/>
    <w:rsid w:val="00A9734B"/>
    <w:rsid w:val="00AB5EBB"/>
    <w:rsid w:val="00AD25BB"/>
    <w:rsid w:val="00AD4C16"/>
    <w:rsid w:val="00AD5D3B"/>
    <w:rsid w:val="00AD65C4"/>
    <w:rsid w:val="00AD6D8C"/>
    <w:rsid w:val="00AE7B88"/>
    <w:rsid w:val="00AF53CB"/>
    <w:rsid w:val="00B04273"/>
    <w:rsid w:val="00B048EE"/>
    <w:rsid w:val="00B0708E"/>
    <w:rsid w:val="00B161F9"/>
    <w:rsid w:val="00B16F16"/>
    <w:rsid w:val="00B24E19"/>
    <w:rsid w:val="00B33109"/>
    <w:rsid w:val="00B343B0"/>
    <w:rsid w:val="00B34B26"/>
    <w:rsid w:val="00B3508B"/>
    <w:rsid w:val="00B423D4"/>
    <w:rsid w:val="00B459BF"/>
    <w:rsid w:val="00B537D7"/>
    <w:rsid w:val="00B54605"/>
    <w:rsid w:val="00B609E5"/>
    <w:rsid w:val="00B628C3"/>
    <w:rsid w:val="00B642BB"/>
    <w:rsid w:val="00B64BAF"/>
    <w:rsid w:val="00B715F1"/>
    <w:rsid w:val="00B7525F"/>
    <w:rsid w:val="00B77C77"/>
    <w:rsid w:val="00B80D1A"/>
    <w:rsid w:val="00B80E29"/>
    <w:rsid w:val="00B82555"/>
    <w:rsid w:val="00B9236E"/>
    <w:rsid w:val="00B9328B"/>
    <w:rsid w:val="00B93918"/>
    <w:rsid w:val="00B94382"/>
    <w:rsid w:val="00B95204"/>
    <w:rsid w:val="00B955BC"/>
    <w:rsid w:val="00BA40A7"/>
    <w:rsid w:val="00BB7CFF"/>
    <w:rsid w:val="00BC375B"/>
    <w:rsid w:val="00BC4DF6"/>
    <w:rsid w:val="00BD75BC"/>
    <w:rsid w:val="00BE2172"/>
    <w:rsid w:val="00BE3A43"/>
    <w:rsid w:val="00BE647C"/>
    <w:rsid w:val="00BF0676"/>
    <w:rsid w:val="00BF3C01"/>
    <w:rsid w:val="00C0235A"/>
    <w:rsid w:val="00C02A16"/>
    <w:rsid w:val="00C049DE"/>
    <w:rsid w:val="00C04C05"/>
    <w:rsid w:val="00C11994"/>
    <w:rsid w:val="00C11AF8"/>
    <w:rsid w:val="00C249DE"/>
    <w:rsid w:val="00C26AC1"/>
    <w:rsid w:val="00C27053"/>
    <w:rsid w:val="00C46254"/>
    <w:rsid w:val="00C520FC"/>
    <w:rsid w:val="00C64797"/>
    <w:rsid w:val="00C66E47"/>
    <w:rsid w:val="00C7069C"/>
    <w:rsid w:val="00C80063"/>
    <w:rsid w:val="00C80116"/>
    <w:rsid w:val="00C82390"/>
    <w:rsid w:val="00C8280D"/>
    <w:rsid w:val="00CA0D20"/>
    <w:rsid w:val="00CA4CF6"/>
    <w:rsid w:val="00CA6815"/>
    <w:rsid w:val="00CB0475"/>
    <w:rsid w:val="00CB0A1B"/>
    <w:rsid w:val="00CB1722"/>
    <w:rsid w:val="00CB189E"/>
    <w:rsid w:val="00CB581B"/>
    <w:rsid w:val="00CC5194"/>
    <w:rsid w:val="00CD0352"/>
    <w:rsid w:val="00CD1C40"/>
    <w:rsid w:val="00CD2033"/>
    <w:rsid w:val="00CD29F6"/>
    <w:rsid w:val="00CD78DA"/>
    <w:rsid w:val="00CE003C"/>
    <w:rsid w:val="00CE7BF0"/>
    <w:rsid w:val="00CF0F2B"/>
    <w:rsid w:val="00CF5E26"/>
    <w:rsid w:val="00CF65BF"/>
    <w:rsid w:val="00D008ED"/>
    <w:rsid w:val="00D05F8D"/>
    <w:rsid w:val="00D06631"/>
    <w:rsid w:val="00D110F7"/>
    <w:rsid w:val="00D11551"/>
    <w:rsid w:val="00D20725"/>
    <w:rsid w:val="00D22413"/>
    <w:rsid w:val="00D225BE"/>
    <w:rsid w:val="00D245E3"/>
    <w:rsid w:val="00D31402"/>
    <w:rsid w:val="00D31A0B"/>
    <w:rsid w:val="00D31ADC"/>
    <w:rsid w:val="00D45EEF"/>
    <w:rsid w:val="00D47170"/>
    <w:rsid w:val="00D515C6"/>
    <w:rsid w:val="00D51B03"/>
    <w:rsid w:val="00D556C0"/>
    <w:rsid w:val="00D66398"/>
    <w:rsid w:val="00D67045"/>
    <w:rsid w:val="00D763C8"/>
    <w:rsid w:val="00D80A94"/>
    <w:rsid w:val="00D82675"/>
    <w:rsid w:val="00D84146"/>
    <w:rsid w:val="00D853A0"/>
    <w:rsid w:val="00D91614"/>
    <w:rsid w:val="00D93998"/>
    <w:rsid w:val="00D93AEC"/>
    <w:rsid w:val="00D94587"/>
    <w:rsid w:val="00D9458D"/>
    <w:rsid w:val="00DA1A4F"/>
    <w:rsid w:val="00DA4D3F"/>
    <w:rsid w:val="00DA50DA"/>
    <w:rsid w:val="00DA66EF"/>
    <w:rsid w:val="00DB3868"/>
    <w:rsid w:val="00DB489C"/>
    <w:rsid w:val="00DB4CC8"/>
    <w:rsid w:val="00DB5721"/>
    <w:rsid w:val="00DB5CAA"/>
    <w:rsid w:val="00DB75B0"/>
    <w:rsid w:val="00DC01AB"/>
    <w:rsid w:val="00DC567C"/>
    <w:rsid w:val="00DD0B6A"/>
    <w:rsid w:val="00DD2B0C"/>
    <w:rsid w:val="00DD6646"/>
    <w:rsid w:val="00DD771B"/>
    <w:rsid w:val="00DE6886"/>
    <w:rsid w:val="00DE6D73"/>
    <w:rsid w:val="00DF4C0F"/>
    <w:rsid w:val="00E109F9"/>
    <w:rsid w:val="00E14B00"/>
    <w:rsid w:val="00E15945"/>
    <w:rsid w:val="00E23D9D"/>
    <w:rsid w:val="00E23FBA"/>
    <w:rsid w:val="00E26470"/>
    <w:rsid w:val="00E3593F"/>
    <w:rsid w:val="00E42BAB"/>
    <w:rsid w:val="00E50252"/>
    <w:rsid w:val="00E5117F"/>
    <w:rsid w:val="00E525C3"/>
    <w:rsid w:val="00E61685"/>
    <w:rsid w:val="00E7080F"/>
    <w:rsid w:val="00E726C7"/>
    <w:rsid w:val="00E766A7"/>
    <w:rsid w:val="00E80382"/>
    <w:rsid w:val="00E8796B"/>
    <w:rsid w:val="00E93597"/>
    <w:rsid w:val="00E978E2"/>
    <w:rsid w:val="00EA1C40"/>
    <w:rsid w:val="00EB2DA2"/>
    <w:rsid w:val="00EC1D14"/>
    <w:rsid w:val="00EC36CB"/>
    <w:rsid w:val="00EC5DEC"/>
    <w:rsid w:val="00EC7CFB"/>
    <w:rsid w:val="00EE5ABF"/>
    <w:rsid w:val="00EF067C"/>
    <w:rsid w:val="00EF5F1C"/>
    <w:rsid w:val="00F02C3B"/>
    <w:rsid w:val="00F04331"/>
    <w:rsid w:val="00F078FA"/>
    <w:rsid w:val="00F125D1"/>
    <w:rsid w:val="00F16905"/>
    <w:rsid w:val="00F235F1"/>
    <w:rsid w:val="00F3175F"/>
    <w:rsid w:val="00F3223C"/>
    <w:rsid w:val="00F35DA5"/>
    <w:rsid w:val="00F37364"/>
    <w:rsid w:val="00F45677"/>
    <w:rsid w:val="00F46E0E"/>
    <w:rsid w:val="00F54C89"/>
    <w:rsid w:val="00F63A9A"/>
    <w:rsid w:val="00F64637"/>
    <w:rsid w:val="00F6501F"/>
    <w:rsid w:val="00F72AC3"/>
    <w:rsid w:val="00F72E9D"/>
    <w:rsid w:val="00F76409"/>
    <w:rsid w:val="00F8567D"/>
    <w:rsid w:val="00FA2CCD"/>
    <w:rsid w:val="00FA31C1"/>
    <w:rsid w:val="00FA3D9B"/>
    <w:rsid w:val="00FB7873"/>
    <w:rsid w:val="00FC1928"/>
    <w:rsid w:val="00FC289C"/>
    <w:rsid w:val="00FC43D1"/>
    <w:rsid w:val="00FC7191"/>
    <w:rsid w:val="00FC7501"/>
    <w:rsid w:val="00FD07E6"/>
    <w:rsid w:val="00FD43E5"/>
    <w:rsid w:val="00FD5BE2"/>
    <w:rsid w:val="00FE026E"/>
    <w:rsid w:val="00FE510B"/>
    <w:rsid w:val="00FF00B7"/>
    <w:rsid w:val="00FF03C5"/>
    <w:rsid w:val="00FF68A4"/>
    <w:rsid w:val="232840F7"/>
    <w:rsid w:val="2A661F1D"/>
    <w:rsid w:val="4E975F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32"/>
      <w:lang w:val="en-US" w:eastAsia="zh-CN" w:bidi="ar-SA"/>
    </w:rPr>
  </w:style>
  <w:style w:type="paragraph" w:styleId="2">
    <w:name w:val="heading 1"/>
    <w:basedOn w:val="1"/>
    <w:next w:val="1"/>
    <w:link w:val="16"/>
    <w:qFormat/>
    <w:locked/>
    <w:uiPriority w:val="1"/>
    <w:pPr>
      <w:outlineLvl w:val="0"/>
    </w:pPr>
    <w:rPr>
      <w:rFonts w:ascii="方正小标宋_GBK" w:hAnsi="方正小标宋_GBK" w:eastAsia="方正小标宋_GBK" w:cs="Times New Roman"/>
      <w:sz w:val="44"/>
      <w:szCs w:val="44"/>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Body Text"/>
    <w:basedOn w:val="1"/>
    <w:link w:val="17"/>
    <w:uiPriority w:val="0"/>
    <w:pPr>
      <w:spacing w:after="120"/>
    </w:p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20"/>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20"/>
    </w:rPr>
  </w:style>
  <w:style w:type="paragraph" w:styleId="8">
    <w:name w:val="Body Text 2"/>
    <w:basedOn w:val="1"/>
    <w:uiPriority w:val="0"/>
    <w:pPr>
      <w:spacing w:line="600" w:lineRule="exact"/>
      <w:jc w:val="center"/>
    </w:pPr>
    <w:rPr>
      <w:rFonts w:ascii="方正仿宋_GBK"/>
    </w:rPr>
  </w:style>
  <w:style w:type="paragraph" w:styleId="9">
    <w:name w:val="Normal (Web)"/>
    <w:basedOn w:val="1"/>
    <w:qFormat/>
    <w:uiPriority w:val="0"/>
    <w:pPr>
      <w:widowControl/>
      <w:spacing w:before="150" w:after="150"/>
      <w:ind w:left="150" w:right="150"/>
      <w:jc w:val="left"/>
    </w:pPr>
    <w:rPr>
      <w:rFonts w:ascii="宋体" w:hAnsi="宋体" w:eastAsia="宋体" w:cs="宋体"/>
      <w:kern w:val="0"/>
      <w:sz w:val="24"/>
      <w:szCs w:val="24"/>
    </w:rPr>
  </w:style>
  <w:style w:type="table" w:styleId="11">
    <w:name w:val="Table Grid"/>
    <w:basedOn w:val="10"/>
    <w:uiPriority w:val="0"/>
    <w:pPr>
      <w:widowControl w:val="0"/>
      <w:jc w:val="both"/>
    </w:pPr>
    <w:rPr>
      <w:lang w:val="en-US" w:eastAsia="zh-CN" w:bidi="ar-SA"/>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0"/>
    <w:rPr>
      <w:b/>
      <w:bCs/>
    </w:rPr>
  </w:style>
  <w:style w:type="character" w:styleId="14">
    <w:name w:val="page number"/>
    <w:basedOn w:val="12"/>
    <w:uiPriority w:val="0"/>
    <w:rPr>
      <w:rFonts w:cs="Times New Roman"/>
    </w:rPr>
  </w:style>
  <w:style w:type="character" w:styleId="15">
    <w:name w:val="Hyperlink"/>
    <w:basedOn w:val="12"/>
    <w:uiPriority w:val="0"/>
    <w:rPr>
      <w:rFonts w:cs="Times New Roman"/>
      <w:color w:val="0000FF"/>
      <w:u w:val="single"/>
    </w:rPr>
  </w:style>
  <w:style w:type="character" w:customStyle="1" w:styleId="16">
    <w:name w:val="标题 1 Char"/>
    <w:basedOn w:val="12"/>
    <w:link w:val="2"/>
    <w:uiPriority w:val="1"/>
    <w:rPr>
      <w:rFonts w:ascii="方正小标宋_GBK" w:hAnsi="方正小标宋_GBK" w:eastAsia="方正小标宋_GBK" w:cs="Times New Roman"/>
      <w:kern w:val="2"/>
      <w:sz w:val="44"/>
      <w:szCs w:val="44"/>
    </w:rPr>
  </w:style>
  <w:style w:type="character" w:customStyle="1" w:styleId="17">
    <w:name w:val="正文文本 Char"/>
    <w:basedOn w:val="12"/>
    <w:link w:val="3"/>
    <w:locked/>
    <w:uiPriority w:val="0"/>
    <w:rPr>
      <w:rFonts w:eastAsia="方正仿宋_GBK" w:cs="Times New Roman"/>
      <w:kern w:val="2"/>
      <w:sz w:val="32"/>
      <w:szCs w:val="32"/>
    </w:rPr>
  </w:style>
  <w:style w:type="character" w:customStyle="1" w:styleId="18">
    <w:name w:val="页脚 Char"/>
    <w:basedOn w:val="12"/>
    <w:link w:val="6"/>
    <w:qFormat/>
    <w:locked/>
    <w:uiPriority w:val="99"/>
    <w:rPr>
      <w:rFonts w:eastAsia="方正仿宋_GBK" w:cs="Times New Roman"/>
      <w:kern w:val="2"/>
      <w:sz w:val="18"/>
    </w:rPr>
  </w:style>
  <w:style w:type="character" w:customStyle="1" w:styleId="19">
    <w:name w:val="页眉 Char"/>
    <w:basedOn w:val="12"/>
    <w:link w:val="7"/>
    <w:qFormat/>
    <w:uiPriority w:val="0"/>
    <w:rPr>
      <w:rFonts w:eastAsia="方正仿宋_GBK"/>
      <w:kern w:val="2"/>
      <w:sz w:val="18"/>
    </w:rPr>
  </w:style>
  <w:style w:type="paragraph" w:customStyle="1" w:styleId="20">
    <w:name w:val="Char4 Char Char Char"/>
    <w:basedOn w:val="1"/>
    <w:uiPriority w:val="0"/>
    <w:pPr>
      <w:adjustRightInd w:val="0"/>
      <w:snapToGrid w:val="0"/>
      <w:spacing w:line="360" w:lineRule="auto"/>
      <w:ind w:firstLine="200" w:firstLineChars="200"/>
    </w:pPr>
    <w:rPr>
      <w:szCs w:val="20"/>
    </w:rPr>
  </w:style>
  <w:style w:type="paragraph" w:customStyle="1" w:styleId="21">
    <w:name w:val="Char Char Char Char Char Char Char Char Char Char Char Char Char Char Char Char Char Char Char Char Char Char"/>
    <w:basedOn w:val="1"/>
    <w:uiPriority w:val="0"/>
    <w:rPr>
      <w:rFonts w:ascii="宋体" w:hAnsi="宋体" w:eastAsia="宋体" w:cs="Courier New"/>
    </w:rPr>
  </w:style>
  <w:style w:type="paragraph" w:customStyle="1" w:styleId="22">
    <w:name w:val="1正文"/>
    <w:basedOn w:val="1"/>
    <w:uiPriority w:val="0"/>
    <w:pPr>
      <w:spacing w:line="600" w:lineRule="exact"/>
    </w:pPr>
    <w:rPr>
      <w:rFonts w:ascii="Calibri" w:hAnsi="Calibri"/>
      <w:szCs w:val="24"/>
      <w:u w:val="none" w:color="000000"/>
    </w:rPr>
  </w:style>
  <w:style w:type="paragraph" w:customStyle="1" w:styleId="23">
    <w:name w:val="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24">
    <w:name w:val="cqgw_bannertext"/>
    <w:basedOn w:val="12"/>
    <w:uiPriority w:val="0"/>
    <w:rPr>
      <w:rFonts w:cs="Times New Roman"/>
    </w:rPr>
  </w:style>
  <w:style w:type="paragraph" w:customStyle="1" w:styleId="25">
    <w:name w:val="List Paragraph"/>
    <w:basedOn w:val="1"/>
    <w:uiPriority w:val="0"/>
    <w:pPr>
      <w:ind w:firstLine="420" w:firstLineChars="200"/>
    </w:pPr>
  </w:style>
  <w:style w:type="paragraph" w:customStyle="1" w:styleId="26">
    <w:name w:val="默认"/>
    <w:uiPriority w:val="0"/>
    <w:rPr>
      <w:rFonts w:ascii="Helvetica" w:hAnsi="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1511</Words>
  <Characters>1579</Characters>
  <Lines>12</Lines>
  <Paragraphs>3</Paragraphs>
  <TotalTime>2</TotalTime>
  <ScaleCrop>false</ScaleCrop>
  <LinksUpToDate>false</LinksUpToDate>
  <CharactersWithSpaces>1727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2023-10-08T06:44:00Z</dcterms:created>
  <dc:creator>Administrator</dc:creator>
  <cp:lastModifiedBy>赖秋洁</cp:lastModifiedBy>
  <cp:lastPrinted>2023-10-08T06:46:00Z</cp:lastPrinted>
  <dcterms:modified xsi:type="dcterms:W3CDTF">2023-10-09T01:56:15Z</dcterms:modified>
  <dc:title>重庆市涪陵区卫生健康委员会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7FF32DBCA70245E5AC7B32A7E41D2EEC</vt:lpwstr>
  </property>
</Properties>
</file>