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</w:rPr>
        <w:t>重庆市涪陵区卫生健康委员会202</w:t>
      </w:r>
      <w:r>
        <w:rPr>
          <w:rFonts w:hint="eastAsia" w:ascii="微软雅黑" w:hAnsi="微软雅黑" w:eastAsia="微软雅黑"/>
          <w:b/>
          <w:sz w:val="36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36"/>
        </w:rPr>
        <w:t>年行政事业性收费项目</w:t>
      </w:r>
    </w:p>
    <w:tbl>
      <w:tblPr>
        <w:tblStyle w:val="3"/>
        <w:tblW w:w="17408" w:type="dxa"/>
        <w:tblInd w:w="-8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3728"/>
        <w:gridCol w:w="2693"/>
        <w:gridCol w:w="5529"/>
        <w:gridCol w:w="40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7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6"/>
                <w:szCs w:val="26"/>
              </w:rPr>
              <w:t>项目序号</w:t>
            </w:r>
          </w:p>
        </w:tc>
        <w:tc>
          <w:tcPr>
            <w:tcW w:w="3728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6"/>
                <w:szCs w:val="26"/>
              </w:rPr>
              <w:t>收费项目</w:t>
            </w:r>
          </w:p>
        </w:tc>
        <w:tc>
          <w:tcPr>
            <w:tcW w:w="2693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6"/>
                <w:szCs w:val="26"/>
              </w:rPr>
              <w:t>管理方式</w:t>
            </w:r>
          </w:p>
        </w:tc>
        <w:tc>
          <w:tcPr>
            <w:tcW w:w="5529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b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6"/>
                <w:szCs w:val="26"/>
              </w:rPr>
              <w:t>收 费 依 据</w:t>
            </w:r>
          </w:p>
        </w:tc>
        <w:tc>
          <w:tcPr>
            <w:tcW w:w="4082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6"/>
                <w:szCs w:val="26"/>
              </w:rPr>
              <w:t>收费标准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76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  <w:t>1</w:t>
            </w:r>
          </w:p>
        </w:tc>
        <w:tc>
          <w:tcPr>
            <w:tcW w:w="3728" w:type="dxa"/>
            <w:vAlign w:val="center"/>
          </w:tcPr>
          <w:p>
            <w:pPr>
              <w:widowControl/>
              <w:spacing w:line="460" w:lineRule="exact"/>
              <w:rPr>
                <w:rFonts w:ascii="微软雅黑" w:hAnsi="微软雅黑" w:eastAsia="微软雅黑" w:cs="宋体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  <w:t>预防接种服务费</w:t>
            </w:r>
          </w:p>
        </w:tc>
        <w:tc>
          <w:tcPr>
            <w:tcW w:w="2693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  <w:t>缴入地方国库</w:t>
            </w:r>
          </w:p>
        </w:tc>
        <w:tc>
          <w:tcPr>
            <w:tcW w:w="5529" w:type="dxa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spacing w:val="-6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spacing w:val="-6"/>
                <w:kern w:val="0"/>
                <w:sz w:val="26"/>
                <w:szCs w:val="26"/>
              </w:rPr>
              <w:t>财税〔2016〕14号，财综〔2002〕72号，财综〔2008〕47号，发改价格〔2016〕488号，渝财综〔2007〕138号，渝价〔2018〕174号</w:t>
            </w:r>
          </w:p>
        </w:tc>
        <w:tc>
          <w:tcPr>
            <w:tcW w:w="4082" w:type="dxa"/>
            <w:vAlign w:val="center"/>
          </w:tcPr>
          <w:p>
            <w:pPr>
              <w:widowControl/>
              <w:spacing w:line="460" w:lineRule="exact"/>
              <w:rPr>
                <w:rFonts w:hint="eastAsia" w:ascii="微软雅黑" w:hAnsi="微软雅黑" w:eastAsia="微软雅黑" w:cs="宋体"/>
                <w:spacing w:val="-6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spacing w:val="-6"/>
                <w:kern w:val="0"/>
                <w:sz w:val="26"/>
                <w:szCs w:val="26"/>
              </w:rPr>
              <w:t>20元/剂次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76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  <w:t>2</w:t>
            </w:r>
          </w:p>
        </w:tc>
        <w:tc>
          <w:tcPr>
            <w:tcW w:w="3728" w:type="dxa"/>
            <w:vAlign w:val="center"/>
          </w:tcPr>
          <w:p>
            <w:pPr>
              <w:widowControl/>
              <w:spacing w:line="460" w:lineRule="exact"/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  <w:t>疾病预防控制机构新型冠状病毒核酸检测费</w:t>
            </w:r>
          </w:p>
        </w:tc>
        <w:tc>
          <w:tcPr>
            <w:tcW w:w="2693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  <w:t>缴入地方国库</w:t>
            </w:r>
          </w:p>
        </w:tc>
        <w:tc>
          <w:tcPr>
            <w:tcW w:w="5529" w:type="dxa"/>
            <w:vAlign w:val="center"/>
          </w:tcPr>
          <w:p>
            <w:pPr>
              <w:widowControl/>
              <w:spacing w:line="460" w:lineRule="exact"/>
              <w:jc w:val="both"/>
              <w:rPr>
                <w:rFonts w:hint="eastAsia" w:ascii="微软雅黑" w:hAnsi="微软雅黑" w:eastAsia="微软雅黑" w:cs="宋体"/>
                <w:spacing w:val="-6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  <w:t>渝</w:t>
            </w: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  <w:lang w:eastAsia="zh-CN"/>
              </w:rPr>
              <w:t>医保发</w:t>
            </w: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  <w:t>〔202</w:t>
            </w: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  <w:t>〕15号</w:t>
            </w:r>
          </w:p>
        </w:tc>
        <w:tc>
          <w:tcPr>
            <w:tcW w:w="4082" w:type="dxa"/>
            <w:vAlign w:val="center"/>
          </w:tcPr>
          <w:p>
            <w:pPr>
              <w:widowControl/>
              <w:spacing w:line="460" w:lineRule="exact"/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  <w:t>开展新型冠状病毒核酸检测收费标准</w:t>
            </w: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  <w:t>元/每人次，混合检测收费标准</w:t>
            </w: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  <w:lang w:val="en-US" w:eastAsia="zh-CN"/>
              </w:rPr>
              <w:t>3.5</w:t>
            </w: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  <w:t>元/每人次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76" w:type="dxa"/>
            <w:vMerge w:val="restart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  <w:t>3</w:t>
            </w:r>
          </w:p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kern w:val="0"/>
                <w:sz w:val="26"/>
                <w:szCs w:val="26"/>
              </w:rPr>
            </w:pPr>
          </w:p>
        </w:tc>
        <w:tc>
          <w:tcPr>
            <w:tcW w:w="3728" w:type="dxa"/>
            <w:vAlign w:val="center"/>
          </w:tcPr>
          <w:p>
            <w:pPr>
              <w:widowControl/>
              <w:spacing w:line="460" w:lineRule="exact"/>
              <w:rPr>
                <w:rFonts w:ascii="微软雅黑" w:hAnsi="微软雅黑" w:eastAsia="微软雅黑" w:cs="宋体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  <w:t>鉴定费</w:t>
            </w:r>
          </w:p>
        </w:tc>
        <w:tc>
          <w:tcPr>
            <w:tcW w:w="2693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kern w:val="0"/>
                <w:sz w:val="26"/>
                <w:szCs w:val="26"/>
              </w:rPr>
            </w:pPr>
          </w:p>
        </w:tc>
        <w:tc>
          <w:tcPr>
            <w:tcW w:w="5529" w:type="dxa"/>
            <w:noWrap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  <w:t>　</w:t>
            </w:r>
          </w:p>
        </w:tc>
        <w:tc>
          <w:tcPr>
            <w:tcW w:w="4082" w:type="dxa"/>
            <w:vAlign w:val="center"/>
          </w:tcPr>
          <w:p>
            <w:pPr>
              <w:widowControl/>
              <w:spacing w:line="460" w:lineRule="exact"/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76" w:type="dxa"/>
            <w:vMerge w:val="continue"/>
          </w:tcPr>
          <w:p>
            <w:pPr>
              <w:spacing w:line="460" w:lineRule="exact"/>
              <w:jc w:val="center"/>
              <w:rPr>
                <w:rFonts w:ascii="微软雅黑" w:hAnsi="微软雅黑" w:eastAsia="微软雅黑" w:cs="宋体"/>
                <w:kern w:val="0"/>
                <w:sz w:val="26"/>
                <w:szCs w:val="26"/>
              </w:rPr>
            </w:pPr>
          </w:p>
        </w:tc>
        <w:tc>
          <w:tcPr>
            <w:tcW w:w="3728" w:type="dxa"/>
            <w:vAlign w:val="center"/>
          </w:tcPr>
          <w:p>
            <w:pPr>
              <w:widowControl/>
              <w:spacing w:line="460" w:lineRule="exact"/>
              <w:rPr>
                <w:rFonts w:ascii="微软雅黑" w:hAnsi="微软雅黑" w:eastAsia="微软雅黑" w:cs="宋体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  <w:t> （1）医疗事故鉴定费</w:t>
            </w:r>
          </w:p>
        </w:tc>
        <w:tc>
          <w:tcPr>
            <w:tcW w:w="2693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  <w:t>缴入中央和地方国库</w:t>
            </w:r>
          </w:p>
        </w:tc>
        <w:tc>
          <w:tcPr>
            <w:tcW w:w="5529" w:type="dxa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  <w:t>《医疗事故处理条例》，财税〔2016〕14号，财综〔2003〕27号，发改价格〔2016〕488号，渝价〔2003〕93号</w:t>
            </w:r>
          </w:p>
        </w:tc>
        <w:tc>
          <w:tcPr>
            <w:tcW w:w="4082" w:type="dxa"/>
            <w:vAlign w:val="center"/>
          </w:tcPr>
          <w:p>
            <w:pPr>
              <w:widowControl/>
              <w:spacing w:line="460" w:lineRule="exact"/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  <w:t>市级医疗事故鉴定机构：4000元/每案例；区县（自治县）级医疗事故鉴定机构：2500元/每案例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76" w:type="dxa"/>
            <w:vMerge w:val="continue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kern w:val="0"/>
                <w:sz w:val="26"/>
                <w:szCs w:val="26"/>
              </w:rPr>
            </w:pPr>
          </w:p>
        </w:tc>
        <w:tc>
          <w:tcPr>
            <w:tcW w:w="3728" w:type="dxa"/>
            <w:vAlign w:val="center"/>
          </w:tcPr>
          <w:p>
            <w:pPr>
              <w:widowControl/>
              <w:spacing w:line="460" w:lineRule="exact"/>
              <w:rPr>
                <w:rFonts w:ascii="微软雅黑" w:hAnsi="微软雅黑" w:eastAsia="微软雅黑" w:cs="宋体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  <w:t> （</w:t>
            </w: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  <w:t>）预防接种异常反应鉴定费</w:t>
            </w:r>
          </w:p>
        </w:tc>
        <w:tc>
          <w:tcPr>
            <w:tcW w:w="2693" w:type="dxa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  <w:t>缴入地方国库</w:t>
            </w:r>
          </w:p>
        </w:tc>
        <w:tc>
          <w:tcPr>
            <w:tcW w:w="5529" w:type="dxa"/>
          </w:tcPr>
          <w:p>
            <w:pPr>
              <w:widowControl/>
              <w:spacing w:line="460" w:lineRule="exact"/>
              <w:rPr>
                <w:rFonts w:ascii="微软雅黑" w:hAnsi="微软雅黑" w:eastAsia="微软雅黑" w:cs="宋体"/>
                <w:spacing w:val="-8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spacing w:val="-8"/>
                <w:kern w:val="0"/>
                <w:sz w:val="26"/>
                <w:szCs w:val="26"/>
              </w:rPr>
              <w:t>《医疗事故处理条例》，财税〔2016〕14号，财综〔2008〕70号，发改价格〔2016〕488号</w:t>
            </w:r>
          </w:p>
        </w:tc>
        <w:tc>
          <w:tcPr>
            <w:tcW w:w="4082" w:type="dxa"/>
            <w:vAlign w:val="center"/>
          </w:tcPr>
          <w:p>
            <w:pPr>
              <w:widowControl/>
              <w:spacing w:line="460" w:lineRule="exact"/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6"/>
                <w:szCs w:val="26"/>
              </w:rPr>
              <w:t>5000元/例</w:t>
            </w:r>
          </w:p>
        </w:tc>
      </w:tr>
    </w:tbl>
    <w:p>
      <w:pPr>
        <w:rPr>
          <w:rFonts w:hint="eastAsia"/>
        </w:rPr>
      </w:pPr>
    </w:p>
    <w:p/>
    <w:sectPr>
      <w:pgSz w:w="18144" w:h="13608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mQ3MzVmOTg5OGVkMDYzMWZmOWFiZTc5ZTE1NjcifQ=="/>
  </w:docVars>
  <w:rsids>
    <w:rsidRoot w:val="00471B98"/>
    <w:rsid w:val="00002347"/>
    <w:rsid w:val="0000334B"/>
    <w:rsid w:val="00016FD7"/>
    <w:rsid w:val="000479D1"/>
    <w:rsid w:val="00064859"/>
    <w:rsid w:val="000B2749"/>
    <w:rsid w:val="001138ED"/>
    <w:rsid w:val="00182B32"/>
    <w:rsid w:val="001A3330"/>
    <w:rsid w:val="001A33B9"/>
    <w:rsid w:val="001C1D55"/>
    <w:rsid w:val="001E5A6C"/>
    <w:rsid w:val="0022724A"/>
    <w:rsid w:val="002A380F"/>
    <w:rsid w:val="002D0FCC"/>
    <w:rsid w:val="00342514"/>
    <w:rsid w:val="00343E6E"/>
    <w:rsid w:val="003507A9"/>
    <w:rsid w:val="00360003"/>
    <w:rsid w:val="003628F5"/>
    <w:rsid w:val="00386198"/>
    <w:rsid w:val="003A2475"/>
    <w:rsid w:val="0040773F"/>
    <w:rsid w:val="00471B98"/>
    <w:rsid w:val="00485B54"/>
    <w:rsid w:val="0049110A"/>
    <w:rsid w:val="0049786C"/>
    <w:rsid w:val="004A0C0C"/>
    <w:rsid w:val="004E7C30"/>
    <w:rsid w:val="00510253"/>
    <w:rsid w:val="00513033"/>
    <w:rsid w:val="00590F52"/>
    <w:rsid w:val="005C4D80"/>
    <w:rsid w:val="006447C5"/>
    <w:rsid w:val="00645D7B"/>
    <w:rsid w:val="006C55C0"/>
    <w:rsid w:val="007114AE"/>
    <w:rsid w:val="00716274"/>
    <w:rsid w:val="00716DB4"/>
    <w:rsid w:val="00796B09"/>
    <w:rsid w:val="007D2AA3"/>
    <w:rsid w:val="008131F1"/>
    <w:rsid w:val="00852D01"/>
    <w:rsid w:val="0087354B"/>
    <w:rsid w:val="008832D3"/>
    <w:rsid w:val="00895D86"/>
    <w:rsid w:val="0089744E"/>
    <w:rsid w:val="00903376"/>
    <w:rsid w:val="009470BE"/>
    <w:rsid w:val="00963CBB"/>
    <w:rsid w:val="009B089C"/>
    <w:rsid w:val="009B57EF"/>
    <w:rsid w:val="00A05A5A"/>
    <w:rsid w:val="00A15925"/>
    <w:rsid w:val="00AB2316"/>
    <w:rsid w:val="00AD6005"/>
    <w:rsid w:val="00AE10CB"/>
    <w:rsid w:val="00B108F8"/>
    <w:rsid w:val="00B71120"/>
    <w:rsid w:val="00BA22D6"/>
    <w:rsid w:val="00BF67DC"/>
    <w:rsid w:val="00C906B1"/>
    <w:rsid w:val="00D323A1"/>
    <w:rsid w:val="00D518AB"/>
    <w:rsid w:val="00D54BAB"/>
    <w:rsid w:val="00D717E4"/>
    <w:rsid w:val="00D94AEC"/>
    <w:rsid w:val="00E03D0B"/>
    <w:rsid w:val="00E56FCA"/>
    <w:rsid w:val="00E9167F"/>
    <w:rsid w:val="00EE67E2"/>
    <w:rsid w:val="00F43422"/>
    <w:rsid w:val="00F442E5"/>
    <w:rsid w:val="00F561ED"/>
    <w:rsid w:val="00FD1AC8"/>
    <w:rsid w:val="00FD6035"/>
    <w:rsid w:val="019A5B44"/>
    <w:rsid w:val="18EE0096"/>
    <w:rsid w:val="249B6A97"/>
    <w:rsid w:val="32153FCC"/>
    <w:rsid w:val="39537D75"/>
    <w:rsid w:val="3B987EE6"/>
    <w:rsid w:val="58AC7B50"/>
    <w:rsid w:val="6FFF47DB"/>
    <w:rsid w:val="7265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430</Characters>
  <Lines>4</Lines>
  <Paragraphs>1</Paragraphs>
  <TotalTime>349</TotalTime>
  <ScaleCrop>false</ScaleCrop>
  <LinksUpToDate>false</LinksUpToDate>
  <CharactersWithSpaces>436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2022-11-21T10:37:00Z</dcterms:created>
  <dc:creator>Administrator</dc:creator>
  <cp:lastModifiedBy>刘彦杉</cp:lastModifiedBy>
  <dcterms:modified xsi:type="dcterms:W3CDTF">2025-11-24T04:58:18Z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3A8B575F46E04B6AB3D4D816DED74D5F</vt:lpwstr>
  </property>
</Properties>
</file>