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tLeast"/>
        <w:jc w:val="center"/>
        <w:textAlignment w:val="center"/>
        <w:rPr>
          <w:rFonts w:ascii="微软雅黑" w:hAnsi="微软雅黑" w:eastAsia="微软雅黑" w:cs="微软雅黑"/>
          <w:bCs/>
          <w:color w:val="000000"/>
          <w:kern w:val="0"/>
          <w:sz w:val="36"/>
          <w:szCs w:val="36"/>
        </w:rPr>
      </w:pPr>
      <w:bookmarkStart w:id="0" w:name="_GoBack"/>
      <w:r>
        <w:rPr>
          <w:rFonts w:hint="eastAsia" w:ascii="微软雅黑" w:hAnsi="微软雅黑" w:eastAsia="微软雅黑" w:cs="微软雅黑"/>
          <w:bCs/>
          <w:color w:val="000000"/>
          <w:kern w:val="0"/>
          <w:sz w:val="36"/>
          <w:szCs w:val="36"/>
        </w:rPr>
        <w:t>2024年1月涪陵区卫生健康委员会行政许可（四）</w:t>
      </w:r>
    </w:p>
    <w:bookmarkEnd w:id="0"/>
    <w:tbl>
      <w:tblPr>
        <w:tblStyle w:val="8"/>
        <w:tblW w:w="15996" w:type="dxa"/>
        <w:jc w:val="center"/>
        <w:tblLayout w:type="autofit"/>
        <w:tblCellMar>
          <w:top w:w="0" w:type="dxa"/>
          <w:left w:w="108" w:type="dxa"/>
          <w:bottom w:w="0" w:type="dxa"/>
          <w:right w:w="108" w:type="dxa"/>
        </w:tblCellMar>
      </w:tblPr>
      <w:tblGrid>
        <w:gridCol w:w="6282"/>
        <w:gridCol w:w="3810"/>
        <w:gridCol w:w="1275"/>
        <w:gridCol w:w="1410"/>
        <w:gridCol w:w="1560"/>
        <w:gridCol w:w="1659"/>
      </w:tblGrid>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textAlignment w:val="center"/>
              <w:rPr>
                <w:rFonts w:ascii="微软雅黑" w:hAnsi="微软雅黑" w:eastAsia="微软雅黑" w:cs="微软雅黑"/>
                <w:b/>
                <w:bCs/>
                <w:color w:val="000000"/>
                <w:sz w:val="24"/>
                <w:szCs w:val="24"/>
              </w:rPr>
            </w:pPr>
            <w:r>
              <w:rPr>
                <w:rFonts w:hint="eastAsia" w:ascii="微软雅黑" w:hAnsi="微软雅黑" w:eastAsia="微软雅黑" w:cs="微软雅黑"/>
                <w:b/>
                <w:bCs/>
                <w:color w:val="000000"/>
                <w:kern w:val="0"/>
                <w:sz w:val="24"/>
                <w:szCs w:val="24"/>
              </w:rPr>
              <w:t>业务主题</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textAlignment w:val="center"/>
              <w:rPr>
                <w:rFonts w:ascii="微软雅黑" w:hAnsi="微软雅黑" w:eastAsia="微软雅黑" w:cs="微软雅黑"/>
                <w:b/>
                <w:bCs/>
                <w:color w:val="000000"/>
                <w:sz w:val="24"/>
                <w:szCs w:val="24"/>
              </w:rPr>
            </w:pPr>
            <w:r>
              <w:rPr>
                <w:rFonts w:hint="eastAsia" w:ascii="微软雅黑" w:hAnsi="微软雅黑" w:eastAsia="微软雅黑" w:cs="微软雅黑"/>
                <w:b/>
                <w:bCs/>
                <w:color w:val="000000"/>
                <w:kern w:val="0"/>
                <w:sz w:val="24"/>
                <w:szCs w:val="24"/>
              </w:rPr>
              <w:t>事项名称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textAlignment w:val="center"/>
              <w:rPr>
                <w:rFonts w:ascii="微软雅黑" w:hAnsi="微软雅黑" w:eastAsia="微软雅黑" w:cs="微软雅黑"/>
                <w:b/>
                <w:bCs/>
                <w:color w:val="000000"/>
                <w:sz w:val="24"/>
                <w:szCs w:val="24"/>
              </w:rPr>
            </w:pPr>
            <w:r>
              <w:rPr>
                <w:rFonts w:hint="eastAsia" w:ascii="微软雅黑" w:hAnsi="微软雅黑" w:eastAsia="微软雅黑" w:cs="微软雅黑"/>
                <w:b/>
                <w:bCs/>
                <w:color w:val="000000"/>
                <w:kern w:val="0"/>
                <w:sz w:val="24"/>
                <w:szCs w:val="24"/>
              </w:rPr>
              <w:t>区划名称</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textAlignment w:val="center"/>
              <w:rPr>
                <w:rFonts w:ascii="微软雅黑" w:hAnsi="微软雅黑" w:eastAsia="微软雅黑" w:cs="微软雅黑"/>
                <w:b/>
                <w:bCs/>
                <w:color w:val="000000"/>
                <w:sz w:val="24"/>
                <w:szCs w:val="24"/>
              </w:rPr>
            </w:pPr>
            <w:r>
              <w:rPr>
                <w:rFonts w:hint="eastAsia" w:ascii="微软雅黑" w:hAnsi="微软雅黑" w:eastAsia="微软雅黑" w:cs="微软雅黑"/>
                <w:b/>
                <w:bCs/>
                <w:color w:val="000000"/>
                <w:kern w:val="0"/>
                <w:sz w:val="24"/>
                <w:szCs w:val="24"/>
              </w:rPr>
              <w:t>受理单位</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textAlignment w:val="center"/>
              <w:rPr>
                <w:rFonts w:ascii="微软雅黑" w:hAnsi="微软雅黑" w:eastAsia="微软雅黑" w:cs="微软雅黑"/>
                <w:b/>
                <w:bCs/>
                <w:color w:val="000000"/>
                <w:sz w:val="24"/>
                <w:szCs w:val="24"/>
              </w:rPr>
            </w:pPr>
            <w:r>
              <w:rPr>
                <w:rFonts w:hint="eastAsia" w:ascii="微软雅黑" w:hAnsi="微软雅黑" w:eastAsia="微软雅黑" w:cs="微软雅黑"/>
                <w:b/>
                <w:bCs/>
                <w:color w:val="000000"/>
                <w:kern w:val="0"/>
                <w:sz w:val="24"/>
                <w:szCs w:val="24"/>
              </w:rPr>
              <w:t>申请时间</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textAlignment w:val="center"/>
              <w:rPr>
                <w:rFonts w:ascii="微软雅黑" w:hAnsi="微软雅黑" w:eastAsia="微软雅黑" w:cs="微软雅黑"/>
                <w:b/>
                <w:bCs/>
                <w:color w:val="000000"/>
                <w:sz w:val="24"/>
                <w:szCs w:val="24"/>
              </w:rPr>
            </w:pPr>
            <w:r>
              <w:rPr>
                <w:rFonts w:hint="eastAsia" w:ascii="微软雅黑" w:hAnsi="微软雅黑" w:eastAsia="微软雅黑" w:cs="微软雅黑"/>
                <w:b/>
                <w:bCs/>
                <w:color w:val="000000"/>
                <w:kern w:val="0"/>
                <w:sz w:val="24"/>
                <w:szCs w:val="24"/>
              </w:rPr>
              <w:t>办结时间</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关于夏连公共场所卫生许可（除饭馆、咖啡馆、酒吧、茶座等）（新办）的业务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2024-01-25 11:07:52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2024-01-25 11:22:17</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关于况姗护士执业注册（延续护士执业注册）的业务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2024-01-25 10:20:17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2024-01-25 10:49:40</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关于肖双君护士执业注册（执业注册）的业务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护士执业注册（执业注册）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2024-01-25 10:18:00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2024-01-25 10:48:04</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关于潘丽护士执业注册（延续护士执业注册）的业务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2024-01-25 10:19:35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2024-01-25 10:46:58</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关于舒敏护士执业注册（延续护士执业注册）的业务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2024-01-25 09:59:01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2024-01-25 10:45:25</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关于秦金莎护士执业注册（执业注册）的业务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护士执业注册（执业注册）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2024-01-25 10:15:39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2024-01-25 10:43:30</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关于鞠磊护士执业注册（变更执业注册）的业务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2024-01-24 16:59:09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2024-01-25 09:31:00</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关于田庆铃护士执业注册（变更执业注册）的业务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2024-01-24 09:14:06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2024-01-25 09:29:47</w:t>
            </w:r>
          </w:p>
        </w:tc>
      </w:tr>
      <w:tr>
        <w:tblPrEx>
          <w:tblCellMar>
            <w:top w:w="0" w:type="dxa"/>
            <w:left w:w="108" w:type="dxa"/>
            <w:bottom w:w="0" w:type="dxa"/>
            <w:right w:w="108" w:type="dxa"/>
          </w:tblCellMar>
        </w:tblPrEx>
        <w:trPr>
          <w:trHeight w:val="1875"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关于唐小峰医师执业注册（含外国医师来华短期行医许可，台湾地区医师在大陆短期行医许可，香港、澳门特别行政区医师在内地短期行医许可）（同一执业地点多执业机构备案）的业务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医师执业注册（含外国医师来华短期行医许可，台湾地区医师在大陆短期行医许可，香港、澳门特别行政区医师在内地短期行医许可）（同一执业地点多执业机构备案）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2024-01-24 14:02:53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2024-01-25 09:28:31</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关于温彩蓉医师执业注册（含外国医师来华短期行医许可，台湾地区医师在大陆短期行医许可，香港、澳门特别行政区医师在内地短期行医许可）（同一执业地点多执业机构备案）的业务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医师执业注册（含外国医师来华短期行医许可，台湾地区医师在大陆短期行医许可，香港、澳门特别行政区医师在内地短期行医许可）（同一执业地点多执业机构备案）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2024-01-24 14:03:11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2024-01-25 09:27:29</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2"/>
                <w:szCs w:val="22"/>
              </w:rPr>
              <w:t>关于魏文娟医师执业注册（含外国医师来华短期行医许可，台湾地区医师在大陆短期行医许可，香港、澳门特别行政区医师在内地短期行医许可）（变更主要执业机构）的业务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2024-01-24 14:02:26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2024-01-25 09:26:13</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关于彭锦护士执业注册（延续护士执业注册）的业务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2024-01-24 17:05:16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2024-01-25 09:24:46</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关于李蓉公共场所卫生许可（除饭馆、咖啡馆、酒吧、茶座等）（新办）的业务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2024-01-24 11:21:31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2024-01-24 11:27:56</w:t>
            </w:r>
          </w:p>
        </w:tc>
      </w:tr>
      <w:tr>
        <w:tblPrEx>
          <w:tblCellMar>
            <w:top w:w="0" w:type="dxa"/>
            <w:left w:w="108" w:type="dxa"/>
            <w:bottom w:w="0" w:type="dxa"/>
            <w:right w:w="108" w:type="dxa"/>
          </w:tblCellMar>
        </w:tblPrEx>
        <w:trPr>
          <w:trHeight w:val="1210"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关于涪陵区美天瘦美颜养生馆公共场所卫生许可（除饭馆、咖啡馆、酒吧、茶座等）（新办）的业务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2024-01-24 09:16:36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2024-01-24 09:57:29</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关于沈开铖医师执业注册（含外国医师来华短期行医许可，台湾地区医师在大陆短期行医许可，香港、澳门特别行政区医师在内地短期行医许可）（执业注册）的业务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医师执业注册（含外国医师来华短期行医许可，台湾地区医师在大陆短期行医许可，香港、澳门特别行政区医师在内地短期行医许可）（执业注册）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16:42:38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16:49:28</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关于陈兴愿护士执业注册（延续护士执业注册）的业务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11:27:53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16:36:07</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关于杨小华公共场所卫生许可（除饭馆、咖啡馆、酒吧、茶座等）（注销）的业务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公共场所卫生许可（除饭馆、咖啡馆、酒吧、茶座等）（注销）</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15:14:51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16:33:21</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关于涪陵区杨妹按摩店公共场所卫生许可（除饭馆、咖啡馆、酒吧、茶座等）（注销）的业务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公共场所卫生许可（除饭馆、咖啡馆、酒吧、茶座等）（注销）</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11:51:07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14:46:36</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关于张传奇公共场所卫生许可（除饭馆、咖啡馆、酒吧、茶座等）（新办）的业务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14:19:38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14:45:38</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关于梅红护士执业注册（延续护士执业注册）的业务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09:59:36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10:40:16</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关于孙燕沂护士执业注册（延续护士执业注册）的业务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09:29:02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10:39:09</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关于张凤琴护士执业注册（延续护士执业注册）的业务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09:29:39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10:36:26</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关于王丹护士执业注册（延续护士执业注册）的业务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09:29:56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10:34:26</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关于栗艳秋护士执业注册（延续护士执业注册）的业务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09:23:22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10:31:13</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关于张灿护士执业注册（延续护士执业注册）的业务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09:23:04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10:28:43</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关于涪陵区何小妹美容美发店公共场所卫生许可（除饭馆、咖啡馆、酒吧、茶座等）（注销）的业务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公共场所卫生许可（除饭馆、咖啡馆、酒吧、茶座等）（注销）</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15:09:20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10:10:48</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关于石蕾护士执业注册（延续护士执业注册）的业务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09:27:49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09:53:10</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关于王渝护士执业注册（延续护士执业注册）的业务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09:28:43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09:49:43</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关于叶卉娟护士执业注册（延续护士执业注册）的业务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09:28:07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09:41:20</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关于张杰护士执业注册（延续护士执业注册）的业务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09:34:19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09:38:54</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关于雷裕甜护士执业注册（延续护士执业注册）的业务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09:24:20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09:37:38</w:t>
            </w:r>
          </w:p>
        </w:tc>
      </w:tr>
      <w:tr>
        <w:tblPrEx>
          <w:tblCellMar>
            <w:top w:w="0" w:type="dxa"/>
            <w:left w:w="108" w:type="dxa"/>
            <w:bottom w:w="0" w:type="dxa"/>
            <w:right w:w="108" w:type="dxa"/>
          </w:tblCellMar>
        </w:tblPrEx>
        <w:trPr>
          <w:trHeight w:val="925"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关于曾静护士执业注册（延续护士执业注册）的业务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09:24:39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09:36:30</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关于雷光容医师执业注册（含外国医师来华短期行医许可，台湾地区医师在大陆短期行医许可，香港、澳门特别行政区医师在内地短期行医许可）（同一执业地点多执业机构备案）的业务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医师执业注册（含外国医师来华短期行医许可，台湾地区医师在大陆短期行医许可，香港、澳门特别行政区医师在内地短期行医许可）（同一执业地点多执业机构备案）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09:29:20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09:34:31</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关于郭超护士执业注册（延续护士执业注册）的业务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09:27:31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09:33:18</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关于夏丽娟护士执业注册（延续护士执业注册）的业务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09:27:14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09:32:05</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关于万珂护士执业注册（延续护士执业注册）的业务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09:23:42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09:29:06</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关于杨伊娜护士执业注册（延续护士执业注册）的业务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09:24:00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09:27:35</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关于传思源护士执业注册（执业注册）的业务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护士执业注册（执业注册）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16:33:53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09:21:14</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关于赵浩蓝护士执业注册（延续护士执业注册）的业务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17:32:29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09:18:24</w:t>
            </w:r>
          </w:p>
        </w:tc>
      </w:tr>
      <w:tr>
        <w:tblPrEx>
          <w:tblCellMar>
            <w:top w:w="0" w:type="dxa"/>
            <w:left w:w="108" w:type="dxa"/>
            <w:bottom w:w="0" w:type="dxa"/>
            <w:right w:w="108" w:type="dxa"/>
          </w:tblCellMar>
        </w:tblPrEx>
        <w:trPr>
          <w:trHeight w:val="895"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关于周岁月护士执业注册（延续护士执业注册）的业务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17:32:09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09:16:04</w:t>
            </w:r>
          </w:p>
        </w:tc>
      </w:tr>
      <w:tr>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关于薛颖玫护士执业注册（延续护士执业注册）的业务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17:31:19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09:12:27</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关于何苗护士执业注册（延续护士执业注册）的业务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17:31:43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2024-01-23 09:10:50</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关于谢小燕乡村医生执业注册的业务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乡村医生执业注册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15:17:29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16:00:36</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关于方维护士执业注册（延续护士执业注册）的业务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14:53:47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15:51:20</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关于周朝宏护士执业注册（延续护士执业注册）的业务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14:53:27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15:50:02</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关于张露护士执业注册（延续护士执业注册）的业务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14:53:09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15:45:22</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关于许长兰医师执业注册（含外国医师来华短期行医许可，台湾地区医师在大陆短期行医许可，香港、澳门特别行政区医师在内地短期行医许可）（变更主要执业机构）的业务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15:08:00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15:43:00</w:t>
            </w:r>
          </w:p>
        </w:tc>
      </w:tr>
      <w:tr>
        <w:tblPrEx>
          <w:tblCellMar>
            <w:top w:w="0" w:type="dxa"/>
            <w:left w:w="108" w:type="dxa"/>
            <w:bottom w:w="0" w:type="dxa"/>
            <w:right w:w="108" w:type="dxa"/>
          </w:tblCellMar>
        </w:tblPrEx>
        <w:trPr>
          <w:trHeight w:val="2710"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关于黄诗悦医师执业注册（含外国医师来华短期行医许可，台湾地区医师在大陆短期行医许可，香港、澳门特别行政区医师在内地短期行医许可）（变更主要执业机构）的业务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15:08:21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15:41:44</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关于涪陵区小螺号母婴护理服务部公共场所卫生许可（除饭馆、咖啡馆、酒吧、茶座等）（新办）的业务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11:02:50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11:38:03</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关于钟永红护士执业注册（延续护士执业注册）的业务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15:32:19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10:52:31</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关于王秋红护士执业注册（变更执业注册）的业务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15:44:38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10:51:27</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关于聂会护士执业注册（延续护士执业注册）的业务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16:10:27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10:49:54</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关于王秋红护士执业注册（延续护士执业注册）的业务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15:31:14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10:48:50</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关于苏红护士执业注册（延续护士执业注册）的业务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15:29:30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10:47:25</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关于王艺睿护士执业注册（延续护士执业注册）的业务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15:28:55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10:46:31</w:t>
            </w:r>
          </w:p>
        </w:tc>
      </w:tr>
      <w:tr>
        <w:tblPrEx>
          <w:tblCellMar>
            <w:top w:w="0" w:type="dxa"/>
            <w:left w:w="108" w:type="dxa"/>
            <w:bottom w:w="0" w:type="dxa"/>
            <w:right w:w="108" w:type="dxa"/>
          </w:tblCellMar>
        </w:tblPrEx>
        <w:trPr>
          <w:trHeight w:val="865"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关于童琦洁护士执业注册（延续护士执业注册）的业务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15:28:21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10:45:37</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关于潘黎护士执业注册（延续护士执业注册）的业务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15:30:08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10:42:22</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关于尚昊林护士执业注册（延续护士执业注册）的业务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15:30:40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10:41:15</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关于尧莉护士执业注册（延续护士执业注册）的业务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09:53:47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10:38:41</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关于张瑛公共场所卫生许可（除饭馆、咖啡馆、酒吧、茶座等）（新办）的业务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10:23:35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10:35:37</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关于重庆市涪陵区龙潭中心卫生院放射源诊疗技术和医用辐射机构许可（放射诊疗许可证变更（变更单位名称、负责人或地址））的业务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放射源诊疗技术和医用辐射机构许可（放射诊疗许可证变更（变更单位名称、负责人或地址））</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10:04:18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10:08:06</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关于涪陵美康口腔诊所放射源诊疗技术和医用辐射机构许可（放射诊疗许可证变更（变更放射诊疗场所、诊疗设备或诊疗项目、放射性核素））的业务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放射源诊疗技术和医用辐射机构许可（放射诊疗许可证变更（变更放射诊疗场所、诊疗设备或诊疗项目、放射性核素））</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09:54:03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10:06:26</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关于孟小勤护士执业注册（延续护士执业注册）的业务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09:54:23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2024-01-22 10:02:20</w:t>
            </w:r>
          </w:p>
        </w:tc>
      </w:tr>
      <w:tr>
        <w:tblPrEx>
          <w:tblCellMar>
            <w:top w:w="0" w:type="dxa"/>
            <w:left w:w="108" w:type="dxa"/>
            <w:bottom w:w="0" w:type="dxa"/>
            <w:right w:w="108" w:type="dxa"/>
          </w:tblCellMar>
        </w:tblPrEx>
        <w:trPr>
          <w:trHeight w:val="2045"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关于涪陵琼州妇产医院放射源诊疗技术和医用辐射机构许可（放射诊疗许可证变更（变更放射诊疗场所、诊疗设备或诊疗项目、放射性核素））的业务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放射源诊疗技术和医用辐射机构许可（放射诊疗许可证变更（变更放射诊疗场所、诊疗设备或诊疗项目、放射性核素））</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10:46:24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16:52:52</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关于苏财莉护士执业注册（变更执业注册）的业务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16:40:59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16:51:00</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关于刘芮公共场所卫生许可（除饭馆、咖啡馆、酒吧、茶座等）（新办）的业务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15:59:45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16:06:40</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关于涪陵区义和胜家酒店公共场所卫生许可（除饭馆、咖啡馆、酒吧、茶座等）（新办）的业务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15:51:31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15:57:36</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关于重庆邻悦汇供应链管理有限公司公共场所卫生许可（除饭馆、咖啡馆、酒吧、茶座等）（新办）的业务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15:44:06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15:51:56</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关于涪陵区王德珍宾馆公共场所卫生许可（除饭馆、咖啡馆、酒吧、茶座等）（新办）的业务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15:25:26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15:42:13</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关于张长生公共场所卫生许可（除饭馆、咖啡馆、酒吧、茶座等）（新办）的业务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15:13:02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15:34:44</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关于秦霞护士执业注册（延续护士执业注册）的业务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11:26:16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11:36:16</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关于刘利护士执业注册（变更执业注册）的业务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11:29:02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11:34:19</w:t>
            </w:r>
          </w:p>
        </w:tc>
      </w:tr>
      <w:tr>
        <w:tblPrEx>
          <w:tblCellMar>
            <w:top w:w="0" w:type="dxa"/>
            <w:left w:w="108" w:type="dxa"/>
            <w:bottom w:w="0" w:type="dxa"/>
            <w:right w:w="108" w:type="dxa"/>
          </w:tblCellMar>
        </w:tblPrEx>
        <w:trPr>
          <w:trHeight w:val="1000"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关于郑雪护士执业注册（延续护士执业注册）的业务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10:49:18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11:25:02</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关于郑璇护士执业注册（延续护士执业注册）的业务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10:49:36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11:22:31</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关于黄薪护士执业注册（延续护士执业注册）的业务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10:12:31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11:20:28</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关于李杰护士执业注册（延续护士执业注册）的业务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11:05:40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11:18:35</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关于熊茂丽公共场所卫生许可（除饭馆、咖啡馆、酒吧、茶座等）（新办）的业务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10:30:32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10:57:28</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关于余婷婷护士执业注册（延续护士执业注册）的业务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09:03:08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10:11:05</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关于陈娜护士执业注册（延续护士执业注册）的业务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09:19:32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10:09:55</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关于栗黎护士执业注册（延续护士执业注册）的业务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09:19:14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10:08:27</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关于黄菁护士执业注册（延续护士执业注册）的业务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10:05:29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10:07:09</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关于蒲丽郦护士执业注册（延续护士执业注册）的业务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10:03:43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10:05:41</w:t>
            </w:r>
          </w:p>
        </w:tc>
      </w:tr>
      <w:tr>
        <w:tblPrEx>
          <w:tblCellMar>
            <w:top w:w="0" w:type="dxa"/>
            <w:left w:w="108" w:type="dxa"/>
            <w:bottom w:w="0" w:type="dxa"/>
            <w:right w:w="108" w:type="dxa"/>
          </w:tblCellMar>
        </w:tblPrEx>
        <w:trPr>
          <w:trHeight w:val="865"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关于涪陵区足之韵保健养生馆公共场所卫生许可（除饭馆、咖啡馆、酒吧、茶座等）（新办）的业务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09:33:59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09:58:48</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关于吕正娟公共场所卫生许可（除饭馆、咖啡馆、酒吧、茶座等）（新办）的业务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09:44:02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09:55:05</w:t>
            </w:r>
          </w:p>
        </w:tc>
      </w:tr>
      <w:tr>
        <w:tblPrEx>
          <w:tblCellMar>
            <w:top w:w="0" w:type="dxa"/>
            <w:left w:w="108" w:type="dxa"/>
            <w:bottom w:w="0" w:type="dxa"/>
            <w:right w:w="108" w:type="dxa"/>
          </w:tblCellMar>
        </w:tblPrEx>
        <w:trPr>
          <w:trHeight w:val="499" w:hRule="atLeast"/>
          <w:jc w:val="center"/>
        </w:trPr>
        <w:tc>
          <w:tcPr>
            <w:tcW w:w="6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关于重庆市涪陵饭店有限公司建涪路店公共场所卫生许可（除饭馆、咖啡馆、酒吧、茶座等）（新办）的业务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09:29:59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2024-01-19 09:52:05</w:t>
            </w:r>
          </w:p>
        </w:tc>
      </w:tr>
    </w:tbl>
    <w:p>
      <w:pPr>
        <w:widowControl/>
        <w:spacing w:line="240" w:lineRule="atLeast"/>
        <w:jc w:val="center"/>
        <w:textAlignment w:val="center"/>
        <w:rPr>
          <w:rFonts w:ascii="微软雅黑" w:hAnsi="微软雅黑" w:eastAsia="微软雅黑" w:cs="微软雅黑"/>
          <w:bCs/>
          <w:color w:val="000000"/>
          <w:kern w:val="0"/>
          <w:sz w:val="24"/>
          <w:szCs w:val="24"/>
        </w:rPr>
      </w:pPr>
    </w:p>
    <w:sectPr>
      <w:pgSz w:w="16838" w:h="11906" w:orient="landscape"/>
      <w:pgMar w:top="238" w:right="720" w:bottom="249" w:left="720"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420" w:lineRule="auto"/>
      </w:pPr>
      <w:r>
        <w:separator/>
      </w:r>
    </w:p>
  </w:footnote>
  <w:footnote w:type="continuationSeparator" w:id="1">
    <w:p>
      <w:pPr>
        <w:spacing w:line="42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HorizontalSpacing w:val="160"/>
  <w:drawingGridVerticalSpacing w:val="435"/>
  <w:displayHorizont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zNmQ3MzVmOTg5OGVkMDYzMWZmOWFiZTc5ZTE1NjcifQ=="/>
  </w:docVars>
  <w:rsids>
    <w:rsidRoot w:val="14D631B3"/>
    <w:rsid w:val="00004121"/>
    <w:rsid w:val="00057A32"/>
    <w:rsid w:val="00075D06"/>
    <w:rsid w:val="000A7F21"/>
    <w:rsid w:val="000E67AB"/>
    <w:rsid w:val="00111961"/>
    <w:rsid w:val="001932CA"/>
    <w:rsid w:val="001A755D"/>
    <w:rsid w:val="001B3FB2"/>
    <w:rsid w:val="00221F2D"/>
    <w:rsid w:val="00234605"/>
    <w:rsid w:val="00280397"/>
    <w:rsid w:val="00297DBD"/>
    <w:rsid w:val="002B2EA4"/>
    <w:rsid w:val="002E5587"/>
    <w:rsid w:val="003565E4"/>
    <w:rsid w:val="003F6B89"/>
    <w:rsid w:val="00445310"/>
    <w:rsid w:val="004607CA"/>
    <w:rsid w:val="0047530C"/>
    <w:rsid w:val="00574816"/>
    <w:rsid w:val="00595859"/>
    <w:rsid w:val="005E20CE"/>
    <w:rsid w:val="00613C20"/>
    <w:rsid w:val="00662959"/>
    <w:rsid w:val="006714CE"/>
    <w:rsid w:val="006A1C61"/>
    <w:rsid w:val="006D16AD"/>
    <w:rsid w:val="006F38E8"/>
    <w:rsid w:val="007971A2"/>
    <w:rsid w:val="007D171D"/>
    <w:rsid w:val="00815D09"/>
    <w:rsid w:val="00834E0E"/>
    <w:rsid w:val="00862C93"/>
    <w:rsid w:val="008D16D1"/>
    <w:rsid w:val="00914B3F"/>
    <w:rsid w:val="00997ADA"/>
    <w:rsid w:val="009E1CDC"/>
    <w:rsid w:val="00AA0AD9"/>
    <w:rsid w:val="00B87513"/>
    <w:rsid w:val="00BA2604"/>
    <w:rsid w:val="00BA66D7"/>
    <w:rsid w:val="00BC71E6"/>
    <w:rsid w:val="00BE2C28"/>
    <w:rsid w:val="00C06210"/>
    <w:rsid w:val="00CA27AF"/>
    <w:rsid w:val="00CA4B51"/>
    <w:rsid w:val="00CC7467"/>
    <w:rsid w:val="00D24160"/>
    <w:rsid w:val="00D3448C"/>
    <w:rsid w:val="00D64AAB"/>
    <w:rsid w:val="00DE0191"/>
    <w:rsid w:val="00E52110"/>
    <w:rsid w:val="00E76B4D"/>
    <w:rsid w:val="00E80E9E"/>
    <w:rsid w:val="00E86A20"/>
    <w:rsid w:val="00EA2252"/>
    <w:rsid w:val="00EB3767"/>
    <w:rsid w:val="00EB6DC1"/>
    <w:rsid w:val="00ED7475"/>
    <w:rsid w:val="00F239A8"/>
    <w:rsid w:val="00F71C3E"/>
    <w:rsid w:val="00FA1785"/>
    <w:rsid w:val="02626537"/>
    <w:rsid w:val="095F2110"/>
    <w:rsid w:val="0A491290"/>
    <w:rsid w:val="14D631B3"/>
    <w:rsid w:val="167F30CD"/>
    <w:rsid w:val="177045AC"/>
    <w:rsid w:val="197C104B"/>
    <w:rsid w:val="1AE62F86"/>
    <w:rsid w:val="2173382E"/>
    <w:rsid w:val="23320B15"/>
    <w:rsid w:val="254B6B7C"/>
    <w:rsid w:val="2CAA01E7"/>
    <w:rsid w:val="2EF71ADA"/>
    <w:rsid w:val="30C07027"/>
    <w:rsid w:val="32C27EE3"/>
    <w:rsid w:val="3B225C51"/>
    <w:rsid w:val="47780295"/>
    <w:rsid w:val="493A5BA5"/>
    <w:rsid w:val="4B5C11D6"/>
    <w:rsid w:val="4B9E180C"/>
    <w:rsid w:val="4F843F6E"/>
    <w:rsid w:val="575724C8"/>
    <w:rsid w:val="5A115B32"/>
    <w:rsid w:val="693D5117"/>
    <w:rsid w:val="6FD05C12"/>
    <w:rsid w:val="73F76D68"/>
    <w:rsid w:val="7439758C"/>
    <w:rsid w:val="746E1B45"/>
    <w:rsid w:val="7ED91F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420" w:lineRule="auto"/>
      <w:jc w:val="both"/>
    </w:pPr>
    <w:rPr>
      <w:rFonts w:ascii="Times New Roman" w:hAnsi="Times New Roman" w:eastAsia="方正仿宋_GBK" w:cs="Times New Roman"/>
      <w:kern w:val="2"/>
      <w:sz w:val="32"/>
      <w:szCs w:val="32"/>
      <w:lang w:val="en-US" w:eastAsia="zh-CN" w:bidi="ar-SA"/>
    </w:rPr>
  </w:style>
  <w:style w:type="paragraph" w:styleId="2">
    <w:name w:val="heading 1"/>
    <w:basedOn w:val="1"/>
    <w:next w:val="1"/>
    <w:qFormat/>
    <w:uiPriority w:val="0"/>
    <w:pPr>
      <w:keepNext/>
      <w:keepLines/>
      <w:spacing w:line="700" w:lineRule="exact"/>
      <w:jc w:val="center"/>
      <w:outlineLvl w:val="0"/>
    </w:pPr>
    <w:rPr>
      <w:rFonts w:eastAsia="方正小标宋_GBK"/>
      <w:kern w:val="44"/>
      <w:sz w:val="44"/>
    </w:rPr>
  </w:style>
  <w:style w:type="paragraph" w:styleId="3">
    <w:name w:val="heading 2"/>
    <w:basedOn w:val="1"/>
    <w:next w:val="1"/>
    <w:semiHidden/>
    <w:unhideWhenUsed/>
    <w:qFormat/>
    <w:uiPriority w:val="0"/>
    <w:pPr>
      <w:keepNext/>
      <w:keepLines/>
      <w:spacing w:line="560" w:lineRule="exact"/>
      <w:ind w:firstLine="872" w:firstLineChars="200"/>
      <w:outlineLvl w:val="1"/>
    </w:pPr>
    <w:rPr>
      <w:rFonts w:ascii="Arial" w:hAnsi="Arial" w:eastAsia="方正黑体_GBK"/>
    </w:rPr>
  </w:style>
  <w:style w:type="paragraph" w:styleId="4">
    <w:name w:val="heading 3"/>
    <w:basedOn w:val="1"/>
    <w:next w:val="1"/>
    <w:semiHidden/>
    <w:unhideWhenUsed/>
    <w:qFormat/>
    <w:uiPriority w:val="0"/>
    <w:pPr>
      <w:keepNext/>
      <w:keepLines/>
      <w:spacing w:line="560" w:lineRule="exact"/>
      <w:ind w:firstLine="872" w:firstLineChars="200"/>
      <w:outlineLvl w:val="2"/>
    </w:pPr>
    <w:rPr>
      <w:rFonts w:eastAsia="方正楷体_GBK"/>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4"/>
    <w:qFormat/>
    <w:uiPriority w:val="0"/>
    <w:pPr>
      <w:tabs>
        <w:tab w:val="center" w:pos="4153"/>
        <w:tab w:val="right" w:pos="8306"/>
      </w:tabs>
      <w:spacing w:line="240" w:lineRule="auto"/>
      <w:jc w:val="left"/>
    </w:pPr>
    <w:rPr>
      <w:sz w:val="18"/>
      <w:szCs w:val="18"/>
    </w:rPr>
  </w:style>
  <w:style w:type="paragraph" w:styleId="6">
    <w:name w:val="header"/>
    <w:basedOn w:val="1"/>
    <w:link w:val="13"/>
    <w:uiPriority w:val="0"/>
    <w:pPr>
      <w:pBdr>
        <w:bottom w:val="single" w:color="auto" w:sz="6" w:space="1"/>
      </w:pBdr>
      <w:tabs>
        <w:tab w:val="center" w:pos="4153"/>
        <w:tab w:val="right" w:pos="8306"/>
      </w:tabs>
      <w:spacing w:line="240" w:lineRule="auto"/>
      <w:jc w:val="center"/>
    </w:pPr>
    <w:rPr>
      <w:sz w:val="18"/>
      <w:szCs w:val="18"/>
    </w:rPr>
  </w:style>
  <w:style w:type="paragraph" w:styleId="7">
    <w:name w:val="toc 1"/>
    <w:basedOn w:val="1"/>
    <w:next w:val="1"/>
    <w:qFormat/>
    <w:uiPriority w:val="0"/>
    <w:rPr>
      <w:rFonts w:eastAsia="方正黑体_GBK"/>
      <w:sz w:val="28"/>
    </w:rPr>
  </w:style>
  <w:style w:type="character" w:styleId="10">
    <w:name w:val="FollowedHyperlink"/>
    <w:basedOn w:val="9"/>
    <w:unhideWhenUsed/>
    <w:qFormat/>
    <w:uiPriority w:val="99"/>
    <w:rPr>
      <w:color w:val="800080"/>
      <w:u w:val="single"/>
    </w:rPr>
  </w:style>
  <w:style w:type="character" w:styleId="11">
    <w:name w:val="Hyperlink"/>
    <w:basedOn w:val="9"/>
    <w:unhideWhenUsed/>
    <w:qFormat/>
    <w:uiPriority w:val="99"/>
    <w:rPr>
      <w:color w:val="0000FF"/>
      <w:u w:val="single"/>
    </w:rPr>
  </w:style>
  <w:style w:type="character" w:customStyle="1" w:styleId="12">
    <w:name w:val="font61"/>
    <w:basedOn w:val="9"/>
    <w:qFormat/>
    <w:uiPriority w:val="0"/>
    <w:rPr>
      <w:rFonts w:hint="eastAsia" w:ascii="微软雅黑" w:hAnsi="微软雅黑" w:eastAsia="微软雅黑" w:cs="微软雅黑"/>
      <w:color w:val="000000"/>
      <w:sz w:val="30"/>
      <w:szCs w:val="30"/>
      <w:u w:val="none"/>
    </w:rPr>
  </w:style>
  <w:style w:type="character" w:customStyle="1" w:styleId="13">
    <w:name w:val="页眉 Char"/>
    <w:basedOn w:val="9"/>
    <w:link w:val="6"/>
    <w:qFormat/>
    <w:uiPriority w:val="0"/>
    <w:rPr>
      <w:rFonts w:eastAsia="方正仿宋_GBK"/>
      <w:kern w:val="2"/>
      <w:sz w:val="18"/>
      <w:szCs w:val="18"/>
    </w:rPr>
  </w:style>
  <w:style w:type="character" w:customStyle="1" w:styleId="14">
    <w:name w:val="页脚 Char"/>
    <w:basedOn w:val="9"/>
    <w:link w:val="5"/>
    <w:qFormat/>
    <w:uiPriority w:val="0"/>
    <w:rPr>
      <w:rFonts w:eastAsia="方正仿宋_GBK"/>
      <w:kern w:val="2"/>
      <w:sz w:val="18"/>
      <w:szCs w:val="18"/>
    </w:rPr>
  </w:style>
  <w:style w:type="paragraph" w:customStyle="1" w:styleId="15">
    <w:name w:val="xl65"/>
    <w:basedOn w:val="1"/>
    <w:uiPriority w:val="0"/>
    <w:pPr>
      <w:widowControl/>
      <w:adjustRightInd/>
      <w:snapToGrid/>
      <w:spacing w:before="100" w:beforeAutospacing="1" w:after="100" w:afterAutospacing="1" w:line="240" w:lineRule="auto"/>
      <w:jc w:val="left"/>
    </w:pPr>
    <w:rPr>
      <w:rFonts w:ascii="微软雅黑" w:hAnsi="微软雅黑" w:eastAsia="微软雅黑" w:cs="宋体"/>
      <w:kern w:val="0"/>
      <w:sz w:val="24"/>
      <w:szCs w:val="24"/>
    </w:rPr>
  </w:style>
  <w:style w:type="paragraph" w:customStyle="1" w:styleId="16">
    <w:name w:val="xl66"/>
    <w:basedOn w:val="1"/>
    <w:qFormat/>
    <w:uiPriority w:val="0"/>
    <w:pPr>
      <w:widowControl/>
      <w:pBdr>
        <w:top w:val="single" w:color="auto" w:sz="4" w:space="0"/>
        <w:left w:val="single" w:color="auto" w:sz="4" w:space="0"/>
        <w:bottom w:val="single" w:color="000000" w:sz="4" w:space="0"/>
        <w:right w:val="single" w:color="auto" w:sz="4" w:space="0"/>
      </w:pBdr>
      <w:shd w:val="clear" w:color="000000" w:fill="FFFFFF"/>
      <w:adjustRightInd/>
      <w:snapToGrid/>
      <w:spacing w:before="100" w:beforeAutospacing="1" w:after="100" w:afterAutospacing="1" w:line="240" w:lineRule="auto"/>
      <w:jc w:val="center"/>
    </w:pPr>
    <w:rPr>
      <w:rFonts w:ascii="微软雅黑" w:hAnsi="微软雅黑" w:eastAsia="微软雅黑"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10</Pages>
  <Words>6094</Words>
  <Characters>8814</Characters>
  <Lines>67</Lines>
  <Paragraphs>19</Paragraphs>
  <TotalTime>5</TotalTime>
  <ScaleCrop>false</ScaleCrop>
  <LinksUpToDate>false</LinksUpToDate>
  <CharactersWithSpaces>8984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2023-04-28T01:26:00Z</dcterms:created>
  <dc:creator>黄熙行</dc:creator>
  <cp:lastModifiedBy>赖秋洁</cp:lastModifiedBy>
  <dcterms:modified xsi:type="dcterms:W3CDTF">2024-01-29T03:19:48Z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CA95445BB0014E9AB2BE2B26E498C973</vt:lpwstr>
  </property>
</Properties>
</file>