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方正黑体_GBK" w:eastAsia="方正黑体_GBK" w:cs="Times New Roman"/>
          <w:sz w:val="32"/>
          <w:szCs w:val="32"/>
        </w:rPr>
      </w:pPr>
      <w:bookmarkStart w:id="0" w:name="_GoBack"/>
      <w:r>
        <w:rPr>
          <w:rFonts w:hint="eastAsia" w:ascii="方正黑体_GBK" w:eastAsia="方正黑体_GBK" w:cs="方正黑体_GBK"/>
          <w:sz w:val="32"/>
          <w:szCs w:val="32"/>
        </w:rPr>
        <w:t>注销危险化学品经营许可证企业名单</w:t>
      </w:r>
    </w:p>
    <w:bookmarkEnd w:id="0"/>
    <w:tbl>
      <w:tblPr>
        <w:tblStyle w:val="2"/>
        <w:tblW w:w="82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194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重庆佑恩农资有限公司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渝涪安经(一般)字[2023]00001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重庆加丸兴石化有限公司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重庆财维贝创贸易有限公司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重庆炎清商贸有限公司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重庆顺钱轮商贸有限公司涪陵分公司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重庆众煜盈物资有限公司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中海迈鸿石化（重庆）有限公司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重庆晟科益信石化有限公司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重庆盛坤石油化工有限公司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渝涪安经(一般)字[2023]00001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重庆中凌石油有限公司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重庆铭晟泰商贸有限公司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渝涪安经(一般)字[2024]00032</w:t>
            </w:r>
          </w:p>
        </w:tc>
      </w:tr>
    </w:tbl>
    <w:p>
      <w:pPr>
        <w:spacing w:line="600" w:lineRule="exact"/>
        <w:ind w:right="800"/>
        <w:rPr>
          <w:rFonts w:ascii="方正仿宋_GBK" w:eastAsia="方正仿宋_GBK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ADF4825"/>
    <w:rsid w:val="FFF39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安静苦笑~</cp:lastModifiedBy>
  <dcterms:modified xsi:type="dcterms:W3CDTF">2025-09-04T17:48:33Z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1CA706964A952FA47160B96825704F94_43</vt:lpwstr>
  </property>
</Properties>
</file>