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_GBK" w:eastAsia="方正小标宋_GBK"/>
          <w:b/>
          <w:bCs/>
        </w:rPr>
      </w:pPr>
    </w:p>
    <w:p>
      <w:pPr>
        <w:spacing w:line="400" w:lineRule="exact"/>
        <w:rPr>
          <w:rFonts w:hint="eastAsia" w:ascii="方正小标宋_GBK" w:eastAsia="方正小标宋_GBK"/>
          <w:spacing w:val="-14"/>
          <w:w w:val="42"/>
        </w:rPr>
      </w:pPr>
      <w:r>
        <w:rPr>
          <w:rFonts w:ascii="方正小标宋_GBK" w:eastAsia="方正小标宋_GBK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186055</wp:posOffset>
                </wp:positionV>
                <wp:extent cx="635" cy="0"/>
                <wp:effectExtent l="0" t="12700" r="18415" b="15875"/>
                <wp:wrapTight wrapText="bothSides">
                  <wp:wrapPolygon>
                    <wp:start x="0" y="0"/>
                    <wp:lineTo x="0" y="0"/>
                    <wp:lineTo x="0" y="0"/>
                    <wp:lineTo x="0" y="0"/>
                    <wp:lineTo x="0" y="0"/>
                  </wp:wrapPolygon>
                </wp:wrapTight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14.65pt;height:0pt;width:0.05pt;mso-position-horizontal:center;mso-wrap-distance-left:9pt;mso-wrap-distance-right:9pt;z-index:251658240;mso-width-relative:page;mso-height-relative:page;" filled="f" stroked="t" coordsize="21600,21600" wrapcoords="0 0 0 0 0 0 0 0 0 0" o:gfxdata="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8bKD40QAAAAMBAAAPAAAA&#10;AAAAAAEAIAAAADgAAABkcnMvZG93bnJldi54bWxQSwECFAAUAAAACACHTuJAotp1Vc0BAACNAwAA&#10;DgAAAAAAAAABACAAAAA2AQAAZHJzL2Uyb0RvYy54bWxQSwUGAAAAAAYABgBZAQAAdQUAAAAA&#10;">
                <v:fill on="f" focussize="0,0"/>
                <v:stroke weight="2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spacing w:line="400" w:lineRule="exact"/>
        <w:rPr>
          <w:rFonts w:hint="eastAsia" w:ascii="方正小标宋_GBK" w:eastAsia="方正小标宋_GBK"/>
          <w:spacing w:val="-14"/>
          <w:w w:val="42"/>
        </w:rPr>
      </w:pPr>
    </w:p>
    <w:p>
      <w:pPr>
        <w:tabs>
          <w:tab w:val="left" w:pos="8690"/>
        </w:tabs>
        <w:spacing w:line="1180" w:lineRule="exact"/>
        <w:jc w:val="center"/>
        <w:rPr>
          <w:rFonts w:hint="eastAsia" w:ascii="方正小标宋_GBK" w:eastAsia="方正小标宋_GBK"/>
          <w:b/>
          <w:bCs/>
          <w:color w:val="FF0000"/>
          <w:spacing w:val="-14"/>
          <w:w w:val="54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14"/>
          <w:w w:val="54"/>
          <w:sz w:val="108"/>
          <w:szCs w:val="108"/>
        </w:rPr>
        <w:t>重庆市涪陵区百胜镇人民政府文件</w:t>
      </w:r>
    </w:p>
    <w:p>
      <w:pPr>
        <w:spacing w:line="460" w:lineRule="exact"/>
        <w:rPr>
          <w:rFonts w:hint="eastAsia" w:ascii="仿宋_GB2312"/>
        </w:rPr>
      </w:pPr>
    </w:p>
    <w:p>
      <w:pPr>
        <w:tabs>
          <w:tab w:val="left" w:pos="316"/>
        </w:tabs>
        <w:jc w:val="center"/>
        <w:rPr>
          <w:rFonts w:hint="eastAsia"/>
        </w:rPr>
      </w:pPr>
      <w:r>
        <w:rPr>
          <w:rFonts w:hint="eastAsia"/>
        </w:rPr>
        <w:t xml:space="preserve">涪百府发〔2010〕329号                 </w:t>
      </w:r>
    </w:p>
    <w:p>
      <w:pPr>
        <w:jc w:val="center"/>
        <w:rPr>
          <w:rFonts w:hint="eastAsia"/>
        </w:rPr>
      </w:pPr>
      <w:r>
        <w:rPr>
          <w:rFonts w:ascii="黑体" w:eastAsia="黑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15940" cy="0"/>
                <wp:effectExtent l="0" t="13970" r="3810" b="24130"/>
                <wp:wrapSquare wrapText="bothSides"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6.6pt;height:0pt;width:442.2pt;mso-wrap-distance-bottom:0pt;mso-wrap-distance-left:9pt;mso-wrap-distance-right:9pt;mso-wrap-distance-top:0pt;z-index:251659264;mso-width-relative:page;mso-height-relative:page;" filled="f" stroked="t" coordsize="21600,21600" o:gfxdata="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AsjgwE1AAA&#10;AAYBAAAPAAAAAAAAAAEAIAAAADgAAABkcnMvZG93bnJldi54bWxQSwECFAAUAAAACACHTuJAeolt&#10;2tMBAACRAwAADgAAAAAAAAABACAAAAA5AQAAZHJzL2Uyb0RvYy54bWxQSwUGAAAAAAYABgBZAQAA&#10;fgUAAAAA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pacing w:line="70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重庆市涪陵区百胜镇人民政府</w:t>
      </w:r>
    </w:p>
    <w:p>
      <w:pPr>
        <w:pStyle w:val="15"/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关于印发百胜镇中小学奖惩方案（试行）的</w:t>
      </w:r>
    </w:p>
    <w:p>
      <w:pPr>
        <w:pStyle w:val="15"/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通    知</w:t>
      </w:r>
    </w:p>
    <w:p>
      <w:pPr>
        <w:pStyle w:val="15"/>
        <w:rPr>
          <w:rFonts w:hint="eastAsia"/>
        </w:rPr>
      </w:pPr>
    </w:p>
    <w:p>
      <w:pPr>
        <w:pStyle w:val="8"/>
        <w:shd w:val="clear" w:color="auto" w:fill="FFFFFF"/>
        <w:spacing w:before="240" w:beforeAutospacing="0" w:after="0" w:afterAutospacing="0" w:line="420" w:lineRule="atLeast"/>
        <w:jc w:val="both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镇辖各校：</w:t>
      </w:r>
    </w:p>
    <w:p>
      <w:pPr>
        <w:pStyle w:val="8"/>
        <w:shd w:val="clear" w:color="auto" w:fill="FFFFFF"/>
        <w:spacing w:before="0" w:beforeAutospacing="0" w:after="0" w:afterAutospacing="0" w:line="420" w:lineRule="atLeast"/>
        <w:ind w:firstLine="632" w:firstLineChars="200"/>
        <w:jc w:val="both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现将《百胜镇中小学奖惩方案（试行）》印发给你们，望各校认真贯彻执行。</w:t>
      </w:r>
    </w:p>
    <w:p>
      <w:pPr>
        <w:pStyle w:val="8"/>
        <w:shd w:val="clear" w:color="auto" w:fill="FFFFFF"/>
        <w:spacing w:before="0" w:beforeAutospacing="0" w:after="0" w:afterAutospacing="0" w:line="420" w:lineRule="atLeast"/>
        <w:jc w:val="both"/>
        <w:rPr>
          <w:rFonts w:hint="eastAsia" w:ascii="方正仿宋_GBK" w:hAnsi="微软雅黑" w:eastAsia="方正仿宋_GBK"/>
          <w:color w:val="333333"/>
          <w:sz w:val="32"/>
          <w:szCs w:val="32"/>
        </w:rPr>
      </w:pPr>
    </w:p>
    <w:p>
      <w:pPr>
        <w:pStyle w:val="15"/>
        <w:spacing w:line="560" w:lineRule="atLeast"/>
        <w:ind w:firstLine="4149" w:firstLineChars="1313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重庆市涪陵区百胜镇人民政府</w:t>
      </w:r>
    </w:p>
    <w:p>
      <w:pPr>
        <w:pStyle w:val="15"/>
        <w:spacing w:line="560" w:lineRule="atLeast"/>
        <w:ind w:firstLine="63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2010年11月15日</w:t>
      </w:r>
    </w:p>
    <w:p>
      <w:pPr>
        <w:pBdr>
          <w:bottom w:val="single" w:color="auto" w:sz="6" w:space="1"/>
        </w:pBdr>
        <w:rPr>
          <w:rFonts w:hint="eastAsia" w:hAnsi="方正仿宋_GBK" w:cs="方正仿宋_GBK"/>
        </w:rPr>
      </w:pPr>
      <w:r>
        <w:rPr>
          <w:rFonts w:hint="eastAsia" w:ascii="方正黑体_GBK" w:hAnsi="方正仿宋_GBK" w:eastAsia="方正黑体_GBK" w:cs="方正仿宋_GBK"/>
        </w:rPr>
        <w:t>主题词：</w:t>
      </w:r>
      <w:r>
        <w:rPr>
          <w:rFonts w:hint="eastAsia" w:hAnsi="方正仿宋_GBK" w:cs="方正仿宋_GBK"/>
        </w:rPr>
        <w:t>教育  奖惩  方案  通知</w:t>
      </w:r>
    </w:p>
    <w:p>
      <w:pPr>
        <w:rPr>
          <w:rFonts w:hint="eastAsia" w:hAnsi="方正仿宋_GBK" w:cs="方正仿宋_GBK"/>
        </w:rPr>
      </w:pPr>
      <w:r>
        <w:rPr>
          <w:rFonts w:hint="eastAsia" w:hAnsi="方正仿宋_GBK" w:cs="方正仿宋_GBK"/>
        </w:rPr>
        <w:t xml:space="preserve">  抄送：区教委</w:t>
      </w:r>
    </w:p>
    <w:p>
      <w:pPr>
        <w:pBdr>
          <w:top w:val="single" w:color="auto" w:sz="4" w:space="1"/>
          <w:bottom w:val="single" w:color="auto" w:sz="4" w:space="1"/>
        </w:pBdr>
        <w:spacing w:line="600" w:lineRule="exact"/>
        <w:ind w:firstLine="316" w:firstLineChars="100"/>
        <w:rPr>
          <w:rFonts w:hAnsi="方正仿宋_GBK" w:cs="方正仿宋_GBK"/>
        </w:rPr>
      </w:pPr>
      <w:r>
        <w:rPr>
          <w:rFonts w:hint="eastAsia" w:hAnsi="方正仿宋_GBK" w:cs="方正仿宋_GBK"/>
        </w:rPr>
        <w:t>重庆市涪陵区百胜镇党政办公室      2010年11月15日印</w:t>
      </w:r>
    </w:p>
    <w:p>
      <w:pPr>
        <w:jc w:val="center"/>
        <w:rPr>
          <w:rFonts w:hint="eastAsia"/>
        </w:rPr>
      </w:pPr>
      <w:r>
        <w:rPr>
          <w:rFonts w:hint="eastAsia" w:ascii="方正小标宋_GBK" w:eastAsia="方正小标宋_GBK"/>
          <w:sz w:val="44"/>
          <w:szCs w:val="44"/>
        </w:rPr>
        <w:t>百胜镇中小学奖惩方案（试行）</w:t>
      </w:r>
      <w:r>
        <w:rPr>
          <w:rFonts w:hint="eastAsia" w:ascii="方正小标宋_GBK" w:eastAsia="方正小标宋_GBK"/>
          <w:sz w:val="44"/>
          <w:szCs w:val="44"/>
        </w:rPr>
        <w:br w:type="textWrapping"/>
      </w:r>
    </w:p>
    <w:p>
      <w:pPr>
        <w:ind w:firstLine="615"/>
        <w:jc w:val="left"/>
        <w:rPr>
          <w:rFonts w:hint="eastAsia"/>
        </w:rPr>
      </w:pPr>
      <w:r>
        <w:t>为培养造就一批作风优良、 治学严谨、业务精湛、师德高尚，能够适应现代教育教学需要的教师及学校管理人员，激励广大教师认真学习、勤奋工作、忠诚履职，积极推进学校工作上新台阶，经研究，决定从本学期开始在我镇教育系统实施百胜镇“五名工程”，即在全镇范围内定期评选名学校、名校长(教职工信赖的好校长)、名主任(教职工信赖的好主任)、名 班主任(标杆班主任)、名教师(学生信赖的好教师、星级教师、教坛新秀)五种奖项;对教学工作不认真，工作业绩低劣、表现差的教师实行“末位红线制”。</w:t>
      </w:r>
      <w:r>
        <w:br w:type="textWrapping"/>
      </w:r>
      <w:r>
        <w:rPr>
          <w:rFonts w:hint="eastAsia"/>
        </w:rPr>
        <w:t xml:space="preserve">   </w:t>
      </w:r>
      <w:r>
        <w:rPr>
          <w:rFonts w:hint="eastAsia" w:ascii="方正黑体_GBK" w:eastAsia="方正黑体_GBK"/>
        </w:rPr>
        <w:t xml:space="preserve"> 一、对成绩突出的集体和个人实行奖励，实施百胜镇“五名工程”</w:t>
      </w:r>
      <w:r>
        <w:rPr>
          <w:rFonts w:hint="eastAsia" w:ascii="方正黑体_GBK" w:eastAsia="方正黑体_GBK"/>
        </w:rPr>
        <w:br w:type="textWrapping"/>
      </w:r>
      <w:r>
        <w:rPr>
          <w:rFonts w:hint="eastAsia" w:ascii="方正楷体_GBK" w:eastAsia="方正楷体_GBK"/>
        </w:rPr>
        <w:t xml:space="preserve">    （一）名学校</w:t>
      </w:r>
      <w:r>
        <w:rPr>
          <w:rFonts w:hint="eastAsia" w:ascii="方正楷体_GBK" w:eastAsia="方正楷体_GBK"/>
        </w:rPr>
        <w:br w:type="textWrapping"/>
      </w:r>
      <w:r>
        <w:rPr>
          <w:rFonts w:hint="eastAsia"/>
        </w:rPr>
        <w:t xml:space="preserve">    </w:t>
      </w:r>
      <w:r>
        <w:t>凡学校工作经教管中心考核为最优秀的学校，该校则被确认为名学校，可荣获5000元的奖励。</w:t>
      </w:r>
      <w:r>
        <w:br w:type="textWrapping"/>
      </w:r>
      <w:r>
        <w:rPr>
          <w:rFonts w:hint="eastAsia"/>
        </w:rPr>
        <w:t xml:space="preserve">   </w:t>
      </w:r>
      <w:r>
        <w:rPr>
          <w:rFonts w:hint="eastAsia" w:ascii="方正楷体_GBK" w:eastAsia="方正楷体_GBK"/>
        </w:rPr>
        <w:t xml:space="preserve"> （二）名校长</w:t>
      </w:r>
      <w:r>
        <w:br w:type="textWrapping"/>
      </w:r>
      <w:r>
        <w:rPr>
          <w:rFonts w:hint="eastAsia"/>
        </w:rPr>
        <w:t xml:space="preserve">    1.</w:t>
      </w:r>
      <w:r>
        <w:t>评选范围</w:t>
      </w:r>
      <w:r>
        <w:br w:type="textWrapping"/>
      </w:r>
      <w:r>
        <w:rPr>
          <w:rFonts w:hint="eastAsia"/>
        </w:rPr>
        <w:t xml:space="preserve">    </w:t>
      </w:r>
      <w:r>
        <w:t>百胜镇全体在职副校级以上的领导干部</w:t>
      </w:r>
      <w:r>
        <w:rPr>
          <w:rFonts w:hint="eastAsia"/>
        </w:rPr>
        <w:t>。</w:t>
      </w:r>
    </w:p>
    <w:p>
      <w:pPr>
        <w:ind w:firstLine="615"/>
        <w:jc w:val="left"/>
        <w:rPr>
          <w:rFonts w:hint="eastAsia"/>
        </w:rPr>
      </w:pPr>
      <w:r>
        <w:rPr>
          <w:rFonts w:hint="eastAsia"/>
        </w:rPr>
        <w:t>2.</w:t>
      </w:r>
      <w:r>
        <w:t>评选条件</w:t>
      </w:r>
      <w:r>
        <w:br w:type="textWrapping"/>
      </w:r>
      <w:r>
        <w:br w:type="textWrapping"/>
      </w:r>
      <w:r>
        <w:rPr>
          <w:rFonts w:hint="eastAsia"/>
        </w:rPr>
        <w:t xml:space="preserve">    （1）</w:t>
      </w:r>
      <w:r>
        <w:t>有较强的教育理论政策水平</w:t>
      </w:r>
      <w:r>
        <w:rPr>
          <w:rFonts w:hint="eastAsia"/>
        </w:rPr>
        <w:t>；</w:t>
      </w:r>
      <w:r>
        <w:br w:type="textWrapping"/>
      </w:r>
      <w:r>
        <w:rPr>
          <w:rFonts w:hint="eastAsia"/>
        </w:rPr>
        <w:t xml:space="preserve">    （2）</w:t>
      </w:r>
      <w:r>
        <w:t>有较丰富的学校管理工作经验，积极撰写管理论文</w:t>
      </w:r>
      <w:r>
        <w:rPr>
          <w:rFonts w:hint="eastAsia"/>
        </w:rPr>
        <w:t>；</w:t>
      </w:r>
    </w:p>
    <w:p>
      <w:pPr>
        <w:ind w:firstLine="615"/>
        <w:jc w:val="left"/>
        <w:rPr>
          <w:rFonts w:hint="eastAsia"/>
        </w:rPr>
      </w:pPr>
      <w:r>
        <w:rPr>
          <w:rFonts w:hint="eastAsia"/>
        </w:rPr>
        <w:t>（3）</w:t>
      </w:r>
      <w:r>
        <w:t>有很强的事业心、责任感，廉政勤政</w:t>
      </w:r>
      <w:r>
        <w:rPr>
          <w:rFonts w:hint="eastAsia"/>
        </w:rPr>
        <w:t>；</w:t>
      </w:r>
    </w:p>
    <w:p>
      <w:pPr>
        <w:ind w:firstLine="615"/>
        <w:jc w:val="left"/>
        <w:rPr>
          <w:rFonts w:hint="eastAsia"/>
        </w:rPr>
      </w:pPr>
      <w:r>
        <w:rPr>
          <w:rFonts w:hint="eastAsia"/>
        </w:rPr>
        <w:t>（4）</w:t>
      </w:r>
      <w:r>
        <w:t>遵纪守法、团结同志、作风正派，工作成绩突出，服务意识强</w:t>
      </w:r>
      <w:r>
        <w:rPr>
          <w:rFonts w:hint="eastAsia"/>
        </w:rPr>
        <w:t>；</w:t>
      </w:r>
      <w:r>
        <w:br w:type="textWrapping"/>
      </w:r>
      <w:r>
        <w:rPr>
          <w:rFonts w:hint="eastAsia"/>
        </w:rPr>
        <w:t xml:space="preserve">    （5）</w:t>
      </w:r>
      <w:r>
        <w:t>完成教育教学工作任务好，分管工作成绩突出</w:t>
      </w:r>
      <w:r>
        <w:rPr>
          <w:rFonts w:hint="eastAsia"/>
        </w:rPr>
        <w:t>；</w:t>
      </w:r>
      <w:r>
        <w:br w:type="textWrapping"/>
      </w:r>
      <w:r>
        <w:rPr>
          <w:rFonts w:hint="eastAsia"/>
        </w:rPr>
        <w:t xml:space="preserve">    （6）</w:t>
      </w:r>
      <w:r>
        <w:t>全局观念强，能带动学校全体工作人员认真完成各项工作任务</w:t>
      </w:r>
      <w:r>
        <w:rPr>
          <w:rFonts w:hint="eastAsia"/>
        </w:rPr>
        <w:t>；</w:t>
      </w:r>
      <w:r>
        <w:br w:type="textWrapping"/>
      </w:r>
      <w:r>
        <w:rPr>
          <w:rFonts w:hint="eastAsia"/>
        </w:rPr>
        <w:t xml:space="preserve">    （7）</w:t>
      </w:r>
      <w:r>
        <w:t>学年在全体教职工民主测评中满意率达90%以上。</w:t>
      </w:r>
      <w:r>
        <w:br w:type="textWrapping"/>
      </w:r>
      <w:r>
        <w:rPr>
          <w:rFonts w:hint="eastAsia"/>
        </w:rPr>
        <w:t xml:space="preserve">    3.</w:t>
      </w:r>
      <w:r>
        <w:t>评选名额及奖励标准</w:t>
      </w:r>
      <w:r>
        <w:br w:type="textWrapping"/>
      </w:r>
      <w:r>
        <w:rPr>
          <w:rFonts w:hint="eastAsia"/>
        </w:rPr>
        <w:t xml:space="preserve">    </w:t>
      </w:r>
      <w:r>
        <w:t>名校长2名，每人1000元的奖励。</w:t>
      </w:r>
      <w:r>
        <w:br w:type="textWrapping"/>
      </w:r>
      <w:r>
        <w:rPr>
          <w:rFonts w:hint="eastAsia"/>
        </w:rPr>
        <w:t xml:space="preserve">    </w:t>
      </w:r>
      <w:r>
        <w:rPr>
          <w:rFonts w:hint="eastAsia" w:ascii="方正楷体_GBK" w:eastAsia="方正楷体_GBK"/>
        </w:rPr>
        <w:t>（三）名主任</w:t>
      </w:r>
      <w:r>
        <w:br w:type="textWrapping"/>
      </w:r>
      <w:r>
        <w:rPr>
          <w:rFonts w:hint="eastAsia"/>
        </w:rPr>
        <w:t xml:space="preserve">    </w:t>
      </w:r>
      <w:r>
        <w:t>1</w:t>
      </w:r>
      <w:r>
        <w:rPr>
          <w:rFonts w:hint="eastAsia"/>
        </w:rPr>
        <w:t>.</w:t>
      </w:r>
      <w:r>
        <w:t>评选范围</w:t>
      </w:r>
    </w:p>
    <w:p>
      <w:pPr>
        <w:ind w:firstLine="615"/>
        <w:jc w:val="left"/>
        <w:rPr>
          <w:rFonts w:hint="eastAsia"/>
        </w:rPr>
      </w:pPr>
      <w:r>
        <w:t>百胜镇全体在职学校中层干部</w:t>
      </w:r>
      <w:r>
        <w:rPr>
          <w:rFonts w:hint="eastAsia"/>
        </w:rPr>
        <w:t>。</w:t>
      </w:r>
    </w:p>
    <w:p>
      <w:pPr>
        <w:ind w:firstLine="615"/>
        <w:jc w:val="left"/>
        <w:rPr>
          <w:rFonts w:hint="eastAsia"/>
        </w:rPr>
      </w:pPr>
      <w:r>
        <w:t>2</w:t>
      </w:r>
      <w:r>
        <w:rPr>
          <w:rFonts w:hint="eastAsia"/>
        </w:rPr>
        <w:t>.</w:t>
      </w:r>
      <w:r>
        <w:t>评选条件</w:t>
      </w:r>
    </w:p>
    <w:p>
      <w:pPr>
        <w:ind w:firstLine="615"/>
        <w:jc w:val="left"/>
        <w:rPr>
          <w:rFonts w:hint="eastAsia"/>
        </w:rPr>
      </w:pPr>
      <w:r>
        <w:rPr>
          <w:rFonts w:hint="eastAsia"/>
        </w:rPr>
        <w:t>（1）</w:t>
      </w:r>
      <w:r>
        <w:t>热爱祖国，坚持党的基本路线，认真实践科学发展观，全面贯彻教育方针。热爱本职工作，事业心和责任感强，工作态度端正，作风正派，有较强的教育教学管理工作能力。</w:t>
      </w:r>
      <w:r>
        <w:br w:type="textWrapping"/>
      </w:r>
      <w:r>
        <w:rPr>
          <w:rFonts w:hint="eastAsia"/>
        </w:rPr>
        <w:t xml:space="preserve">    （2）</w:t>
      </w:r>
      <w:r>
        <w:t>认真执行课程标准和教学计划，坚持以教学为中心，大力实施素质教育，深化教育教学改革。</w:t>
      </w:r>
      <w:r>
        <w:br w:type="textWrapping"/>
      </w:r>
      <w:r>
        <w:br w:type="textWrapping"/>
      </w:r>
      <w:r>
        <w:rPr>
          <w:rFonts w:hint="eastAsia"/>
        </w:rPr>
        <w:t xml:space="preserve">    （3）</w:t>
      </w:r>
      <w:r>
        <w:t>能够主持完成所负责处</w:t>
      </w:r>
      <w:r>
        <w:rPr>
          <w:rFonts w:hint="eastAsia"/>
        </w:rPr>
        <w:t>（</w:t>
      </w:r>
      <w:r>
        <w:t>室</w:t>
      </w:r>
      <w:r>
        <w:rPr>
          <w:rFonts w:hint="eastAsia"/>
        </w:rPr>
        <w:t>）</w:t>
      </w:r>
      <w:r>
        <w:t>各项工作，工作成绩突出，学校教育教学水平不断提高。所在学校在教育教学常规管理、师资队伍建设、档案管理等方面取得较好成效。</w:t>
      </w:r>
      <w:r>
        <w:br w:type="textWrapping"/>
      </w:r>
      <w:r>
        <w:rPr>
          <w:rFonts w:hint="eastAsia"/>
        </w:rPr>
        <w:t xml:space="preserve">    （4）</w:t>
      </w:r>
      <w:r>
        <w:t>善于学习和思考，勇于改革与创新，工作思路清晰，教育视野比较开阔，教育理念比较先进，组织管理和教育教学教科研能力较强。积极加强学校教科研制度建设，积极开展和参加教科研活动</w:t>
      </w:r>
      <w:r>
        <w:rPr>
          <w:rFonts w:hint="eastAsia"/>
        </w:rPr>
        <w:t>，</w:t>
      </w:r>
      <w:r>
        <w:t>在课题研究、教师专业化发展、校本教研等方面取得较好成效。</w:t>
      </w:r>
      <w:r>
        <w:br w:type="textWrapping"/>
      </w:r>
      <w:r>
        <w:rPr>
          <w:rFonts w:hint="eastAsia"/>
        </w:rPr>
        <w:t xml:space="preserve">    （5）</w:t>
      </w:r>
      <w:r>
        <w:t>近三年来，参加各类教学比赛活动及有教育、教学、管理论文获区级以上奖励或在区级以上刊物发表。在师生中享有较高威信，任教学科教学成绩优良。</w:t>
      </w:r>
      <w:r>
        <w:br w:type="textWrapping"/>
      </w:r>
      <w:r>
        <w:rPr>
          <w:rFonts w:hint="eastAsia"/>
        </w:rPr>
        <w:t xml:space="preserve">    （6）</w:t>
      </w:r>
      <w:r>
        <w:t>学年在全体教职工民主测评满意率达90%以上。</w:t>
      </w:r>
      <w:r>
        <w:br w:type="textWrapping"/>
      </w:r>
      <w:r>
        <w:rPr>
          <w:rFonts w:hint="eastAsia"/>
        </w:rPr>
        <w:t xml:space="preserve">    </w:t>
      </w:r>
      <w:r>
        <w:t>3</w:t>
      </w:r>
      <w:r>
        <w:rPr>
          <w:rFonts w:hint="eastAsia"/>
        </w:rPr>
        <w:t>.</w:t>
      </w:r>
      <w:r>
        <w:t>评选名额及奖励标准</w:t>
      </w:r>
      <w:r>
        <w:br w:type="textWrapping"/>
      </w:r>
      <w:r>
        <w:rPr>
          <w:rFonts w:hint="eastAsia"/>
        </w:rPr>
        <w:t xml:space="preserve">    </w:t>
      </w:r>
      <w:r>
        <w:t>名主任2名，每人1000元的奖励。</w:t>
      </w:r>
      <w:r>
        <w:br w:type="textWrapping"/>
      </w:r>
      <w:r>
        <w:rPr>
          <w:rFonts w:hint="eastAsia"/>
        </w:rPr>
        <w:t xml:space="preserve">    </w:t>
      </w:r>
      <w:r>
        <w:rPr>
          <w:rFonts w:hint="eastAsia" w:ascii="方正楷体_GBK" w:eastAsia="方正楷体_GBK"/>
        </w:rPr>
        <w:t>（四）名班主任</w:t>
      </w:r>
      <w:r>
        <w:br w:type="textWrapping"/>
      </w:r>
      <w:r>
        <w:rPr>
          <w:rFonts w:hint="eastAsia"/>
        </w:rPr>
        <w:t xml:space="preserve">    </w:t>
      </w:r>
      <w:r>
        <w:t>1</w:t>
      </w:r>
      <w:r>
        <w:rPr>
          <w:rFonts w:hint="eastAsia"/>
        </w:rPr>
        <w:t>.</w:t>
      </w:r>
      <w:r>
        <w:t>评选范围</w:t>
      </w:r>
    </w:p>
    <w:p>
      <w:pPr>
        <w:ind w:firstLine="615"/>
        <w:jc w:val="left"/>
        <w:rPr>
          <w:rFonts w:hint="eastAsia"/>
        </w:rPr>
      </w:pPr>
      <w:r>
        <w:t>百胜镇全体在职班主任</w:t>
      </w:r>
      <w:r>
        <w:rPr>
          <w:rFonts w:hint="eastAsia"/>
        </w:rPr>
        <w:t>。</w:t>
      </w:r>
    </w:p>
    <w:p>
      <w:pPr>
        <w:ind w:firstLine="615"/>
        <w:jc w:val="left"/>
        <w:rPr>
          <w:rFonts w:hint="eastAsia"/>
        </w:rPr>
      </w:pPr>
      <w:r>
        <w:t>2</w:t>
      </w:r>
      <w:r>
        <w:rPr>
          <w:rFonts w:hint="eastAsia"/>
        </w:rPr>
        <w:t>.</w:t>
      </w:r>
      <w:r>
        <w:t>评选条件</w:t>
      </w:r>
    </w:p>
    <w:p>
      <w:pPr>
        <w:ind w:firstLine="615"/>
        <w:jc w:val="left"/>
        <w:rPr>
          <w:rFonts w:hint="eastAsia"/>
        </w:rPr>
      </w:pPr>
      <w:r>
        <w:rPr>
          <w:rFonts w:hint="eastAsia"/>
        </w:rPr>
        <w:t>（1）</w:t>
      </w:r>
      <w:r>
        <w:t>爱岗敬业</w:t>
      </w:r>
      <w:r>
        <w:rPr>
          <w:rFonts w:hint="eastAsia"/>
        </w:rPr>
        <w:t>：</w:t>
      </w:r>
      <w:r>
        <w:t>坚持早读、两操、班会及中午到班管理，跟班紧，从不迟到缺席。</w:t>
      </w:r>
      <w:r>
        <w:br w:type="textWrapping"/>
      </w:r>
      <w:r>
        <w:br w:type="textWrapping"/>
      </w:r>
      <w:r>
        <w:rPr>
          <w:rFonts w:hint="eastAsia"/>
        </w:rPr>
        <w:t xml:space="preserve">    （2）</w:t>
      </w:r>
      <w:r>
        <w:t>关爱学生</w:t>
      </w:r>
      <w:r>
        <w:rPr>
          <w:rFonts w:hint="eastAsia"/>
        </w:rPr>
        <w:t>：</w:t>
      </w:r>
      <w:r>
        <w:t>时时关注学生思想，经常和学生谈心交流，对学生一视同仁，特别关心潜能学生的学习、行为习惯的养成教育，不体罚、辱骂学生，真正了解、理解、喜爱学生。经常家访，和家长联系紧密。</w:t>
      </w:r>
      <w:r>
        <w:br w:type="textWrapping"/>
      </w:r>
      <w:r>
        <w:rPr>
          <w:rFonts w:hint="eastAsia"/>
        </w:rPr>
        <w:t xml:space="preserve">    （3）</w:t>
      </w:r>
      <w:r>
        <w:t>遵规守纪</w:t>
      </w:r>
      <w:r>
        <w:rPr>
          <w:rFonts w:hint="eastAsia"/>
        </w:rPr>
        <w:t>：</w:t>
      </w:r>
      <w:r>
        <w:t>模范遵守校规校纪出满勤，组织纪律观念强。无乱收费、乱补课、乱订资料、乱办班行为。</w:t>
      </w:r>
      <w:r>
        <w:br w:type="textWrapping"/>
      </w:r>
      <w:r>
        <w:rPr>
          <w:rFonts w:hint="eastAsia"/>
        </w:rPr>
        <w:t xml:space="preserve">    （4）</w:t>
      </w:r>
      <w:r>
        <w:t>优质管理</w:t>
      </w:r>
      <w:r>
        <w:rPr>
          <w:rFonts w:hint="eastAsia"/>
        </w:rPr>
        <w:t>：</w:t>
      </w:r>
      <w:r>
        <w:t>观念先进，作风民主。注重学生的安全法制、文明礼仪、环境卫生教育，营造了很好的班级氛围，班风良好，学生爱学习，守纪律，文明、卫生习惯好。班级公物爱护好。经常召开主题班会、班干部会，善于培养学生干部管理能力，积极且创造性的组织开展班级活动，班级未出现大的安全事故。班级总成绩居全镇第一名。</w:t>
      </w:r>
      <w:r>
        <w:br w:type="textWrapping"/>
      </w:r>
      <w:r>
        <w:rPr>
          <w:rFonts w:hint="eastAsia"/>
        </w:rPr>
        <w:t xml:space="preserve">    （5）</w:t>
      </w:r>
      <w:r>
        <w:t>师德良好</w:t>
      </w:r>
      <w:r>
        <w:rPr>
          <w:rFonts w:hint="eastAsia"/>
        </w:rPr>
        <w:t>：</w:t>
      </w:r>
      <w:r>
        <w:t>热爱班主任工作，言行举止文明，廉洁从教，能以身作则，成为学生楷模，深受学生爱戴。</w:t>
      </w:r>
      <w:r>
        <w:rPr>
          <w:rFonts w:hint="eastAsia"/>
        </w:rPr>
        <w:t>:</w:t>
      </w:r>
      <w:r>
        <w:br w:type="textWrapping"/>
      </w:r>
      <w:r>
        <w:rPr>
          <w:rFonts w:hint="eastAsia"/>
        </w:rPr>
        <w:t xml:space="preserve">    （6）</w:t>
      </w:r>
      <w:r>
        <w:t>学生或家长评教满意率在90%以上。</w:t>
      </w:r>
      <w:r>
        <w:br w:type="textWrapping"/>
      </w:r>
      <w:r>
        <w:rPr>
          <w:rFonts w:hint="eastAsia"/>
        </w:rPr>
        <w:t xml:space="preserve">    </w:t>
      </w:r>
      <w:r>
        <w:t>3</w:t>
      </w:r>
      <w:r>
        <w:rPr>
          <w:rFonts w:hint="eastAsia"/>
        </w:rPr>
        <w:t>.</w:t>
      </w:r>
      <w:r>
        <w:t>评选名额及奖励标准</w:t>
      </w:r>
      <w:r>
        <w:br w:type="textWrapping"/>
      </w:r>
      <w:r>
        <w:rPr>
          <w:rFonts w:hint="eastAsia"/>
        </w:rPr>
        <w:t xml:space="preserve">    </w:t>
      </w:r>
      <w:r>
        <w:t>名班主任(标杆班主任) 3名，每人1000元的奖励。</w:t>
      </w:r>
      <w:r>
        <w:br w:type="textWrapping"/>
      </w:r>
      <w:r>
        <w:rPr>
          <w:rFonts w:hint="eastAsia"/>
        </w:rPr>
        <w:t xml:space="preserve">   </w:t>
      </w:r>
      <w:r>
        <w:rPr>
          <w:rFonts w:hint="eastAsia" w:ascii="方正楷体_GBK" w:eastAsia="方正楷体_GBK"/>
        </w:rPr>
        <w:t>（五）名教师</w:t>
      </w:r>
      <w:r>
        <w:rPr>
          <w:rFonts w:hint="eastAsia" w:ascii="方正楷体_GBK" w:eastAsia="方正楷体_GBK"/>
        </w:rPr>
        <w:br w:type="textWrapping"/>
      </w:r>
      <w:r>
        <w:rPr>
          <w:rFonts w:hint="eastAsia"/>
        </w:rPr>
        <w:t xml:space="preserve">    </w:t>
      </w:r>
      <w:r>
        <w:t>1</w:t>
      </w:r>
      <w:r>
        <w:rPr>
          <w:rFonts w:hint="eastAsia"/>
        </w:rPr>
        <w:t>.</w:t>
      </w:r>
      <w:r>
        <w:t>评选范围</w:t>
      </w:r>
      <w:r>
        <w:br w:type="textWrapping"/>
      </w:r>
      <w:r>
        <w:rPr>
          <w:rFonts w:hint="eastAsia"/>
        </w:rPr>
        <w:t xml:space="preserve">    （1）</w:t>
      </w:r>
      <w:r>
        <w:t>学生信赖的好教师</w:t>
      </w:r>
      <w:r>
        <w:br w:type="textWrapping"/>
      </w:r>
      <w:r>
        <w:br w:type="textWrapping"/>
      </w:r>
      <w:r>
        <w:rPr>
          <w:rFonts w:hint="eastAsia"/>
        </w:rPr>
        <w:t xml:space="preserve">    </w:t>
      </w:r>
      <w:r>
        <w:t>百胜镇全体一线在职教师</w:t>
      </w:r>
      <w:r>
        <w:rPr>
          <w:rFonts w:hint="eastAsia"/>
        </w:rPr>
        <w:t>。</w:t>
      </w:r>
      <w:r>
        <w:br w:type="textWrapping"/>
      </w:r>
      <w:r>
        <w:rPr>
          <w:rFonts w:hint="eastAsia"/>
        </w:rPr>
        <w:t xml:space="preserve">    （2）</w:t>
      </w:r>
      <w:r>
        <w:t>星级教师</w:t>
      </w:r>
      <w:r>
        <w:br w:type="textWrapping"/>
      </w:r>
      <w:r>
        <w:rPr>
          <w:rFonts w:hint="eastAsia"/>
        </w:rPr>
        <w:t xml:space="preserve">    </w:t>
      </w:r>
      <w:r>
        <w:t>百胜镇在职中级职称以上的一线教师</w:t>
      </w:r>
      <w:r>
        <w:rPr>
          <w:rFonts w:hint="eastAsia"/>
        </w:rPr>
        <w:t>。</w:t>
      </w:r>
      <w:r>
        <w:br w:type="textWrapping"/>
      </w:r>
      <w:r>
        <w:rPr>
          <w:rFonts w:hint="eastAsia"/>
        </w:rPr>
        <w:t xml:space="preserve">    （3）</w:t>
      </w:r>
      <w:r>
        <w:t>教坛新秀</w:t>
      </w:r>
      <w:r>
        <w:br w:type="textWrapping"/>
      </w:r>
      <w:r>
        <w:rPr>
          <w:rFonts w:hint="eastAsia"/>
        </w:rPr>
        <w:t xml:space="preserve">    </w:t>
      </w:r>
      <w:r>
        <w:t>百胜镇在职初级职称的一线教师</w:t>
      </w:r>
      <w:r>
        <w:rPr>
          <w:rFonts w:hint="eastAsia"/>
        </w:rPr>
        <w:t>。</w:t>
      </w:r>
      <w:r>
        <w:br w:type="textWrapping"/>
      </w:r>
      <w:r>
        <w:rPr>
          <w:rFonts w:hint="eastAsia"/>
        </w:rPr>
        <w:t xml:space="preserve">    </w:t>
      </w:r>
      <w:r>
        <w:t>2</w:t>
      </w:r>
      <w:r>
        <w:rPr>
          <w:rFonts w:hint="eastAsia"/>
        </w:rPr>
        <w:t>.</w:t>
      </w:r>
      <w:r>
        <w:t>评选条件</w:t>
      </w:r>
      <w:r>
        <w:br w:type="textWrapping"/>
      </w:r>
      <w:r>
        <w:rPr>
          <w:rFonts w:hint="eastAsia"/>
        </w:rPr>
        <w:t xml:space="preserve">    （1）</w:t>
      </w:r>
      <w:r>
        <w:t>学生信赖的好教师评选条件</w:t>
      </w:r>
      <w:r>
        <w:br w:type="textWrapping"/>
      </w:r>
      <w:r>
        <w:rPr>
          <w:rFonts w:hint="eastAsia"/>
        </w:rPr>
        <w:t xml:space="preserve">    ①</w:t>
      </w:r>
      <w:r>
        <w:t>爱岗敬业，为人师表，模范遵守教师职业道德规范。</w:t>
      </w:r>
    </w:p>
    <w:p>
      <w:pPr>
        <w:ind w:firstLine="615"/>
        <w:jc w:val="left"/>
        <w:rPr>
          <w:rFonts w:hint="eastAsia"/>
        </w:rPr>
      </w:pPr>
      <w:r>
        <w:rPr>
          <w:rFonts w:hint="eastAsia"/>
        </w:rPr>
        <w:t>②</w:t>
      </w:r>
      <w:r>
        <w:t>遵纪守法，热爱学校，集体荣誉感强，服从领导，认真完成学校交给的各项任务。</w:t>
      </w:r>
      <w:r>
        <w:br w:type="textWrapping"/>
      </w:r>
      <w:r>
        <w:rPr>
          <w:rFonts w:hint="eastAsia"/>
        </w:rPr>
        <w:t xml:space="preserve">    ③</w:t>
      </w:r>
      <w:r>
        <w:t>积极参加教研活动，撰写的论文和参加教研活动在镇级及以上获奖或发表。</w:t>
      </w:r>
      <w:r>
        <w:br w:type="textWrapping"/>
      </w:r>
      <w:r>
        <w:rPr>
          <w:rFonts w:hint="eastAsia"/>
        </w:rPr>
        <w:t xml:space="preserve">    ④</w:t>
      </w:r>
      <w:r>
        <w:t>认真备课，上课，批改作业、辅导后进生且非常突出，具有较强的示范作用。</w:t>
      </w:r>
      <w:r>
        <w:br w:type="textWrapping"/>
      </w:r>
      <w:r>
        <w:rPr>
          <w:rFonts w:hint="eastAsia"/>
        </w:rPr>
        <w:t xml:space="preserve">    ⑤</w:t>
      </w:r>
      <w:r>
        <w:t>在小学抽考和初升高考试中成绩优秀，统考成绩在全镇同年级同学科中居第一名</w:t>
      </w:r>
      <w:r>
        <w:rPr>
          <w:rFonts w:hint="eastAsia"/>
        </w:rPr>
        <w:t>（</w:t>
      </w:r>
      <w:r>
        <w:t>或所任学科统考成绩平均分提高幅度在原平均基础上提高10分以上</w:t>
      </w:r>
      <w:r>
        <w:rPr>
          <w:rFonts w:hint="eastAsia"/>
        </w:rPr>
        <w:t>）</w:t>
      </w:r>
      <w:r>
        <w:t>。</w:t>
      </w:r>
      <w:r>
        <w:br w:type="textWrapping"/>
      </w:r>
      <w:r>
        <w:rPr>
          <w:rFonts w:hint="eastAsia"/>
        </w:rPr>
        <w:t xml:space="preserve">    ⑥</w:t>
      </w:r>
      <w:r>
        <w:t>学生或家长评教满意率在90%以上。</w:t>
      </w:r>
      <w:r>
        <w:br w:type="textWrapping"/>
      </w:r>
      <w:r>
        <w:rPr>
          <w:rFonts w:hint="eastAsia"/>
        </w:rPr>
        <w:t xml:space="preserve">    （2）</w:t>
      </w:r>
      <w:r>
        <w:t>星级教师评选条件</w:t>
      </w:r>
      <w:r>
        <w:br w:type="textWrapping"/>
      </w:r>
      <w:r>
        <w:rPr>
          <w:rFonts w:hint="eastAsia"/>
        </w:rPr>
        <w:t xml:space="preserve">    ①</w:t>
      </w:r>
      <w:r>
        <w:t>政治思想好，具有良好的教师职业道德。</w:t>
      </w:r>
      <w:r>
        <w:br w:type="textWrapping"/>
      </w:r>
      <w:r>
        <w:br w:type="textWrapping"/>
      </w:r>
      <w:r>
        <w:rPr>
          <w:rFonts w:hint="eastAsia"/>
        </w:rPr>
        <w:t xml:space="preserve">    ②</w:t>
      </w:r>
      <w:r>
        <w:t>已聘为中级职称的在职教师。</w:t>
      </w:r>
      <w:r>
        <w:br w:type="textWrapping"/>
      </w:r>
      <w:r>
        <w:rPr>
          <w:rFonts w:hint="eastAsia"/>
        </w:rPr>
        <w:t xml:space="preserve">    ③</w:t>
      </w:r>
      <w:r>
        <w:t>在本单位能起到一定的模范带头作用，能引领一批年轻教师。</w:t>
      </w:r>
      <w:r>
        <w:br w:type="textWrapping"/>
      </w:r>
      <w:r>
        <w:rPr>
          <w:rFonts w:hint="eastAsia"/>
        </w:rPr>
        <w:t xml:space="preserve">    ④</w:t>
      </w:r>
      <w:r>
        <w:t>在小学抽考和初升高考试中成绩优秀，统考成绩在全镇同年级同学科中居第一名</w:t>
      </w:r>
      <w:r>
        <w:rPr>
          <w:rFonts w:hint="eastAsia"/>
        </w:rPr>
        <w:t>（</w:t>
      </w:r>
      <w:r>
        <w:t>或所任学科统考成绩平均分提高幅度在原平均基础上提高10分以上</w:t>
      </w:r>
      <w:r>
        <w:rPr>
          <w:rFonts w:hint="eastAsia"/>
        </w:rPr>
        <w:t>）</w:t>
      </w:r>
      <w:r>
        <w:t>。</w:t>
      </w:r>
      <w:r>
        <w:br w:type="textWrapping"/>
      </w:r>
      <w:r>
        <w:rPr>
          <w:rFonts w:hint="eastAsia"/>
        </w:rPr>
        <w:t xml:space="preserve">    ⑤</w:t>
      </w:r>
      <w:r>
        <w:t>积极参加教研活动，金星教师要求撰写的论文或参加教研活动在区级以上获奖或发表</w:t>
      </w:r>
      <w:r>
        <w:rPr>
          <w:rFonts w:hint="eastAsia"/>
        </w:rPr>
        <w:t>；</w:t>
      </w:r>
      <w:r>
        <w:t>银星教师要求撰写的论文和参加教研活动在镇级以上获奖或发表</w:t>
      </w:r>
      <w:r>
        <w:rPr>
          <w:rFonts w:hint="eastAsia"/>
        </w:rPr>
        <w:t>；</w:t>
      </w:r>
      <w:r>
        <w:t>铜星教师要求撰写的论文和参加教研活动在校级以上获奖或发表。</w:t>
      </w:r>
      <w:r>
        <w:br w:type="textWrapping"/>
      </w:r>
      <w:r>
        <w:rPr>
          <w:rFonts w:hint="eastAsia"/>
        </w:rPr>
        <w:t xml:space="preserve">    ⑥</w:t>
      </w:r>
      <w:r>
        <w:t>认真备课、上课、批改作业、辅导后进生且非常突出，有带头和示范作用。</w:t>
      </w:r>
      <w:r>
        <w:br w:type="textWrapping"/>
      </w:r>
      <w:r>
        <w:rPr>
          <w:rFonts w:hint="eastAsia"/>
        </w:rPr>
        <w:t xml:space="preserve">    （3）</w:t>
      </w:r>
      <w:r>
        <w:t>教坛新秀评选条件</w:t>
      </w:r>
      <w:r>
        <w:br w:type="textWrapping"/>
      </w:r>
      <w:r>
        <w:rPr>
          <w:rFonts w:hint="eastAsia"/>
        </w:rPr>
        <w:t xml:space="preserve">    ①</w:t>
      </w:r>
      <w:r>
        <w:t>政治思想积极上进，工作认真负责。</w:t>
      </w:r>
      <w:r>
        <w:br w:type="textWrapping"/>
      </w:r>
      <w:r>
        <w:rPr>
          <w:rFonts w:hint="eastAsia"/>
        </w:rPr>
        <w:t xml:space="preserve">    ②</w:t>
      </w:r>
      <w:r>
        <w:t>教学理念先进，有一定的教学思想。</w:t>
      </w:r>
    </w:p>
    <w:p>
      <w:pPr>
        <w:ind w:firstLine="615"/>
        <w:jc w:val="left"/>
        <w:rPr>
          <w:rFonts w:hint="eastAsia"/>
        </w:rPr>
      </w:pPr>
      <w:r>
        <w:rPr>
          <w:rFonts w:hint="eastAsia"/>
        </w:rPr>
        <w:t>③</w:t>
      </w:r>
      <w:r>
        <w:t>积极参加学校及以上开展的教研活动。撰写的论文和参加教研活动在镇级以上获奖或发表。</w:t>
      </w:r>
      <w:r>
        <w:br w:type="textWrapping"/>
      </w:r>
      <w:r>
        <w:rPr>
          <w:rFonts w:hint="eastAsia"/>
        </w:rPr>
        <w:t xml:space="preserve">    ④</w:t>
      </w:r>
      <w:r>
        <w:t>在小学抽考和初升高考试中成绩优秀，统考成绩在全镇同年级同学科中居第一名</w:t>
      </w:r>
      <w:r>
        <w:rPr>
          <w:rFonts w:hint="eastAsia"/>
        </w:rPr>
        <w:t>（</w:t>
      </w:r>
      <w:r>
        <w:t>或所任学科统考成绩平均分提高幅度在原平均基础上提高10分以上</w:t>
      </w:r>
      <w:r>
        <w:rPr>
          <w:rFonts w:hint="eastAsia"/>
        </w:rPr>
        <w:t>）</w:t>
      </w:r>
      <w:r>
        <w:t>。</w:t>
      </w:r>
      <w:r>
        <w:br w:type="textWrapping"/>
      </w:r>
      <w:r>
        <w:br w:type="textWrapping"/>
      </w:r>
      <w:r>
        <w:rPr>
          <w:rFonts w:hint="eastAsia"/>
        </w:rPr>
        <w:t xml:space="preserve">    ⑤</w:t>
      </w:r>
      <w:r>
        <w:t>已聘为初级职称的在职教师。</w:t>
      </w:r>
      <w:r>
        <w:br w:type="textWrapping"/>
      </w:r>
      <w:r>
        <w:rPr>
          <w:rFonts w:hint="eastAsia"/>
        </w:rPr>
        <w:t xml:space="preserve">    ⑥</w:t>
      </w:r>
      <w:r>
        <w:t>认真备课、上课、批改作业、辅导后进生且非常突出，有带头和示范作用。</w:t>
      </w:r>
      <w:r>
        <w:br w:type="textWrapping"/>
      </w:r>
      <w:r>
        <w:rPr>
          <w:rFonts w:hint="eastAsia"/>
        </w:rPr>
        <w:t xml:space="preserve">    </w:t>
      </w:r>
      <w:r>
        <w:t>3</w:t>
      </w:r>
      <w:r>
        <w:rPr>
          <w:rFonts w:hint="eastAsia"/>
        </w:rPr>
        <w:t>.</w:t>
      </w:r>
      <w:r>
        <w:t>评选名额及奖励标准</w:t>
      </w:r>
      <w:r>
        <w:br w:type="textWrapping"/>
      </w:r>
      <w:r>
        <w:rPr>
          <w:rFonts w:hint="eastAsia"/>
        </w:rPr>
        <w:t xml:space="preserve">    （1）</w:t>
      </w:r>
      <w:r>
        <w:t>学生信赖的好教师3名，每人1000元的奖励。</w:t>
      </w:r>
      <w:r>
        <w:br w:type="textWrapping"/>
      </w:r>
      <w:r>
        <w:rPr>
          <w:rFonts w:hint="eastAsia"/>
        </w:rPr>
        <w:t xml:space="preserve">    （2）</w:t>
      </w:r>
      <w:r>
        <w:t>星级教师3名</w:t>
      </w:r>
      <w:r>
        <w:rPr>
          <w:rFonts w:hint="eastAsia"/>
        </w:rPr>
        <w:t>：</w:t>
      </w:r>
      <w:r>
        <w:t>金星教师1名，每人奖励1000元</w:t>
      </w:r>
      <w:r>
        <w:rPr>
          <w:rFonts w:hint="eastAsia"/>
        </w:rPr>
        <w:t>；</w:t>
      </w:r>
      <w:r>
        <w:t>银星教师1名，每人奖励800元</w:t>
      </w:r>
      <w:r>
        <w:rPr>
          <w:rFonts w:hint="eastAsia"/>
        </w:rPr>
        <w:t>；</w:t>
      </w:r>
      <w:r>
        <w:t>铜星教师1名，每人奖励500元。</w:t>
      </w:r>
      <w:r>
        <w:rPr>
          <w:rFonts w:hint="eastAsia"/>
        </w:rPr>
        <w:t xml:space="preserve">   </w:t>
      </w:r>
    </w:p>
    <w:p>
      <w:pPr>
        <w:ind w:firstLine="615"/>
        <w:jc w:val="left"/>
        <w:rPr>
          <w:rFonts w:hint="eastAsia"/>
        </w:rPr>
      </w:pPr>
      <w:r>
        <w:rPr>
          <w:rFonts w:hint="eastAsia"/>
        </w:rPr>
        <w:t>（3）</w:t>
      </w:r>
      <w:r>
        <w:t>教坛新秀4名，中、小学教师各2名，每人奖励500元。</w:t>
      </w:r>
      <w:r>
        <w:br w:type="textWrapping"/>
      </w:r>
      <w:r>
        <w:rPr>
          <w:rFonts w:hint="eastAsia"/>
        </w:rPr>
        <w:t xml:space="preserve">    </w:t>
      </w:r>
      <w:r>
        <w:rPr>
          <w:rFonts w:hint="eastAsia" w:ascii="方正楷体_GBK" w:eastAsia="方正楷体_GBK"/>
        </w:rPr>
        <w:t>（六）评选办法说明</w:t>
      </w:r>
      <w:r>
        <w:rPr>
          <w:rFonts w:hint="eastAsia"/>
        </w:rPr>
        <w:br w:type="textWrapping"/>
      </w:r>
      <w:r>
        <w:rPr>
          <w:rFonts w:hint="eastAsia"/>
        </w:rPr>
        <w:t xml:space="preserve">    </w:t>
      </w:r>
      <w:r>
        <w:t>百胜镇“五名工程”的评选采取学校推荐或自荐的办法逐级申报，推荐表申报材料必须在2011年7月15日前上报镇教管中心考评小组。材料主要包括:</w:t>
      </w:r>
      <w:r>
        <w:br w:type="textWrapping"/>
      </w:r>
      <w:r>
        <w:rPr>
          <w:rFonts w:hint="eastAsia"/>
        </w:rPr>
        <w:t xml:space="preserve">    </w:t>
      </w:r>
      <w:r>
        <w:t>1</w:t>
      </w:r>
      <w:r>
        <w:rPr>
          <w:rFonts w:hint="eastAsia"/>
        </w:rPr>
        <w:t>.</w:t>
      </w:r>
      <w:r>
        <w:t>百胜镇“五名工程”申报表见附件1、附件2。</w:t>
      </w:r>
      <w:r>
        <w:br w:type="textWrapping"/>
      </w:r>
      <w:r>
        <w:rPr>
          <w:rFonts w:hint="eastAsia"/>
        </w:rPr>
        <w:t xml:space="preserve">    </w:t>
      </w:r>
      <w:r>
        <w:t>2</w:t>
      </w:r>
      <w:r>
        <w:rPr>
          <w:rFonts w:hint="eastAsia"/>
        </w:rPr>
        <w:t>.</w:t>
      </w:r>
      <w:r>
        <w:t>书面业绩材料</w:t>
      </w:r>
      <w:r>
        <w:rPr>
          <w:rFonts w:hint="eastAsia"/>
        </w:rPr>
        <w:t>（</w:t>
      </w:r>
      <w:r>
        <w:t>2000字以内</w:t>
      </w:r>
      <w:r>
        <w:rPr>
          <w:rFonts w:hint="eastAsia"/>
        </w:rPr>
        <w:t>）</w:t>
      </w:r>
      <w:r>
        <w:t>。</w:t>
      </w:r>
      <w:r>
        <w:br w:type="textWrapping"/>
      </w:r>
      <w:r>
        <w:rPr>
          <w:rFonts w:hint="eastAsia"/>
        </w:rPr>
        <w:t xml:space="preserve">    </w:t>
      </w:r>
      <w:r>
        <w:t>3</w:t>
      </w:r>
      <w:r>
        <w:rPr>
          <w:rFonts w:hint="eastAsia"/>
        </w:rPr>
        <w:t>.</w:t>
      </w:r>
      <w:r>
        <w:t>有关证明材料复印件</w:t>
      </w:r>
      <w:r>
        <w:rPr>
          <w:rFonts w:hint="eastAsia"/>
        </w:rPr>
        <w:t>（</w:t>
      </w:r>
      <w:r>
        <w:t>奖励证书、主研课题证书等</w:t>
      </w:r>
      <w:r>
        <w:rPr>
          <w:rFonts w:hint="eastAsia"/>
        </w:rPr>
        <w:t>）</w:t>
      </w:r>
      <w:r>
        <w:t>。</w:t>
      </w:r>
    </w:p>
    <w:p>
      <w:pPr>
        <w:jc w:val="left"/>
        <w:rPr>
          <w:rFonts w:hint="eastAsia"/>
        </w:rPr>
      </w:pPr>
      <w:r>
        <w:t>4、教管中心将组织评选领导小组对候选人进行资格审查，参照评选条件进行评选。</w:t>
      </w:r>
      <w:r>
        <w:br w:type="textWrapping"/>
      </w:r>
      <w:r>
        <w:rPr>
          <w:rFonts w:hint="eastAsia"/>
        </w:rPr>
        <w:t xml:space="preserve">    </w:t>
      </w:r>
      <w:r>
        <w:t>5.要坚持实事求是，公开、公平、公正、好中选优、</w:t>
      </w:r>
      <w:r>
        <w:rPr>
          <w:rFonts w:hint="eastAsia"/>
          <w:lang w:eastAsia="zh-CN"/>
        </w:rPr>
        <w:t>宁缺毋滥</w:t>
      </w:r>
      <w:r>
        <w:t>的原则。</w:t>
      </w:r>
      <w:bookmarkStart w:id="0" w:name="_GoBack"/>
      <w:bookmarkEnd w:id="0"/>
      <w:r>
        <w:br w:type="textWrapping"/>
      </w:r>
      <w:r>
        <w:rPr>
          <w:rFonts w:hint="eastAsia"/>
        </w:rPr>
        <w:t xml:space="preserve">    </w:t>
      </w:r>
      <w:r>
        <w:rPr>
          <w:rFonts w:hint="eastAsia" w:ascii="方正黑体_GBK" w:eastAsia="方正黑体_GBK"/>
        </w:rPr>
        <w:t>二、对教学业绩差的教师实行“末位红线制”</w:t>
      </w:r>
      <w:r>
        <w:rPr>
          <w:rFonts w:hint="eastAsia" w:ascii="方正黑体_GBK" w:eastAsia="方正黑体_GBK"/>
        </w:rPr>
        <w:br w:type="textWrapping"/>
      </w:r>
      <w:r>
        <w:rPr>
          <w:rFonts w:hint="eastAsia"/>
        </w:rPr>
        <w:t xml:space="preserve">    （一）</w:t>
      </w:r>
      <w:r>
        <w:t>所谓</w:t>
      </w:r>
      <w:r>
        <w:rPr>
          <w:rFonts w:hint="eastAsia"/>
        </w:rPr>
        <w:t>“</w:t>
      </w:r>
      <w:r>
        <w:t>末位红线制</w:t>
      </w:r>
      <w:r>
        <w:rPr>
          <w:rFonts w:hint="eastAsia"/>
        </w:rPr>
        <w:t>”</w:t>
      </w:r>
      <w:r>
        <w:t>是指师德师风差，对工作不认真负责，表现较差、教学成绩差的教师，在全镇每期期末测试中所任班级人平分居末位，且与全镇同年级同学科的人平分相差10分以上</w:t>
      </w:r>
      <w:r>
        <w:rPr>
          <w:rFonts w:hint="eastAsia"/>
        </w:rPr>
        <w:t>（</w:t>
      </w:r>
      <w:r>
        <w:t>含10分</w:t>
      </w:r>
      <w:r>
        <w:rPr>
          <w:rFonts w:hint="eastAsia"/>
        </w:rPr>
        <w:t>）</w:t>
      </w:r>
      <w:r>
        <w:t>者，给予划红线警示。</w:t>
      </w:r>
      <w:r>
        <w:br w:type="textWrapping"/>
      </w:r>
      <w:r>
        <w:rPr>
          <w:rFonts w:hint="eastAsia"/>
        </w:rPr>
        <w:t xml:space="preserve">    （二）</w:t>
      </w:r>
      <w:r>
        <w:t>被划红线者的处罚办法</w:t>
      </w:r>
      <w:r>
        <w:br w:type="textWrapping"/>
      </w:r>
      <w:r>
        <w:rPr>
          <w:rFonts w:hint="eastAsia"/>
        </w:rPr>
        <w:t xml:space="preserve">    1.</w:t>
      </w:r>
      <w:r>
        <w:t>被划1条红线者，当年不能评优晋级。</w:t>
      </w:r>
      <w:r>
        <w:br w:type="textWrapping"/>
      </w:r>
      <w:r>
        <w:rPr>
          <w:rFonts w:hint="eastAsia"/>
        </w:rPr>
        <w:t xml:space="preserve">    2.</w:t>
      </w:r>
      <w:r>
        <w:t>连续被划2条红线者，当年年度考核确定为基本称职。</w:t>
      </w:r>
    </w:p>
    <w:p>
      <w:pPr>
        <w:ind w:firstLine="632" w:firstLineChars="200"/>
        <w:jc w:val="left"/>
        <w:rPr>
          <w:rFonts w:hint="eastAsia" w:ascii="方正黑体_GBK" w:eastAsia="方正黑体_GBK"/>
        </w:rPr>
      </w:pPr>
      <w:r>
        <w:rPr>
          <w:rFonts w:hint="eastAsia"/>
        </w:rPr>
        <w:t>3.</w:t>
      </w:r>
      <w:r>
        <w:t>连续被划3条红线者，当年年度考核确定为不合格，并在原岗位中被淘汰，其工作岗位由教管中心或学校在全镇范围内调整。</w:t>
      </w:r>
      <w:r>
        <w:br w:type="textWrapping"/>
      </w:r>
      <w:r>
        <w:rPr>
          <w:rFonts w:hint="eastAsia"/>
        </w:rPr>
        <w:t xml:space="preserve">    </w:t>
      </w:r>
      <w:r>
        <w:rPr>
          <w:rFonts w:hint="eastAsia" w:ascii="方正黑体_GBK" w:eastAsia="方正黑体_GBK"/>
        </w:rPr>
        <w:t>三、本方案从2010年秋期起试行。从2010年秋期起，镇政府将设立教育专项奖金对教育系统中的有功人员实行奖励。</w:t>
      </w:r>
      <w:r>
        <w:rPr>
          <w:rFonts w:hint="eastAsia" w:ascii="方正黑体_GBK" w:eastAsia="方正黑体_GBK"/>
        </w:rPr>
        <w:br w:type="textWrapping"/>
      </w:r>
      <w:r>
        <w:rPr>
          <w:rFonts w:hint="eastAsia" w:ascii="方正黑体_GBK" w:eastAsia="方正黑体_GBK"/>
        </w:rPr>
        <w:t xml:space="preserve">    四、本方案解释权属于百胜镇人民政府。</w:t>
      </w:r>
    </w:p>
    <w:p>
      <w:pPr>
        <w:ind w:firstLine="632" w:firstLineChars="200"/>
        <w:jc w:val="left"/>
        <w:rPr>
          <w:rFonts w:hint="eastAsia" w:ascii="方正黑体_GBK" w:eastAsia="方正黑体_GBK"/>
        </w:rPr>
      </w:pPr>
    </w:p>
    <w:p>
      <w:pPr>
        <w:ind w:firstLine="632" w:firstLineChars="200"/>
        <w:jc w:val="left"/>
        <w:rPr>
          <w:rFonts w:hint="eastAsia" w:ascii="方正黑体_GBK" w:eastAsia="方正黑体_GBK"/>
        </w:rPr>
      </w:pPr>
    </w:p>
    <w:p>
      <w:pPr>
        <w:ind w:firstLine="632" w:firstLineChars="200"/>
        <w:jc w:val="left"/>
        <w:rPr>
          <w:rFonts w:hint="eastAsia" w:ascii="方正黑体_GBK" w:eastAsia="方正黑体_GBK"/>
        </w:rPr>
      </w:pPr>
    </w:p>
    <w:p>
      <w:pPr>
        <w:ind w:firstLine="632" w:firstLineChars="200"/>
        <w:jc w:val="left"/>
        <w:rPr>
          <w:rFonts w:hint="eastAsia" w:ascii="方正黑体_GBK" w:eastAsia="方正黑体_GBK"/>
        </w:rPr>
      </w:pPr>
    </w:p>
    <w:p>
      <w:pPr>
        <w:ind w:firstLine="632" w:firstLineChars="200"/>
        <w:jc w:val="left"/>
        <w:rPr>
          <w:rFonts w:hint="eastAsia" w:ascii="方正黑体_GBK" w:eastAsia="方正黑体_GBK"/>
        </w:rPr>
      </w:pPr>
    </w:p>
    <w:p>
      <w:pPr>
        <w:ind w:firstLine="632" w:firstLineChars="200"/>
        <w:jc w:val="left"/>
        <w:rPr>
          <w:rFonts w:hint="eastAsia" w:ascii="方正黑体_GBK" w:eastAsia="方正黑体_GBK"/>
        </w:rPr>
      </w:pPr>
    </w:p>
    <w:p>
      <w:pPr>
        <w:ind w:firstLine="632" w:firstLineChars="200"/>
        <w:jc w:val="left"/>
        <w:rPr>
          <w:rFonts w:hint="eastAsia" w:ascii="方正黑体_GBK" w:eastAsia="方正黑体_GBK"/>
        </w:rPr>
      </w:pPr>
    </w:p>
    <w:p>
      <w:pPr>
        <w:ind w:firstLine="632" w:firstLineChars="200"/>
        <w:jc w:val="left"/>
        <w:rPr>
          <w:rFonts w:hint="eastAsia" w:ascii="方正黑体_GBK" w:eastAsia="方正黑体_GBK"/>
        </w:rPr>
      </w:pPr>
    </w:p>
    <w:p>
      <w:pPr>
        <w:jc w:val="left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附件1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百胜镇“名学校”推荐表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79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  <w:r>
              <w:rPr>
                <w:rFonts w:hint="eastAsia" w:ascii="方正楷体_GBK" w:eastAsia="方正楷体_GBK"/>
              </w:rPr>
              <w:t>学校名称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sz w:val="44"/>
                <w:szCs w:val="4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  <w:r>
              <w:rPr>
                <w:rFonts w:hint="eastAsia" w:ascii="方正楷体_GBK" w:eastAsia="方正楷体_GBK"/>
              </w:rPr>
              <w:t>推荐时间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8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  <w:r>
              <w:rPr>
                <w:rFonts w:hint="eastAsia" w:ascii="方正楷体_GBK" w:eastAsia="方正楷体_GBK"/>
              </w:rPr>
              <w:t>主要业绩</w:t>
            </w:r>
          </w:p>
        </w:tc>
        <w:tc>
          <w:tcPr>
            <w:tcW w:w="71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  <w:r>
              <w:rPr>
                <w:rFonts w:hint="eastAsia" w:ascii="方正楷体_GBK" w:eastAsia="方正楷体_GBK"/>
              </w:rPr>
              <w:t>教管中心</w:t>
            </w:r>
          </w:p>
          <w:p>
            <w:pPr>
              <w:jc w:val="center"/>
              <w:rPr>
                <w:rFonts w:hint="eastAsia" w:ascii="方正楷体_GBK" w:eastAsia="方正楷体_GBK"/>
              </w:rPr>
            </w:pPr>
            <w:r>
              <w:rPr>
                <w:rFonts w:hint="eastAsia" w:ascii="方正楷体_GBK" w:eastAsia="方正楷体_GBK"/>
              </w:rPr>
              <w:t>意见</w:t>
            </w:r>
          </w:p>
        </w:tc>
        <w:tc>
          <w:tcPr>
            <w:tcW w:w="71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  <w:r>
              <w:rPr>
                <w:rFonts w:hint="eastAsia" w:ascii="方正楷体_GBK" w:eastAsia="方正楷体_GBK"/>
              </w:rPr>
              <w:t>镇政府意见</w:t>
            </w:r>
          </w:p>
        </w:tc>
        <w:tc>
          <w:tcPr>
            <w:tcW w:w="71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sz w:val="44"/>
                <w:szCs w:val="44"/>
              </w:rPr>
            </w:pPr>
          </w:p>
        </w:tc>
      </w:tr>
    </w:tbl>
    <w:p>
      <w:pPr>
        <w:rPr>
          <w:rFonts w:hint="eastAsia" w:ascii="方正小标宋_GBK" w:eastAsia="方正小标宋_GBK"/>
          <w:sz w:val="44"/>
          <w:szCs w:val="44"/>
        </w:rPr>
      </w:pPr>
    </w:p>
    <w:p>
      <w:pPr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附件2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百胜镇“名教师”推荐表</w:t>
      </w:r>
    </w:p>
    <w:p>
      <w:pPr>
        <w:jc w:val="left"/>
        <w:rPr>
          <w:rFonts w:hint="eastAsia"/>
        </w:rPr>
      </w:pPr>
      <w:r>
        <w:rPr>
          <w:rFonts w:hint="eastAsia"/>
        </w:rPr>
        <w:t>学校：                                  年    月    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292"/>
        <w:gridCol w:w="2126"/>
        <w:gridCol w:w="1276"/>
        <w:gridCol w:w="1559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  <w:r>
              <w:rPr>
                <w:rFonts w:hint="eastAsia" w:ascii="方正楷体_GBK" w:eastAsia="方正楷体_GBK"/>
              </w:rPr>
              <w:t>姓名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  <w:r>
              <w:rPr>
                <w:rFonts w:hint="eastAsia" w:ascii="方正楷体_GBK" w:eastAsia="方正楷体_GBK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  <w:r>
              <w:rPr>
                <w:rFonts w:hint="eastAsia" w:ascii="方正楷体_GBK" w:eastAsia="方正楷体_GBK"/>
              </w:rPr>
              <w:t>奖项类别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  <w:r>
              <w:rPr>
                <w:rFonts w:hint="eastAsia" w:ascii="方正楷体_GBK" w:eastAsia="方正楷体_GBK"/>
              </w:rPr>
              <w:t>学历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  <w:r>
              <w:rPr>
                <w:rFonts w:hint="eastAsia" w:ascii="方正楷体_GBK" w:eastAsia="方正楷体_GBK"/>
              </w:rPr>
              <w:t>专业技术职务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  <w:r>
              <w:rPr>
                <w:rFonts w:hint="eastAsia" w:ascii="方正楷体_GBK" w:eastAsia="方正楷体_GBK"/>
              </w:rPr>
              <w:t>所任学科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  <w:r>
              <w:rPr>
                <w:rFonts w:hint="eastAsia" w:ascii="方正楷体_GBK" w:eastAsia="方正楷体_GBK"/>
              </w:rPr>
              <w:t>主要事迹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9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  <w:r>
              <w:rPr>
                <w:rFonts w:hint="eastAsia" w:ascii="方正楷体_GBK" w:eastAsia="方正楷体_GBK"/>
              </w:rPr>
              <w:t>论文或者教研活动获奖情况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  <w:r>
              <w:rPr>
                <w:rFonts w:hint="eastAsia" w:ascii="方正楷体_GBK" w:eastAsia="方正楷体_GBK"/>
              </w:rPr>
              <w:t>学校意见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2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  <w:r>
              <w:rPr>
                <w:rFonts w:hint="eastAsia" w:ascii="方正楷体_GBK" w:eastAsia="方正楷体_GBK"/>
              </w:rPr>
              <w:t>教管中心意见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  <w:r>
              <w:rPr>
                <w:rFonts w:hint="eastAsia" w:ascii="方正楷体_GBK" w:eastAsia="方正楷体_GBK"/>
              </w:rPr>
              <w:t>镇政府意见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楷体_GBK" w:eastAsia="方正楷体_GBK"/>
              </w:rPr>
            </w:pPr>
          </w:p>
        </w:tc>
      </w:tr>
    </w:tbl>
    <w:p>
      <w:pPr>
        <w:jc w:val="left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701" w:gutter="0"/>
      <w:cols w:space="720" w:num="1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12"/>
        <w:rFonts w:hint="eastAsia"/>
        <w:sz w:val="28"/>
        <w:szCs w:val="28"/>
      </w:rPr>
    </w:pPr>
    <w:r>
      <w:rPr>
        <w:rStyle w:val="12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－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37D17198-E239-463D-AE67-B07A9C24BE5A}" w:val="qFNselY2VU43zZ/ExmBobt1j8inAP6RkHpO=wag5cGS+QMDX9uyWdKhJT0fLICr7v"/>
    <w:docVar w:name="{4A4DC5A1-C609-4E59-86C6-A16D6AC42985}" w:val="qFNselY2VU43zZ/ExmBobt1j8inAP6RkHpO=wag5cGS+QMDX9uyWdKhJT0fLICr7v"/>
    <w:docVar w:name="{DFE3DDD8-E417-4141-A609-9C06A748B4A9}" w:val="2yG1zuD4am+0OMLtHbrk75FUXYRVBCdSfljhiKTE=ZqQwvPep9ogAxWcNn6J3/Is8"/>
    <w:docVar w:name="DocumentID" w:val="{586A88D3-4DA6-4C9D-9B76-C90113AA0813}"/>
  </w:docVars>
  <w:rsids>
    <w:rsidRoot w:val="00172A27"/>
    <w:rsid w:val="00010F44"/>
    <w:rsid w:val="000E23E5"/>
    <w:rsid w:val="001044F2"/>
    <w:rsid w:val="00192774"/>
    <w:rsid w:val="001B52DA"/>
    <w:rsid w:val="001F008B"/>
    <w:rsid w:val="001F6E58"/>
    <w:rsid w:val="00210E47"/>
    <w:rsid w:val="0021661E"/>
    <w:rsid w:val="0023310C"/>
    <w:rsid w:val="00251F4C"/>
    <w:rsid w:val="002C18B2"/>
    <w:rsid w:val="003B0C93"/>
    <w:rsid w:val="004B1645"/>
    <w:rsid w:val="004B19A6"/>
    <w:rsid w:val="004F47BB"/>
    <w:rsid w:val="00514C13"/>
    <w:rsid w:val="00565147"/>
    <w:rsid w:val="005873E4"/>
    <w:rsid w:val="005B0A33"/>
    <w:rsid w:val="005B29EC"/>
    <w:rsid w:val="00647D39"/>
    <w:rsid w:val="00743AD3"/>
    <w:rsid w:val="007863F8"/>
    <w:rsid w:val="007D4630"/>
    <w:rsid w:val="00812B33"/>
    <w:rsid w:val="00875391"/>
    <w:rsid w:val="008859D5"/>
    <w:rsid w:val="00907F40"/>
    <w:rsid w:val="009B44E8"/>
    <w:rsid w:val="00A344B6"/>
    <w:rsid w:val="00A359AA"/>
    <w:rsid w:val="00A90A9F"/>
    <w:rsid w:val="00AB3EBB"/>
    <w:rsid w:val="00AF21FD"/>
    <w:rsid w:val="00AF2477"/>
    <w:rsid w:val="00B321EB"/>
    <w:rsid w:val="00BC4BFA"/>
    <w:rsid w:val="00CB5F2A"/>
    <w:rsid w:val="00D267AC"/>
    <w:rsid w:val="00D60F62"/>
    <w:rsid w:val="00DB6631"/>
    <w:rsid w:val="00E54B73"/>
    <w:rsid w:val="00E71BD3"/>
    <w:rsid w:val="00E74A9B"/>
    <w:rsid w:val="00FC2038"/>
    <w:rsid w:val="00FD7B29"/>
    <w:rsid w:val="6CE7037C"/>
    <w:rsid w:val="6CF87F24"/>
    <w:rsid w:val="7BDFA601"/>
    <w:rsid w:val="EBDF61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小标宋简体"/>
      <w:sz w:val="44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hAnsi="宋体" w:eastAsia="仿宋_GB2312"/>
      <w:sz w:val="30"/>
      <w:szCs w:val="32"/>
    </w:rPr>
  </w:style>
  <w:style w:type="paragraph" w:styleId="4">
    <w:name w:val="Body Text Indent 2"/>
    <w:basedOn w:val="1"/>
    <w:qFormat/>
    <w:uiPriority w:val="0"/>
    <w:pPr>
      <w:spacing w:line="560" w:lineRule="exact"/>
      <w:ind w:firstLine="658" w:firstLineChars="200"/>
    </w:pPr>
    <w:rPr>
      <w:rFonts w:ascii="黑体" w:eastAsia="黑体"/>
      <w:b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line="560" w:lineRule="exact"/>
      <w:ind w:right="420" w:firstLine="640" w:firstLineChars="200"/>
    </w:pPr>
    <w:rPr>
      <w:rFonts w:ascii="黑体" w:hAnsi="仿宋_GB2312" w:eastAsia="黑体"/>
      <w:bCs/>
      <w:color w:val="000000"/>
      <w:sz w:val="32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 Char4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</w:style>
  <w:style w:type="paragraph" w:customStyle="1" w:styleId="14">
    <w:name w:val=" Char Char Char1 Char Char Char Char Char Char Char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567</Words>
  <Characters>3235</Characters>
  <Lines>26</Lines>
  <Paragraphs>7</Paragraphs>
  <TotalTime>0</TotalTime>
  <ScaleCrop>false</ScaleCrop>
  <LinksUpToDate>false</LinksUpToDate>
  <CharactersWithSpaces>3795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2023-02-03T00:11:00Z</dcterms:created>
  <dc:creator>系统管理员</dc:creator>
  <cp:lastModifiedBy>user</cp:lastModifiedBy>
  <cp:lastPrinted>2013-04-16T07:33:00Z</cp:lastPrinted>
  <dcterms:modified xsi:type="dcterms:W3CDTF">2023-08-14T08:56:26Z</dcterms:modified>
  <dc:title>重庆市涪陵区人民政府文件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