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37" w:rsidRPr="00B5226B" w:rsidRDefault="00B55E37" w:rsidP="00B55E37">
      <w:pPr>
        <w:spacing w:line="390" w:lineRule="exact"/>
        <w:rPr>
          <w:rFonts w:ascii="方正小标宋_GBK" w:eastAsia="方正小标宋_GBK" w:hint="eastAsia"/>
          <w:b/>
          <w:bCs/>
        </w:rPr>
      </w:pPr>
    </w:p>
    <w:p w:rsidR="00B55E37" w:rsidRDefault="00B55E37" w:rsidP="00B55E37">
      <w:pPr>
        <w:spacing w:line="380" w:lineRule="exact"/>
        <w:rPr>
          <w:rFonts w:ascii="方正小标宋_GBK" w:eastAsia="方正小标宋_GBK" w:hint="eastAsia"/>
          <w:spacing w:val="-14"/>
          <w:w w:val="42"/>
        </w:rPr>
      </w:pPr>
    </w:p>
    <w:p w:rsidR="00B55E37" w:rsidRPr="00B5226B" w:rsidRDefault="00B55E37" w:rsidP="00B55E37">
      <w:pPr>
        <w:spacing w:line="390" w:lineRule="exact"/>
        <w:rPr>
          <w:rFonts w:ascii="方正小标宋_GBK" w:eastAsia="方正小标宋_GBK" w:hint="eastAsia"/>
          <w:spacing w:val="-14"/>
          <w:w w:val="42"/>
        </w:rPr>
      </w:pPr>
      <w:r w:rsidRPr="00B5226B">
        <w:rPr>
          <w:rFonts w:ascii="方正小标宋_GBK" w:eastAsia="方正小标宋_GBK"/>
          <w:b/>
          <w:bCs/>
          <w:noProof/>
          <w:sz w:val="20"/>
        </w:rPr>
        <w:pict>
          <v:line id="_x0000_s1026" style="position:absolute;left:0;text-align:left;z-index:251657216;mso-wrap-edited:f;mso-position-horizontal:center" from="0,14.65pt" to="0,14.65pt" wrapcoords="0 0 0 0 0 0 0 0 0 0" strokeweight="2pt">
            <w10:wrap type="tight"/>
          </v:line>
        </w:pict>
      </w:r>
    </w:p>
    <w:p w:rsidR="00B55E37" w:rsidRPr="00B5226B" w:rsidRDefault="00B55E37" w:rsidP="00B55E37">
      <w:pPr>
        <w:tabs>
          <w:tab w:val="left" w:pos="5025"/>
        </w:tabs>
        <w:spacing w:line="380" w:lineRule="exact"/>
        <w:jc w:val="left"/>
        <w:rPr>
          <w:rFonts w:ascii="方正小标宋_GBK" w:eastAsia="方正小标宋_GBK" w:hint="eastAsia"/>
          <w:spacing w:val="-14"/>
          <w:w w:val="42"/>
        </w:rPr>
      </w:pPr>
    </w:p>
    <w:p w:rsidR="00B55E37" w:rsidRPr="00B5226B" w:rsidRDefault="00B55E37" w:rsidP="00B55E37">
      <w:pPr>
        <w:spacing w:line="400" w:lineRule="exact"/>
        <w:jc w:val="center"/>
        <w:rPr>
          <w:rFonts w:ascii="方正小标宋_GBK" w:eastAsia="方正小标宋_GBK" w:hint="eastAsia"/>
          <w:spacing w:val="-14"/>
          <w:w w:val="42"/>
        </w:rPr>
      </w:pPr>
    </w:p>
    <w:p w:rsidR="00B55E37" w:rsidRPr="006070FB" w:rsidRDefault="00B55E37" w:rsidP="00B55E37">
      <w:pPr>
        <w:tabs>
          <w:tab w:val="left" w:pos="8690"/>
        </w:tabs>
        <w:spacing w:line="1180" w:lineRule="exact"/>
        <w:jc w:val="center"/>
        <w:rPr>
          <w:rFonts w:ascii="方正小标宋_GBK" w:eastAsia="方正小标宋_GBK" w:hint="eastAsia"/>
          <w:b/>
          <w:bCs/>
          <w:snapToGrid w:val="0"/>
          <w:color w:val="FF0000"/>
          <w:spacing w:val="-20"/>
          <w:w w:val="46"/>
          <w:kern w:val="0"/>
          <w:sz w:val="108"/>
          <w:szCs w:val="108"/>
        </w:rPr>
      </w:pPr>
      <w:r w:rsidRPr="006070FB">
        <w:rPr>
          <w:rFonts w:ascii="方正小标宋_GBK" w:eastAsia="方正小标宋_GBK" w:hint="eastAsia"/>
          <w:b/>
          <w:bCs/>
          <w:snapToGrid w:val="0"/>
          <w:color w:val="FF0000"/>
          <w:spacing w:val="-20"/>
          <w:w w:val="46"/>
          <w:kern w:val="0"/>
          <w:sz w:val="108"/>
          <w:szCs w:val="108"/>
        </w:rPr>
        <w:t>重庆市涪陵区人民政府崇义街道办事处文件</w:t>
      </w:r>
    </w:p>
    <w:p w:rsidR="00B55E37" w:rsidRDefault="00B55E37" w:rsidP="00B55E37">
      <w:pPr>
        <w:spacing w:line="480" w:lineRule="exact"/>
        <w:jc w:val="center"/>
        <w:rPr>
          <w:rFonts w:ascii="仿宋_GB2312" w:hint="eastAsia"/>
        </w:rPr>
      </w:pPr>
    </w:p>
    <w:p w:rsidR="00B55E37" w:rsidRPr="00B5226B" w:rsidRDefault="00B55E37" w:rsidP="00B55E37">
      <w:pPr>
        <w:spacing w:line="460" w:lineRule="exact"/>
        <w:jc w:val="center"/>
        <w:rPr>
          <w:rFonts w:ascii="仿宋_GB2312" w:hint="eastAsia"/>
        </w:rPr>
      </w:pPr>
    </w:p>
    <w:p w:rsidR="00B55E37" w:rsidRPr="00B5226B" w:rsidRDefault="00BC554C" w:rsidP="00BC554C">
      <w:pPr>
        <w:tabs>
          <w:tab w:val="left" w:pos="316"/>
        </w:tabs>
        <w:ind w:firstLineChars="50" w:firstLine="160"/>
        <w:jc w:val="center"/>
        <w:rPr>
          <w:rFonts w:ascii="方正仿宋_GBK" w:hint="eastAsia"/>
        </w:rPr>
      </w:pPr>
      <w:r>
        <w:rPr>
          <w:rFonts w:ascii="方正仿宋_GBK" w:hint="eastAsia"/>
        </w:rPr>
        <w:t>涪陵</w:t>
      </w:r>
      <w:r w:rsidR="00B55E37">
        <w:rPr>
          <w:rFonts w:ascii="方正仿宋_GBK" w:hint="eastAsia"/>
        </w:rPr>
        <w:t>崇</w:t>
      </w:r>
      <w:r>
        <w:rPr>
          <w:rFonts w:ascii="方正仿宋_GBK" w:hint="eastAsia"/>
        </w:rPr>
        <w:t>义</w:t>
      </w:r>
      <w:r w:rsidR="00B55E37">
        <w:rPr>
          <w:rFonts w:ascii="方正仿宋_GBK" w:hint="eastAsia"/>
        </w:rPr>
        <w:t>办发〔</w:t>
      </w:r>
      <w:r w:rsidR="00E7396E">
        <w:rPr>
          <w:rFonts w:ascii="方正仿宋_GBK" w:hint="eastAsia"/>
        </w:rPr>
        <w:t>202</w:t>
      </w:r>
      <w:r w:rsidR="00CE332C">
        <w:rPr>
          <w:rFonts w:ascii="方正仿宋_GBK" w:hint="eastAsia"/>
        </w:rPr>
        <w:t>5</w:t>
      </w:r>
      <w:r w:rsidR="00B55E37">
        <w:rPr>
          <w:rFonts w:ascii="方正仿宋_GBK" w:hint="eastAsia"/>
        </w:rPr>
        <w:t>〕</w:t>
      </w:r>
      <w:r w:rsidR="001B6AE1">
        <w:rPr>
          <w:rFonts w:ascii="方正仿宋_GBK" w:hint="eastAsia"/>
        </w:rPr>
        <w:t>52</w:t>
      </w:r>
      <w:r w:rsidR="00B55E37">
        <w:rPr>
          <w:rFonts w:ascii="方正仿宋_GBK" w:hint="eastAsia"/>
        </w:rPr>
        <w:t>号</w:t>
      </w:r>
    </w:p>
    <w:p w:rsidR="00B55E37" w:rsidRPr="00B5226B" w:rsidRDefault="00B55E37" w:rsidP="00B55E37">
      <w:pPr>
        <w:jc w:val="center"/>
        <w:rPr>
          <w:rFonts w:hint="eastAsia"/>
        </w:rPr>
      </w:pPr>
      <w:r w:rsidRPr="00B5226B">
        <w:rPr>
          <w:rFonts w:ascii="黑体" w:eastAsia="黑体"/>
          <w:noProof/>
          <w:sz w:val="20"/>
        </w:rPr>
        <w:pict>
          <v:line id="_x0000_s1027" style="position:absolute;left:0;text-align:left;z-index:251658240" from="0,6.6pt" to="442.2pt,6.6pt" strokecolor="red" strokeweight="2.25pt">
            <w10:wrap type="square"/>
          </v:line>
        </w:pict>
      </w:r>
    </w:p>
    <w:p w:rsidR="00B55E37" w:rsidRDefault="00B55E37" w:rsidP="001B6AE1">
      <w:pPr>
        <w:tabs>
          <w:tab w:val="left" w:pos="2592"/>
          <w:tab w:val="left" w:pos="2952"/>
        </w:tabs>
        <w:spacing w:line="520" w:lineRule="exact"/>
        <w:jc w:val="center"/>
        <w:rPr>
          <w:rFonts w:ascii="方正小标宋_GBK" w:eastAsia="方正小标宋_GBK" w:hint="eastAsia"/>
          <w:sz w:val="44"/>
          <w:szCs w:val="44"/>
        </w:rPr>
      </w:pPr>
      <w:r w:rsidRPr="00524A93">
        <w:rPr>
          <w:rFonts w:ascii="方正小标宋_GBK" w:eastAsia="方正小标宋_GBK" w:hint="eastAsia"/>
          <w:sz w:val="44"/>
          <w:szCs w:val="44"/>
        </w:rPr>
        <w:t>重庆市涪陵区</w:t>
      </w:r>
      <w:r>
        <w:rPr>
          <w:rFonts w:ascii="方正小标宋_GBK" w:eastAsia="方正小标宋_GBK" w:hint="eastAsia"/>
          <w:sz w:val="44"/>
          <w:szCs w:val="44"/>
        </w:rPr>
        <w:t>人民政府崇义街道办事处</w:t>
      </w:r>
    </w:p>
    <w:p w:rsidR="001B6AE1" w:rsidRDefault="00B55E37" w:rsidP="001B6AE1">
      <w:pPr>
        <w:spacing w:line="520" w:lineRule="exact"/>
        <w:jc w:val="center"/>
        <w:rPr>
          <w:rFonts w:ascii="方正小标宋_GBK" w:eastAsia="方正小标宋_GBK" w:hAnsi="华文中宋" w:hint="eastAsia"/>
          <w:sz w:val="44"/>
          <w:szCs w:val="44"/>
        </w:rPr>
      </w:pPr>
      <w:r w:rsidRPr="009D7ED7">
        <w:rPr>
          <w:rFonts w:ascii="方正小标宋_GBK" w:eastAsia="方正小标宋_GBK" w:hint="eastAsia"/>
          <w:spacing w:val="-10"/>
          <w:sz w:val="44"/>
          <w:szCs w:val="44"/>
        </w:rPr>
        <w:t>关于</w:t>
      </w:r>
      <w:r w:rsidR="001B6AE1">
        <w:rPr>
          <w:rFonts w:ascii="方正小标宋_GBK" w:eastAsia="方正小标宋_GBK" w:hAnsi="华文中宋" w:hint="eastAsia"/>
          <w:sz w:val="44"/>
          <w:szCs w:val="44"/>
        </w:rPr>
        <w:t>印发</w:t>
      </w:r>
      <w:r w:rsidR="00781F9B">
        <w:rPr>
          <w:rFonts w:ascii="方正小标宋_GBK" w:eastAsia="方正小标宋_GBK" w:hAnsi="华文中宋" w:hint="eastAsia"/>
          <w:sz w:val="44"/>
          <w:szCs w:val="44"/>
        </w:rPr>
        <w:t>2025年</w:t>
      </w:r>
      <w:r w:rsidR="001B6AE1">
        <w:rPr>
          <w:rFonts w:ascii="方正小标宋_GBK" w:eastAsia="方正小标宋_GBK" w:hAnsi="华文中宋" w:hint="eastAsia"/>
          <w:sz w:val="44"/>
          <w:szCs w:val="44"/>
        </w:rPr>
        <w:t>崇义街道公共体育场地</w:t>
      </w:r>
    </w:p>
    <w:p w:rsidR="001B6AE1" w:rsidRDefault="001B6AE1" w:rsidP="001B6AE1">
      <w:pPr>
        <w:spacing w:line="52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免费开放方案的通知</w:t>
      </w:r>
    </w:p>
    <w:p w:rsidR="001B6AE1" w:rsidRDefault="001B6AE1" w:rsidP="001B6AE1">
      <w:pPr>
        <w:spacing w:line="520" w:lineRule="exact"/>
        <w:rPr>
          <w:rFonts w:ascii="方正小标宋_GBK" w:eastAsia="方正小标宋_GBK"/>
          <w:sz w:val="36"/>
        </w:rPr>
      </w:pPr>
    </w:p>
    <w:p w:rsidR="001B6AE1" w:rsidRDefault="001B6AE1" w:rsidP="001B6AE1">
      <w:pPr>
        <w:spacing w:line="520" w:lineRule="exact"/>
        <w:rPr>
          <w:rFonts w:ascii="方正仿宋_GBK"/>
          <w:szCs w:val="32"/>
        </w:rPr>
      </w:pPr>
      <w:r>
        <w:rPr>
          <w:rFonts w:ascii="方正仿宋_GBK" w:hint="eastAsia"/>
          <w:szCs w:val="32"/>
        </w:rPr>
        <w:t>各社区居委会：</w:t>
      </w:r>
    </w:p>
    <w:p w:rsidR="001B6AE1" w:rsidRDefault="001B6AE1" w:rsidP="001B6AE1">
      <w:pPr>
        <w:spacing w:line="520" w:lineRule="exact"/>
        <w:ind w:firstLine="630"/>
        <w:rPr>
          <w:rFonts w:ascii="方正仿宋_GBK"/>
          <w:szCs w:val="32"/>
        </w:rPr>
      </w:pPr>
      <w:r>
        <w:rPr>
          <w:rFonts w:ascii="方正仿宋_GBK" w:hint="eastAsia"/>
          <w:szCs w:val="32"/>
        </w:rPr>
        <w:t>现将《</w:t>
      </w:r>
      <w:r w:rsidR="00781F9B">
        <w:rPr>
          <w:rFonts w:ascii="方正仿宋_GBK" w:hint="eastAsia"/>
          <w:szCs w:val="32"/>
        </w:rPr>
        <w:t>2025年</w:t>
      </w:r>
      <w:r>
        <w:rPr>
          <w:rFonts w:ascii="方正仿宋_GBK" w:hint="eastAsia"/>
          <w:szCs w:val="32"/>
        </w:rPr>
        <w:t>崇义街道公共体育场地免费开放方案》印发给你们，请认真贯彻落实。</w:t>
      </w:r>
    </w:p>
    <w:p w:rsidR="001B6AE1" w:rsidRDefault="001B6AE1" w:rsidP="001B6AE1">
      <w:pPr>
        <w:spacing w:line="520" w:lineRule="exact"/>
        <w:jc w:val="center"/>
        <w:rPr>
          <w:rFonts w:ascii="方正仿宋_GBK" w:hAnsi="宋体" w:cs="宋体"/>
          <w:color w:val="000000"/>
          <w:kern w:val="0"/>
          <w:szCs w:val="32"/>
        </w:rPr>
      </w:pPr>
    </w:p>
    <w:p w:rsidR="001B6AE1" w:rsidRDefault="001B6AE1" w:rsidP="001B6AE1">
      <w:pPr>
        <w:tabs>
          <w:tab w:val="left" w:pos="2592"/>
          <w:tab w:val="left" w:pos="2952"/>
        </w:tabs>
        <w:snapToGrid w:val="0"/>
        <w:spacing w:line="520" w:lineRule="exact"/>
        <w:ind w:right="640" w:firstLineChars="200" w:firstLine="640"/>
        <w:rPr>
          <w:rFonts w:ascii="方正仿宋_GBK" w:hAnsi="宋体" w:cs="宋体"/>
          <w:color w:val="000000"/>
          <w:kern w:val="0"/>
          <w:szCs w:val="32"/>
        </w:rPr>
      </w:pPr>
    </w:p>
    <w:p w:rsidR="001B6AE1" w:rsidRDefault="001B6AE1" w:rsidP="001B6AE1">
      <w:pPr>
        <w:tabs>
          <w:tab w:val="left" w:pos="2592"/>
          <w:tab w:val="left" w:pos="2952"/>
        </w:tabs>
        <w:snapToGrid w:val="0"/>
        <w:spacing w:line="520" w:lineRule="exact"/>
        <w:ind w:right="640" w:firstLineChars="200" w:firstLine="640"/>
        <w:rPr>
          <w:rFonts w:ascii="方正仿宋_GBK" w:hAnsi="宋体" w:cs="宋体"/>
          <w:color w:val="000000"/>
          <w:kern w:val="0"/>
          <w:szCs w:val="32"/>
        </w:rPr>
      </w:pPr>
      <w:bookmarkStart w:id="0" w:name="_GoBack"/>
      <w:bookmarkEnd w:id="0"/>
    </w:p>
    <w:p w:rsidR="001B6AE1" w:rsidRDefault="001B6AE1" w:rsidP="001B6AE1">
      <w:pPr>
        <w:tabs>
          <w:tab w:val="left" w:pos="2592"/>
          <w:tab w:val="left" w:pos="2952"/>
        </w:tabs>
        <w:snapToGrid w:val="0"/>
        <w:spacing w:line="52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重庆市涪陵区人民政府崇义街道办事处　</w:t>
      </w:r>
    </w:p>
    <w:p w:rsidR="001B6AE1" w:rsidRDefault="001B6AE1" w:rsidP="001B6AE1">
      <w:pPr>
        <w:tabs>
          <w:tab w:val="left" w:pos="2592"/>
          <w:tab w:val="left" w:pos="2952"/>
        </w:tabs>
        <w:snapToGrid w:val="0"/>
        <w:spacing w:line="520" w:lineRule="exact"/>
        <w:ind w:right="640"/>
        <w:jc w:val="center"/>
        <w:rPr>
          <w:rFonts w:ascii="方正仿宋_GBK" w:hAnsi="宋体" w:cs="宋体" w:hint="eastAsia"/>
          <w:color w:val="000000"/>
          <w:kern w:val="0"/>
          <w:szCs w:val="32"/>
        </w:rPr>
      </w:pPr>
      <w:r>
        <w:rPr>
          <w:rFonts w:ascii="方正仿宋_GBK" w:hAnsi="宋体" w:cs="宋体" w:hint="eastAsia"/>
          <w:color w:val="000000"/>
          <w:kern w:val="0"/>
          <w:szCs w:val="32"/>
        </w:rPr>
        <w:t xml:space="preserve">                  2025年8月29日</w:t>
      </w:r>
    </w:p>
    <w:p w:rsidR="001B6AE1" w:rsidRDefault="001B6AE1" w:rsidP="001B6AE1">
      <w:pPr>
        <w:tabs>
          <w:tab w:val="left" w:pos="2592"/>
          <w:tab w:val="left" w:pos="2952"/>
        </w:tabs>
        <w:snapToGrid w:val="0"/>
        <w:spacing w:line="520" w:lineRule="exact"/>
        <w:ind w:right="640"/>
        <w:rPr>
          <w:rFonts w:ascii="方正小标宋_GBK" w:eastAsia="方正小标宋_GBK" w:hAnsi="方正黑体_GBK" w:cs="方正黑体_GBK" w:hint="eastAsia"/>
          <w:sz w:val="44"/>
          <w:szCs w:val="44"/>
        </w:rPr>
      </w:pPr>
      <w:r>
        <w:rPr>
          <w:rFonts w:ascii="方正仿宋_GBK" w:hAnsi="宋体" w:cs="宋体" w:hint="eastAsia"/>
          <w:color w:val="000000"/>
          <w:kern w:val="0"/>
          <w:szCs w:val="32"/>
        </w:rPr>
        <w:t xml:space="preserve">    （此件公开发布）</w:t>
      </w:r>
    </w:p>
    <w:p w:rsidR="001B6AE1" w:rsidRPr="00CC0E48" w:rsidRDefault="00781F9B" w:rsidP="001B6AE1">
      <w:pPr>
        <w:spacing w:line="560" w:lineRule="exact"/>
        <w:jc w:val="center"/>
        <w:rPr>
          <w:rFonts w:ascii="方正小标宋_GBK" w:eastAsia="方正小标宋_GBK"/>
          <w:sz w:val="44"/>
          <w:szCs w:val="44"/>
        </w:rPr>
      </w:pPr>
      <w:r>
        <w:rPr>
          <w:rFonts w:ascii="方正小标宋_GBK" w:eastAsia="方正小标宋_GBK" w:hint="eastAsia"/>
          <w:sz w:val="44"/>
          <w:szCs w:val="44"/>
        </w:rPr>
        <w:lastRenderedPageBreak/>
        <w:t>2025年</w:t>
      </w:r>
      <w:r w:rsidR="001B6AE1" w:rsidRPr="00CC0E48">
        <w:rPr>
          <w:rFonts w:ascii="方正小标宋_GBK" w:eastAsia="方正小标宋_GBK" w:hint="eastAsia"/>
          <w:sz w:val="44"/>
          <w:szCs w:val="44"/>
        </w:rPr>
        <w:t>崇义街道公共体育场地免费开放方案</w:t>
      </w:r>
    </w:p>
    <w:p w:rsidR="001B6AE1" w:rsidRDefault="001B6AE1" w:rsidP="001B6AE1">
      <w:pPr>
        <w:spacing w:line="560" w:lineRule="exact"/>
        <w:ind w:firstLineChars="200" w:firstLine="640"/>
        <w:rPr>
          <w:rFonts w:ascii="方正仿宋_GBK" w:hint="eastAsia"/>
          <w:szCs w:val="32"/>
        </w:rPr>
      </w:pPr>
    </w:p>
    <w:p w:rsidR="001B6AE1" w:rsidRDefault="001B6AE1" w:rsidP="001B6AE1">
      <w:pPr>
        <w:spacing w:line="560" w:lineRule="exact"/>
        <w:ind w:firstLineChars="200" w:firstLine="640"/>
        <w:rPr>
          <w:rFonts w:ascii="方正仿宋_GBK"/>
          <w:szCs w:val="32"/>
        </w:rPr>
      </w:pPr>
      <w:r>
        <w:rPr>
          <w:rFonts w:ascii="方正仿宋_GBK" w:hint="eastAsia"/>
          <w:szCs w:val="32"/>
        </w:rPr>
        <w:t>为贯彻落实《全民健身条例》，落实文化旅游委员会以及涪陵区财政局关于公共体育场地免费开放的有关文件精神，充分履行公共体育场地的服务职能，发挥社会公益作用，满足群众日益增长的体育需求，结合街道实际，现制定2025年</w:t>
      </w:r>
      <w:r w:rsidR="00F13988">
        <w:rPr>
          <w:rFonts w:ascii="方正仿宋_GBK" w:hint="eastAsia"/>
          <w:szCs w:val="32"/>
        </w:rPr>
        <w:t>崇义</w:t>
      </w:r>
      <w:r w:rsidR="00F13988" w:rsidRPr="00F13988">
        <w:rPr>
          <w:rFonts w:ascii="方正仿宋_GBK" w:hint="eastAsia"/>
          <w:szCs w:val="32"/>
        </w:rPr>
        <w:t>街道</w:t>
      </w:r>
      <w:r>
        <w:rPr>
          <w:rFonts w:ascii="方正仿宋_GBK" w:hint="eastAsia"/>
          <w:szCs w:val="32"/>
        </w:rPr>
        <w:t>公共体育场地免费开放方案</w:t>
      </w:r>
      <w:r w:rsidR="00F13988">
        <w:rPr>
          <w:rFonts w:ascii="方正仿宋_GBK" w:hint="eastAsia"/>
          <w:szCs w:val="32"/>
        </w:rPr>
        <w:t>。</w:t>
      </w:r>
    </w:p>
    <w:p w:rsidR="001B6AE1" w:rsidRDefault="001B6AE1" w:rsidP="001B6AE1">
      <w:pPr>
        <w:pStyle w:val="1"/>
        <w:spacing w:line="560" w:lineRule="exact"/>
        <w:ind w:firstLineChars="230" w:firstLine="736"/>
        <w:rPr>
          <w:rFonts w:ascii="黑体" w:eastAsia="黑体" w:hAnsi="黑体"/>
          <w:sz w:val="32"/>
          <w:szCs w:val="32"/>
        </w:rPr>
      </w:pPr>
      <w:r>
        <w:rPr>
          <w:rFonts w:ascii="黑体" w:eastAsia="黑体" w:hAnsi="黑体" w:hint="eastAsia"/>
          <w:sz w:val="32"/>
          <w:szCs w:val="32"/>
        </w:rPr>
        <w:t>一、指导思想</w:t>
      </w:r>
    </w:p>
    <w:p w:rsidR="001B6AE1" w:rsidRDefault="001B6AE1" w:rsidP="001B6AE1">
      <w:pPr>
        <w:spacing w:line="560" w:lineRule="exact"/>
        <w:ind w:firstLineChars="200" w:firstLine="640"/>
        <w:rPr>
          <w:rFonts w:ascii="方正仿宋_GBK"/>
          <w:szCs w:val="32"/>
        </w:rPr>
      </w:pPr>
      <w:r>
        <w:rPr>
          <w:rFonts w:ascii="方正仿宋_GBK" w:hint="eastAsia"/>
          <w:szCs w:val="32"/>
        </w:rPr>
        <w:t>以习近平新时代中国特色社会主义思想为指导，坚持以人民为中心，把体育健身同人民健康结合起来，把弘扬中华体育精神同坚定文化自信结合起来，坚持举国体制和市场机制相结合上，培育</w:t>
      </w:r>
      <w:r w:rsidR="001D31A5">
        <w:rPr>
          <w:rFonts w:ascii="方正仿宋_GBK" w:hint="eastAsia"/>
          <w:szCs w:val="32"/>
        </w:rPr>
        <w:t>和</w:t>
      </w:r>
      <w:r>
        <w:rPr>
          <w:rFonts w:ascii="方正仿宋_GBK" w:hint="eastAsia"/>
          <w:szCs w:val="32"/>
        </w:rPr>
        <w:t>践行社会主义核心价值观，坚持体育发展之路，加快形成引领体育发展新常态的体制机制和发展方式，提高街道居民身体素质，满足居民对体育健身需求的新期待。</w:t>
      </w:r>
    </w:p>
    <w:p w:rsidR="001B6AE1" w:rsidRDefault="001B6AE1" w:rsidP="001B6AE1">
      <w:pPr>
        <w:pStyle w:val="1"/>
        <w:spacing w:line="560" w:lineRule="exact"/>
        <w:ind w:firstLineChars="230" w:firstLine="736"/>
        <w:rPr>
          <w:rFonts w:ascii="黑体" w:eastAsia="黑体" w:hAnsi="黑体"/>
          <w:sz w:val="32"/>
          <w:szCs w:val="32"/>
        </w:rPr>
      </w:pPr>
      <w:r>
        <w:rPr>
          <w:rFonts w:ascii="黑体" w:eastAsia="黑体" w:hAnsi="黑体" w:hint="eastAsia"/>
          <w:sz w:val="32"/>
          <w:szCs w:val="32"/>
        </w:rPr>
        <w:t>二、目标任务</w:t>
      </w:r>
    </w:p>
    <w:p w:rsidR="001B6AE1" w:rsidRDefault="001B6AE1" w:rsidP="001B6AE1">
      <w:pPr>
        <w:spacing w:line="560" w:lineRule="exact"/>
        <w:ind w:firstLineChars="200" w:firstLine="640"/>
        <w:rPr>
          <w:rFonts w:ascii="方正仿宋_GBK"/>
          <w:szCs w:val="32"/>
        </w:rPr>
      </w:pPr>
      <w:r>
        <w:rPr>
          <w:rFonts w:ascii="方正仿宋_GBK" w:hint="eastAsia"/>
          <w:szCs w:val="32"/>
        </w:rPr>
        <w:t>让街道居民享受到高质量的场地环境，保证群众性健身和开放式的体育活动，制定相关免费开放场地的制度，配备相应数量的社会体育指导员，做好场地保障和服务工作，完善场地功能配套设施。</w:t>
      </w:r>
    </w:p>
    <w:p w:rsidR="001B6AE1" w:rsidRDefault="001B6AE1" w:rsidP="001B6AE1">
      <w:pPr>
        <w:pStyle w:val="1"/>
        <w:numPr>
          <w:ilvl w:val="0"/>
          <w:numId w:val="3"/>
        </w:numPr>
        <w:spacing w:line="560" w:lineRule="exact"/>
        <w:ind w:firstLineChars="230" w:firstLine="736"/>
        <w:rPr>
          <w:rFonts w:ascii="黑体" w:eastAsia="黑体" w:hAnsi="黑体"/>
          <w:sz w:val="32"/>
          <w:szCs w:val="32"/>
        </w:rPr>
      </w:pPr>
      <w:r>
        <w:rPr>
          <w:rFonts w:ascii="黑体" w:eastAsia="黑体" w:hAnsi="黑体" w:hint="eastAsia"/>
          <w:sz w:val="32"/>
          <w:szCs w:val="32"/>
        </w:rPr>
        <w:t>开放地点</w:t>
      </w:r>
    </w:p>
    <w:p w:rsidR="001B6AE1" w:rsidRDefault="001B6AE1" w:rsidP="001B6AE1">
      <w:pPr>
        <w:spacing w:line="560" w:lineRule="exact"/>
        <w:ind w:firstLineChars="200" w:firstLine="640"/>
        <w:rPr>
          <w:rFonts w:ascii="方正仿宋_GBK"/>
          <w:szCs w:val="32"/>
        </w:rPr>
      </w:pPr>
      <w:r>
        <w:rPr>
          <w:rFonts w:ascii="方正仿宋_GBK" w:hint="eastAsia"/>
          <w:szCs w:val="32"/>
        </w:rPr>
        <w:t>街道各类公共体育设施，</w:t>
      </w:r>
      <w:r>
        <w:rPr>
          <w:rFonts w:ascii="方正仿宋_GBK" w:hAnsi="方正仿宋_GBK" w:cs="方正仿宋_GBK"/>
          <w:sz w:val="31"/>
          <w:szCs w:val="31"/>
        </w:rPr>
        <w:t>公共体育设施是指由各级政</w:t>
      </w:r>
      <w:r>
        <w:rPr>
          <w:rFonts w:ascii="方正仿宋_GBK" w:hAnsi="方正仿宋_GBK" w:cs="方正仿宋_GBK" w:hint="eastAsia"/>
          <w:sz w:val="31"/>
          <w:szCs w:val="31"/>
        </w:rPr>
        <w:t>府机关及事业单位使用政府财政资金建设；民营企业、民办学校、社会团</w:t>
      </w:r>
      <w:r>
        <w:rPr>
          <w:rFonts w:ascii="方正仿宋_GBK" w:hAnsi="方正仿宋_GBK" w:cs="方正仿宋_GBK" w:hint="eastAsia"/>
          <w:sz w:val="31"/>
          <w:szCs w:val="31"/>
        </w:rPr>
        <w:lastRenderedPageBreak/>
        <w:t>体、基金会等其他组织机构出资建设，但享受政府财政资金建设运营补贴的体育设施。</w:t>
      </w:r>
    </w:p>
    <w:p w:rsidR="001B6AE1" w:rsidRDefault="001B6AE1" w:rsidP="001B6AE1">
      <w:pPr>
        <w:pStyle w:val="1"/>
        <w:spacing w:line="560" w:lineRule="exact"/>
        <w:ind w:firstLineChars="230" w:firstLine="736"/>
        <w:rPr>
          <w:rFonts w:ascii="黑体" w:eastAsia="黑体" w:hAnsi="黑体"/>
          <w:sz w:val="32"/>
          <w:szCs w:val="32"/>
        </w:rPr>
      </w:pPr>
      <w:r>
        <w:rPr>
          <w:rFonts w:ascii="黑体" w:eastAsia="黑体" w:hAnsi="黑体" w:hint="eastAsia"/>
          <w:sz w:val="32"/>
          <w:szCs w:val="32"/>
        </w:rPr>
        <w:t>四、开放项目</w:t>
      </w:r>
    </w:p>
    <w:p w:rsidR="001B6AE1" w:rsidRDefault="001B6AE1" w:rsidP="001B6AE1">
      <w:pPr>
        <w:spacing w:line="560" w:lineRule="exact"/>
        <w:ind w:firstLineChars="200" w:firstLine="640"/>
        <w:rPr>
          <w:rFonts w:ascii="方正仿宋_GBK"/>
          <w:szCs w:val="32"/>
        </w:rPr>
      </w:pPr>
      <w:r>
        <w:rPr>
          <w:rFonts w:ascii="方正仿宋_GBK" w:hint="eastAsia"/>
          <w:szCs w:val="32"/>
        </w:rPr>
        <w:t>篮球、羽毛球、乒乓球、健身器材等。</w:t>
      </w:r>
    </w:p>
    <w:p w:rsidR="001B6AE1" w:rsidRPr="00453DEB" w:rsidRDefault="001B6AE1" w:rsidP="001B6AE1">
      <w:pPr>
        <w:pStyle w:val="1"/>
        <w:spacing w:line="560" w:lineRule="exact"/>
        <w:ind w:firstLineChars="230" w:firstLine="736"/>
        <w:rPr>
          <w:rFonts w:ascii="方正黑体_GBK" w:eastAsia="方正黑体_GBK" w:hAnsi="黑体"/>
          <w:sz w:val="32"/>
          <w:szCs w:val="32"/>
        </w:rPr>
      </w:pPr>
      <w:r w:rsidRPr="00453DEB">
        <w:rPr>
          <w:rFonts w:ascii="方正黑体_GBK" w:eastAsia="方正黑体_GBK" w:hAnsi="黑体" w:hint="eastAsia"/>
          <w:sz w:val="32"/>
          <w:szCs w:val="32"/>
        </w:rPr>
        <w:t>五、开放时间</w:t>
      </w:r>
    </w:p>
    <w:p w:rsidR="001B6AE1" w:rsidRDefault="001B6AE1" w:rsidP="001B6AE1">
      <w:pPr>
        <w:spacing w:line="560" w:lineRule="exact"/>
        <w:ind w:firstLineChars="200" w:firstLine="640"/>
        <w:rPr>
          <w:rFonts w:ascii="方正仿宋_GBK"/>
          <w:szCs w:val="32"/>
        </w:rPr>
      </w:pPr>
      <w:r>
        <w:rPr>
          <w:rFonts w:ascii="方正仿宋_GBK" w:hint="eastAsia"/>
          <w:szCs w:val="32"/>
        </w:rPr>
        <w:t>（一）户外健身设施免费全天24小时对外开放。</w:t>
      </w:r>
    </w:p>
    <w:p w:rsidR="001B6AE1" w:rsidRDefault="001B6AE1" w:rsidP="001B6AE1">
      <w:pPr>
        <w:spacing w:line="560" w:lineRule="exact"/>
        <w:ind w:firstLineChars="200" w:firstLine="640"/>
        <w:rPr>
          <w:rFonts w:ascii="方正仿宋_GBK"/>
          <w:szCs w:val="32"/>
        </w:rPr>
      </w:pPr>
      <w:r>
        <w:rPr>
          <w:rFonts w:ascii="方正仿宋_GBK" w:hint="eastAsia"/>
          <w:szCs w:val="32"/>
        </w:rPr>
        <w:t>（二）露天场馆免费全天24小时对外开放。</w:t>
      </w:r>
    </w:p>
    <w:p w:rsidR="001B6AE1" w:rsidRDefault="001B6AE1" w:rsidP="001B6AE1">
      <w:pPr>
        <w:pStyle w:val="1"/>
        <w:spacing w:line="560" w:lineRule="exact"/>
        <w:ind w:firstLine="640"/>
        <w:rPr>
          <w:rFonts w:ascii="方正仿宋_GBK" w:eastAsia="方正仿宋_GBK"/>
          <w:sz w:val="32"/>
          <w:szCs w:val="32"/>
        </w:rPr>
      </w:pPr>
      <w:r>
        <w:rPr>
          <w:rFonts w:ascii="方正仿宋_GBK" w:eastAsia="方正仿宋_GBK" w:hint="eastAsia"/>
          <w:sz w:val="32"/>
          <w:szCs w:val="32"/>
        </w:rPr>
        <w:t>（三）室内场地：9：00</w:t>
      </w:r>
      <w:r w:rsidR="00F13988">
        <w:rPr>
          <w:rFonts w:ascii="方正仿宋_GBK" w:eastAsia="方正仿宋_GBK" w:hint="eastAsia"/>
          <w:sz w:val="32"/>
          <w:szCs w:val="32"/>
        </w:rPr>
        <w:t>—</w:t>
      </w:r>
      <w:r>
        <w:rPr>
          <w:rFonts w:ascii="方正仿宋_GBK" w:eastAsia="方正仿宋_GBK" w:hint="eastAsia"/>
          <w:sz w:val="32"/>
          <w:szCs w:val="32"/>
        </w:rPr>
        <w:t>12：00、14：00</w:t>
      </w:r>
      <w:r w:rsidR="00F13988">
        <w:rPr>
          <w:rFonts w:ascii="方正仿宋_GBK" w:eastAsia="方正仿宋_GBK" w:hint="eastAsia"/>
          <w:sz w:val="32"/>
          <w:szCs w:val="32"/>
        </w:rPr>
        <w:t>—</w:t>
      </w:r>
      <w:r>
        <w:rPr>
          <w:rFonts w:ascii="方正仿宋_GBK" w:eastAsia="方正仿宋_GBK" w:hint="eastAsia"/>
          <w:sz w:val="32"/>
          <w:szCs w:val="32"/>
        </w:rPr>
        <w:t>18：00</w:t>
      </w:r>
    </w:p>
    <w:p w:rsidR="001B6AE1" w:rsidRDefault="001B6AE1" w:rsidP="001B6AE1">
      <w:pPr>
        <w:spacing w:line="560" w:lineRule="exact"/>
        <w:ind w:firstLineChars="200" w:firstLine="640"/>
        <w:rPr>
          <w:rFonts w:ascii="方正仿宋_GBK"/>
          <w:szCs w:val="32"/>
        </w:rPr>
      </w:pPr>
      <w:r>
        <w:rPr>
          <w:rFonts w:ascii="方正仿宋_GBK" w:hint="eastAsia"/>
          <w:szCs w:val="32"/>
        </w:rPr>
        <w:t>除场地承接赛事活动日外，其余时间全部开放。</w:t>
      </w:r>
    </w:p>
    <w:p w:rsidR="001B6AE1" w:rsidRPr="00453DEB" w:rsidRDefault="001B6AE1" w:rsidP="001B6AE1">
      <w:pPr>
        <w:pStyle w:val="1"/>
        <w:spacing w:line="560" w:lineRule="exact"/>
        <w:ind w:firstLineChars="230" w:firstLine="736"/>
        <w:rPr>
          <w:rFonts w:ascii="方正黑体_GBK" w:eastAsia="方正黑体_GBK" w:hAnsi="黑体"/>
          <w:sz w:val="32"/>
          <w:szCs w:val="32"/>
        </w:rPr>
      </w:pPr>
      <w:r w:rsidRPr="00453DEB">
        <w:rPr>
          <w:rFonts w:ascii="方正黑体_GBK" w:eastAsia="方正黑体_GBK" w:hAnsi="黑体" w:hint="eastAsia"/>
          <w:sz w:val="32"/>
          <w:szCs w:val="32"/>
        </w:rPr>
        <w:t>六、提供服务</w:t>
      </w:r>
    </w:p>
    <w:p w:rsidR="001B6AE1" w:rsidRDefault="001B6AE1" w:rsidP="001B6AE1">
      <w:pPr>
        <w:pStyle w:val="1"/>
        <w:spacing w:line="560" w:lineRule="exact"/>
        <w:ind w:firstLine="640"/>
        <w:rPr>
          <w:rFonts w:ascii="方正仿宋_GBK" w:eastAsia="方正仿宋_GBK"/>
          <w:sz w:val="32"/>
          <w:szCs w:val="32"/>
        </w:rPr>
      </w:pPr>
      <w:r>
        <w:rPr>
          <w:rFonts w:ascii="方正仿宋_GBK" w:eastAsia="方正仿宋_GBK" w:hint="eastAsia"/>
          <w:sz w:val="32"/>
          <w:szCs w:val="32"/>
        </w:rPr>
        <w:t>（一）举办群众体育活动，包括体育比赛。</w:t>
      </w:r>
    </w:p>
    <w:p w:rsidR="001B6AE1" w:rsidRDefault="001B6AE1" w:rsidP="001B6AE1">
      <w:pPr>
        <w:pStyle w:val="1"/>
        <w:spacing w:line="560" w:lineRule="exact"/>
        <w:ind w:firstLine="640"/>
        <w:rPr>
          <w:rFonts w:ascii="方正仿宋_GBK" w:eastAsia="方正仿宋_GBK"/>
          <w:sz w:val="32"/>
          <w:szCs w:val="32"/>
        </w:rPr>
      </w:pPr>
      <w:r>
        <w:rPr>
          <w:rFonts w:ascii="方正仿宋_GBK" w:eastAsia="方正仿宋_GBK" w:hint="eastAsia"/>
          <w:sz w:val="32"/>
          <w:szCs w:val="32"/>
        </w:rPr>
        <w:t>（二）向运动爱好者免费开放健身房进行健身训练，邀请专业教练给予专业指导培训。</w:t>
      </w:r>
    </w:p>
    <w:p w:rsidR="001B6AE1" w:rsidRDefault="001B6AE1" w:rsidP="001B6AE1">
      <w:pPr>
        <w:pStyle w:val="1"/>
        <w:spacing w:line="560" w:lineRule="exact"/>
        <w:ind w:firstLine="640"/>
        <w:rPr>
          <w:rFonts w:ascii="方正仿宋_GBK" w:eastAsia="方正仿宋_GBK"/>
          <w:sz w:val="32"/>
          <w:szCs w:val="32"/>
        </w:rPr>
      </w:pPr>
      <w:r>
        <w:rPr>
          <w:rFonts w:ascii="方正仿宋_GBK" w:eastAsia="方正仿宋_GBK" w:hint="eastAsia"/>
          <w:sz w:val="32"/>
          <w:szCs w:val="32"/>
        </w:rPr>
        <w:t>（三）定期举办健康知识、健身运动展览宣传活动。</w:t>
      </w:r>
    </w:p>
    <w:p w:rsidR="001B6AE1" w:rsidRPr="00453DEB" w:rsidRDefault="001B6AE1" w:rsidP="001B6AE1">
      <w:pPr>
        <w:pStyle w:val="1"/>
        <w:spacing w:line="560" w:lineRule="exact"/>
        <w:ind w:firstLineChars="230" w:firstLine="736"/>
        <w:rPr>
          <w:rFonts w:ascii="方正黑体_GBK" w:eastAsia="方正黑体_GBK" w:hAnsi="黑体"/>
          <w:sz w:val="32"/>
          <w:szCs w:val="32"/>
        </w:rPr>
      </w:pPr>
      <w:r w:rsidRPr="00453DEB">
        <w:rPr>
          <w:rFonts w:ascii="方正黑体_GBK" w:eastAsia="方正黑体_GBK" w:hAnsi="黑体" w:hint="eastAsia"/>
          <w:sz w:val="32"/>
          <w:szCs w:val="32"/>
        </w:rPr>
        <w:t>七、保障措施</w:t>
      </w:r>
    </w:p>
    <w:p w:rsidR="001B6AE1" w:rsidRPr="00453DEB" w:rsidRDefault="001B6AE1" w:rsidP="001B6AE1">
      <w:pPr>
        <w:pStyle w:val="1"/>
        <w:spacing w:line="560" w:lineRule="exact"/>
        <w:ind w:firstLine="640"/>
        <w:rPr>
          <w:rFonts w:ascii="方正楷体_GBK" w:eastAsia="方正楷体_GBK" w:cs="Times New Roman"/>
          <w:sz w:val="32"/>
          <w:szCs w:val="32"/>
        </w:rPr>
      </w:pPr>
      <w:r w:rsidRPr="00453DEB">
        <w:rPr>
          <w:rFonts w:ascii="方正楷体_GBK" w:eastAsia="方正楷体_GBK" w:cs="Times New Roman" w:hint="eastAsia"/>
          <w:sz w:val="32"/>
          <w:szCs w:val="32"/>
        </w:rPr>
        <w:t>（一）建立开放服务公示制度</w:t>
      </w:r>
    </w:p>
    <w:p w:rsidR="001B6AE1" w:rsidRDefault="001B6AE1" w:rsidP="001B6AE1">
      <w:pPr>
        <w:spacing w:line="560" w:lineRule="exact"/>
        <w:ind w:firstLineChars="200" w:firstLine="640"/>
        <w:rPr>
          <w:rFonts w:ascii="方正仿宋_GBK"/>
          <w:szCs w:val="32"/>
        </w:rPr>
      </w:pPr>
      <w:r>
        <w:rPr>
          <w:rFonts w:ascii="方正仿宋_GBK" w:hint="eastAsia"/>
          <w:szCs w:val="32"/>
        </w:rPr>
        <w:t>向街道居民公示免费开放具体开放项目、内容、时间；有突发事件例如：场地维修、赛事、天气等原因无法开放或者需要调整时间的，提前一周通过网站或者场地张贴通知等方式向居民公告。</w:t>
      </w:r>
    </w:p>
    <w:p w:rsidR="001B6AE1" w:rsidRPr="00453DEB" w:rsidRDefault="001B6AE1" w:rsidP="001B6AE1">
      <w:pPr>
        <w:pStyle w:val="1"/>
        <w:spacing w:line="560" w:lineRule="exact"/>
        <w:ind w:firstLineChars="181" w:firstLine="579"/>
        <w:rPr>
          <w:rFonts w:ascii="方正楷体_GBK" w:eastAsia="方正楷体_GBK" w:cs="Times New Roman"/>
          <w:sz w:val="32"/>
          <w:szCs w:val="32"/>
        </w:rPr>
      </w:pPr>
      <w:r w:rsidRPr="00453DEB">
        <w:rPr>
          <w:rFonts w:ascii="方正楷体_GBK" w:eastAsia="方正楷体_GBK" w:cs="Times New Roman" w:hint="eastAsia"/>
          <w:sz w:val="32"/>
          <w:szCs w:val="32"/>
        </w:rPr>
        <w:t>（二）完善基础设施</w:t>
      </w:r>
    </w:p>
    <w:p w:rsidR="001B6AE1" w:rsidRDefault="001B6AE1" w:rsidP="001B6AE1">
      <w:pPr>
        <w:spacing w:line="560" w:lineRule="exact"/>
        <w:ind w:firstLineChars="200" w:firstLine="640"/>
        <w:rPr>
          <w:rFonts w:ascii="方正仿宋_GBK"/>
          <w:szCs w:val="32"/>
        </w:rPr>
      </w:pPr>
      <w:r>
        <w:rPr>
          <w:rFonts w:ascii="方正仿宋_GBK" w:hint="eastAsia"/>
          <w:szCs w:val="32"/>
        </w:rPr>
        <w:t>确保各免费开放场地设施和条件达到开放要求，开放时间和</w:t>
      </w:r>
      <w:r>
        <w:rPr>
          <w:rFonts w:ascii="方正仿宋_GBK" w:hint="eastAsia"/>
          <w:szCs w:val="32"/>
        </w:rPr>
        <w:lastRenderedPageBreak/>
        <w:t>方式设定科学，安全设施到位，水电、消防、应急设施配置合理、完善、定期维护。确保免费开放场地环境卫生良好，区域内交通顺畅、停车位统一规划，秩序整齐。</w:t>
      </w:r>
    </w:p>
    <w:p w:rsidR="001B6AE1" w:rsidRPr="00453DEB" w:rsidRDefault="001B6AE1" w:rsidP="001B6AE1">
      <w:pPr>
        <w:pStyle w:val="1"/>
        <w:spacing w:line="560" w:lineRule="exact"/>
        <w:ind w:firstLine="640"/>
        <w:rPr>
          <w:rFonts w:ascii="方正楷体_GBK" w:eastAsia="方正楷体_GBK"/>
          <w:b/>
          <w:sz w:val="32"/>
          <w:szCs w:val="32"/>
        </w:rPr>
      </w:pPr>
      <w:r>
        <w:rPr>
          <w:rFonts w:ascii="方正楷体_GBK" w:eastAsia="方正楷体_GBK" w:cs="Times New Roman" w:hint="eastAsia"/>
          <w:sz w:val="32"/>
          <w:szCs w:val="32"/>
        </w:rPr>
        <w:t>（</w:t>
      </w:r>
      <w:r w:rsidRPr="00453DEB">
        <w:rPr>
          <w:rFonts w:ascii="方正楷体_GBK" w:eastAsia="方正楷体_GBK" w:cs="Times New Roman" w:hint="eastAsia"/>
          <w:sz w:val="32"/>
          <w:szCs w:val="32"/>
        </w:rPr>
        <w:t>三</w:t>
      </w:r>
      <w:r>
        <w:rPr>
          <w:rFonts w:ascii="方正楷体_GBK" w:eastAsia="方正楷体_GBK" w:cs="Times New Roman" w:hint="eastAsia"/>
          <w:sz w:val="32"/>
          <w:szCs w:val="32"/>
        </w:rPr>
        <w:t>）</w:t>
      </w:r>
      <w:r w:rsidRPr="00453DEB">
        <w:rPr>
          <w:rFonts w:ascii="方正楷体_GBK" w:eastAsia="方正楷体_GBK" w:cs="Times New Roman" w:hint="eastAsia"/>
          <w:sz w:val="32"/>
          <w:szCs w:val="32"/>
        </w:rPr>
        <w:t>完善反馈评价</w:t>
      </w:r>
    </w:p>
    <w:p w:rsidR="001B6AE1" w:rsidRDefault="001B6AE1" w:rsidP="001B6AE1">
      <w:pPr>
        <w:spacing w:line="560" w:lineRule="exact"/>
        <w:ind w:firstLineChars="200" w:firstLine="640"/>
        <w:rPr>
          <w:rFonts w:ascii="方正仿宋_GBK"/>
          <w:szCs w:val="32"/>
        </w:rPr>
      </w:pPr>
      <w:r>
        <w:rPr>
          <w:rFonts w:ascii="方正仿宋_GBK" w:hint="eastAsia"/>
          <w:szCs w:val="32"/>
        </w:rPr>
        <w:t>定期开展群众意见反馈活动，与健身群众做好沟通交流工作，听取居民意见，接受居民监督，并切实加以改进，做好满意度调查工作。</w:t>
      </w:r>
    </w:p>
    <w:p w:rsidR="001B6AE1" w:rsidRPr="00D333DB" w:rsidRDefault="001B6AE1" w:rsidP="001B6AE1">
      <w:pPr>
        <w:pStyle w:val="1"/>
        <w:spacing w:line="560" w:lineRule="exact"/>
        <w:ind w:firstLine="640"/>
        <w:rPr>
          <w:rFonts w:ascii="方正楷体_GBK" w:eastAsia="方正楷体_GBK" w:hAnsi="华文楷体" w:hint="eastAsia"/>
          <w:b/>
          <w:sz w:val="32"/>
          <w:szCs w:val="32"/>
        </w:rPr>
      </w:pPr>
      <w:r w:rsidRPr="00D333DB">
        <w:rPr>
          <w:rFonts w:ascii="方正楷体_GBK" w:eastAsia="方正楷体_GBK" w:hAnsi="华文楷体" w:cs="Times New Roman" w:hint="eastAsia"/>
          <w:sz w:val="32"/>
          <w:szCs w:val="32"/>
        </w:rPr>
        <w:t>（四）做好安全保障工作</w:t>
      </w:r>
    </w:p>
    <w:p w:rsidR="001B6AE1" w:rsidRDefault="001B6AE1" w:rsidP="001B6AE1">
      <w:pPr>
        <w:spacing w:line="560" w:lineRule="exact"/>
        <w:ind w:firstLineChars="200" w:firstLine="640"/>
        <w:rPr>
          <w:rFonts w:ascii="方正仿宋_GBK"/>
          <w:szCs w:val="32"/>
        </w:rPr>
      </w:pPr>
      <w:r>
        <w:rPr>
          <w:rFonts w:ascii="方正仿宋_GBK" w:hint="eastAsia"/>
          <w:szCs w:val="32"/>
        </w:rPr>
        <w:t>制定</w:t>
      </w:r>
      <w:r w:rsidR="001D31A5">
        <w:rPr>
          <w:rFonts w:ascii="方正仿宋_GBK" w:hint="eastAsia"/>
          <w:szCs w:val="32"/>
        </w:rPr>
        <w:t>应</w:t>
      </w:r>
      <w:r>
        <w:rPr>
          <w:rFonts w:ascii="方正仿宋_GBK" w:hint="eastAsia"/>
          <w:szCs w:val="32"/>
        </w:rPr>
        <w:t>急预案，如遇突发事件能及时疏散健身居民；定期进行安全检查，做好场地监控工作，确保场地安全。</w:t>
      </w:r>
    </w:p>
    <w:p w:rsidR="001B6AE1" w:rsidRDefault="001B6AE1" w:rsidP="001B6AE1">
      <w:pPr>
        <w:spacing w:line="560" w:lineRule="exact"/>
        <w:ind w:firstLineChars="200" w:firstLine="640"/>
        <w:rPr>
          <w:rFonts w:ascii="方正仿宋_GBK"/>
          <w:szCs w:val="32"/>
        </w:rPr>
      </w:pPr>
    </w:p>
    <w:p w:rsidR="001B6AE1" w:rsidRPr="00CD371A" w:rsidRDefault="001B6AE1" w:rsidP="001B6AE1">
      <w:pPr>
        <w:spacing w:line="560" w:lineRule="exact"/>
        <w:ind w:firstLineChars="200" w:firstLine="640"/>
        <w:rPr>
          <w:rFonts w:ascii="方正仿宋_GBK"/>
          <w:szCs w:val="32"/>
        </w:rPr>
      </w:pPr>
      <w:r>
        <w:rPr>
          <w:rFonts w:ascii="方正仿宋_GBK" w:hint="eastAsia"/>
          <w:szCs w:val="32"/>
        </w:rPr>
        <w:t>附件：</w:t>
      </w:r>
      <w:r>
        <w:rPr>
          <w:rFonts w:ascii="方正仿宋_GBK" w:hAnsi="方正仿宋_GBK" w:cs="方正仿宋_GBK" w:hint="eastAsia"/>
          <w:szCs w:val="32"/>
        </w:rPr>
        <w:t>2025年崇义街道公共体育设施免费开放表</w:t>
      </w:r>
    </w:p>
    <w:p w:rsidR="001B6AE1" w:rsidRDefault="001B6AE1" w:rsidP="001B6AE1">
      <w:pPr>
        <w:spacing w:line="560" w:lineRule="exact"/>
        <w:ind w:firstLineChars="200" w:firstLine="640"/>
        <w:rPr>
          <w:rFonts w:ascii="方正仿宋_GBK"/>
          <w:szCs w:val="32"/>
        </w:rPr>
      </w:pPr>
    </w:p>
    <w:p w:rsidR="001B6AE1" w:rsidRDefault="001B6AE1" w:rsidP="001B6AE1">
      <w:pPr>
        <w:spacing w:line="560" w:lineRule="exact"/>
        <w:jc w:val="center"/>
        <w:rPr>
          <w:rFonts w:ascii="方正小标宋_GBK" w:eastAsia="方正小标宋_GBK" w:hAnsi="方正黑体_GBK" w:cs="方正黑体_GBK" w:hint="eastAsia"/>
          <w:sz w:val="44"/>
          <w:szCs w:val="44"/>
        </w:rPr>
      </w:pPr>
    </w:p>
    <w:p w:rsidR="001B6AE1" w:rsidRDefault="001B6AE1" w:rsidP="001B6AE1">
      <w:pPr>
        <w:spacing w:line="560" w:lineRule="exact"/>
        <w:jc w:val="center"/>
        <w:rPr>
          <w:rFonts w:ascii="方正小标宋_GBK" w:eastAsia="方正小标宋_GBK" w:hAnsi="方正黑体_GBK" w:cs="方正黑体_GBK" w:hint="eastAsia"/>
          <w:sz w:val="44"/>
          <w:szCs w:val="44"/>
        </w:rPr>
      </w:pPr>
    </w:p>
    <w:p w:rsidR="001B6AE1" w:rsidRDefault="001B6AE1" w:rsidP="001B6AE1">
      <w:pPr>
        <w:spacing w:line="560" w:lineRule="exact"/>
        <w:jc w:val="center"/>
        <w:rPr>
          <w:rFonts w:ascii="方正小标宋_GBK" w:eastAsia="方正小标宋_GBK" w:hAnsi="方正黑体_GBK" w:cs="方正黑体_GBK" w:hint="eastAsia"/>
          <w:sz w:val="44"/>
          <w:szCs w:val="44"/>
        </w:rPr>
      </w:pPr>
    </w:p>
    <w:p w:rsidR="001B6AE1" w:rsidRDefault="001B6AE1" w:rsidP="001B6AE1">
      <w:pPr>
        <w:spacing w:line="560" w:lineRule="exact"/>
        <w:jc w:val="center"/>
        <w:rPr>
          <w:rFonts w:ascii="方正小标宋_GBK" w:eastAsia="方正小标宋_GBK" w:hAnsi="方正黑体_GBK" w:cs="方正黑体_GBK" w:hint="eastAsia"/>
          <w:sz w:val="44"/>
          <w:szCs w:val="44"/>
        </w:rPr>
      </w:pPr>
    </w:p>
    <w:p w:rsidR="001B6AE1" w:rsidRDefault="001B6AE1" w:rsidP="001B6AE1">
      <w:pPr>
        <w:spacing w:line="560" w:lineRule="exact"/>
        <w:jc w:val="center"/>
        <w:rPr>
          <w:rFonts w:ascii="方正小标宋_GBK" w:eastAsia="方正小标宋_GBK" w:hAnsi="方正黑体_GBK" w:cs="方正黑体_GBK" w:hint="eastAsia"/>
          <w:sz w:val="44"/>
          <w:szCs w:val="44"/>
        </w:rPr>
      </w:pPr>
    </w:p>
    <w:p w:rsidR="001B6AE1" w:rsidRDefault="001B6AE1" w:rsidP="001B6AE1">
      <w:pPr>
        <w:spacing w:line="560" w:lineRule="exact"/>
        <w:jc w:val="center"/>
        <w:rPr>
          <w:rFonts w:ascii="方正小标宋_GBK" w:eastAsia="方正小标宋_GBK" w:hAnsi="方正黑体_GBK" w:cs="方正黑体_GBK"/>
          <w:sz w:val="44"/>
          <w:szCs w:val="44"/>
        </w:rPr>
        <w:sectPr w:rsidR="001B6AE1" w:rsidSect="00874BD0">
          <w:headerReference w:type="default" r:id="rId7"/>
          <w:footerReference w:type="even" r:id="rId8"/>
          <w:footerReference w:type="default" r:id="rId9"/>
          <w:pgSz w:w="11906" w:h="16838" w:code="9"/>
          <w:pgMar w:top="2098" w:right="1474" w:bottom="1985" w:left="1588" w:header="851" w:footer="1701" w:gutter="0"/>
          <w:pgNumType w:fmt="numberInDash"/>
          <w:cols w:space="425"/>
          <w:docGrid w:type="lines" w:linePitch="312"/>
        </w:sectPr>
      </w:pPr>
    </w:p>
    <w:p w:rsidR="001B6AE1" w:rsidRPr="008A3AFF" w:rsidRDefault="001B6AE1" w:rsidP="001B6AE1">
      <w:pPr>
        <w:tabs>
          <w:tab w:val="left" w:pos="1008"/>
        </w:tabs>
        <w:spacing w:line="594" w:lineRule="exact"/>
        <w:rPr>
          <w:rFonts w:ascii="方正黑体_GBK" w:eastAsia="方正黑体_GBK" w:hAnsi="方正小标宋_GBK" w:cs="方正小标宋_GBK" w:hint="eastAsia"/>
          <w:szCs w:val="32"/>
        </w:rPr>
      </w:pPr>
      <w:r w:rsidRPr="008A3AFF">
        <w:rPr>
          <w:rFonts w:ascii="方正黑体_GBK" w:eastAsia="方正黑体_GBK" w:hAnsi="方正小标宋_GBK" w:cs="方正小标宋_GBK" w:hint="eastAsia"/>
          <w:szCs w:val="32"/>
        </w:rPr>
        <w:lastRenderedPageBreak/>
        <w:t>附件</w:t>
      </w:r>
    </w:p>
    <w:p w:rsidR="001B6AE1" w:rsidRPr="008A3AFF" w:rsidRDefault="001B6AE1" w:rsidP="001B6AE1">
      <w:pPr>
        <w:tabs>
          <w:tab w:val="left" w:pos="1008"/>
        </w:tabs>
        <w:spacing w:line="594" w:lineRule="exact"/>
        <w:jc w:val="center"/>
        <w:rPr>
          <w:rFonts w:ascii="方正小标宋_GBK" w:eastAsia="方正小标宋_GBK" w:hAnsi="方正小标宋_GBK" w:cs="方正小标宋_GBK" w:hint="eastAsia"/>
          <w:sz w:val="44"/>
          <w:szCs w:val="44"/>
        </w:rPr>
      </w:pPr>
      <w:r w:rsidRPr="008A3AFF">
        <w:rPr>
          <w:rFonts w:ascii="方正小标宋_GBK" w:eastAsia="方正小标宋_GBK" w:hAnsi="方正小标宋_GBK" w:cs="方正小标宋_GBK" w:hint="eastAsia"/>
          <w:sz w:val="44"/>
          <w:szCs w:val="44"/>
        </w:rPr>
        <w:t>2025年崇义街道公共体育设施免费开放表</w:t>
      </w:r>
    </w:p>
    <w:p w:rsidR="001B6AE1" w:rsidRDefault="001B6AE1" w:rsidP="001B6AE1">
      <w:pPr>
        <w:spacing w:line="560" w:lineRule="exact"/>
        <w:jc w:val="center"/>
        <w:rPr>
          <w:rFonts w:ascii="方正小标宋_GBK" w:eastAsia="方正小标宋_GBK" w:hAnsi="方正黑体_GBK" w:cs="方正黑体_GBK" w:hint="eastAsia"/>
          <w:sz w:val="44"/>
          <w:szCs w:val="44"/>
        </w:rPr>
      </w:pPr>
    </w:p>
    <w:tbl>
      <w:tblPr>
        <w:tblW w:w="13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3192"/>
        <w:gridCol w:w="1162"/>
        <w:gridCol w:w="2785"/>
        <w:gridCol w:w="2112"/>
        <w:gridCol w:w="1178"/>
        <w:gridCol w:w="1175"/>
        <w:gridCol w:w="1127"/>
      </w:tblGrid>
      <w:tr w:rsidR="001B6AE1" w:rsidRPr="008A3AFF" w:rsidTr="00874BD0">
        <w:trPr>
          <w:trHeight w:val="58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黑体_GBK" w:eastAsia="方正黑体_GBK" w:hAnsi="Tahoma" w:cs="Tahoma" w:hint="eastAsia"/>
                <w:color w:val="000000"/>
                <w:kern w:val="0"/>
                <w:sz w:val="22"/>
                <w:szCs w:val="22"/>
              </w:rPr>
            </w:pPr>
            <w:r w:rsidRPr="008A3AFF">
              <w:rPr>
                <w:rFonts w:ascii="方正黑体_GBK" w:eastAsia="方正黑体_GBK" w:hAnsi="Tahoma" w:cs="Tahoma" w:hint="eastAsia"/>
                <w:color w:val="000000"/>
                <w:kern w:val="0"/>
                <w:sz w:val="22"/>
                <w:szCs w:val="22"/>
              </w:rPr>
              <w:t>序号</w:t>
            </w:r>
          </w:p>
        </w:tc>
        <w:tc>
          <w:tcPr>
            <w:tcW w:w="3192" w:type="dxa"/>
            <w:shd w:val="clear" w:color="auto" w:fill="auto"/>
            <w:vAlign w:val="center"/>
            <w:hideMark/>
          </w:tcPr>
          <w:p w:rsidR="001B6AE1" w:rsidRPr="008A3AFF" w:rsidRDefault="001B6AE1" w:rsidP="00874BD0">
            <w:pPr>
              <w:widowControl/>
              <w:spacing w:line="240" w:lineRule="exact"/>
              <w:jc w:val="center"/>
              <w:rPr>
                <w:rFonts w:ascii="方正黑体_GBK" w:eastAsia="方正黑体_GBK" w:hAnsi="Tahoma" w:cs="Tahoma" w:hint="eastAsia"/>
                <w:color w:val="000000"/>
                <w:kern w:val="0"/>
                <w:sz w:val="22"/>
                <w:szCs w:val="22"/>
              </w:rPr>
            </w:pPr>
            <w:r w:rsidRPr="008A3AFF">
              <w:rPr>
                <w:rFonts w:ascii="方正黑体_GBK" w:eastAsia="方正黑体_GBK" w:hAnsi="Tahoma" w:cs="Tahoma" w:hint="eastAsia"/>
                <w:color w:val="000000"/>
                <w:kern w:val="0"/>
                <w:sz w:val="22"/>
                <w:szCs w:val="22"/>
              </w:rPr>
              <w:t>设施名称</w:t>
            </w:r>
          </w:p>
        </w:tc>
        <w:tc>
          <w:tcPr>
            <w:tcW w:w="1162" w:type="dxa"/>
            <w:shd w:val="clear" w:color="auto" w:fill="auto"/>
            <w:vAlign w:val="center"/>
            <w:hideMark/>
          </w:tcPr>
          <w:p w:rsidR="001B6AE1" w:rsidRPr="008A3AFF" w:rsidRDefault="001B6AE1" w:rsidP="00874BD0">
            <w:pPr>
              <w:widowControl/>
              <w:spacing w:line="240" w:lineRule="exact"/>
              <w:jc w:val="center"/>
              <w:rPr>
                <w:rFonts w:ascii="方正黑体_GBK" w:eastAsia="方正黑体_GBK" w:hAnsi="Tahoma" w:cs="Tahoma" w:hint="eastAsia"/>
                <w:color w:val="000000"/>
                <w:kern w:val="0"/>
                <w:sz w:val="22"/>
                <w:szCs w:val="22"/>
              </w:rPr>
            </w:pPr>
            <w:r w:rsidRPr="008A3AFF">
              <w:rPr>
                <w:rFonts w:ascii="方正黑体_GBK" w:eastAsia="方正黑体_GBK" w:hAnsi="Tahoma" w:cs="Tahoma" w:hint="eastAsia"/>
                <w:color w:val="000000"/>
                <w:kern w:val="0"/>
                <w:sz w:val="22"/>
                <w:szCs w:val="22"/>
              </w:rPr>
              <w:t>设施类别</w:t>
            </w:r>
          </w:p>
        </w:tc>
        <w:tc>
          <w:tcPr>
            <w:tcW w:w="2785" w:type="dxa"/>
            <w:shd w:val="clear" w:color="auto" w:fill="auto"/>
            <w:vAlign w:val="center"/>
            <w:hideMark/>
          </w:tcPr>
          <w:p w:rsidR="001B6AE1" w:rsidRPr="008A3AFF" w:rsidRDefault="001B6AE1" w:rsidP="00874BD0">
            <w:pPr>
              <w:widowControl/>
              <w:spacing w:line="240" w:lineRule="exact"/>
              <w:jc w:val="center"/>
              <w:rPr>
                <w:rFonts w:ascii="方正黑体_GBK" w:eastAsia="方正黑体_GBK" w:hAnsi="Tahoma" w:cs="Tahoma" w:hint="eastAsia"/>
                <w:color w:val="000000"/>
                <w:kern w:val="0"/>
                <w:sz w:val="22"/>
                <w:szCs w:val="22"/>
              </w:rPr>
            </w:pPr>
            <w:r w:rsidRPr="008A3AFF">
              <w:rPr>
                <w:rFonts w:ascii="方正黑体_GBK" w:eastAsia="方正黑体_GBK" w:hAnsi="Tahoma" w:cs="Tahoma" w:hint="eastAsia"/>
                <w:color w:val="000000"/>
                <w:kern w:val="0"/>
                <w:sz w:val="22"/>
                <w:szCs w:val="22"/>
              </w:rPr>
              <w:t>地点</w:t>
            </w:r>
          </w:p>
        </w:tc>
        <w:tc>
          <w:tcPr>
            <w:tcW w:w="2112" w:type="dxa"/>
            <w:shd w:val="clear" w:color="auto" w:fill="auto"/>
            <w:vAlign w:val="center"/>
            <w:hideMark/>
          </w:tcPr>
          <w:p w:rsidR="001B6AE1" w:rsidRPr="008A3AFF" w:rsidRDefault="001B6AE1" w:rsidP="00874BD0">
            <w:pPr>
              <w:widowControl/>
              <w:spacing w:line="240" w:lineRule="exact"/>
              <w:jc w:val="center"/>
              <w:rPr>
                <w:rFonts w:ascii="方正黑体_GBK" w:eastAsia="方正黑体_GBK" w:hAnsi="Tahoma" w:cs="Tahoma" w:hint="eastAsia"/>
                <w:color w:val="000000"/>
                <w:kern w:val="0"/>
                <w:sz w:val="22"/>
                <w:szCs w:val="22"/>
              </w:rPr>
            </w:pPr>
            <w:r w:rsidRPr="008A3AFF">
              <w:rPr>
                <w:rFonts w:ascii="方正黑体_GBK" w:eastAsia="方正黑体_GBK" w:hAnsi="Tahoma" w:cs="Tahoma" w:hint="eastAsia"/>
                <w:color w:val="000000"/>
                <w:kern w:val="0"/>
                <w:sz w:val="22"/>
                <w:szCs w:val="22"/>
              </w:rPr>
              <w:t>权属单位名称</w:t>
            </w:r>
          </w:p>
        </w:tc>
        <w:tc>
          <w:tcPr>
            <w:tcW w:w="1178" w:type="dxa"/>
            <w:shd w:val="clear" w:color="auto" w:fill="auto"/>
            <w:vAlign w:val="center"/>
            <w:hideMark/>
          </w:tcPr>
          <w:p w:rsidR="001B6AE1" w:rsidRPr="008A3AFF" w:rsidRDefault="001B6AE1" w:rsidP="00874BD0">
            <w:pPr>
              <w:widowControl/>
              <w:spacing w:line="240" w:lineRule="exact"/>
              <w:jc w:val="center"/>
              <w:rPr>
                <w:rFonts w:ascii="方正黑体_GBK" w:eastAsia="方正黑体_GBK" w:hAnsi="Tahoma" w:cs="Tahoma" w:hint="eastAsia"/>
                <w:color w:val="000000"/>
                <w:kern w:val="0"/>
                <w:sz w:val="22"/>
                <w:szCs w:val="22"/>
              </w:rPr>
            </w:pPr>
            <w:r w:rsidRPr="008A3AFF">
              <w:rPr>
                <w:rFonts w:ascii="方正黑体_GBK" w:eastAsia="方正黑体_GBK" w:hAnsi="Tahoma" w:cs="Tahoma" w:hint="eastAsia"/>
                <w:color w:val="000000"/>
                <w:kern w:val="0"/>
                <w:sz w:val="22"/>
                <w:szCs w:val="22"/>
              </w:rPr>
              <w:t>体育面积 （m</w:t>
            </w:r>
            <w:r w:rsidRPr="008A3AFF">
              <w:rPr>
                <w:rFonts w:ascii="宋体" w:eastAsia="宋体" w:hAnsi="宋体" w:cs="宋体" w:hint="eastAsia"/>
                <w:color w:val="000000"/>
                <w:kern w:val="0"/>
                <w:sz w:val="22"/>
                <w:szCs w:val="22"/>
              </w:rPr>
              <w:t>²</w:t>
            </w:r>
            <w:r w:rsidRPr="008A3AFF">
              <w:rPr>
                <w:rFonts w:ascii="方正黑体_GBK" w:eastAsia="方正黑体_GBK" w:hAnsi="Tahoma" w:cs="Tahoma" w:hint="eastAsia"/>
                <w:color w:val="000000"/>
                <w:kern w:val="0"/>
                <w:sz w:val="22"/>
                <w:szCs w:val="22"/>
              </w:rPr>
              <w:t>）</w:t>
            </w:r>
          </w:p>
        </w:tc>
        <w:tc>
          <w:tcPr>
            <w:tcW w:w="1175" w:type="dxa"/>
            <w:shd w:val="clear" w:color="auto" w:fill="auto"/>
            <w:vAlign w:val="center"/>
            <w:hideMark/>
          </w:tcPr>
          <w:p w:rsidR="001B6AE1" w:rsidRPr="008A3AFF" w:rsidRDefault="001B6AE1" w:rsidP="00874BD0">
            <w:pPr>
              <w:widowControl/>
              <w:spacing w:line="240" w:lineRule="exact"/>
              <w:jc w:val="center"/>
              <w:rPr>
                <w:rFonts w:ascii="方正黑体_GBK" w:eastAsia="方正黑体_GBK" w:hAnsi="Tahoma" w:cs="Tahoma" w:hint="eastAsia"/>
                <w:color w:val="000000"/>
                <w:kern w:val="0"/>
                <w:sz w:val="22"/>
                <w:szCs w:val="22"/>
              </w:rPr>
            </w:pPr>
            <w:r w:rsidRPr="008A3AFF">
              <w:rPr>
                <w:rFonts w:ascii="方正黑体_GBK" w:eastAsia="方正黑体_GBK" w:hAnsi="Tahoma" w:cs="Tahoma" w:hint="eastAsia"/>
                <w:color w:val="000000"/>
                <w:kern w:val="0"/>
                <w:sz w:val="22"/>
                <w:szCs w:val="22"/>
              </w:rPr>
              <w:t>免开面积  （m</w:t>
            </w:r>
            <w:r w:rsidRPr="008A3AFF">
              <w:rPr>
                <w:rFonts w:ascii="宋体" w:eastAsia="宋体" w:hAnsi="宋体" w:cs="宋体" w:hint="eastAsia"/>
                <w:color w:val="000000"/>
                <w:kern w:val="0"/>
                <w:sz w:val="22"/>
                <w:szCs w:val="22"/>
              </w:rPr>
              <w:t>²</w:t>
            </w:r>
            <w:r w:rsidRPr="008A3AFF">
              <w:rPr>
                <w:rFonts w:ascii="方正黑体_GBK" w:eastAsia="方正黑体_GBK" w:hAnsi="Tahoma" w:cs="Tahoma" w:hint="eastAsia"/>
                <w:color w:val="000000"/>
                <w:kern w:val="0"/>
                <w:sz w:val="22"/>
                <w:szCs w:val="22"/>
              </w:rPr>
              <w:t>）</w:t>
            </w:r>
          </w:p>
        </w:tc>
        <w:tc>
          <w:tcPr>
            <w:tcW w:w="1127" w:type="dxa"/>
            <w:shd w:val="clear" w:color="auto" w:fill="auto"/>
            <w:vAlign w:val="center"/>
            <w:hideMark/>
          </w:tcPr>
          <w:p w:rsidR="001B6AE1" w:rsidRPr="008A3AFF" w:rsidRDefault="001B6AE1" w:rsidP="00874BD0">
            <w:pPr>
              <w:widowControl/>
              <w:spacing w:line="240" w:lineRule="exact"/>
              <w:jc w:val="center"/>
              <w:rPr>
                <w:rFonts w:ascii="方正黑体_GBK" w:eastAsia="方正黑体_GBK" w:hAnsi="Tahoma" w:cs="Tahoma" w:hint="eastAsia"/>
                <w:color w:val="000000"/>
                <w:kern w:val="0"/>
                <w:sz w:val="22"/>
                <w:szCs w:val="22"/>
              </w:rPr>
            </w:pPr>
            <w:r w:rsidRPr="008A3AFF">
              <w:rPr>
                <w:rFonts w:ascii="方正黑体_GBK" w:eastAsia="方正黑体_GBK" w:hAnsi="Tahoma" w:cs="Tahoma" w:hint="eastAsia"/>
                <w:color w:val="000000"/>
                <w:kern w:val="0"/>
                <w:sz w:val="22"/>
                <w:szCs w:val="22"/>
              </w:rPr>
              <w:t>免费开放方式</w:t>
            </w:r>
          </w:p>
        </w:tc>
      </w:tr>
      <w:tr w:rsidR="001B6AE1" w:rsidRPr="008A3AFF" w:rsidTr="00874BD0">
        <w:trPr>
          <w:trHeight w:val="568"/>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重庆中慧物业服务有限公司-乒乓球场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重庆中慧物业服务有限公司-乒乓球场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重庆中慧物业服务有限公司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392</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392</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5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太极新村羽毛球场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太极新村羽毛球场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重庆市涪陵区园林绿化管理处</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105</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105</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8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重庆市涪陵区崇义街道高山湾社区安置房-台球馆</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台球馆</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重庆市涪陵区崇义街道高山湾社区安置房</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重庆市涪陵区崇义街道高山湾社区</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8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重庆市涪陵区崇义街道高山湾社区安置房-乒乓球场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重庆市涪陵区崇义街道高山湾社区安置房</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重庆市涪陵区崇义街道高山湾社区</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38"/>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高山湾社区健身广场高山湾3组180号-篮球场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高山湾社区高山湾3组180号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重庆市涪陵区崇义街道高山湾社区</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1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高山湾社区健身广场高山湾3组180号-乒乓球场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高山湾社区高山湾3组180号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重庆市涪陵区崇义街道高山湾社区</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98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98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1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7</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新华西路15号-翔正丽都乒乓球场c栋平台</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新华西路15号-翔正丽都乒乓球场c栋平台</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重庆市涪陵区翔正物业管理有限责任公司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1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8</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新华西路15号-翔正丽都乒乓球场A栋平台</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新华西路15号-翔正丽都A栋平台</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重庆市涪陵区翔正物业管理有限责任公司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68"/>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9</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新华西路40号西城华府-乒乓球场二栋左下方</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新华西路40号西城华府二栋左下方</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重庆海源物业管理有限公司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98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98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1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lastRenderedPageBreak/>
              <w:t>10</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新华西路22号-乒乓球场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新华西路22号-乒乓球场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重庆海源物业管理有限公司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53"/>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11</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重庆海源物业管理有限公司西城华府乒乓球场二期广场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西城华府二期广场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重庆海源物业管理有限公司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119</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119</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486"/>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12</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建设路10号羽毛球场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建设路10号羽毛球场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崇义街道蔡家坡社区</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98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98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9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13</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重庆市涪陵区畜牧兽医局篮球场办公楼后侧</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重庆市涪陵区畜牧兽医局篮球场办公楼后侧</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重庆市涪陵区畜牧兽医局</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420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420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89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14</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重庆市裕豪物业服务有限公司-篮球场2</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重庆市涪陵区祟义街道滨江大道二段48号滨江国际花园</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重庆市裕豪物业服务有限公司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1001</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1001</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889"/>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15</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重庆市裕豪物业服务有限公司-羽毛球馆</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羽毛球馆</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重庆市涪陵区祟义街道滨江大道二段48号滨江国际花园</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重庆市裕豪物业服务有限公司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442</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442</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876"/>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16</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重庆市裕豪物业服务有限公司-乒乓球馆</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乒乓球馆</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重庆市涪陵区祟义街道滨江大道二段48号滨江国际花园</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重庆市裕豪物业服务有限公司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514</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514</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5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17</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重庆澳海物业管理有限公司-乒乓球场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桥南路777号澳海小区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重庆澳海物业管理有限公司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806"/>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18</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重庆市涪陵区崇义街道秋月门社区居民委员会室内健身室113室</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健身室</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滨江大道二段58号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涪陵区崇义街道秋月门社区</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1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19</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城市星光一栋负二楼车库外篮球场1栋</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篮球场1栋</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洗墨路45号城市星光</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重庆市涪陵佳憬物业管理有限公司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1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20</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城市星光1栋—乒乓球场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洗墨路45号城市星光</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重庆市涪陵佳憬物业管理有限公司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39"/>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lastRenderedPageBreak/>
              <w:t>21</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重庆市涪陵佳憬物业管理有限公司-健身房</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健身活动室</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洗墨路45号城市星光1幢负二楼，渝康家园活动室</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重庆市涪陵佳憬物业管理有限公司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36</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36</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81"/>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22</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城市星光负二楼车库外-羽毛球场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洗墨路45号城市星光</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重庆市涪陵佳憬物业管理有限公司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120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120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821"/>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23</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依山丽景2栋-乒乓球场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依山丽景2栋</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成都德昌行物业服务有限公司重庆涪陵分公司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76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24</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重庆市恒嘉物业服务有限公司-乒乓球场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依山丽景2栋</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成都德昌行物业服务有限公司重庆涪陵分公司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80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80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90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25</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金科物业服务集团有限公司涪陵分公司-羽毛球场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滨江大道二段58号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金科物业服务集团有限公司涪陵分公司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465</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465</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875"/>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26</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金科物业服务集团有限公司涪陵分公司-篮球场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滨江大道二段58号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金科物业服务集团有限公司涪陵分公司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921</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921</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83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27</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金科物业服务集团有限公司涪陵分公司-乒乓球场1</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滨江大道二段58号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金科物业服务集团有限公司涪陵分公司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280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280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806"/>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28</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金科物业服务集团有限公司涪陵分公司-篮球场2</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滨江大道二段58号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金科物业服务集团有限公司涪陵分公司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463</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463</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8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29</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江南滨江公园阁水溪段-篮球场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江南滨江公园</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重庆市涪陵区园林绿化管理处</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1216</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1216</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1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30</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南马山水电小区篮球场6栋外侧</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荔圃路98号南马山水电小区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重庆市巴通物业管理有限公司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737"/>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lastRenderedPageBreak/>
              <w:t>31</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泽胜温泉城35栋处乒乓球场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迎宾大道66号泽胜温泉城小区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深圳市开元国际物业管理有限公司涪陵分公司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737"/>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32</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深圳市开元国际物业管理有限公司涪陵分公司-篮球场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泽胜温泉城小区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深圳市开元国际物业管理有限公司涪陵分公司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477</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477</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83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33</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泽胜温泉城39栋对面羽毛球场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泽胜温泉城小区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深圳市开元国际物业管理有限公司涪陵分公司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140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140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79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34</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深圳市开元国际物业管理有限公司涪陵分公司泽胜温泉城社区健身中心36栋后面</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健身路径</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泽胜温泉城社36栋后面</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深圳市开元国际物业管理有限公司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96"/>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35</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桥南公园-羽毛球场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崇义街道天子殿7组</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重庆市涪陵区园林绿化管理处</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250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250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1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36</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桥南公园-篮球场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崇义街道天子殿7组</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重庆市涪陵区园林绿化管理处</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1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37</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重庆市水木箐华物业服务有限公司-五人制足球场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五人制足球场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桥南路16号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重庆市水木箐华物业服务有限公司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521</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521</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5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38</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重庆泓山物业管理有限公司-羽毛球场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滨江大道228号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重庆泓山物业管理有限公司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634</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634</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1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39</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重庆泓山物业管理有限公司-乒乓球场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滨江大道228号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重庆泓山物业管理有限公司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366</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366</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1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40</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重庆泓山物业管理有限公司-乒乓球场3</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滨江大道228号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重庆泓山物业管理有限公司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49</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49</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4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41</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重庆泓山物业管理有限公司-乒乓球场2</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滨江大道228号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重庆泓山物业管理有限公司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80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80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68"/>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42</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重庆泓山物业管理有限公司-排球场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排球场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滨江大道228号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重庆泓山物业管理有限公司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403</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403</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1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lastRenderedPageBreak/>
              <w:t>43</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重庆市荔枝林强物业管理有限公司-篮球场4</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兴华西路59号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重庆市荔枝林强物业管理有限公司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11"/>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44</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重庆市荔枝林强物业管理有限公司-羽毛球场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兴华西路59号太极新村小区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重庆市荔枝林强物业管理有限公司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155</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155</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83"/>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45</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太极新村羽毛球场3</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兴华西路59号太极新村小区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重庆市荔枝林强物业管理有限公司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306</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306</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5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46</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太极新村羽毛球场2</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兴华西路59号太极新村小区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重庆市荔枝林强物业管理有限公司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100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100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456"/>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47</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太极新村羽毛球场1</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兴华西路59号太极新村小区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重庆市荔枝林强物业管理有限公司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98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98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1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48</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贵博江上明珠6栋-乒乓球场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滨江大道二段96号贵博江上明珠小区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8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49</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贵博江山明珠4单元后面-羽毛球场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滨江大道二段96号贵博江上明珠小区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291</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291</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5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50</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贵博江山明珠5栋-乒乓球场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滨江大道二段96号贵博江上明珠小区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1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51</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滨江大道二段96号贵博江上明珠小区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4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52</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贵博江山明珠2栋后面-乒乓球场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滨江大道二段96号贵博江上明珠小区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4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53</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贵博江山明珠2栋-乒乓球场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滨江大道二段96号贵博江上明珠小区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38"/>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54</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贵博江山明珠6栋-羽毛球场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滨江大道二段96号贵博江上明珠小区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155</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155</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8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55</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贵博江山明珠3栋楼下-乒乓球场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滨江大道二段96号贵博江上明珠小区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39"/>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lastRenderedPageBreak/>
              <w:t>56</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贵博江山明珠3栋-乒乓球场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滨江大道二段96号贵博江上明珠小区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53"/>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57</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贵博江明珠6栋旁才儿坊幼儿园-篮球场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滨江大道二段96号贵博江上明珠小区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53"/>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58</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重庆市涪陵区园林绿化管理处-通洗桥下篮球场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洗墨路51号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重庆市涪陵区园林绿化管理处</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1216</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1216</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1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59</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迎宾大道57号翰林学府</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310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310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1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迎宾大道57号翰林学府</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重庆贵博得宝物业服务有限公司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190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190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5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61</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荔枝园社区大石坝居民点-乒乓球场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荔圃路28号大石坝居民点</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重庆市涪陵区崇义街道荔枝园社区居民委员会</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180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180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1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62</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稻香路9号西城丽景-乒乓球场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稻香路11号西城丽景</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重庆海源物业管理有限公司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8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63</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壹号院三人制篮球场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建设路99号壹号院</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重庆鑫永物业服务有限公司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82"/>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64</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半山雅筑5栋旁-乒乓球场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太极大道96号半山雅筑小区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重庆市中慧物业管理有限公司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120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120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5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65</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半山雅筑3栋旁-羽毛球场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太极大道96号半山雅筑小区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重庆市中慧物业管理有限公司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310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310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5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66</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半山雅筑3栋后面-三人制篮球场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三人制篮球场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太极大道96号半山雅筑小区</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重庆市中慧物业管理有限公司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223</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223</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26"/>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67</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红博金苑3栋旁-三人制篮球场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三人制篮球场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稻香35号红博金苑3栋</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重庆科周物业管理有限公司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216</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216</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97"/>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68</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西辰铭著2栋楼下-乒乓球场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洗墨路42号西辰铭著2栋</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重庆海源怡生活集团服务公司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1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lastRenderedPageBreak/>
              <w:t>69</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太极新村8栋-篮球场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双宝路18号太极新村8栋</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重庆太极涵菡物业服务有限公司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58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70</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重庆市捷佳物业服务有限公司-乒乓球场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双宝路18号太极新村</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重庆太极涵菡物业服务有限公司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113</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113</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39"/>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71</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太极新村1栋旁-羽毛球场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双宝路18号太极新村1栋</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重庆太极涵菡物业服务有限公司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280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280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83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72</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奥园翡翠天辰5栋-乒乓球场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乒乓球场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中山路22号奥园翡翠天辰</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奥园智慧生活服务（广州）集团有限公司重庆分公司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98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98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833"/>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73</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奥园翡翠天辰2栋前-羽毛球场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羽毛球场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中山路22号奥园翡翠天辰</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奥园智慧生活服务（广州）集团有限公司重庆分公司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155</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155</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890"/>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74</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奥园翡翠天辰1栋钱-三人制篮球场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三人制篮球场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中山路22号奥园翡翠天辰</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奥园智慧生活服务（广州）集团有限公司重庆分公司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66"/>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75</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重庆市涪陵区腾盛物业管理有限公司-篮球场</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篮球场</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建设路26号秋月小院</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重庆市涪陵区腾盛物业管理有限公司</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608</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764"/>
          <w:jc w:val="center"/>
        </w:trPr>
        <w:tc>
          <w:tcPr>
            <w:tcW w:w="74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76</w:t>
            </w:r>
          </w:p>
        </w:tc>
        <w:tc>
          <w:tcPr>
            <w:tcW w:w="319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涪陵区崇义街道青龙湾移民小区管委会-全民健身路径</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健身路径</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洗墨路31号</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涪陵区崇义街道青龙湾移民小区管委会</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70</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70</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全开放式</w:t>
            </w:r>
          </w:p>
        </w:tc>
      </w:tr>
      <w:tr w:rsidR="001B6AE1" w:rsidRPr="008A3AFF" w:rsidTr="00874BD0">
        <w:trPr>
          <w:trHeight w:val="666"/>
          <w:jc w:val="center"/>
        </w:trPr>
        <w:tc>
          <w:tcPr>
            <w:tcW w:w="3934" w:type="dxa"/>
            <w:gridSpan w:val="2"/>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合计</w:t>
            </w:r>
          </w:p>
        </w:tc>
        <w:tc>
          <w:tcPr>
            <w:tcW w:w="116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 xml:space="preserve">　</w:t>
            </w:r>
          </w:p>
        </w:tc>
        <w:tc>
          <w:tcPr>
            <w:tcW w:w="278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 xml:space="preserve">　</w:t>
            </w:r>
          </w:p>
        </w:tc>
        <w:tc>
          <w:tcPr>
            <w:tcW w:w="2112"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 xml:space="preserve">　</w:t>
            </w:r>
          </w:p>
        </w:tc>
        <w:tc>
          <w:tcPr>
            <w:tcW w:w="1178"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22126</w:t>
            </w:r>
          </w:p>
        </w:tc>
        <w:tc>
          <w:tcPr>
            <w:tcW w:w="1175"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22126</w:t>
            </w:r>
          </w:p>
        </w:tc>
        <w:tc>
          <w:tcPr>
            <w:tcW w:w="1127" w:type="dxa"/>
            <w:shd w:val="clear" w:color="auto" w:fill="auto"/>
            <w:vAlign w:val="center"/>
            <w:hideMark/>
          </w:tcPr>
          <w:p w:rsidR="001B6AE1" w:rsidRPr="008A3AFF" w:rsidRDefault="001B6AE1" w:rsidP="00874BD0">
            <w:pPr>
              <w:widowControl/>
              <w:spacing w:line="240" w:lineRule="exact"/>
              <w:jc w:val="center"/>
              <w:rPr>
                <w:rFonts w:ascii="方正仿宋_GBK" w:hAnsi="Tahoma" w:cs="Tahoma" w:hint="eastAsia"/>
                <w:color w:val="000000"/>
                <w:kern w:val="0"/>
                <w:sz w:val="22"/>
                <w:szCs w:val="22"/>
              </w:rPr>
            </w:pPr>
            <w:r w:rsidRPr="008A3AFF">
              <w:rPr>
                <w:rFonts w:ascii="方正仿宋_GBK" w:hAnsi="Tahoma" w:cs="Tahoma" w:hint="eastAsia"/>
                <w:color w:val="000000"/>
                <w:kern w:val="0"/>
                <w:sz w:val="22"/>
                <w:szCs w:val="22"/>
              </w:rPr>
              <w:t xml:space="preserve">　</w:t>
            </w:r>
          </w:p>
        </w:tc>
      </w:tr>
    </w:tbl>
    <w:p w:rsidR="001B6AE1" w:rsidRDefault="001B6AE1" w:rsidP="001B6AE1">
      <w:pPr>
        <w:spacing w:line="560" w:lineRule="exact"/>
        <w:rPr>
          <w:rFonts w:ascii="方正小标宋_GBK" w:eastAsia="方正小标宋_GBK" w:hAnsi="方正黑体_GBK" w:cs="方正黑体_GBK"/>
          <w:sz w:val="44"/>
          <w:szCs w:val="44"/>
        </w:rPr>
        <w:sectPr w:rsidR="001B6AE1" w:rsidSect="00874BD0">
          <w:pgSz w:w="16838" w:h="11906" w:orient="landscape" w:code="9"/>
          <w:pgMar w:top="1588" w:right="2098" w:bottom="1474" w:left="1985" w:header="851" w:footer="1701" w:gutter="0"/>
          <w:pgNumType w:fmt="numberInDash"/>
          <w:cols w:space="425"/>
          <w:docGrid w:type="lines" w:linePitch="312"/>
        </w:sect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Default="001B6AE1" w:rsidP="001B6AE1">
      <w:pPr>
        <w:spacing w:line="560" w:lineRule="exact"/>
        <w:rPr>
          <w:rFonts w:ascii="方正小标宋_GBK" w:eastAsia="方正小标宋_GBK" w:hAnsi="方正黑体_GBK" w:cs="方正黑体_GBK" w:hint="eastAsia"/>
          <w:sz w:val="44"/>
          <w:szCs w:val="44"/>
        </w:rPr>
      </w:pPr>
    </w:p>
    <w:p w:rsidR="001B6AE1" w:rsidRPr="00486729" w:rsidRDefault="001B6AE1" w:rsidP="001B6AE1">
      <w:pPr>
        <w:spacing w:line="560" w:lineRule="exact"/>
        <w:rPr>
          <w:rFonts w:ascii="方正小标宋_GBK" w:eastAsia="方正小标宋_GBK" w:hAnsi="方正黑体_GBK" w:cs="方正黑体_GBK" w:hint="eastAsia"/>
          <w:sz w:val="44"/>
          <w:szCs w:val="44"/>
        </w:rPr>
      </w:pPr>
    </w:p>
    <w:p w:rsidR="00A0445A" w:rsidRPr="008A4E47" w:rsidRDefault="001B6AE1" w:rsidP="00F20147">
      <w:pPr>
        <w:pBdr>
          <w:top w:val="single" w:sz="4" w:space="1" w:color="auto"/>
          <w:bottom w:val="single" w:sz="4" w:space="1" w:color="auto"/>
        </w:pBdr>
        <w:tabs>
          <w:tab w:val="left" w:pos="2592"/>
          <w:tab w:val="left" w:pos="2952"/>
        </w:tabs>
        <w:spacing w:line="560" w:lineRule="exact"/>
        <w:ind w:firstLineChars="50" w:firstLine="140"/>
        <w:rPr>
          <w:rFonts w:ascii="方正仿宋_GBK" w:hAnsi="宋体" w:cs="宋体" w:hint="eastAsia"/>
          <w:color w:val="000000"/>
          <w:kern w:val="0"/>
          <w:sz w:val="28"/>
          <w:szCs w:val="28"/>
        </w:rPr>
      </w:pPr>
      <w:r w:rsidRPr="00D60C77">
        <w:rPr>
          <w:rFonts w:ascii="方正仿宋_GBK" w:hAnsi="宋体" w:cs="宋体" w:hint="eastAsia"/>
          <w:color w:val="000000"/>
          <w:kern w:val="0"/>
          <w:sz w:val="28"/>
          <w:szCs w:val="28"/>
        </w:rPr>
        <w:t xml:space="preserve">重庆市涪陵区崇义街道基层治理综合指挥室   </w:t>
      </w:r>
      <w:r w:rsidRPr="00D60C77">
        <w:rPr>
          <w:rFonts w:ascii="方正仿宋_GBK" w:hint="eastAsia"/>
          <w:color w:val="000000"/>
          <w:sz w:val="28"/>
          <w:szCs w:val="28"/>
        </w:rPr>
        <w:t>2025年</w:t>
      </w:r>
      <w:r>
        <w:rPr>
          <w:rFonts w:ascii="方正仿宋_GBK" w:hint="eastAsia"/>
          <w:color w:val="000000"/>
          <w:sz w:val="28"/>
          <w:szCs w:val="28"/>
        </w:rPr>
        <w:t>8</w:t>
      </w:r>
      <w:r w:rsidRPr="00D60C77">
        <w:rPr>
          <w:rFonts w:ascii="方正仿宋_GBK" w:hint="eastAsia"/>
          <w:color w:val="000000"/>
          <w:sz w:val="28"/>
          <w:szCs w:val="28"/>
        </w:rPr>
        <w:t>月</w:t>
      </w:r>
      <w:r>
        <w:rPr>
          <w:rFonts w:ascii="方正仿宋_GBK" w:hint="eastAsia"/>
          <w:color w:val="000000"/>
          <w:sz w:val="28"/>
          <w:szCs w:val="28"/>
        </w:rPr>
        <w:t>29</w:t>
      </w:r>
      <w:r w:rsidRPr="00D60C77">
        <w:rPr>
          <w:rFonts w:ascii="方正仿宋_GBK" w:hint="eastAsia"/>
          <w:color w:val="000000"/>
          <w:sz w:val="28"/>
          <w:szCs w:val="28"/>
        </w:rPr>
        <w:t>日印发</w:t>
      </w:r>
    </w:p>
    <w:sectPr w:rsidR="00A0445A" w:rsidRPr="008A4E47" w:rsidSect="00B55E37">
      <w:footerReference w:type="even" r:id="rId10"/>
      <w:footerReference w:type="default" r:id="rId11"/>
      <w:pgSz w:w="11906" w:h="16838" w:code="9"/>
      <w:pgMar w:top="2098" w:right="1474" w:bottom="1985" w:left="1588" w:header="851" w:footer="992" w:gutter="0"/>
      <w:cols w:space="425"/>
      <w:docGrid w:type="line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757" w:rsidRDefault="007B3757">
      <w:r>
        <w:separator/>
      </w:r>
    </w:p>
  </w:endnote>
  <w:endnote w:type="continuationSeparator" w:id="0">
    <w:p w:rsidR="007B3757" w:rsidRDefault="007B3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楷体">
    <w:altName w:val="hakuyoxingshu7000"/>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E1" w:rsidRPr="00CB7F21" w:rsidRDefault="001B6AE1" w:rsidP="00874BD0">
    <w:pPr>
      <w:pStyle w:val="a3"/>
      <w:ind w:firstLineChars="100" w:firstLine="280"/>
      <w:rPr>
        <w:rFonts w:ascii="宋体" w:hAnsi="宋体"/>
        <w:sz w:val="28"/>
        <w:szCs w:val="28"/>
      </w:rPr>
    </w:pPr>
    <w:r w:rsidRPr="00CB7F21">
      <w:rPr>
        <w:rFonts w:ascii="宋体" w:hAnsi="宋体"/>
        <w:sz w:val="28"/>
        <w:szCs w:val="28"/>
      </w:rPr>
      <w:fldChar w:fldCharType="begin"/>
    </w:r>
    <w:r w:rsidRPr="00CB7F21">
      <w:rPr>
        <w:rFonts w:ascii="宋体" w:hAnsi="宋体"/>
        <w:sz w:val="28"/>
        <w:szCs w:val="28"/>
      </w:rPr>
      <w:instrText xml:space="preserve"> PAGE   \* MERGEFORMAT </w:instrText>
    </w:r>
    <w:r w:rsidRPr="00CB7F21">
      <w:rPr>
        <w:rFonts w:ascii="宋体" w:hAnsi="宋体"/>
        <w:sz w:val="28"/>
        <w:szCs w:val="28"/>
      </w:rPr>
      <w:fldChar w:fldCharType="separate"/>
    </w:r>
    <w:r w:rsidRPr="00191A61">
      <w:rPr>
        <w:rFonts w:ascii="宋体" w:hAnsi="宋体"/>
        <w:noProof/>
        <w:sz w:val="28"/>
        <w:szCs w:val="28"/>
        <w:lang w:val="zh-CN"/>
      </w:rPr>
      <w:t>-</w:t>
    </w:r>
    <w:r>
      <w:rPr>
        <w:rFonts w:ascii="宋体" w:hAnsi="宋体"/>
        <w:noProof/>
        <w:sz w:val="28"/>
        <w:szCs w:val="28"/>
      </w:rPr>
      <w:t xml:space="preserve"> 12 -</w:t>
    </w:r>
    <w:r w:rsidRPr="00CB7F21">
      <w:rPr>
        <w:rFonts w:ascii="宋体" w:hAnsi="宋体"/>
        <w:sz w:val="28"/>
        <w:szCs w:val="28"/>
      </w:rPr>
      <w:fldChar w:fldCharType="end"/>
    </w:r>
  </w:p>
  <w:p w:rsidR="001B6AE1" w:rsidRDefault="001B6AE1" w:rsidP="00874BD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E1" w:rsidRPr="00CB7F21" w:rsidRDefault="001B6AE1">
    <w:pPr>
      <w:pStyle w:val="a3"/>
      <w:jc w:val="right"/>
      <w:rPr>
        <w:rFonts w:ascii="宋体" w:hAnsi="宋体"/>
        <w:sz w:val="28"/>
        <w:szCs w:val="28"/>
      </w:rPr>
    </w:pPr>
    <w:r w:rsidRPr="00CB7F21">
      <w:rPr>
        <w:rFonts w:ascii="宋体" w:hAnsi="宋体"/>
        <w:sz w:val="28"/>
        <w:szCs w:val="28"/>
      </w:rPr>
      <w:fldChar w:fldCharType="begin"/>
    </w:r>
    <w:r w:rsidRPr="00CB7F21">
      <w:rPr>
        <w:rFonts w:ascii="宋体" w:hAnsi="宋体"/>
        <w:sz w:val="28"/>
        <w:szCs w:val="28"/>
      </w:rPr>
      <w:instrText xml:space="preserve"> PAGE   \* MERGEFORMAT </w:instrText>
    </w:r>
    <w:r w:rsidRPr="00CB7F21">
      <w:rPr>
        <w:rFonts w:ascii="宋体" w:hAnsi="宋体"/>
        <w:sz w:val="28"/>
        <w:szCs w:val="28"/>
      </w:rPr>
      <w:fldChar w:fldCharType="separate"/>
    </w:r>
    <w:r w:rsidR="00691226" w:rsidRPr="00691226">
      <w:rPr>
        <w:rFonts w:ascii="宋体" w:hAnsi="宋体"/>
        <w:noProof/>
        <w:sz w:val="28"/>
        <w:szCs w:val="28"/>
        <w:lang w:val="zh-CN"/>
      </w:rPr>
      <w:t>-</w:t>
    </w:r>
    <w:r w:rsidR="00691226">
      <w:rPr>
        <w:rFonts w:ascii="宋体" w:hAnsi="宋体"/>
        <w:noProof/>
        <w:sz w:val="28"/>
        <w:szCs w:val="28"/>
      </w:rPr>
      <w:t xml:space="preserve"> 11 -</w:t>
    </w:r>
    <w:r w:rsidRPr="00CB7F21">
      <w:rPr>
        <w:rFonts w:ascii="宋体" w:hAnsi="宋体"/>
        <w:sz w:val="28"/>
        <w:szCs w:val="28"/>
      </w:rPr>
      <w:fldChar w:fldCharType="end"/>
    </w:r>
  </w:p>
  <w:p w:rsidR="001B6AE1" w:rsidRDefault="001B6AE1" w:rsidP="00874BD0">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3D" w:rsidRDefault="00433B3D" w:rsidP="00B55E37">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433B3D" w:rsidRDefault="00433B3D" w:rsidP="00B55E37">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3D" w:rsidRPr="002936CA" w:rsidRDefault="00433B3D" w:rsidP="00B55E37">
    <w:pPr>
      <w:pStyle w:val="a3"/>
      <w:framePr w:wrap="around" w:vAnchor="text" w:hAnchor="margin" w:xAlign="outside" w:y="1"/>
      <w:rPr>
        <w:rStyle w:val="a4"/>
        <w:rFonts w:ascii="宋体" w:eastAsia="宋体" w:hAnsi="宋体" w:hint="eastAsia"/>
        <w:sz w:val="28"/>
        <w:szCs w:val="28"/>
      </w:rPr>
    </w:pPr>
    <w:r w:rsidRPr="002936CA">
      <w:rPr>
        <w:rStyle w:val="a4"/>
        <w:rFonts w:ascii="宋体" w:eastAsia="宋体" w:hAnsi="宋体" w:hint="eastAsia"/>
        <w:sz w:val="28"/>
        <w:szCs w:val="28"/>
      </w:rPr>
      <w:t>–</w:t>
    </w:r>
    <w:r w:rsidRPr="002936CA">
      <w:rPr>
        <w:rStyle w:val="a4"/>
        <w:rFonts w:ascii="宋体" w:eastAsia="宋体" w:hAnsi="宋体" w:hint="eastAsia"/>
        <w:sz w:val="28"/>
        <w:szCs w:val="28"/>
      </w:rPr>
      <w:fldChar w:fldCharType="begin"/>
    </w:r>
    <w:r w:rsidRPr="002936CA">
      <w:rPr>
        <w:rStyle w:val="a4"/>
        <w:rFonts w:ascii="宋体" w:eastAsia="宋体" w:hAnsi="宋体" w:hint="eastAsia"/>
        <w:sz w:val="28"/>
        <w:szCs w:val="28"/>
      </w:rPr>
      <w:instrText xml:space="preserve">PAGE  </w:instrText>
    </w:r>
    <w:r w:rsidRPr="002936CA">
      <w:rPr>
        <w:rStyle w:val="a4"/>
        <w:rFonts w:ascii="宋体" w:eastAsia="宋体" w:hAnsi="宋体" w:hint="eastAsia"/>
        <w:sz w:val="28"/>
        <w:szCs w:val="28"/>
      </w:rPr>
      <w:fldChar w:fldCharType="separate"/>
    </w:r>
    <w:r w:rsidR="00691226">
      <w:rPr>
        <w:rStyle w:val="a4"/>
        <w:rFonts w:ascii="宋体" w:eastAsia="宋体" w:hAnsi="宋体"/>
        <w:noProof/>
        <w:sz w:val="28"/>
        <w:szCs w:val="28"/>
      </w:rPr>
      <w:t>12</w:t>
    </w:r>
    <w:r w:rsidRPr="002936CA">
      <w:rPr>
        <w:rStyle w:val="a4"/>
        <w:rFonts w:ascii="宋体" w:eastAsia="宋体" w:hAnsi="宋体" w:hint="eastAsia"/>
        <w:sz w:val="28"/>
        <w:szCs w:val="28"/>
      </w:rPr>
      <w:fldChar w:fldCharType="end"/>
    </w:r>
    <w:r w:rsidRPr="002936CA">
      <w:rPr>
        <w:rStyle w:val="a4"/>
        <w:rFonts w:ascii="宋体" w:eastAsia="宋体" w:hAnsi="宋体" w:hint="eastAsia"/>
        <w:sz w:val="28"/>
        <w:szCs w:val="28"/>
      </w:rPr>
      <w:t>–</w:t>
    </w:r>
  </w:p>
  <w:p w:rsidR="00433B3D" w:rsidRDefault="00433B3D" w:rsidP="00B55E3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757" w:rsidRDefault="007B3757">
      <w:r>
        <w:separator/>
      </w:r>
    </w:p>
  </w:footnote>
  <w:footnote w:type="continuationSeparator" w:id="0">
    <w:p w:rsidR="007B3757" w:rsidRDefault="007B3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AE1" w:rsidRDefault="001B6AE1" w:rsidP="00874BD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3D2D"/>
    <w:multiLevelType w:val="singleLevel"/>
    <w:tmpl w:val="12D83D2D"/>
    <w:lvl w:ilvl="0">
      <w:start w:val="1"/>
      <w:numFmt w:val="decimal"/>
      <w:suff w:val="space"/>
      <w:lvlText w:val="%1."/>
      <w:lvlJc w:val="left"/>
    </w:lvl>
  </w:abstractNum>
  <w:abstractNum w:abstractNumId="1">
    <w:nsid w:val="2BE5B99D"/>
    <w:multiLevelType w:val="singleLevel"/>
    <w:tmpl w:val="2BE5B99D"/>
    <w:lvl w:ilvl="0">
      <w:start w:val="3"/>
      <w:numFmt w:val="chineseCounting"/>
      <w:suff w:val="nothing"/>
      <w:lvlText w:val="%1、"/>
      <w:lvlJc w:val="left"/>
      <w:rPr>
        <w:rFonts w:hint="eastAsia"/>
      </w:rPr>
    </w:lvl>
  </w:abstractNum>
  <w:abstractNum w:abstractNumId="2">
    <w:nsid w:val="676A1B66"/>
    <w:multiLevelType w:val="hybridMultilevel"/>
    <w:tmpl w:val="EE22109A"/>
    <w:lvl w:ilvl="0" w:tplc="BB8A40B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C4D10BF-8F47-48D2-9D95-E09636B9A575}" w:val="BhsQUGEZdW51fJcbXF2At09pDILNy6V4/nlMumiY7x3S=kjeTRq+gCPvKarH8wOzo"/>
    <w:docVar w:name="DocumentID" w:val="{5E1ED094-A22C-4833-B186-CB1B9B20B765}"/>
  </w:docVars>
  <w:rsids>
    <w:rsidRoot w:val="00B55E37"/>
    <w:rsid w:val="000222F4"/>
    <w:rsid w:val="000279FA"/>
    <w:rsid w:val="00027C93"/>
    <w:rsid w:val="0004156B"/>
    <w:rsid w:val="000423A5"/>
    <w:rsid w:val="00057DBD"/>
    <w:rsid w:val="00065158"/>
    <w:rsid w:val="00071FB8"/>
    <w:rsid w:val="00081E67"/>
    <w:rsid w:val="000828E3"/>
    <w:rsid w:val="00092797"/>
    <w:rsid w:val="000A2AE3"/>
    <w:rsid w:val="000B0DB1"/>
    <w:rsid w:val="000B3685"/>
    <w:rsid w:val="000C016C"/>
    <w:rsid w:val="000C2557"/>
    <w:rsid w:val="000D69DD"/>
    <w:rsid w:val="000F5809"/>
    <w:rsid w:val="00100904"/>
    <w:rsid w:val="00100B44"/>
    <w:rsid w:val="00101877"/>
    <w:rsid w:val="00101BB8"/>
    <w:rsid w:val="00117F8D"/>
    <w:rsid w:val="001204DD"/>
    <w:rsid w:val="00121584"/>
    <w:rsid w:val="00122EFF"/>
    <w:rsid w:val="001420CD"/>
    <w:rsid w:val="00147B8C"/>
    <w:rsid w:val="001505BC"/>
    <w:rsid w:val="001543A5"/>
    <w:rsid w:val="001565C2"/>
    <w:rsid w:val="001665A4"/>
    <w:rsid w:val="00171593"/>
    <w:rsid w:val="001822D3"/>
    <w:rsid w:val="00186938"/>
    <w:rsid w:val="00187647"/>
    <w:rsid w:val="001914A6"/>
    <w:rsid w:val="001A238E"/>
    <w:rsid w:val="001A51F3"/>
    <w:rsid w:val="001A67C4"/>
    <w:rsid w:val="001B1787"/>
    <w:rsid w:val="001B6AE1"/>
    <w:rsid w:val="001C4B26"/>
    <w:rsid w:val="001D31A5"/>
    <w:rsid w:val="001D6714"/>
    <w:rsid w:val="001D6A0E"/>
    <w:rsid w:val="001E0A0F"/>
    <w:rsid w:val="001E567A"/>
    <w:rsid w:val="001F7380"/>
    <w:rsid w:val="00214867"/>
    <w:rsid w:val="00231E40"/>
    <w:rsid w:val="00233997"/>
    <w:rsid w:val="0024419B"/>
    <w:rsid w:val="00244FA4"/>
    <w:rsid w:val="00246CE1"/>
    <w:rsid w:val="002535D1"/>
    <w:rsid w:val="002677D1"/>
    <w:rsid w:val="002705F4"/>
    <w:rsid w:val="002817CB"/>
    <w:rsid w:val="0028252B"/>
    <w:rsid w:val="002828BF"/>
    <w:rsid w:val="0028492A"/>
    <w:rsid w:val="002936CA"/>
    <w:rsid w:val="00296B78"/>
    <w:rsid w:val="002A09F6"/>
    <w:rsid w:val="002A27DD"/>
    <w:rsid w:val="002A4BEB"/>
    <w:rsid w:val="002B23CD"/>
    <w:rsid w:val="002B280C"/>
    <w:rsid w:val="002B3B79"/>
    <w:rsid w:val="002D4004"/>
    <w:rsid w:val="002E1A92"/>
    <w:rsid w:val="002E3B05"/>
    <w:rsid w:val="002F0BB0"/>
    <w:rsid w:val="002F258D"/>
    <w:rsid w:val="002F34D9"/>
    <w:rsid w:val="002F3923"/>
    <w:rsid w:val="002F5D5E"/>
    <w:rsid w:val="003007A2"/>
    <w:rsid w:val="003053CE"/>
    <w:rsid w:val="00327E89"/>
    <w:rsid w:val="00331C18"/>
    <w:rsid w:val="00335895"/>
    <w:rsid w:val="00341183"/>
    <w:rsid w:val="00345DC4"/>
    <w:rsid w:val="003510BF"/>
    <w:rsid w:val="00352107"/>
    <w:rsid w:val="0035279F"/>
    <w:rsid w:val="00355D68"/>
    <w:rsid w:val="00360085"/>
    <w:rsid w:val="00387864"/>
    <w:rsid w:val="00391038"/>
    <w:rsid w:val="00393152"/>
    <w:rsid w:val="00395702"/>
    <w:rsid w:val="003A16E3"/>
    <w:rsid w:val="003B3AC6"/>
    <w:rsid w:val="003F486C"/>
    <w:rsid w:val="003F7832"/>
    <w:rsid w:val="00404E8F"/>
    <w:rsid w:val="00415017"/>
    <w:rsid w:val="00433B3D"/>
    <w:rsid w:val="004412BA"/>
    <w:rsid w:val="00442F21"/>
    <w:rsid w:val="00462799"/>
    <w:rsid w:val="00476CBA"/>
    <w:rsid w:val="00481321"/>
    <w:rsid w:val="00484306"/>
    <w:rsid w:val="0048517F"/>
    <w:rsid w:val="00491D0E"/>
    <w:rsid w:val="004935CB"/>
    <w:rsid w:val="004A0AD4"/>
    <w:rsid w:val="004A18DD"/>
    <w:rsid w:val="004A5CEB"/>
    <w:rsid w:val="004B04C4"/>
    <w:rsid w:val="004C224B"/>
    <w:rsid w:val="004C4922"/>
    <w:rsid w:val="004D468C"/>
    <w:rsid w:val="0050159D"/>
    <w:rsid w:val="00506CFC"/>
    <w:rsid w:val="0051289C"/>
    <w:rsid w:val="005162DE"/>
    <w:rsid w:val="00520AD4"/>
    <w:rsid w:val="00521BAC"/>
    <w:rsid w:val="00521F48"/>
    <w:rsid w:val="005448FE"/>
    <w:rsid w:val="005518C8"/>
    <w:rsid w:val="00551A5C"/>
    <w:rsid w:val="00557894"/>
    <w:rsid w:val="005579F7"/>
    <w:rsid w:val="00564539"/>
    <w:rsid w:val="00566482"/>
    <w:rsid w:val="00566910"/>
    <w:rsid w:val="00586078"/>
    <w:rsid w:val="00592638"/>
    <w:rsid w:val="00593D00"/>
    <w:rsid w:val="00594E78"/>
    <w:rsid w:val="005A57F2"/>
    <w:rsid w:val="005D0B20"/>
    <w:rsid w:val="005D7FE5"/>
    <w:rsid w:val="005E72C9"/>
    <w:rsid w:val="005F72CC"/>
    <w:rsid w:val="006008B8"/>
    <w:rsid w:val="00617A85"/>
    <w:rsid w:val="0063174D"/>
    <w:rsid w:val="0063204C"/>
    <w:rsid w:val="0064306D"/>
    <w:rsid w:val="00646583"/>
    <w:rsid w:val="006653A8"/>
    <w:rsid w:val="00671277"/>
    <w:rsid w:val="0067553A"/>
    <w:rsid w:val="00687A8D"/>
    <w:rsid w:val="006904C5"/>
    <w:rsid w:val="00691226"/>
    <w:rsid w:val="0069448D"/>
    <w:rsid w:val="0069779E"/>
    <w:rsid w:val="006A1D10"/>
    <w:rsid w:val="006A253A"/>
    <w:rsid w:val="006B3878"/>
    <w:rsid w:val="006D3F50"/>
    <w:rsid w:val="006D4EBC"/>
    <w:rsid w:val="0070223A"/>
    <w:rsid w:val="00704AF9"/>
    <w:rsid w:val="0071162B"/>
    <w:rsid w:val="00711E3C"/>
    <w:rsid w:val="00712DE1"/>
    <w:rsid w:val="00737742"/>
    <w:rsid w:val="0074020B"/>
    <w:rsid w:val="007421E7"/>
    <w:rsid w:val="0075609C"/>
    <w:rsid w:val="00765E89"/>
    <w:rsid w:val="00767C1A"/>
    <w:rsid w:val="00777B36"/>
    <w:rsid w:val="00781F9B"/>
    <w:rsid w:val="00785404"/>
    <w:rsid w:val="00793892"/>
    <w:rsid w:val="00793D14"/>
    <w:rsid w:val="007B3757"/>
    <w:rsid w:val="007B77A3"/>
    <w:rsid w:val="007C1AFD"/>
    <w:rsid w:val="007C436B"/>
    <w:rsid w:val="007C4E51"/>
    <w:rsid w:val="007E7DC9"/>
    <w:rsid w:val="007F1C35"/>
    <w:rsid w:val="007F25AE"/>
    <w:rsid w:val="007F2FEB"/>
    <w:rsid w:val="007F5B3C"/>
    <w:rsid w:val="0080338B"/>
    <w:rsid w:val="00813237"/>
    <w:rsid w:val="008155AB"/>
    <w:rsid w:val="0081755A"/>
    <w:rsid w:val="0082391F"/>
    <w:rsid w:val="00826DA6"/>
    <w:rsid w:val="00831468"/>
    <w:rsid w:val="00837AF9"/>
    <w:rsid w:val="00846625"/>
    <w:rsid w:val="00855620"/>
    <w:rsid w:val="00856B50"/>
    <w:rsid w:val="0086214B"/>
    <w:rsid w:val="008643B0"/>
    <w:rsid w:val="00867371"/>
    <w:rsid w:val="00870220"/>
    <w:rsid w:val="00874BD0"/>
    <w:rsid w:val="00880469"/>
    <w:rsid w:val="00886A67"/>
    <w:rsid w:val="00893F8B"/>
    <w:rsid w:val="008A4E47"/>
    <w:rsid w:val="008B50E5"/>
    <w:rsid w:val="008B52D2"/>
    <w:rsid w:val="008C3D79"/>
    <w:rsid w:val="008D5FC2"/>
    <w:rsid w:val="008E7B00"/>
    <w:rsid w:val="008F15AD"/>
    <w:rsid w:val="008F28CC"/>
    <w:rsid w:val="00904585"/>
    <w:rsid w:val="00905FE5"/>
    <w:rsid w:val="00914692"/>
    <w:rsid w:val="00914D12"/>
    <w:rsid w:val="00944420"/>
    <w:rsid w:val="00953276"/>
    <w:rsid w:val="00956774"/>
    <w:rsid w:val="00966C09"/>
    <w:rsid w:val="009710FE"/>
    <w:rsid w:val="00972885"/>
    <w:rsid w:val="00981871"/>
    <w:rsid w:val="00992B0D"/>
    <w:rsid w:val="00993885"/>
    <w:rsid w:val="009A376A"/>
    <w:rsid w:val="009A6ED5"/>
    <w:rsid w:val="009B2DD1"/>
    <w:rsid w:val="009C780D"/>
    <w:rsid w:val="009D0EBF"/>
    <w:rsid w:val="009D3B1D"/>
    <w:rsid w:val="009E1386"/>
    <w:rsid w:val="009E2FD5"/>
    <w:rsid w:val="009F2E90"/>
    <w:rsid w:val="009F4BCE"/>
    <w:rsid w:val="009F6B50"/>
    <w:rsid w:val="00A0445A"/>
    <w:rsid w:val="00A06905"/>
    <w:rsid w:val="00A07FA4"/>
    <w:rsid w:val="00A146F9"/>
    <w:rsid w:val="00A3063F"/>
    <w:rsid w:val="00A339E6"/>
    <w:rsid w:val="00A35331"/>
    <w:rsid w:val="00A4518E"/>
    <w:rsid w:val="00A509EF"/>
    <w:rsid w:val="00A609A4"/>
    <w:rsid w:val="00A81855"/>
    <w:rsid w:val="00A843DA"/>
    <w:rsid w:val="00A86883"/>
    <w:rsid w:val="00A87527"/>
    <w:rsid w:val="00A95C68"/>
    <w:rsid w:val="00AB1383"/>
    <w:rsid w:val="00AB4FA9"/>
    <w:rsid w:val="00AE608E"/>
    <w:rsid w:val="00AE776B"/>
    <w:rsid w:val="00AF18C9"/>
    <w:rsid w:val="00AF1D6E"/>
    <w:rsid w:val="00B15241"/>
    <w:rsid w:val="00B20B2B"/>
    <w:rsid w:val="00B3589C"/>
    <w:rsid w:val="00B37070"/>
    <w:rsid w:val="00B37DB4"/>
    <w:rsid w:val="00B426AD"/>
    <w:rsid w:val="00B471D3"/>
    <w:rsid w:val="00B50B47"/>
    <w:rsid w:val="00B521E0"/>
    <w:rsid w:val="00B52EE5"/>
    <w:rsid w:val="00B55E37"/>
    <w:rsid w:val="00B61A6C"/>
    <w:rsid w:val="00B67965"/>
    <w:rsid w:val="00B87208"/>
    <w:rsid w:val="00B87BD6"/>
    <w:rsid w:val="00B96D08"/>
    <w:rsid w:val="00BA0252"/>
    <w:rsid w:val="00BA6B4F"/>
    <w:rsid w:val="00BC1095"/>
    <w:rsid w:val="00BC29DC"/>
    <w:rsid w:val="00BC3AA4"/>
    <w:rsid w:val="00BC50D3"/>
    <w:rsid w:val="00BC554C"/>
    <w:rsid w:val="00BC666A"/>
    <w:rsid w:val="00BD4A88"/>
    <w:rsid w:val="00BF0FAF"/>
    <w:rsid w:val="00C13EE8"/>
    <w:rsid w:val="00C17E24"/>
    <w:rsid w:val="00C23272"/>
    <w:rsid w:val="00C27BA0"/>
    <w:rsid w:val="00C37C42"/>
    <w:rsid w:val="00C418A4"/>
    <w:rsid w:val="00C63058"/>
    <w:rsid w:val="00C656C6"/>
    <w:rsid w:val="00C6725D"/>
    <w:rsid w:val="00C674B9"/>
    <w:rsid w:val="00C7618A"/>
    <w:rsid w:val="00C94AC6"/>
    <w:rsid w:val="00CA2AB0"/>
    <w:rsid w:val="00CA64BE"/>
    <w:rsid w:val="00CB692A"/>
    <w:rsid w:val="00CC12ED"/>
    <w:rsid w:val="00CD0839"/>
    <w:rsid w:val="00CD3E03"/>
    <w:rsid w:val="00CD5645"/>
    <w:rsid w:val="00CD5C78"/>
    <w:rsid w:val="00CE0C27"/>
    <w:rsid w:val="00CE332C"/>
    <w:rsid w:val="00CF2EFC"/>
    <w:rsid w:val="00D012E7"/>
    <w:rsid w:val="00D052C8"/>
    <w:rsid w:val="00D135A4"/>
    <w:rsid w:val="00D21DDB"/>
    <w:rsid w:val="00D312AC"/>
    <w:rsid w:val="00D423F9"/>
    <w:rsid w:val="00D42EF6"/>
    <w:rsid w:val="00D51D54"/>
    <w:rsid w:val="00D5501B"/>
    <w:rsid w:val="00D64344"/>
    <w:rsid w:val="00D81C7F"/>
    <w:rsid w:val="00D82DAF"/>
    <w:rsid w:val="00D85DFF"/>
    <w:rsid w:val="00D9103F"/>
    <w:rsid w:val="00D97BAA"/>
    <w:rsid w:val="00DA2298"/>
    <w:rsid w:val="00DB04A8"/>
    <w:rsid w:val="00DB075E"/>
    <w:rsid w:val="00DB49CE"/>
    <w:rsid w:val="00DB62CF"/>
    <w:rsid w:val="00DC3F87"/>
    <w:rsid w:val="00DD16F2"/>
    <w:rsid w:val="00DD3935"/>
    <w:rsid w:val="00DD7E7C"/>
    <w:rsid w:val="00DE0172"/>
    <w:rsid w:val="00DE194E"/>
    <w:rsid w:val="00DE76CD"/>
    <w:rsid w:val="00DF32D7"/>
    <w:rsid w:val="00DF71A6"/>
    <w:rsid w:val="00E051D5"/>
    <w:rsid w:val="00E1012D"/>
    <w:rsid w:val="00E10397"/>
    <w:rsid w:val="00E21956"/>
    <w:rsid w:val="00E23570"/>
    <w:rsid w:val="00E30FA9"/>
    <w:rsid w:val="00E323CF"/>
    <w:rsid w:val="00E35FFB"/>
    <w:rsid w:val="00E52ACA"/>
    <w:rsid w:val="00E6382D"/>
    <w:rsid w:val="00E6462C"/>
    <w:rsid w:val="00E67C45"/>
    <w:rsid w:val="00E72864"/>
    <w:rsid w:val="00E7396E"/>
    <w:rsid w:val="00E741D2"/>
    <w:rsid w:val="00E74607"/>
    <w:rsid w:val="00E76BFE"/>
    <w:rsid w:val="00E811CE"/>
    <w:rsid w:val="00E81F68"/>
    <w:rsid w:val="00E8322C"/>
    <w:rsid w:val="00EB0B94"/>
    <w:rsid w:val="00EC4244"/>
    <w:rsid w:val="00EC7361"/>
    <w:rsid w:val="00ED0C90"/>
    <w:rsid w:val="00EF5D7D"/>
    <w:rsid w:val="00F001F1"/>
    <w:rsid w:val="00F05A3C"/>
    <w:rsid w:val="00F0685F"/>
    <w:rsid w:val="00F13988"/>
    <w:rsid w:val="00F20147"/>
    <w:rsid w:val="00F36AFC"/>
    <w:rsid w:val="00F55495"/>
    <w:rsid w:val="00F56109"/>
    <w:rsid w:val="00F615C1"/>
    <w:rsid w:val="00F74B61"/>
    <w:rsid w:val="00F75728"/>
    <w:rsid w:val="00F763FF"/>
    <w:rsid w:val="00F9124B"/>
    <w:rsid w:val="00F9456C"/>
    <w:rsid w:val="00F94879"/>
    <w:rsid w:val="00FA1B77"/>
    <w:rsid w:val="00FA7132"/>
    <w:rsid w:val="00FA74E9"/>
    <w:rsid w:val="00FC391A"/>
    <w:rsid w:val="00FC60C0"/>
    <w:rsid w:val="00FD300E"/>
    <w:rsid w:val="00FD5C10"/>
    <w:rsid w:val="00FE6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E37"/>
    <w:pPr>
      <w:widowControl w:val="0"/>
      <w:jc w:val="both"/>
    </w:pPr>
    <w:rPr>
      <w:rFonts w:eastAsia="方正仿宋_GBK"/>
      <w:kern w:val="2"/>
      <w:sz w:val="3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uiPriority w:val="99"/>
    <w:qFormat/>
    <w:rsid w:val="00B55E37"/>
    <w:pPr>
      <w:tabs>
        <w:tab w:val="center" w:pos="4153"/>
        <w:tab w:val="right" w:pos="8306"/>
      </w:tabs>
      <w:snapToGrid w:val="0"/>
      <w:jc w:val="left"/>
    </w:pPr>
    <w:rPr>
      <w:sz w:val="18"/>
      <w:szCs w:val="18"/>
    </w:rPr>
  </w:style>
  <w:style w:type="character" w:styleId="a4">
    <w:name w:val="page number"/>
    <w:basedOn w:val="a0"/>
    <w:rsid w:val="00B55E37"/>
  </w:style>
  <w:style w:type="paragraph" w:styleId="a5">
    <w:name w:val="header"/>
    <w:basedOn w:val="a"/>
    <w:link w:val="Char0"/>
    <w:qFormat/>
    <w:rsid w:val="008643B0"/>
    <w:pPr>
      <w:pBdr>
        <w:bottom w:val="single" w:sz="6" w:space="1" w:color="auto"/>
      </w:pBdr>
      <w:tabs>
        <w:tab w:val="center" w:pos="4153"/>
        <w:tab w:val="right" w:pos="8306"/>
      </w:tabs>
      <w:snapToGrid w:val="0"/>
      <w:jc w:val="center"/>
    </w:pPr>
    <w:rPr>
      <w:sz w:val="18"/>
      <w:szCs w:val="18"/>
    </w:rPr>
  </w:style>
  <w:style w:type="paragraph" w:customStyle="1" w:styleId="ListParagraph">
    <w:name w:val="List Paragraph"/>
    <w:basedOn w:val="a"/>
    <w:rsid w:val="00B87208"/>
    <w:pPr>
      <w:ind w:firstLineChars="200" w:firstLine="420"/>
    </w:pPr>
    <w:rPr>
      <w:rFonts w:ascii="Calibri" w:eastAsia="宋体" w:hAnsi="Calibri"/>
      <w:sz w:val="21"/>
      <w:szCs w:val="22"/>
    </w:rPr>
  </w:style>
  <w:style w:type="character" w:customStyle="1" w:styleId="Char0">
    <w:name w:val="页眉 Char"/>
    <w:basedOn w:val="a0"/>
    <w:link w:val="a5"/>
    <w:rsid w:val="001B6AE1"/>
    <w:rPr>
      <w:rFonts w:eastAsia="方正仿宋_GBK"/>
      <w:kern w:val="2"/>
      <w:sz w:val="18"/>
      <w:szCs w:val="18"/>
    </w:rPr>
  </w:style>
  <w:style w:type="character" w:customStyle="1" w:styleId="Char">
    <w:name w:val="页脚 Char"/>
    <w:basedOn w:val="a0"/>
    <w:link w:val="a3"/>
    <w:autoRedefine/>
    <w:uiPriority w:val="99"/>
    <w:qFormat/>
    <w:rsid w:val="001B6AE1"/>
    <w:rPr>
      <w:rFonts w:eastAsia="方正仿宋_GBK"/>
      <w:kern w:val="2"/>
      <w:sz w:val="18"/>
      <w:szCs w:val="18"/>
    </w:rPr>
  </w:style>
  <w:style w:type="paragraph" w:customStyle="1" w:styleId="1">
    <w:name w:val="列出段落1"/>
    <w:basedOn w:val="a"/>
    <w:qFormat/>
    <w:rsid w:val="001B6AE1"/>
    <w:pPr>
      <w:ind w:firstLineChars="200" w:firstLine="420"/>
    </w:pPr>
    <w:rPr>
      <w:rFonts w:eastAsia="宋体" w:cs="Calibri"/>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991</Words>
  <Characters>5654</Characters>
  <Application>Microsoft Office Word</Application>
  <DocSecurity>0</DocSecurity>
  <Lines>47</Lines>
  <Paragraphs>13</Paragraphs>
  <ScaleCrop>false</ScaleCrop>
  <Company>Microsoft</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2</cp:revision>
  <cp:lastPrinted>2025-09-03T08:23:00Z</cp:lastPrinted>
  <dcterms:created xsi:type="dcterms:W3CDTF">2025-09-04T01:26:00Z</dcterms:created>
  <dcterms:modified xsi:type="dcterms:W3CDTF">2025-09-04T01:26:00Z</dcterms:modified>
</cp:coreProperties>
</file>