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626086">
      <w:pPr>
        <w:spacing w:line="600" w:lineRule="exact"/>
        <w:rPr>
          <w:rFonts w:ascii="方正小标宋_GBK" w:eastAsia="方正小标宋_GBK"/>
          <w:b/>
          <w:color w:val="FF0000"/>
          <w:w w:val="48"/>
          <w:sz w:val="32"/>
          <w:szCs w:val="32"/>
        </w:rPr>
      </w:pPr>
      <w:r w:rsidRPr="00626086">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626086">
      <w:pPr>
        <w:spacing w:line="600" w:lineRule="exact"/>
        <w:rPr>
          <w:rFonts w:ascii="方正小标宋_GBK" w:eastAsia="方正小标宋_GBK"/>
          <w:b/>
          <w:color w:val="FF0000"/>
          <w:w w:val="48"/>
          <w:sz w:val="32"/>
          <w:szCs w:val="32"/>
        </w:rPr>
      </w:pPr>
      <w:r w:rsidRPr="00626086">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626086">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7"/>
          <w:footerReference w:type="even" r:id="rId8"/>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626086" w:rsidP="005125DE">
      <w:pPr>
        <w:ind w:rightChars="100" w:right="210"/>
        <w:jc w:val="center"/>
        <w:rPr>
          <w:rFonts w:ascii="方正楷体_GBK" w:eastAsia="方正楷体_GBK"/>
          <w:sz w:val="32"/>
          <w:szCs w:val="32"/>
        </w:rPr>
      </w:pPr>
      <w:r w:rsidRPr="00626086">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F468E2">
        <w:rPr>
          <w:rFonts w:ascii="方正仿宋_GBK" w:eastAsia="方正仿宋_GBK" w:hint="eastAsia"/>
          <w:sz w:val="32"/>
          <w:szCs w:val="32"/>
        </w:rPr>
        <w:t>2023</w:t>
      </w:r>
      <w:r w:rsidR="009C1E5C">
        <w:rPr>
          <w:rFonts w:ascii="方正仿宋_GBK" w:eastAsia="方正仿宋_GBK" w:hint="eastAsia"/>
          <w:sz w:val="32"/>
          <w:szCs w:val="32"/>
        </w:rPr>
        <w:t>﹞</w:t>
      </w:r>
      <w:r w:rsidR="0015392B">
        <w:rPr>
          <w:rFonts w:ascii="方正仿宋_GBK" w:eastAsia="方正仿宋_GBK" w:hint="eastAsia"/>
          <w:sz w:val="32"/>
          <w:szCs w:val="32"/>
        </w:rPr>
        <w:t>10</w:t>
      </w:r>
      <w:r w:rsidR="009C1E5C">
        <w:rPr>
          <w:rFonts w:ascii="方正仿宋_GBK" w:eastAsia="方正仿宋_GBK" w:hint="eastAsia"/>
          <w:sz w:val="32"/>
          <w:szCs w:val="32"/>
        </w:rPr>
        <w:t>号</w:t>
      </w:r>
    </w:p>
    <w:p w:rsidR="0015392B" w:rsidRPr="0015392B" w:rsidRDefault="00626086" w:rsidP="0015392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15392B" w:rsidRDefault="0015392B" w:rsidP="0015392B">
      <w:pPr>
        <w:rPr>
          <w:rFonts w:eastAsia="仿宋_GB2312"/>
          <w:b/>
          <w:sz w:val="32"/>
        </w:rPr>
      </w:pPr>
    </w:p>
    <w:p w:rsidR="0015392B" w:rsidRDefault="0015392B" w:rsidP="0015392B">
      <w:pPr>
        <w:rPr>
          <w:rFonts w:eastAsia="仿宋_GB2312"/>
          <w:b/>
          <w:sz w:val="32"/>
        </w:rPr>
      </w:pPr>
    </w:p>
    <w:p w:rsidR="0015392B" w:rsidRDefault="0015392B" w:rsidP="00F468E2">
      <w:pPr>
        <w:spacing w:line="64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重庆市涪陵区人民政府敦仁街道办事处</w:t>
      </w:r>
    </w:p>
    <w:p w:rsidR="00F468E2" w:rsidRPr="00F468E2" w:rsidRDefault="00F468E2" w:rsidP="00F468E2">
      <w:pPr>
        <w:spacing w:line="640" w:lineRule="exact"/>
        <w:jc w:val="center"/>
        <w:rPr>
          <w:rFonts w:ascii="方正小标宋_GBK" w:eastAsia="方正小标宋_GBK"/>
          <w:sz w:val="44"/>
          <w:szCs w:val="44"/>
        </w:rPr>
      </w:pPr>
      <w:r w:rsidRPr="00F468E2">
        <w:rPr>
          <w:rFonts w:ascii="方正小标宋_GBK" w:eastAsia="方正小标宋_GBK" w:hint="eastAsia"/>
          <w:sz w:val="44"/>
          <w:szCs w:val="44"/>
        </w:rPr>
        <w:t>关于印发</w:t>
      </w:r>
      <w:bookmarkStart w:id="0" w:name="_GoBack"/>
      <w:r w:rsidRPr="00F468E2">
        <w:rPr>
          <w:rFonts w:ascii="方正小标宋_GBK" w:eastAsia="方正小标宋_GBK" w:hint="eastAsia"/>
          <w:sz w:val="44"/>
          <w:szCs w:val="44"/>
        </w:rPr>
        <w:t>2023年全街安全生产与自然灾害</w:t>
      </w:r>
    </w:p>
    <w:p w:rsidR="00F468E2" w:rsidRPr="00F468E2" w:rsidRDefault="00F468E2" w:rsidP="00F468E2">
      <w:pPr>
        <w:spacing w:line="640" w:lineRule="exact"/>
        <w:jc w:val="center"/>
        <w:rPr>
          <w:rFonts w:ascii="方正小标宋_GBK" w:eastAsia="方正小标宋_GBK"/>
          <w:sz w:val="44"/>
          <w:szCs w:val="44"/>
        </w:rPr>
      </w:pPr>
      <w:r w:rsidRPr="00F468E2">
        <w:rPr>
          <w:rFonts w:ascii="方正小标宋_GBK" w:eastAsia="方正小标宋_GBK" w:hint="eastAsia"/>
          <w:sz w:val="44"/>
          <w:szCs w:val="44"/>
        </w:rPr>
        <w:t>防治工作要点</w:t>
      </w:r>
      <w:bookmarkEnd w:id="0"/>
      <w:r w:rsidRPr="00F468E2">
        <w:rPr>
          <w:rFonts w:ascii="方正小标宋_GBK" w:eastAsia="方正小标宋_GBK" w:hint="eastAsia"/>
          <w:sz w:val="44"/>
          <w:szCs w:val="44"/>
        </w:rPr>
        <w:t>的通知</w:t>
      </w:r>
    </w:p>
    <w:p w:rsidR="0015392B" w:rsidRPr="00043F3B" w:rsidRDefault="0015392B" w:rsidP="0015392B">
      <w:pPr>
        <w:spacing w:line="640" w:lineRule="exact"/>
      </w:pPr>
    </w:p>
    <w:p w:rsidR="00F468E2" w:rsidRDefault="00F468E2" w:rsidP="00F468E2">
      <w:pPr>
        <w:pStyle w:val="ab"/>
        <w:spacing w:line="560" w:lineRule="exact"/>
        <w:rPr>
          <w:rFonts w:eastAsia="方正仿宋_GBK"/>
          <w:sz w:val="32"/>
        </w:rPr>
      </w:pPr>
      <w:r>
        <w:rPr>
          <w:rFonts w:eastAsia="方正仿宋_GBK"/>
          <w:sz w:val="32"/>
        </w:rPr>
        <w:t>各社区居委会（各代管处），各科室，各有关单位：</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eastAsia="方正仿宋_GBK"/>
          <w:color w:val="000000"/>
          <w:kern w:val="0"/>
          <w:sz w:val="32"/>
          <w:szCs w:val="32"/>
        </w:rPr>
      </w:pPr>
      <w:r>
        <w:rPr>
          <w:rFonts w:eastAsia="方正仿宋_GBK"/>
          <w:color w:val="000000"/>
          <w:kern w:val="0"/>
          <w:sz w:val="32"/>
          <w:szCs w:val="32"/>
        </w:rPr>
        <w:t>现将《</w:t>
      </w:r>
      <w:r>
        <w:rPr>
          <w:rFonts w:eastAsia="方正仿宋_GBK"/>
          <w:color w:val="000000"/>
          <w:kern w:val="0"/>
          <w:sz w:val="32"/>
          <w:szCs w:val="32"/>
        </w:rPr>
        <w:t>2023</w:t>
      </w:r>
      <w:r>
        <w:rPr>
          <w:rFonts w:eastAsia="方正仿宋_GBK"/>
          <w:color w:val="000000"/>
          <w:kern w:val="0"/>
          <w:sz w:val="32"/>
          <w:szCs w:val="32"/>
        </w:rPr>
        <w:t>年全街安全生产与自然灾害防治工作要点》印发给你们，请认真贯彻执行。</w:t>
      </w:r>
    </w:p>
    <w:p w:rsidR="00F468E2" w:rsidRDefault="00F468E2" w:rsidP="0015392B">
      <w:pPr>
        <w:tabs>
          <w:tab w:val="left" w:pos="0"/>
        </w:tabs>
        <w:spacing w:line="540" w:lineRule="exact"/>
        <w:ind w:firstLineChars="903" w:firstLine="2890"/>
        <w:rPr>
          <w:rFonts w:eastAsia="方正仿宋_GBK"/>
          <w:sz w:val="32"/>
          <w:szCs w:val="32"/>
        </w:rPr>
      </w:pPr>
    </w:p>
    <w:p w:rsidR="00F468E2" w:rsidRDefault="00F468E2" w:rsidP="0015392B">
      <w:pPr>
        <w:tabs>
          <w:tab w:val="left" w:pos="0"/>
        </w:tabs>
        <w:spacing w:line="540" w:lineRule="exact"/>
        <w:ind w:firstLineChars="903" w:firstLine="2890"/>
        <w:rPr>
          <w:rFonts w:eastAsia="方正仿宋_GBK"/>
          <w:sz w:val="32"/>
          <w:szCs w:val="32"/>
        </w:rPr>
      </w:pPr>
    </w:p>
    <w:p w:rsidR="0015392B" w:rsidRPr="005B09C5" w:rsidRDefault="0015392B" w:rsidP="0015392B">
      <w:pPr>
        <w:tabs>
          <w:tab w:val="left" w:pos="0"/>
        </w:tabs>
        <w:spacing w:line="540" w:lineRule="exact"/>
        <w:ind w:firstLineChars="903" w:firstLine="2890"/>
        <w:rPr>
          <w:rFonts w:eastAsia="方正仿宋_GBK"/>
          <w:sz w:val="32"/>
          <w:szCs w:val="32"/>
        </w:rPr>
      </w:pPr>
      <w:r w:rsidRPr="005B09C5">
        <w:rPr>
          <w:rFonts w:eastAsia="方正仿宋_GBK" w:hint="eastAsia"/>
          <w:sz w:val="32"/>
          <w:szCs w:val="32"/>
        </w:rPr>
        <w:t>重庆市涪陵区人民政府敦仁街道办事处</w:t>
      </w:r>
    </w:p>
    <w:p w:rsidR="0015392B" w:rsidRPr="00037D7C" w:rsidRDefault="0015392B" w:rsidP="0015392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00F468E2" w:rsidRPr="005B09C5">
        <w:rPr>
          <w:rFonts w:ascii="方正仿宋_GBK" w:eastAsia="方正仿宋_GBK" w:hint="eastAsia"/>
          <w:sz w:val="32"/>
          <w:szCs w:val="32"/>
        </w:rPr>
        <w:t>２０２</w:t>
      </w:r>
      <w:r w:rsidR="00F468E2">
        <w:rPr>
          <w:rFonts w:ascii="方正仿宋_GBK" w:eastAsia="方正仿宋_GBK" w:hint="eastAsia"/>
          <w:sz w:val="32"/>
          <w:szCs w:val="32"/>
        </w:rPr>
        <w:t>３</w:t>
      </w:r>
      <w:r w:rsidR="00F468E2" w:rsidRPr="005B09C5">
        <w:rPr>
          <w:rFonts w:ascii="方正仿宋_GBK" w:eastAsia="方正仿宋_GBK" w:hint="eastAsia"/>
          <w:sz w:val="32"/>
          <w:szCs w:val="32"/>
        </w:rPr>
        <w:t>年</w:t>
      </w:r>
      <w:r w:rsidR="00F468E2">
        <w:rPr>
          <w:rFonts w:ascii="方正仿宋_GBK" w:eastAsia="方正仿宋_GBK" w:hint="eastAsia"/>
          <w:sz w:val="32"/>
          <w:szCs w:val="32"/>
        </w:rPr>
        <w:t>２</w:t>
      </w:r>
      <w:r w:rsidR="00F468E2" w:rsidRPr="005B09C5">
        <w:rPr>
          <w:rFonts w:ascii="方正仿宋_GBK" w:eastAsia="方正仿宋_GBK" w:hint="eastAsia"/>
          <w:sz w:val="32"/>
          <w:szCs w:val="32"/>
        </w:rPr>
        <w:t>月</w:t>
      </w:r>
      <w:r w:rsidR="00F468E2">
        <w:rPr>
          <w:rFonts w:ascii="方正仿宋_GBK" w:eastAsia="方正仿宋_GBK" w:hint="eastAsia"/>
          <w:sz w:val="32"/>
          <w:szCs w:val="32"/>
        </w:rPr>
        <w:t>７</w:t>
      </w:r>
      <w:r w:rsidR="00F468E2" w:rsidRPr="005B09C5">
        <w:rPr>
          <w:rFonts w:ascii="方正仿宋_GBK" w:eastAsia="方正仿宋_GBK" w:hint="eastAsia"/>
          <w:sz w:val="32"/>
          <w:szCs w:val="32"/>
        </w:rPr>
        <w:t>日</w:t>
      </w:r>
    </w:p>
    <w:p w:rsidR="0015392B" w:rsidRPr="00F468E2" w:rsidRDefault="0015392B" w:rsidP="00F468E2">
      <w:pPr>
        <w:ind w:firstLineChars="196" w:firstLine="627"/>
        <w:rPr>
          <w:rFonts w:ascii="方正仿宋_GBK" w:eastAsia="方正仿宋_GBK"/>
          <w:sz w:val="32"/>
          <w:szCs w:val="32"/>
        </w:rPr>
      </w:pPr>
      <w:r w:rsidRPr="00D9747D">
        <w:rPr>
          <w:rFonts w:ascii="方正仿宋_GBK" w:eastAsia="方正仿宋_GBK" w:hint="eastAsia"/>
          <w:sz w:val="32"/>
          <w:szCs w:val="32"/>
        </w:rPr>
        <w:t>(</w:t>
      </w:r>
      <w:r>
        <w:rPr>
          <w:rFonts w:ascii="方正仿宋_GBK" w:eastAsia="方正仿宋_GBK" w:hint="eastAsia"/>
          <w:sz w:val="32"/>
          <w:szCs w:val="32"/>
        </w:rPr>
        <w:t>此件</w:t>
      </w:r>
      <w:r w:rsidRPr="00D9747D">
        <w:rPr>
          <w:rFonts w:ascii="方正仿宋_GBK" w:eastAsia="方正仿宋_GBK" w:hint="eastAsia"/>
          <w:sz w:val="32"/>
          <w:szCs w:val="32"/>
        </w:rPr>
        <w:t>公开</w:t>
      </w:r>
      <w:r>
        <w:rPr>
          <w:rFonts w:ascii="方正仿宋_GBK" w:eastAsia="方正仿宋_GBK" w:hint="eastAsia"/>
          <w:sz w:val="32"/>
          <w:szCs w:val="32"/>
        </w:rPr>
        <w:t>发布</w:t>
      </w:r>
      <w:r w:rsidRPr="00D9747D">
        <w:rPr>
          <w:rFonts w:ascii="方正仿宋_GBK" w:eastAsia="方正仿宋_GBK" w:hint="eastAsia"/>
          <w:sz w:val="32"/>
          <w:szCs w:val="32"/>
        </w:rPr>
        <w:t>)</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hAnsi="宋体" w:cs="宋体"/>
          <w:kern w:val="0"/>
          <w:sz w:val="22"/>
          <w:szCs w:val="24"/>
        </w:rPr>
      </w:pPr>
      <w:r>
        <w:rPr>
          <w:rFonts w:ascii="方正小标宋_GBK" w:eastAsia="方正小标宋_GBK" w:hAnsi="宋体" w:cs="宋体" w:hint="eastAsia"/>
          <w:color w:val="000000"/>
          <w:kern w:val="0"/>
          <w:sz w:val="42"/>
          <w:szCs w:val="44"/>
        </w:rPr>
        <w:lastRenderedPageBreak/>
        <w:t>2023年全街安全生产与自然灾害防治工作要点</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宋体" w:cs="宋体"/>
          <w:color w:val="000000"/>
          <w:kern w:val="0"/>
          <w:sz w:val="32"/>
          <w:szCs w:val="32"/>
        </w:rPr>
      </w:pP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ascii="方正仿宋_GBK" w:eastAsia="方正仿宋_GBK" w:hAnsi="宋体" w:cs="宋体" w:hint="eastAsia"/>
          <w:color w:val="000000"/>
          <w:kern w:val="0"/>
          <w:sz w:val="32"/>
          <w:szCs w:val="32"/>
        </w:rPr>
        <w:t>为加强全街安全生产与自然灾害防治工作，切实保障人民群众生命财产安全，特制定本工作要点。</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ascii="方正黑体_GBK" w:eastAsia="方正黑体_GBK" w:hAnsi="宋体" w:cs="宋体" w:hint="eastAsia"/>
          <w:color w:val="000000"/>
          <w:kern w:val="0"/>
          <w:sz w:val="32"/>
          <w:szCs w:val="32"/>
        </w:rPr>
        <w:t>一、总体思路</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以习近平新时代中国特色社会主义思想为指引，全面学习贯彻党的二十大精神，认真落实市第六次党代会、市委六届二次全会、区委六届四次全会、六届五次全会精神，坚持人民至上、生命至上，统筹发展和安全，以“控大事故、防大灾害”为目标，坚持唯实争先，加快数字赋能，强化党政履职，严格监管执法，压实主体责任，深化专项整治，加强应急准备，构建大安全大应急框架，减少一般生产安全事故的发生，以新安全格局保障新发展格局，为新时代新征程新重庆新篇章开好局起好步营造良好的安全稳定环境。</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ascii="方正黑体_GBK" w:eastAsia="方正黑体_GBK" w:hAnsi="宋体" w:cs="宋体" w:hint="eastAsia"/>
          <w:color w:val="000000"/>
          <w:kern w:val="0"/>
          <w:sz w:val="32"/>
          <w:szCs w:val="32"/>
        </w:rPr>
        <w:t>二、重点任务</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ascii="方正楷体_GBK" w:eastAsia="方正楷体_GBK" w:hAnsi="宋体" w:cs="宋体" w:hint="eastAsia"/>
          <w:bCs/>
          <w:color w:val="000000"/>
          <w:kern w:val="0"/>
          <w:sz w:val="32"/>
          <w:szCs w:val="32"/>
        </w:rPr>
        <w:t>（一）坚持唯实争先，提升治理水平</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eastAsia="方正楷体_GBK"/>
          <w:color w:val="000000"/>
          <w:kern w:val="0"/>
          <w:sz w:val="32"/>
          <w:szCs w:val="32"/>
        </w:rPr>
        <w:t>1</w:t>
      </w:r>
      <w:r>
        <w:rPr>
          <w:rFonts w:ascii="方正楷体_GBK" w:eastAsia="方正楷体_GBK" w:hAnsi="宋体" w:cs="宋体" w:hint="eastAsia"/>
          <w:color w:val="000000"/>
          <w:kern w:val="0"/>
          <w:sz w:val="32"/>
          <w:szCs w:val="32"/>
        </w:rPr>
        <w:t>．深入推进一线岗位安全责任制</w:t>
      </w:r>
      <w:r>
        <w:rPr>
          <w:rFonts w:ascii="方正仿宋_GBK" w:eastAsia="方正仿宋_GBK" w:hAnsi="宋体" w:cs="宋体" w:hint="eastAsia"/>
          <w:color w:val="000000"/>
          <w:kern w:val="0"/>
          <w:sz w:val="32"/>
          <w:szCs w:val="32"/>
        </w:rPr>
        <w:t>。强化一线岗位规范操作，按照全员、全过程、全岗位要求，全面推行岗位风险清单、职责清单、操作卡、应急处置卡“两单两卡”制度，确保“记得住、说得明、做得到”。持续推广“两单两卡”线上入网模式，实现“线上+线下”同步推进。结合实际探索自然灾害领域“两单两卡”运用。</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ascii="宋体" w:hAnsi="宋体" w:cs="宋体"/>
          <w:kern w:val="0"/>
          <w:sz w:val="24"/>
          <w:szCs w:val="24"/>
        </w:rPr>
      </w:pPr>
      <w:r>
        <w:rPr>
          <w:rFonts w:ascii="方正楷体_GBK" w:eastAsia="方正楷体_GBK" w:hAnsi="宋体" w:cs="宋体" w:hint="eastAsia"/>
          <w:bCs/>
          <w:color w:val="000000"/>
          <w:kern w:val="0"/>
          <w:sz w:val="32"/>
          <w:szCs w:val="32"/>
        </w:rPr>
        <w:lastRenderedPageBreak/>
        <w:t>（二）推动数字赋能，夯实基层基础</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2</w:t>
      </w:r>
      <w:r>
        <w:rPr>
          <w:rFonts w:ascii="方正楷体_GBK" w:eastAsia="方正楷体_GBK" w:hAnsi="宋体" w:cs="宋体" w:hint="eastAsia"/>
          <w:color w:val="000000"/>
          <w:kern w:val="0"/>
          <w:sz w:val="32"/>
          <w:szCs w:val="32"/>
        </w:rPr>
        <w:t>．实施基层“五有”规范化建设行动</w:t>
      </w:r>
      <w:r>
        <w:rPr>
          <w:rFonts w:ascii="方正仿宋_GBK" w:eastAsia="方正仿宋_GBK" w:hAnsi="宋体" w:cs="宋体" w:hint="eastAsia"/>
          <w:color w:val="000000"/>
          <w:kern w:val="0"/>
          <w:sz w:val="32"/>
          <w:szCs w:val="32"/>
        </w:rPr>
        <w:t>。严格落实全区加强应</w:t>
      </w:r>
      <w:r>
        <w:rPr>
          <w:rFonts w:eastAsia="方正仿宋_GBK"/>
          <w:color w:val="000000"/>
          <w:kern w:val="0"/>
          <w:sz w:val="32"/>
          <w:szCs w:val="32"/>
        </w:rPr>
        <w:t>急管理基层基础建设指导意见，出台全街实施方案，围绕有机构、有人员、有条件、有能力、有规则的</w:t>
      </w:r>
      <w:r>
        <w:rPr>
          <w:rFonts w:eastAsia="方正仿宋_GBK"/>
          <w:color w:val="000000"/>
          <w:kern w:val="0"/>
          <w:sz w:val="32"/>
          <w:szCs w:val="32"/>
        </w:rPr>
        <w:t>“</w:t>
      </w:r>
      <w:r>
        <w:rPr>
          <w:rFonts w:eastAsia="方正仿宋_GBK"/>
          <w:color w:val="000000"/>
          <w:kern w:val="0"/>
          <w:sz w:val="32"/>
          <w:szCs w:val="32"/>
        </w:rPr>
        <w:t>五有</w:t>
      </w:r>
      <w:r>
        <w:rPr>
          <w:rFonts w:eastAsia="方正仿宋_GBK"/>
          <w:color w:val="000000"/>
          <w:kern w:val="0"/>
          <w:sz w:val="32"/>
          <w:szCs w:val="32"/>
        </w:rPr>
        <w:t>”</w:t>
      </w:r>
      <w:r>
        <w:rPr>
          <w:rFonts w:eastAsia="方正仿宋_GBK"/>
          <w:color w:val="000000"/>
          <w:kern w:val="0"/>
          <w:sz w:val="32"/>
          <w:szCs w:val="32"/>
        </w:rPr>
        <w:t>标准，启动应急管理规范化建设。</w:t>
      </w:r>
      <w:r>
        <w:rPr>
          <w:rFonts w:eastAsia="方正仿宋_GBK"/>
          <w:color w:val="000000"/>
          <w:kern w:val="0"/>
          <w:sz w:val="32"/>
          <w:szCs w:val="32"/>
        </w:rPr>
        <w:t>2023</w:t>
      </w:r>
      <w:r>
        <w:rPr>
          <w:rFonts w:eastAsia="方正仿宋_GBK"/>
          <w:color w:val="000000"/>
          <w:kern w:val="0"/>
          <w:sz w:val="32"/>
          <w:szCs w:val="32"/>
        </w:rPr>
        <w:t>年年底前，基层</w:t>
      </w:r>
      <w:r>
        <w:rPr>
          <w:rFonts w:eastAsia="方正仿宋_GBK"/>
          <w:color w:val="000000"/>
          <w:kern w:val="0"/>
          <w:sz w:val="32"/>
          <w:szCs w:val="32"/>
        </w:rPr>
        <w:t>“</w:t>
      </w:r>
      <w:r>
        <w:rPr>
          <w:rFonts w:eastAsia="方正仿宋_GBK"/>
          <w:color w:val="000000"/>
          <w:kern w:val="0"/>
          <w:sz w:val="32"/>
          <w:szCs w:val="32"/>
        </w:rPr>
        <w:t>五有</w:t>
      </w:r>
      <w:r>
        <w:rPr>
          <w:rFonts w:eastAsia="方正仿宋_GBK"/>
          <w:color w:val="000000"/>
          <w:kern w:val="0"/>
          <w:sz w:val="32"/>
          <w:szCs w:val="32"/>
        </w:rPr>
        <w:t>”</w:t>
      </w:r>
      <w:r>
        <w:rPr>
          <w:rFonts w:eastAsia="方正仿宋_GBK"/>
          <w:color w:val="000000"/>
          <w:kern w:val="0"/>
          <w:sz w:val="32"/>
          <w:szCs w:val="32"/>
        </w:rPr>
        <w:t>建设达标率不低于</w:t>
      </w:r>
      <w:r>
        <w:rPr>
          <w:rFonts w:eastAsia="方正仿宋_GBK"/>
          <w:color w:val="000000"/>
          <w:kern w:val="0"/>
          <w:sz w:val="32"/>
          <w:szCs w:val="32"/>
        </w:rPr>
        <w:t>50%</w:t>
      </w:r>
      <w:r>
        <w:rPr>
          <w:rFonts w:eastAsia="方正仿宋_GBK"/>
          <w:color w:val="000000"/>
          <w:kern w:val="0"/>
          <w:sz w:val="32"/>
          <w:szCs w:val="32"/>
        </w:rPr>
        <w:t>，办公场所规范化建设率、救援力量覆盖率以及应急救援、执法装备标准配备率达</w:t>
      </w:r>
      <w:r>
        <w:rPr>
          <w:rFonts w:eastAsia="方正仿宋_GBK"/>
          <w:color w:val="000000"/>
          <w:kern w:val="0"/>
          <w:sz w:val="32"/>
          <w:szCs w:val="32"/>
        </w:rPr>
        <w:t>100%</w:t>
      </w:r>
      <w:r>
        <w:rPr>
          <w:rFonts w:eastAsia="方正仿宋_GBK"/>
          <w:color w:val="000000"/>
          <w:kern w:val="0"/>
          <w:sz w:val="32"/>
          <w:szCs w:val="32"/>
        </w:rPr>
        <w:t>。</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eastAsia="方正仿宋_GBK"/>
          <w:color w:val="000000"/>
          <w:kern w:val="0"/>
          <w:sz w:val="32"/>
          <w:szCs w:val="32"/>
        </w:rPr>
      </w:pPr>
      <w:r>
        <w:rPr>
          <w:rFonts w:eastAsia="方正楷体_GBK"/>
          <w:color w:val="000000"/>
          <w:kern w:val="0"/>
          <w:sz w:val="32"/>
          <w:szCs w:val="32"/>
        </w:rPr>
        <w:t>3</w:t>
      </w:r>
      <w:r>
        <w:rPr>
          <w:rFonts w:eastAsia="方正楷体_GBK"/>
          <w:color w:val="000000"/>
          <w:kern w:val="0"/>
          <w:sz w:val="32"/>
          <w:szCs w:val="32"/>
        </w:rPr>
        <w:t>．实施全民安全素养提升行动</w:t>
      </w:r>
      <w:r>
        <w:rPr>
          <w:rFonts w:eastAsia="方正仿宋_GBK"/>
          <w:color w:val="000000"/>
          <w:kern w:val="0"/>
          <w:sz w:val="32"/>
          <w:szCs w:val="32"/>
        </w:rPr>
        <w:t>。深化开展安全宣传进企业、进社区、进家庭、进校园、进农村活动，创新开展安全生产月、</w:t>
      </w:r>
      <w:r>
        <w:rPr>
          <w:rFonts w:eastAsia="方正仿宋_GBK"/>
          <w:color w:val="000000"/>
          <w:kern w:val="0"/>
          <w:sz w:val="32"/>
          <w:szCs w:val="32"/>
        </w:rPr>
        <w:t>“5·12”</w:t>
      </w:r>
      <w:r>
        <w:rPr>
          <w:rFonts w:eastAsia="方正仿宋_GBK"/>
          <w:color w:val="000000"/>
          <w:kern w:val="0"/>
          <w:sz w:val="32"/>
          <w:szCs w:val="32"/>
        </w:rPr>
        <w:t>防灾减灾日、</w:t>
      </w:r>
      <w:r>
        <w:rPr>
          <w:rFonts w:eastAsia="方正仿宋_GBK"/>
          <w:color w:val="000000"/>
          <w:kern w:val="0"/>
          <w:sz w:val="32"/>
          <w:szCs w:val="32"/>
        </w:rPr>
        <w:t>“</w:t>
      </w:r>
      <w:r>
        <w:rPr>
          <w:rFonts w:eastAsia="方正仿宋_GBK"/>
          <w:color w:val="000000"/>
          <w:kern w:val="0"/>
          <w:sz w:val="32"/>
          <w:szCs w:val="32"/>
        </w:rPr>
        <w:t>安康杯</w:t>
      </w:r>
      <w:r>
        <w:rPr>
          <w:rFonts w:eastAsia="方正仿宋_GBK"/>
          <w:color w:val="000000"/>
          <w:kern w:val="0"/>
          <w:sz w:val="32"/>
          <w:szCs w:val="32"/>
        </w:rPr>
        <w:t>”</w:t>
      </w:r>
      <w:r>
        <w:rPr>
          <w:rFonts w:eastAsia="方正仿宋_GBK"/>
          <w:color w:val="000000"/>
          <w:kern w:val="0"/>
          <w:sz w:val="32"/>
          <w:szCs w:val="32"/>
        </w:rPr>
        <w:t>企业安全知识技能竞赛、</w:t>
      </w:r>
      <w:r>
        <w:rPr>
          <w:rFonts w:eastAsia="方正仿宋_GBK"/>
          <w:color w:val="000000"/>
          <w:kern w:val="0"/>
          <w:sz w:val="32"/>
          <w:szCs w:val="32"/>
        </w:rPr>
        <w:t>“</w:t>
      </w:r>
      <w:r>
        <w:rPr>
          <w:rFonts w:eastAsia="方正仿宋_GBK"/>
          <w:color w:val="000000"/>
          <w:kern w:val="0"/>
          <w:sz w:val="32"/>
          <w:szCs w:val="32"/>
        </w:rPr>
        <w:t>安全文化示范企业</w:t>
      </w:r>
      <w:r>
        <w:rPr>
          <w:rFonts w:eastAsia="方正仿宋_GBK"/>
          <w:color w:val="000000"/>
          <w:kern w:val="0"/>
          <w:sz w:val="32"/>
          <w:szCs w:val="32"/>
        </w:rPr>
        <w:t>”</w:t>
      </w:r>
      <w:r>
        <w:rPr>
          <w:rFonts w:eastAsia="方正仿宋_GBK"/>
          <w:color w:val="000000"/>
          <w:kern w:val="0"/>
          <w:sz w:val="32"/>
          <w:szCs w:val="32"/>
        </w:rPr>
        <w:t>、</w:t>
      </w:r>
      <w:r>
        <w:rPr>
          <w:rFonts w:eastAsia="方正仿宋_GBK"/>
          <w:color w:val="000000"/>
          <w:kern w:val="0"/>
          <w:sz w:val="32"/>
          <w:szCs w:val="32"/>
        </w:rPr>
        <w:t>“</w:t>
      </w:r>
      <w:r>
        <w:rPr>
          <w:rFonts w:eastAsia="方正仿宋_GBK"/>
          <w:color w:val="000000"/>
          <w:kern w:val="0"/>
          <w:sz w:val="32"/>
          <w:szCs w:val="32"/>
        </w:rPr>
        <w:t>最美应急人</w:t>
      </w:r>
      <w:r>
        <w:rPr>
          <w:rFonts w:eastAsia="方正仿宋_GBK"/>
          <w:color w:val="000000"/>
          <w:kern w:val="0"/>
          <w:sz w:val="32"/>
          <w:szCs w:val="32"/>
        </w:rPr>
        <w:t>”</w:t>
      </w:r>
      <w:r>
        <w:rPr>
          <w:rFonts w:eastAsia="方正仿宋_GBK"/>
          <w:color w:val="000000"/>
          <w:kern w:val="0"/>
          <w:sz w:val="32"/>
          <w:szCs w:val="32"/>
        </w:rPr>
        <w:t>等活动。推进安全体验馆（室）等安全科普体验基地群建设，强化安全科普教育。加强重要节点、重要事项、重要政策安全宣传。</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（三）完善体制机制，强化党政履职</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4</w:t>
      </w:r>
      <w:r>
        <w:rPr>
          <w:rFonts w:eastAsia="方正楷体_GBK"/>
          <w:color w:val="000000"/>
          <w:kern w:val="0"/>
          <w:sz w:val="32"/>
          <w:szCs w:val="32"/>
        </w:rPr>
        <w:t>．强化党政领导干部务实履职</w:t>
      </w:r>
      <w:r>
        <w:rPr>
          <w:rFonts w:eastAsia="方正仿宋_GBK"/>
          <w:color w:val="000000"/>
          <w:kern w:val="0"/>
          <w:sz w:val="32"/>
          <w:szCs w:val="32"/>
        </w:rPr>
        <w:t>。坚持党政领导干部清单履职，制定安全生产责任清单和年度重点工作任务清单，精准落实《党政领导干部应知应会手册》要求，将发现和解决问题作为履职的重要标准。严格执行党政领导干部工作纪实报告制度，实行重要时段、重要节点履职</w:t>
      </w:r>
      <w:r>
        <w:rPr>
          <w:rFonts w:eastAsia="方正仿宋_GBK"/>
          <w:color w:val="000000"/>
          <w:kern w:val="0"/>
          <w:sz w:val="32"/>
          <w:szCs w:val="32"/>
        </w:rPr>
        <w:t>“</w:t>
      </w:r>
      <w:r>
        <w:rPr>
          <w:rFonts w:eastAsia="方正仿宋_GBK"/>
          <w:color w:val="000000"/>
          <w:kern w:val="0"/>
          <w:sz w:val="32"/>
          <w:szCs w:val="32"/>
        </w:rPr>
        <w:t>日调度、日排名、日通报</w:t>
      </w:r>
      <w:r>
        <w:rPr>
          <w:rFonts w:eastAsia="方正仿宋_GBK"/>
          <w:color w:val="000000"/>
          <w:kern w:val="0"/>
          <w:sz w:val="32"/>
          <w:szCs w:val="32"/>
        </w:rPr>
        <w:t>”</w:t>
      </w:r>
      <w:r>
        <w:rPr>
          <w:rFonts w:eastAsia="方正仿宋_GBK"/>
          <w:color w:val="000000"/>
          <w:kern w:val="0"/>
          <w:sz w:val="32"/>
          <w:szCs w:val="32"/>
        </w:rPr>
        <w:t>。落实安全生产述职评议制度，将责任落实情况作为领导干部考核的重要内容。完善常态化警示曝光机制，严格落实通报约谈、末位发言等措施。</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lastRenderedPageBreak/>
        <w:t>5</w:t>
      </w:r>
      <w:r>
        <w:rPr>
          <w:rFonts w:eastAsia="方正楷体_GBK"/>
          <w:color w:val="000000"/>
          <w:kern w:val="0"/>
          <w:sz w:val="32"/>
          <w:szCs w:val="32"/>
        </w:rPr>
        <w:t>．强化行业部门安全监管职责</w:t>
      </w:r>
      <w:r>
        <w:rPr>
          <w:rFonts w:eastAsia="方正仿宋_GBK"/>
          <w:color w:val="000000"/>
          <w:kern w:val="0"/>
          <w:sz w:val="32"/>
          <w:szCs w:val="32"/>
        </w:rPr>
        <w:t>。按照</w:t>
      </w:r>
      <w:r>
        <w:rPr>
          <w:rFonts w:eastAsia="方正仿宋_GBK"/>
          <w:color w:val="000000"/>
          <w:kern w:val="0"/>
          <w:sz w:val="32"/>
          <w:szCs w:val="32"/>
        </w:rPr>
        <w:t>“</w:t>
      </w:r>
      <w:r>
        <w:rPr>
          <w:rFonts w:eastAsia="方正仿宋_GBK"/>
          <w:color w:val="000000"/>
          <w:kern w:val="0"/>
          <w:sz w:val="32"/>
          <w:szCs w:val="32"/>
        </w:rPr>
        <w:t>三个必须</w:t>
      </w:r>
      <w:r>
        <w:rPr>
          <w:rFonts w:eastAsia="方正仿宋_GBK"/>
          <w:color w:val="000000"/>
          <w:kern w:val="0"/>
          <w:sz w:val="32"/>
          <w:szCs w:val="32"/>
        </w:rPr>
        <w:t>”</w:t>
      </w:r>
      <w:r>
        <w:rPr>
          <w:rFonts w:eastAsia="方正仿宋_GBK"/>
          <w:color w:val="000000"/>
          <w:kern w:val="0"/>
          <w:sz w:val="32"/>
          <w:szCs w:val="32"/>
        </w:rPr>
        <w:t>和</w:t>
      </w:r>
      <w:r>
        <w:rPr>
          <w:rFonts w:eastAsia="方正仿宋_GBK"/>
          <w:color w:val="000000"/>
          <w:kern w:val="0"/>
          <w:sz w:val="32"/>
          <w:szCs w:val="32"/>
        </w:rPr>
        <w:t>“</w:t>
      </w:r>
      <w:r>
        <w:rPr>
          <w:rFonts w:eastAsia="方正仿宋_GBK"/>
          <w:color w:val="000000"/>
          <w:kern w:val="0"/>
          <w:sz w:val="32"/>
          <w:szCs w:val="32"/>
        </w:rPr>
        <w:t>谁主管谁负责、谁审批谁负责</w:t>
      </w:r>
      <w:r>
        <w:rPr>
          <w:rFonts w:eastAsia="方正仿宋_GBK"/>
          <w:color w:val="000000"/>
          <w:kern w:val="0"/>
          <w:sz w:val="32"/>
          <w:szCs w:val="32"/>
        </w:rPr>
        <w:t>”</w:t>
      </w:r>
      <w:r>
        <w:rPr>
          <w:rFonts w:eastAsia="方正仿宋_GBK"/>
          <w:color w:val="000000"/>
          <w:kern w:val="0"/>
          <w:sz w:val="32"/>
          <w:szCs w:val="32"/>
        </w:rPr>
        <w:t>以及业务相近原则，进一步厘清新产业、新业态等新兴行业领域安全监管职责，不断消除监管盲区。强化建设、交通等重点在建项目行业与属地分责共管，理顺危险化学品、道路运输、燃气、自建房等行业领域全链条安全监管责任。</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6</w:t>
      </w:r>
      <w:r>
        <w:rPr>
          <w:rFonts w:eastAsia="方正楷体_GBK"/>
          <w:color w:val="000000"/>
          <w:kern w:val="0"/>
          <w:sz w:val="32"/>
          <w:szCs w:val="32"/>
        </w:rPr>
        <w:t>．强化安委办、减灾办实体化运行</w:t>
      </w:r>
      <w:r>
        <w:rPr>
          <w:rFonts w:eastAsia="方正仿宋_GBK"/>
          <w:color w:val="000000"/>
          <w:kern w:val="0"/>
          <w:sz w:val="32"/>
          <w:szCs w:val="32"/>
        </w:rPr>
        <w:t>。探索安委办、减灾办实体化运行。强化安委办、减灾办牵头抓总作用，加强指导协调、监督检查、巡查考核，定期上报安全履职及督查考核情况，建立专项安全办公室月报告、年述职、年考评工作机制。</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7</w:t>
      </w:r>
      <w:r>
        <w:rPr>
          <w:rFonts w:eastAsia="方正楷体_GBK"/>
          <w:color w:val="000000"/>
          <w:kern w:val="0"/>
          <w:sz w:val="32"/>
          <w:szCs w:val="32"/>
        </w:rPr>
        <w:t>．强化</w:t>
      </w:r>
      <w:r>
        <w:rPr>
          <w:rFonts w:eastAsia="方正楷体_GBK"/>
          <w:color w:val="000000"/>
          <w:kern w:val="0"/>
          <w:sz w:val="32"/>
          <w:szCs w:val="32"/>
        </w:rPr>
        <w:t>“</w:t>
      </w:r>
      <w:r>
        <w:rPr>
          <w:rFonts w:eastAsia="方正楷体_GBK"/>
          <w:color w:val="000000"/>
          <w:kern w:val="0"/>
          <w:sz w:val="32"/>
          <w:szCs w:val="32"/>
        </w:rPr>
        <w:t>实名制</w:t>
      </w:r>
      <w:r>
        <w:rPr>
          <w:rFonts w:eastAsia="方正楷体_GBK"/>
          <w:color w:val="000000"/>
          <w:kern w:val="0"/>
          <w:sz w:val="32"/>
          <w:szCs w:val="32"/>
        </w:rPr>
        <w:t>”</w:t>
      </w:r>
      <w:r>
        <w:rPr>
          <w:rFonts w:eastAsia="方正楷体_GBK"/>
          <w:color w:val="000000"/>
          <w:kern w:val="0"/>
          <w:sz w:val="32"/>
          <w:szCs w:val="32"/>
        </w:rPr>
        <w:t>安全监管</w:t>
      </w:r>
      <w:r>
        <w:rPr>
          <w:rFonts w:eastAsia="方正仿宋_GBK"/>
          <w:color w:val="000000"/>
          <w:kern w:val="0"/>
          <w:sz w:val="32"/>
          <w:szCs w:val="32"/>
        </w:rPr>
        <w:t>。聚焦安全生产与自然灾害防治重点管控企业（单位），规范开展</w:t>
      </w:r>
      <w:r>
        <w:rPr>
          <w:rFonts w:eastAsia="方正仿宋_GBK"/>
          <w:color w:val="000000"/>
          <w:kern w:val="0"/>
          <w:sz w:val="32"/>
          <w:szCs w:val="32"/>
        </w:rPr>
        <w:t>“</w:t>
      </w:r>
      <w:r>
        <w:rPr>
          <w:rFonts w:eastAsia="方正仿宋_GBK"/>
          <w:color w:val="000000"/>
          <w:kern w:val="0"/>
          <w:sz w:val="32"/>
          <w:szCs w:val="32"/>
        </w:rPr>
        <w:t>分级监管、划干分净、落到人头</w:t>
      </w:r>
      <w:r>
        <w:rPr>
          <w:rFonts w:eastAsia="方正仿宋_GBK"/>
          <w:color w:val="000000"/>
          <w:kern w:val="0"/>
          <w:sz w:val="32"/>
          <w:szCs w:val="32"/>
        </w:rPr>
        <w:t>”</w:t>
      </w:r>
      <w:r>
        <w:rPr>
          <w:rFonts w:eastAsia="方正仿宋_GBK"/>
          <w:color w:val="000000"/>
          <w:kern w:val="0"/>
          <w:sz w:val="32"/>
          <w:szCs w:val="32"/>
        </w:rPr>
        <w:t>实名制监管。根据安全风险和规模大小，按照</w:t>
      </w:r>
      <w:r>
        <w:rPr>
          <w:rFonts w:eastAsia="方正仿宋_GBK"/>
          <w:color w:val="000000"/>
          <w:kern w:val="0"/>
          <w:sz w:val="32"/>
          <w:szCs w:val="32"/>
        </w:rPr>
        <w:t>“</w:t>
      </w:r>
      <w:r>
        <w:rPr>
          <w:rFonts w:eastAsia="方正仿宋_GBK"/>
          <w:color w:val="000000"/>
          <w:kern w:val="0"/>
          <w:sz w:val="32"/>
          <w:szCs w:val="32"/>
        </w:rPr>
        <w:t>三个责任人</w:t>
      </w:r>
      <w:r>
        <w:rPr>
          <w:rFonts w:eastAsia="方正仿宋_GBK"/>
          <w:color w:val="000000"/>
          <w:kern w:val="0"/>
          <w:sz w:val="32"/>
          <w:szCs w:val="32"/>
        </w:rPr>
        <w:t>”</w:t>
      </w:r>
      <w:r>
        <w:rPr>
          <w:rFonts w:eastAsia="方正仿宋_GBK"/>
          <w:color w:val="000000"/>
          <w:kern w:val="0"/>
          <w:sz w:val="32"/>
          <w:szCs w:val="32"/>
        </w:rPr>
        <w:t>，及时调整优化，统一挂牌公示。严格</w:t>
      </w:r>
      <w:r>
        <w:rPr>
          <w:rFonts w:eastAsia="方正仿宋_GBK"/>
          <w:color w:val="000000"/>
          <w:kern w:val="0"/>
          <w:sz w:val="32"/>
          <w:szCs w:val="32"/>
        </w:rPr>
        <w:t>“</w:t>
      </w:r>
      <w:r>
        <w:rPr>
          <w:rFonts w:eastAsia="方正仿宋_GBK"/>
          <w:color w:val="000000"/>
          <w:kern w:val="0"/>
          <w:sz w:val="32"/>
          <w:szCs w:val="32"/>
        </w:rPr>
        <w:t>三个责任人</w:t>
      </w:r>
      <w:r>
        <w:rPr>
          <w:rFonts w:eastAsia="方正仿宋_GBK"/>
          <w:color w:val="000000"/>
          <w:kern w:val="0"/>
          <w:sz w:val="32"/>
          <w:szCs w:val="32"/>
        </w:rPr>
        <w:t>”</w:t>
      </w:r>
      <w:r>
        <w:rPr>
          <w:rFonts w:eastAsia="方正仿宋_GBK"/>
          <w:color w:val="000000"/>
          <w:kern w:val="0"/>
          <w:sz w:val="32"/>
          <w:szCs w:val="32"/>
        </w:rPr>
        <w:t>履职标准，行政负责人、行业监管部门负责人每月至少开展</w:t>
      </w:r>
      <w:r>
        <w:rPr>
          <w:rFonts w:eastAsia="方正仿宋_GBK"/>
          <w:color w:val="000000"/>
          <w:kern w:val="0"/>
          <w:sz w:val="32"/>
          <w:szCs w:val="32"/>
        </w:rPr>
        <w:t>1</w:t>
      </w:r>
      <w:r>
        <w:rPr>
          <w:rFonts w:eastAsia="方正仿宋_GBK"/>
          <w:color w:val="000000"/>
          <w:kern w:val="0"/>
          <w:sz w:val="32"/>
          <w:szCs w:val="32"/>
        </w:rPr>
        <w:t>次检查指导，每半年完成</w:t>
      </w:r>
      <w:r>
        <w:rPr>
          <w:rFonts w:eastAsia="方正仿宋_GBK"/>
          <w:color w:val="000000"/>
          <w:kern w:val="0"/>
          <w:sz w:val="32"/>
          <w:szCs w:val="32"/>
        </w:rPr>
        <w:t>1</w:t>
      </w:r>
      <w:r>
        <w:rPr>
          <w:rFonts w:eastAsia="方正仿宋_GBK"/>
          <w:color w:val="000000"/>
          <w:kern w:val="0"/>
          <w:sz w:val="32"/>
          <w:szCs w:val="32"/>
        </w:rPr>
        <w:t>次挂牌企业（单位）指</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kern w:val="0"/>
          <w:sz w:val="24"/>
          <w:szCs w:val="24"/>
        </w:rPr>
      </w:pPr>
      <w:r>
        <w:rPr>
          <w:rFonts w:eastAsia="方正仿宋_GBK"/>
          <w:color w:val="000000"/>
          <w:kern w:val="0"/>
          <w:sz w:val="32"/>
          <w:szCs w:val="32"/>
        </w:rPr>
        <w:t>导检查全覆盖，在重要节点、复工复产、出现险情、发生事故等特殊时期必须到场履职。</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（四）坚持依法治安，严格监管执法</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eastAsia="方正仿宋_GBK"/>
          <w:color w:val="000000"/>
          <w:kern w:val="0"/>
          <w:sz w:val="32"/>
          <w:szCs w:val="32"/>
        </w:rPr>
      </w:pPr>
      <w:r>
        <w:rPr>
          <w:rFonts w:eastAsia="方正楷体_GBK"/>
          <w:color w:val="000000"/>
          <w:kern w:val="0"/>
          <w:sz w:val="32"/>
          <w:szCs w:val="32"/>
        </w:rPr>
        <w:t>8</w:t>
      </w:r>
      <w:r>
        <w:rPr>
          <w:rFonts w:eastAsia="方正楷体_GBK"/>
          <w:color w:val="000000"/>
          <w:kern w:val="0"/>
          <w:sz w:val="32"/>
          <w:szCs w:val="32"/>
        </w:rPr>
        <w:t>．坚持严格执法总基调</w:t>
      </w:r>
      <w:r>
        <w:rPr>
          <w:rFonts w:eastAsia="方正仿宋_GBK"/>
          <w:color w:val="000000"/>
          <w:kern w:val="0"/>
          <w:sz w:val="32"/>
          <w:szCs w:val="32"/>
        </w:rPr>
        <w:t>。严格执法检查，科学编制年度监督检查计划，落实</w:t>
      </w:r>
      <w:r>
        <w:rPr>
          <w:rFonts w:eastAsia="方正仿宋_GBK"/>
          <w:color w:val="000000"/>
          <w:kern w:val="0"/>
          <w:sz w:val="32"/>
          <w:szCs w:val="32"/>
        </w:rPr>
        <w:t>“</w:t>
      </w:r>
      <w:r>
        <w:rPr>
          <w:rFonts w:eastAsia="方正仿宋_GBK"/>
          <w:color w:val="000000"/>
          <w:kern w:val="0"/>
          <w:sz w:val="32"/>
          <w:szCs w:val="32"/>
        </w:rPr>
        <w:t>日周月</w:t>
      </w:r>
      <w:r>
        <w:rPr>
          <w:rFonts w:eastAsia="方正仿宋_GBK"/>
          <w:color w:val="000000"/>
          <w:kern w:val="0"/>
          <w:sz w:val="32"/>
          <w:szCs w:val="32"/>
        </w:rPr>
        <w:t>”</w:t>
      </w:r>
      <w:r>
        <w:rPr>
          <w:rFonts w:eastAsia="方正仿宋_GBK"/>
          <w:color w:val="000000"/>
          <w:kern w:val="0"/>
          <w:sz w:val="32"/>
          <w:szCs w:val="32"/>
        </w:rPr>
        <w:t>执法检查要求，在重要时段、重要节点加密执法检查频次。严格执法规范，强化检查诊断、行政处罚、整改复查</w:t>
      </w:r>
      <w:r>
        <w:rPr>
          <w:rFonts w:eastAsia="方正仿宋_GBK"/>
          <w:color w:val="000000"/>
          <w:kern w:val="0"/>
          <w:sz w:val="32"/>
          <w:szCs w:val="32"/>
        </w:rPr>
        <w:t>“</w:t>
      </w:r>
      <w:r>
        <w:rPr>
          <w:rFonts w:eastAsia="方正仿宋_GBK"/>
          <w:color w:val="000000"/>
          <w:kern w:val="0"/>
          <w:sz w:val="32"/>
          <w:szCs w:val="32"/>
        </w:rPr>
        <w:t>三部曲</w:t>
      </w:r>
      <w:r>
        <w:rPr>
          <w:rFonts w:eastAsia="方正仿宋_GBK"/>
          <w:color w:val="000000"/>
          <w:kern w:val="0"/>
          <w:sz w:val="32"/>
          <w:szCs w:val="32"/>
        </w:rPr>
        <w:t>”</w:t>
      </w:r>
      <w:r>
        <w:rPr>
          <w:rFonts w:eastAsia="方正仿宋_GBK"/>
          <w:color w:val="000000"/>
          <w:kern w:val="0"/>
          <w:sz w:val="32"/>
          <w:szCs w:val="32"/>
        </w:rPr>
        <w:t>闭环执法，落实行政执法公示、执法过程全记</w:t>
      </w:r>
      <w:r>
        <w:rPr>
          <w:rFonts w:eastAsia="方正仿宋_GBK"/>
          <w:color w:val="000000"/>
          <w:kern w:val="0"/>
          <w:sz w:val="32"/>
          <w:szCs w:val="32"/>
        </w:rPr>
        <w:lastRenderedPageBreak/>
        <w:t>录、重大执法决定法制审核制度。严格执法处罚，坚持执法</w:t>
      </w:r>
      <w:r>
        <w:rPr>
          <w:rFonts w:eastAsia="方正仿宋_GBK"/>
          <w:color w:val="000000"/>
          <w:kern w:val="0"/>
          <w:sz w:val="32"/>
          <w:szCs w:val="32"/>
        </w:rPr>
        <w:t>“</w:t>
      </w:r>
      <w:r>
        <w:rPr>
          <w:rFonts w:eastAsia="方正仿宋_GBK"/>
          <w:color w:val="000000"/>
          <w:kern w:val="0"/>
          <w:sz w:val="32"/>
          <w:szCs w:val="32"/>
        </w:rPr>
        <w:t>清零</w:t>
      </w:r>
      <w:r>
        <w:rPr>
          <w:rFonts w:eastAsia="方正仿宋_GBK"/>
          <w:color w:val="000000"/>
          <w:kern w:val="0"/>
          <w:sz w:val="32"/>
          <w:szCs w:val="32"/>
        </w:rPr>
        <w:t>”</w:t>
      </w:r>
      <w:r>
        <w:rPr>
          <w:rFonts w:eastAsia="方正仿宋_GBK"/>
          <w:color w:val="000000"/>
          <w:kern w:val="0"/>
          <w:sz w:val="32"/>
          <w:szCs w:val="32"/>
        </w:rPr>
        <w:t>和执法</w:t>
      </w:r>
      <w:r>
        <w:rPr>
          <w:rFonts w:eastAsia="方正仿宋_GBK"/>
          <w:color w:val="000000"/>
          <w:kern w:val="0"/>
          <w:sz w:val="32"/>
          <w:szCs w:val="32"/>
        </w:rPr>
        <w:t>“</w:t>
      </w:r>
      <w:r>
        <w:rPr>
          <w:rFonts w:eastAsia="方正仿宋_GBK"/>
          <w:color w:val="000000"/>
          <w:kern w:val="0"/>
          <w:sz w:val="32"/>
          <w:szCs w:val="32"/>
        </w:rPr>
        <w:t>三个强度</w:t>
      </w:r>
      <w:r>
        <w:rPr>
          <w:rFonts w:eastAsia="方正仿宋_GBK"/>
          <w:color w:val="000000"/>
          <w:kern w:val="0"/>
          <w:sz w:val="32"/>
          <w:szCs w:val="32"/>
        </w:rPr>
        <w:t>”</w:t>
      </w:r>
      <w:r>
        <w:rPr>
          <w:rFonts w:eastAsia="方正仿宋_GBK"/>
          <w:color w:val="000000"/>
          <w:kern w:val="0"/>
          <w:sz w:val="32"/>
          <w:szCs w:val="32"/>
        </w:rPr>
        <w:t>提升，对突出违法行为依法从重处罚。</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9</w:t>
      </w:r>
      <w:r>
        <w:rPr>
          <w:rFonts w:eastAsia="方正楷体_GBK"/>
          <w:color w:val="000000"/>
          <w:kern w:val="0"/>
          <w:sz w:val="32"/>
          <w:szCs w:val="32"/>
        </w:rPr>
        <w:t>．加强事故灾害调查处理</w:t>
      </w:r>
      <w:r>
        <w:rPr>
          <w:rFonts w:eastAsia="方正仿宋_GBK"/>
          <w:color w:val="000000"/>
          <w:kern w:val="0"/>
          <w:sz w:val="32"/>
          <w:szCs w:val="32"/>
        </w:rPr>
        <w:t>。坚持</w:t>
      </w:r>
      <w:r>
        <w:rPr>
          <w:rFonts w:eastAsia="方正仿宋_GBK"/>
          <w:color w:val="000000"/>
          <w:kern w:val="0"/>
          <w:sz w:val="32"/>
          <w:szCs w:val="32"/>
        </w:rPr>
        <w:t>“</w:t>
      </w:r>
      <w:r>
        <w:rPr>
          <w:rFonts w:eastAsia="方正仿宋_GBK"/>
          <w:color w:val="000000"/>
          <w:kern w:val="0"/>
          <w:sz w:val="32"/>
          <w:szCs w:val="32"/>
        </w:rPr>
        <w:t>有案必查、一案双查、三责同追、四不放过</w:t>
      </w:r>
      <w:r>
        <w:rPr>
          <w:rFonts w:eastAsia="方正仿宋_GBK"/>
          <w:color w:val="000000"/>
          <w:kern w:val="0"/>
          <w:sz w:val="32"/>
          <w:szCs w:val="32"/>
        </w:rPr>
        <w:t>”</w:t>
      </w:r>
      <w:r>
        <w:rPr>
          <w:rFonts w:eastAsia="方正仿宋_GBK"/>
          <w:color w:val="000000"/>
          <w:kern w:val="0"/>
          <w:sz w:val="32"/>
          <w:szCs w:val="32"/>
        </w:rPr>
        <w:t>，严格生产安全事故调查处理，对道路运输、建设施工、生产经营性火灾等重点行业领域典型事故实施挂牌督办。强化自然灾害调查评估，严格执行地质灾害调查评估暂行办法。加强应急与公检法等部门协作联动，落实安全生产与灾害防治</w:t>
      </w:r>
      <w:r>
        <w:rPr>
          <w:rFonts w:eastAsia="方正仿宋_GBK"/>
          <w:color w:val="000000"/>
          <w:kern w:val="0"/>
          <w:sz w:val="32"/>
          <w:szCs w:val="32"/>
        </w:rPr>
        <w:t>“</w:t>
      </w:r>
      <w:r>
        <w:rPr>
          <w:rFonts w:eastAsia="方正仿宋_GBK"/>
          <w:color w:val="000000"/>
          <w:kern w:val="0"/>
          <w:sz w:val="32"/>
          <w:szCs w:val="32"/>
        </w:rPr>
        <w:t>行刑衔接</w:t>
      </w:r>
      <w:r>
        <w:rPr>
          <w:rFonts w:eastAsia="方正仿宋_GBK"/>
          <w:color w:val="000000"/>
          <w:kern w:val="0"/>
          <w:sz w:val="32"/>
          <w:szCs w:val="32"/>
        </w:rPr>
        <w:t>”</w:t>
      </w:r>
      <w:r>
        <w:rPr>
          <w:rFonts w:eastAsia="方正仿宋_GBK"/>
          <w:color w:val="000000"/>
          <w:kern w:val="0"/>
          <w:sz w:val="32"/>
          <w:szCs w:val="32"/>
        </w:rPr>
        <w:t>制度。</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10</w:t>
      </w:r>
      <w:r>
        <w:rPr>
          <w:rFonts w:eastAsia="方正楷体_GBK"/>
          <w:color w:val="000000"/>
          <w:kern w:val="0"/>
          <w:sz w:val="32"/>
          <w:szCs w:val="32"/>
        </w:rPr>
        <w:t>．加强问题隐患警示曝光</w:t>
      </w:r>
      <w:r>
        <w:rPr>
          <w:rFonts w:eastAsia="方正仿宋_GBK"/>
          <w:color w:val="000000"/>
          <w:kern w:val="0"/>
          <w:sz w:val="32"/>
          <w:szCs w:val="32"/>
        </w:rPr>
        <w:t>。落实安全生产诚信管理办法，分行业领域建立完善失信惩戒和守信激励机制，严格执行企业安全生产</w:t>
      </w:r>
      <w:r>
        <w:rPr>
          <w:rFonts w:eastAsia="方正仿宋_GBK"/>
          <w:color w:val="000000"/>
          <w:kern w:val="0"/>
          <w:sz w:val="32"/>
          <w:szCs w:val="32"/>
        </w:rPr>
        <w:t>“</w:t>
      </w:r>
      <w:r>
        <w:rPr>
          <w:rFonts w:eastAsia="方正仿宋_GBK"/>
          <w:color w:val="000000"/>
          <w:kern w:val="0"/>
          <w:sz w:val="32"/>
          <w:szCs w:val="32"/>
        </w:rPr>
        <w:t>黑名单</w:t>
      </w:r>
      <w:r>
        <w:rPr>
          <w:rFonts w:eastAsia="方正仿宋_GBK"/>
          <w:color w:val="000000"/>
          <w:kern w:val="0"/>
          <w:sz w:val="32"/>
          <w:szCs w:val="32"/>
        </w:rPr>
        <w:t>”</w:t>
      </w:r>
      <w:r>
        <w:rPr>
          <w:rFonts w:eastAsia="方正仿宋_GBK"/>
          <w:color w:val="000000"/>
          <w:kern w:val="0"/>
          <w:sz w:val="32"/>
          <w:szCs w:val="32"/>
        </w:rPr>
        <w:t>制度。交通、建设、消防等重点行业部门要常态化开展典型事故责任单位通报约谈，对存在突出问题、事故多发和发生较大生产安全事故的企业进行警示曝光。</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11</w:t>
      </w:r>
      <w:r>
        <w:rPr>
          <w:rFonts w:eastAsia="方正楷体_GBK"/>
          <w:color w:val="000000"/>
          <w:kern w:val="0"/>
          <w:sz w:val="32"/>
          <w:szCs w:val="32"/>
        </w:rPr>
        <w:t>．加强违法行为有奖举报</w:t>
      </w:r>
      <w:r>
        <w:rPr>
          <w:rFonts w:eastAsia="方正仿宋_GBK"/>
          <w:color w:val="000000"/>
          <w:kern w:val="0"/>
          <w:sz w:val="32"/>
          <w:szCs w:val="32"/>
        </w:rPr>
        <w:t>。健全</w:t>
      </w:r>
      <w:r>
        <w:rPr>
          <w:rFonts w:eastAsia="方正仿宋_GBK"/>
          <w:color w:val="000000"/>
          <w:kern w:val="0"/>
          <w:sz w:val="32"/>
          <w:szCs w:val="32"/>
        </w:rPr>
        <w:t>12350</w:t>
      </w:r>
      <w:r>
        <w:rPr>
          <w:rFonts w:eastAsia="方正仿宋_GBK"/>
          <w:color w:val="000000"/>
          <w:kern w:val="0"/>
          <w:sz w:val="32"/>
          <w:szCs w:val="32"/>
        </w:rPr>
        <w:t>安全生产举报奖励机制，深化举报奖励工作宣传发动，扩大有奖举报知晓率、参与率。加强举报奖励系统平台建设，提高平台使用效益。抓实抓好线索依法查办和举报奖励兑现，提升群众积极性和主动性。</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12</w:t>
      </w:r>
      <w:r>
        <w:rPr>
          <w:rFonts w:eastAsia="方正楷体_GBK"/>
          <w:color w:val="000000"/>
          <w:kern w:val="0"/>
          <w:sz w:val="32"/>
          <w:szCs w:val="32"/>
        </w:rPr>
        <w:t>．加强安全监管法治保障</w:t>
      </w:r>
      <w:r>
        <w:rPr>
          <w:rFonts w:eastAsia="方正仿宋_GBK"/>
          <w:color w:val="000000"/>
          <w:kern w:val="0"/>
          <w:sz w:val="32"/>
          <w:szCs w:val="32"/>
        </w:rPr>
        <w:t>。推进</w:t>
      </w:r>
      <w:r>
        <w:rPr>
          <w:rFonts w:eastAsia="方正仿宋_GBK"/>
          <w:color w:val="000000"/>
          <w:kern w:val="0"/>
          <w:sz w:val="32"/>
          <w:szCs w:val="32"/>
        </w:rPr>
        <w:t>“</w:t>
      </w:r>
      <w:r>
        <w:rPr>
          <w:rFonts w:eastAsia="方正仿宋_GBK"/>
          <w:color w:val="000000"/>
          <w:kern w:val="0"/>
          <w:sz w:val="32"/>
          <w:szCs w:val="32"/>
        </w:rPr>
        <w:t>百部地标</w:t>
      </w:r>
      <w:r>
        <w:rPr>
          <w:rFonts w:eastAsia="方正仿宋_GBK"/>
          <w:color w:val="000000"/>
          <w:kern w:val="0"/>
          <w:sz w:val="32"/>
          <w:szCs w:val="32"/>
        </w:rPr>
        <w:t>”</w:t>
      </w:r>
      <w:r>
        <w:rPr>
          <w:rFonts w:eastAsia="方正仿宋_GBK"/>
          <w:color w:val="000000"/>
          <w:kern w:val="0"/>
          <w:sz w:val="32"/>
          <w:szCs w:val="32"/>
        </w:rPr>
        <w:t>贯彻实施，严格执行《重庆市安全生产条例》《重庆市消防条例》，以及工贸行业企业维修作业安全规范、网约车经营者安全生产运营规范和执法标准等地方标准。</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（五）压实主体责任，强化安全管理</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lastRenderedPageBreak/>
        <w:t>13</w:t>
      </w:r>
      <w:r>
        <w:rPr>
          <w:rFonts w:eastAsia="方正楷体_GBK"/>
          <w:color w:val="000000"/>
          <w:kern w:val="0"/>
          <w:sz w:val="32"/>
          <w:szCs w:val="32"/>
        </w:rPr>
        <w:t>．压实企业安全生产主体责任</w:t>
      </w:r>
      <w:r>
        <w:rPr>
          <w:rFonts w:eastAsia="方正仿宋_GBK"/>
          <w:color w:val="000000"/>
          <w:kern w:val="0"/>
          <w:sz w:val="32"/>
          <w:szCs w:val="32"/>
        </w:rPr>
        <w:t>。严格企业法定代表人、实际控制人、主要负责人安全生产第一责任人责任。以标准化为统领，构建符合企业生产实际的安全管理体系，推动企业达标、专业达标、岗位达标。组织建立全员安全生产责任制，明确领导班子成员和内部各部门安全生产职责。深化</w:t>
      </w:r>
      <w:r>
        <w:rPr>
          <w:rFonts w:eastAsia="方正仿宋_GBK"/>
          <w:color w:val="000000"/>
          <w:kern w:val="0"/>
          <w:sz w:val="32"/>
          <w:szCs w:val="32"/>
        </w:rPr>
        <w:t>“</w:t>
      </w:r>
      <w:r>
        <w:rPr>
          <w:rFonts w:eastAsia="方正仿宋_GBK"/>
          <w:color w:val="000000"/>
          <w:kern w:val="0"/>
          <w:sz w:val="32"/>
          <w:szCs w:val="32"/>
        </w:rPr>
        <w:t>日周月</w:t>
      </w:r>
      <w:r>
        <w:rPr>
          <w:rFonts w:eastAsia="方正仿宋_GBK"/>
          <w:color w:val="000000"/>
          <w:kern w:val="0"/>
          <w:sz w:val="32"/>
          <w:szCs w:val="32"/>
        </w:rPr>
        <w:t>”</w:t>
      </w:r>
      <w:r>
        <w:rPr>
          <w:rFonts w:eastAsia="方正仿宋_GBK"/>
          <w:color w:val="000000"/>
          <w:kern w:val="0"/>
          <w:sz w:val="32"/>
          <w:szCs w:val="32"/>
        </w:rPr>
        <w:t>隐患排查，分级制定清单，严格排查整治。落实关键环节总工程师制度，危险化学品、工贸、建设、交通等行业领域重点企业要设置总工程师岗位，提升安全管理效能。</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4</w:t>
      </w:r>
      <w:r>
        <w:rPr>
          <w:rFonts w:eastAsia="方正楷体_GBK"/>
          <w:color w:val="000000"/>
          <w:kern w:val="0"/>
          <w:sz w:val="32"/>
          <w:szCs w:val="32"/>
        </w:rPr>
        <w:t>．压实灾害防治主体责任</w:t>
      </w:r>
      <w:r>
        <w:rPr>
          <w:rFonts w:eastAsia="方正仿宋_GBK"/>
          <w:color w:val="000000"/>
          <w:kern w:val="0"/>
          <w:sz w:val="32"/>
          <w:szCs w:val="32"/>
        </w:rPr>
        <w:t>。学校、医院、养老机构等重点单位，要清单化明确地质灾害等灾害防治主体责任，做好责任公示、风险研判、安全巡查、隐患整治、监测预警、紧急管控等重点工作。</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（六）着眼两个根本，深化专项整治</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5</w:t>
      </w:r>
      <w:r>
        <w:rPr>
          <w:rFonts w:eastAsia="方正楷体_GBK"/>
          <w:color w:val="000000"/>
          <w:kern w:val="0"/>
          <w:sz w:val="32"/>
          <w:szCs w:val="32"/>
        </w:rPr>
        <w:t>．深化安全生产专项整治三年行动巩固治理</w:t>
      </w:r>
      <w:r>
        <w:rPr>
          <w:rFonts w:eastAsia="方正仿宋_GBK"/>
          <w:color w:val="000000"/>
          <w:kern w:val="0"/>
          <w:sz w:val="32"/>
          <w:szCs w:val="32"/>
        </w:rPr>
        <w:t>。立足从根本上消除隐患、从根本上解决问题，巩固安全生产专项整治三年行动成效，将有效经验固化为制度性成果，建立落实重点行业领域防范遏制较大及以上事故发生的长效机制。</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6</w:t>
      </w:r>
      <w:r>
        <w:rPr>
          <w:rFonts w:eastAsia="方正楷体_GBK"/>
          <w:color w:val="000000"/>
          <w:kern w:val="0"/>
          <w:sz w:val="32"/>
          <w:szCs w:val="32"/>
        </w:rPr>
        <w:t>．深化</w:t>
      </w:r>
      <w:r>
        <w:rPr>
          <w:rFonts w:eastAsia="方正楷体_GBK"/>
          <w:color w:val="000000"/>
          <w:kern w:val="0"/>
          <w:sz w:val="32"/>
          <w:szCs w:val="32"/>
        </w:rPr>
        <w:t>“</w:t>
      </w:r>
      <w:r>
        <w:rPr>
          <w:rFonts w:eastAsia="方正楷体_GBK"/>
          <w:color w:val="000000"/>
          <w:kern w:val="0"/>
          <w:sz w:val="32"/>
          <w:szCs w:val="32"/>
        </w:rPr>
        <w:t>两重大一突出</w:t>
      </w:r>
      <w:r>
        <w:rPr>
          <w:rFonts w:eastAsia="方正楷体_GBK"/>
          <w:color w:val="000000"/>
          <w:kern w:val="0"/>
          <w:sz w:val="32"/>
          <w:szCs w:val="32"/>
        </w:rPr>
        <w:t>”</w:t>
      </w:r>
      <w:r>
        <w:rPr>
          <w:rFonts w:eastAsia="方正楷体_GBK"/>
          <w:color w:val="000000"/>
          <w:kern w:val="0"/>
          <w:sz w:val="32"/>
          <w:szCs w:val="32"/>
        </w:rPr>
        <w:t>集中整治</w:t>
      </w:r>
      <w:r>
        <w:rPr>
          <w:rFonts w:eastAsia="方正仿宋_GBK"/>
          <w:color w:val="000000"/>
          <w:kern w:val="0"/>
          <w:sz w:val="32"/>
          <w:szCs w:val="32"/>
        </w:rPr>
        <w:t>。道路交通领域，深化</w:t>
      </w:r>
      <w:r>
        <w:rPr>
          <w:rFonts w:eastAsia="方正仿宋_GBK"/>
          <w:color w:val="000000"/>
          <w:kern w:val="0"/>
          <w:sz w:val="32"/>
          <w:szCs w:val="32"/>
        </w:rPr>
        <w:t>“</w:t>
      </w:r>
      <w:r>
        <w:rPr>
          <w:rFonts w:eastAsia="方正仿宋_GBK"/>
          <w:color w:val="000000"/>
          <w:kern w:val="0"/>
          <w:sz w:val="32"/>
          <w:szCs w:val="32"/>
        </w:rPr>
        <w:t>三化六体系</w:t>
      </w:r>
      <w:r>
        <w:rPr>
          <w:rFonts w:eastAsia="方正仿宋_GBK"/>
          <w:color w:val="000000"/>
          <w:kern w:val="0"/>
          <w:sz w:val="32"/>
          <w:szCs w:val="32"/>
        </w:rPr>
        <w:t>”</w:t>
      </w:r>
      <w:r>
        <w:rPr>
          <w:rFonts w:eastAsia="方正仿宋_GBK"/>
          <w:color w:val="000000"/>
          <w:kern w:val="0"/>
          <w:sz w:val="32"/>
          <w:szCs w:val="32"/>
        </w:rPr>
        <w:t>，严格</w:t>
      </w:r>
      <w:r>
        <w:rPr>
          <w:rFonts w:eastAsia="方正仿宋_GBK"/>
          <w:color w:val="000000"/>
          <w:kern w:val="0"/>
          <w:sz w:val="32"/>
          <w:szCs w:val="32"/>
        </w:rPr>
        <w:t>“</w:t>
      </w:r>
      <w:r>
        <w:rPr>
          <w:rFonts w:eastAsia="方正仿宋_GBK"/>
          <w:color w:val="000000"/>
          <w:kern w:val="0"/>
          <w:sz w:val="32"/>
          <w:szCs w:val="32"/>
        </w:rPr>
        <w:t>两客一危</w:t>
      </w:r>
      <w:r>
        <w:rPr>
          <w:rFonts w:eastAsia="方正仿宋_GBK"/>
          <w:color w:val="000000"/>
          <w:kern w:val="0"/>
          <w:sz w:val="32"/>
          <w:szCs w:val="32"/>
        </w:rPr>
        <w:t>”</w:t>
      </w:r>
      <w:r>
        <w:rPr>
          <w:rFonts w:eastAsia="方正仿宋_GBK"/>
          <w:color w:val="000000"/>
          <w:kern w:val="0"/>
          <w:sz w:val="32"/>
          <w:szCs w:val="32"/>
        </w:rPr>
        <w:t>车辆动态监管，开展客运车辆、</w:t>
      </w:r>
      <w:r>
        <w:rPr>
          <w:rFonts w:eastAsia="方正仿宋_GBK"/>
          <w:color w:val="000000"/>
          <w:kern w:val="0"/>
          <w:sz w:val="32"/>
          <w:szCs w:val="32"/>
        </w:rPr>
        <w:t>9</w:t>
      </w:r>
      <w:r>
        <w:rPr>
          <w:rFonts w:eastAsia="方正仿宋_GBK"/>
          <w:color w:val="000000"/>
          <w:kern w:val="0"/>
          <w:sz w:val="32"/>
          <w:szCs w:val="32"/>
        </w:rPr>
        <w:t>座以上租赁客车、旅游包车、货运车辆违法行为整治。建设施工领域，推进自建房安全专项整治，开展建设施工</w:t>
      </w:r>
      <w:r>
        <w:rPr>
          <w:rFonts w:eastAsia="方正仿宋_GBK"/>
          <w:color w:val="000000"/>
          <w:kern w:val="0"/>
          <w:sz w:val="32"/>
          <w:szCs w:val="32"/>
        </w:rPr>
        <w:t>“</w:t>
      </w:r>
      <w:r>
        <w:rPr>
          <w:rFonts w:eastAsia="方正仿宋_GBK"/>
          <w:color w:val="000000"/>
          <w:kern w:val="0"/>
          <w:sz w:val="32"/>
          <w:szCs w:val="32"/>
        </w:rPr>
        <w:t>两防</w:t>
      </w:r>
      <w:r>
        <w:rPr>
          <w:rFonts w:eastAsia="方正仿宋_GBK"/>
          <w:color w:val="000000"/>
          <w:kern w:val="0"/>
          <w:sz w:val="32"/>
          <w:szCs w:val="32"/>
        </w:rPr>
        <w:t>”</w:t>
      </w:r>
      <w:r>
        <w:rPr>
          <w:rFonts w:eastAsia="方正仿宋_GBK"/>
          <w:color w:val="000000"/>
          <w:kern w:val="0"/>
          <w:sz w:val="32"/>
          <w:szCs w:val="32"/>
        </w:rPr>
        <w:t>和关键岗位人员到岗履职情况专项整治。危险化学品领域，加强重大危险源、</w:t>
      </w:r>
      <w:r>
        <w:rPr>
          <w:rFonts w:eastAsia="方正仿宋_GBK"/>
          <w:color w:val="000000"/>
          <w:kern w:val="0"/>
          <w:sz w:val="32"/>
          <w:szCs w:val="32"/>
        </w:rPr>
        <w:lastRenderedPageBreak/>
        <w:t>高危细分行业、危险化学品产业转移项目、安全风险防控，实行分类整治。工贸领域，持续开展</w:t>
      </w:r>
      <w:r>
        <w:rPr>
          <w:rFonts w:eastAsia="方正仿宋_GBK"/>
          <w:color w:val="000000"/>
          <w:kern w:val="0"/>
          <w:sz w:val="32"/>
          <w:szCs w:val="32"/>
        </w:rPr>
        <w:t>“</w:t>
      </w:r>
      <w:r>
        <w:rPr>
          <w:rFonts w:eastAsia="方正仿宋_GBK"/>
          <w:color w:val="000000"/>
          <w:kern w:val="0"/>
          <w:sz w:val="32"/>
          <w:szCs w:val="32"/>
        </w:rPr>
        <w:t>四涉一有限一使用</w:t>
      </w:r>
      <w:r>
        <w:rPr>
          <w:rFonts w:eastAsia="方正仿宋_GBK"/>
          <w:color w:val="000000"/>
          <w:kern w:val="0"/>
          <w:sz w:val="32"/>
          <w:szCs w:val="32"/>
        </w:rPr>
        <w:t>”</w:t>
      </w:r>
      <w:r>
        <w:rPr>
          <w:rFonts w:eastAsia="方正仿宋_GBK"/>
          <w:color w:val="000000"/>
          <w:kern w:val="0"/>
          <w:sz w:val="32"/>
          <w:szCs w:val="32"/>
        </w:rPr>
        <w:t>专项整治。燃气领域，加快老旧管道更新改造，推进燃气安全装置加装和设施智能化改造，严查第三方施工破坏行为。消防领域，深化高层建筑、厂房库房、老旧小区等火灾隐患排查整治。推进特种设备安全乘梯守护行动。加强再生资源回收行业专项整治。</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7</w:t>
      </w:r>
      <w:r>
        <w:rPr>
          <w:rFonts w:eastAsia="方正楷体_GBK"/>
          <w:color w:val="000000"/>
          <w:kern w:val="0"/>
          <w:sz w:val="32"/>
          <w:szCs w:val="32"/>
        </w:rPr>
        <w:t>.</w:t>
      </w:r>
      <w:r>
        <w:rPr>
          <w:rFonts w:eastAsia="方正楷体_GBK"/>
          <w:color w:val="000000"/>
          <w:kern w:val="0"/>
          <w:sz w:val="32"/>
          <w:szCs w:val="32"/>
        </w:rPr>
        <w:t>扎实开展</w:t>
      </w:r>
      <w:r>
        <w:rPr>
          <w:rFonts w:eastAsia="方正楷体_GBK"/>
          <w:color w:val="000000"/>
          <w:kern w:val="0"/>
          <w:sz w:val="32"/>
          <w:szCs w:val="32"/>
        </w:rPr>
        <w:t>“3+1”</w:t>
      </w:r>
      <w:r>
        <w:rPr>
          <w:rFonts w:eastAsia="方正楷体_GBK"/>
          <w:color w:val="000000"/>
          <w:kern w:val="0"/>
          <w:sz w:val="32"/>
          <w:szCs w:val="32"/>
        </w:rPr>
        <w:t>专项整治</w:t>
      </w:r>
      <w:r>
        <w:rPr>
          <w:rFonts w:eastAsia="方正仿宋_GBK"/>
          <w:color w:val="000000"/>
          <w:kern w:val="0"/>
          <w:sz w:val="32"/>
          <w:szCs w:val="32"/>
        </w:rPr>
        <w:t>。严格落实全市</w:t>
      </w:r>
      <w:r>
        <w:rPr>
          <w:rFonts w:eastAsia="方正仿宋_GBK"/>
          <w:color w:val="000000"/>
          <w:kern w:val="0"/>
          <w:sz w:val="32"/>
          <w:szCs w:val="32"/>
        </w:rPr>
        <w:t>“</w:t>
      </w:r>
      <w:r>
        <w:rPr>
          <w:rFonts w:eastAsia="方正仿宋_GBK"/>
          <w:color w:val="000000"/>
          <w:kern w:val="0"/>
          <w:sz w:val="32"/>
          <w:szCs w:val="32"/>
        </w:rPr>
        <w:t>九大专项整治</w:t>
      </w:r>
      <w:r>
        <w:rPr>
          <w:rFonts w:eastAsia="方正仿宋_GBK"/>
          <w:color w:val="000000"/>
          <w:kern w:val="0"/>
          <w:sz w:val="32"/>
          <w:szCs w:val="32"/>
        </w:rPr>
        <w:t>”</w:t>
      </w:r>
      <w:r>
        <w:rPr>
          <w:rFonts w:eastAsia="方正仿宋_GBK"/>
          <w:color w:val="000000"/>
          <w:kern w:val="0"/>
          <w:sz w:val="32"/>
          <w:szCs w:val="32"/>
        </w:rPr>
        <w:t>任务，聚焦交通、危险化学品、建筑施工</w:t>
      </w:r>
      <w:r>
        <w:rPr>
          <w:rFonts w:eastAsia="方正仿宋_GBK"/>
          <w:color w:val="000000"/>
          <w:kern w:val="0"/>
          <w:sz w:val="32"/>
          <w:szCs w:val="32"/>
        </w:rPr>
        <w:t>3</w:t>
      </w:r>
      <w:r>
        <w:rPr>
          <w:rFonts w:eastAsia="方正仿宋_GBK"/>
          <w:color w:val="000000"/>
          <w:kern w:val="0"/>
          <w:sz w:val="32"/>
          <w:szCs w:val="32"/>
        </w:rPr>
        <w:t>大重点行业领域以及应急能力短板弱项，扎实开展</w:t>
      </w:r>
      <w:r>
        <w:rPr>
          <w:rFonts w:eastAsia="方正仿宋_GBK"/>
          <w:color w:val="000000"/>
          <w:kern w:val="0"/>
          <w:sz w:val="32"/>
          <w:szCs w:val="32"/>
        </w:rPr>
        <w:t>“3+1”</w:t>
      </w:r>
      <w:r>
        <w:rPr>
          <w:rFonts w:eastAsia="方正仿宋_GBK"/>
          <w:color w:val="000000"/>
          <w:kern w:val="0"/>
          <w:sz w:val="32"/>
          <w:szCs w:val="32"/>
        </w:rPr>
        <w:t>专项整治提升工作，切实解决行业领域突出问题、重点隐患，有力有效防重防大。</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8</w:t>
      </w:r>
      <w:r>
        <w:rPr>
          <w:rFonts w:eastAsia="方正楷体_GBK"/>
          <w:color w:val="000000"/>
          <w:kern w:val="0"/>
          <w:sz w:val="32"/>
          <w:szCs w:val="32"/>
        </w:rPr>
        <w:t>．深化</w:t>
      </w:r>
      <w:r>
        <w:rPr>
          <w:rFonts w:eastAsia="方正楷体_GBK"/>
          <w:color w:val="000000"/>
          <w:kern w:val="0"/>
          <w:sz w:val="32"/>
          <w:szCs w:val="32"/>
        </w:rPr>
        <w:t>“</w:t>
      </w:r>
      <w:r>
        <w:rPr>
          <w:rFonts w:eastAsia="方正楷体_GBK"/>
          <w:color w:val="000000"/>
          <w:kern w:val="0"/>
          <w:sz w:val="32"/>
          <w:szCs w:val="32"/>
        </w:rPr>
        <w:t>打非治违</w:t>
      </w:r>
      <w:r>
        <w:rPr>
          <w:rFonts w:eastAsia="方正楷体_GBK"/>
          <w:color w:val="000000"/>
          <w:kern w:val="0"/>
          <w:sz w:val="32"/>
          <w:szCs w:val="32"/>
        </w:rPr>
        <w:t>”</w:t>
      </w:r>
      <w:r>
        <w:rPr>
          <w:rFonts w:eastAsia="方正楷体_GBK"/>
          <w:color w:val="000000"/>
          <w:kern w:val="0"/>
          <w:sz w:val="32"/>
          <w:szCs w:val="32"/>
        </w:rPr>
        <w:t>专项治理</w:t>
      </w:r>
      <w:r>
        <w:rPr>
          <w:rFonts w:eastAsia="方正仿宋_GBK"/>
          <w:color w:val="000000"/>
          <w:kern w:val="0"/>
          <w:sz w:val="32"/>
          <w:szCs w:val="32"/>
        </w:rPr>
        <w:t>。严格整治危险化学品无证无照生产经营、非法储存油气、非法运输销售成品油等行为；严查烟花爆竹非法经营销售行为；大力整治建设施工违法分包转包、资质挂靠等行为。</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1</w:t>
      </w:r>
      <w:r w:rsidR="004B31FB">
        <w:rPr>
          <w:rFonts w:eastAsia="方正楷体_GBK" w:hint="eastAsia"/>
          <w:color w:val="000000"/>
          <w:kern w:val="0"/>
          <w:sz w:val="32"/>
          <w:szCs w:val="32"/>
        </w:rPr>
        <w:t>9</w:t>
      </w:r>
      <w:r>
        <w:rPr>
          <w:rFonts w:eastAsia="方正楷体_GBK"/>
          <w:color w:val="000000"/>
          <w:kern w:val="0"/>
          <w:sz w:val="32"/>
          <w:szCs w:val="32"/>
        </w:rPr>
        <w:t>．深化中介服务整治</w:t>
      </w:r>
      <w:r>
        <w:rPr>
          <w:rFonts w:eastAsia="方正仿宋_GBK"/>
          <w:color w:val="000000"/>
          <w:kern w:val="0"/>
          <w:sz w:val="32"/>
          <w:szCs w:val="32"/>
        </w:rPr>
        <w:t>。严格落实《重庆市应急管理专家管理办法》，建立畅通申诉、投诉、举报、约谈、通报等机制，强化专家服务监督管理。聚焦</w:t>
      </w:r>
      <w:r>
        <w:rPr>
          <w:rFonts w:eastAsia="方正仿宋_GBK"/>
          <w:color w:val="000000"/>
          <w:kern w:val="0"/>
          <w:sz w:val="32"/>
          <w:szCs w:val="32"/>
        </w:rPr>
        <w:t>“</w:t>
      </w:r>
      <w:r>
        <w:rPr>
          <w:rFonts w:eastAsia="方正仿宋_GBK"/>
          <w:color w:val="000000"/>
          <w:kern w:val="0"/>
          <w:sz w:val="32"/>
          <w:szCs w:val="32"/>
        </w:rPr>
        <w:t>两虚假</w:t>
      </w:r>
      <w:r>
        <w:rPr>
          <w:rFonts w:eastAsia="方正仿宋_GBK"/>
          <w:color w:val="000000"/>
          <w:kern w:val="0"/>
          <w:sz w:val="32"/>
          <w:szCs w:val="32"/>
        </w:rPr>
        <w:t>”“</w:t>
      </w:r>
      <w:r>
        <w:rPr>
          <w:rFonts w:eastAsia="方正仿宋_GBK"/>
          <w:color w:val="000000"/>
          <w:kern w:val="0"/>
          <w:sz w:val="32"/>
          <w:szCs w:val="32"/>
        </w:rPr>
        <w:t>两出借</w:t>
      </w:r>
      <w:r>
        <w:rPr>
          <w:rFonts w:eastAsia="方正仿宋_GBK"/>
          <w:color w:val="000000"/>
          <w:kern w:val="0"/>
          <w:sz w:val="32"/>
          <w:szCs w:val="32"/>
        </w:rPr>
        <w:t>”</w:t>
      </w:r>
      <w:r>
        <w:rPr>
          <w:rFonts w:eastAsia="方正仿宋_GBK"/>
          <w:color w:val="000000"/>
          <w:kern w:val="0"/>
          <w:sz w:val="32"/>
          <w:szCs w:val="32"/>
        </w:rPr>
        <w:t>等问题开展检查督导，严格查处超资质承揽业务、重复收取费用、擅自扩大收费范围等行为。</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（七）加强应急准备，筑牢最后防线</w:t>
      </w:r>
    </w:p>
    <w:p w:rsidR="00F468E2" w:rsidRDefault="004B31FB"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hint="eastAsia"/>
          <w:color w:val="000000"/>
          <w:kern w:val="0"/>
          <w:sz w:val="32"/>
          <w:szCs w:val="32"/>
        </w:rPr>
        <w:t>20</w:t>
      </w:r>
      <w:r w:rsidR="00F468E2">
        <w:rPr>
          <w:rFonts w:eastAsia="方正楷体_GBK"/>
          <w:color w:val="000000"/>
          <w:kern w:val="0"/>
          <w:sz w:val="32"/>
          <w:szCs w:val="32"/>
        </w:rPr>
        <w:t>．加强应急预案管理</w:t>
      </w:r>
      <w:r w:rsidR="00F468E2">
        <w:rPr>
          <w:rFonts w:eastAsia="方正仿宋_GBK"/>
          <w:color w:val="000000"/>
          <w:kern w:val="0"/>
          <w:sz w:val="32"/>
          <w:szCs w:val="32"/>
        </w:rPr>
        <w:t>。加快《敦仁街道突发事件总体应急预案》编制工作，及时修订各类专项应急预案，推动应急预案标</w:t>
      </w:r>
      <w:r w:rsidR="00F468E2">
        <w:rPr>
          <w:rFonts w:eastAsia="方正仿宋_GBK"/>
          <w:color w:val="000000"/>
          <w:kern w:val="0"/>
          <w:sz w:val="32"/>
          <w:szCs w:val="32"/>
        </w:rPr>
        <w:lastRenderedPageBreak/>
        <w:t>准化建设，情景化编制各类现场处置方案。加强预案信息化管理，实战化开展应急演练。</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2</w:t>
      </w:r>
      <w:r w:rsidR="004B31FB">
        <w:rPr>
          <w:rFonts w:eastAsia="方正楷体_GBK" w:hint="eastAsia"/>
          <w:color w:val="000000"/>
          <w:kern w:val="0"/>
          <w:sz w:val="32"/>
          <w:szCs w:val="32"/>
        </w:rPr>
        <w:t>1</w:t>
      </w:r>
      <w:r>
        <w:rPr>
          <w:rFonts w:eastAsia="方正楷体_GBK"/>
          <w:color w:val="000000"/>
          <w:kern w:val="0"/>
          <w:sz w:val="32"/>
          <w:szCs w:val="32"/>
        </w:rPr>
        <w:t>．加强监测预警和应对处置</w:t>
      </w:r>
      <w:r>
        <w:rPr>
          <w:rFonts w:eastAsia="方正仿宋_GBK"/>
          <w:color w:val="000000"/>
          <w:kern w:val="0"/>
          <w:sz w:val="32"/>
          <w:szCs w:val="32"/>
        </w:rPr>
        <w:t>。强化灾害风险普查成果应用，实施灾害风险区划管理。加强风险定期研判和临灾会商研判，强化信息化智能化监测预警。全面推行重要预警信息</w:t>
      </w:r>
      <w:r>
        <w:rPr>
          <w:rFonts w:eastAsia="方正仿宋_GBK"/>
          <w:color w:val="000000"/>
          <w:kern w:val="0"/>
          <w:sz w:val="32"/>
          <w:szCs w:val="32"/>
        </w:rPr>
        <w:t>“</w:t>
      </w:r>
      <w:r>
        <w:rPr>
          <w:rFonts w:eastAsia="方正仿宋_GBK"/>
          <w:color w:val="000000"/>
          <w:kern w:val="0"/>
          <w:sz w:val="32"/>
          <w:szCs w:val="32"/>
        </w:rPr>
        <w:t>叫应</w:t>
      </w:r>
      <w:r>
        <w:rPr>
          <w:rFonts w:eastAsia="方正仿宋_GBK"/>
          <w:color w:val="000000"/>
          <w:kern w:val="0"/>
          <w:sz w:val="32"/>
          <w:szCs w:val="32"/>
        </w:rPr>
        <w:t>”</w:t>
      </w:r>
      <w:r>
        <w:rPr>
          <w:rFonts w:eastAsia="方正仿宋_GBK"/>
          <w:color w:val="000000"/>
          <w:kern w:val="0"/>
          <w:sz w:val="32"/>
          <w:szCs w:val="32"/>
        </w:rPr>
        <w:t>机制，完善区域、行业、单位、部位灾害预警</w:t>
      </w:r>
      <w:r>
        <w:rPr>
          <w:rFonts w:eastAsia="方正仿宋_GBK"/>
          <w:color w:val="000000"/>
          <w:kern w:val="0"/>
          <w:sz w:val="32"/>
          <w:szCs w:val="32"/>
        </w:rPr>
        <w:t>“</w:t>
      </w:r>
      <w:r>
        <w:rPr>
          <w:rFonts w:eastAsia="方正仿宋_GBK"/>
          <w:color w:val="000000"/>
          <w:kern w:val="0"/>
          <w:sz w:val="32"/>
          <w:szCs w:val="32"/>
        </w:rPr>
        <w:t>熔断</w:t>
      </w:r>
      <w:r>
        <w:rPr>
          <w:rFonts w:eastAsia="方正仿宋_GBK"/>
          <w:color w:val="000000"/>
          <w:kern w:val="0"/>
          <w:sz w:val="32"/>
          <w:szCs w:val="32"/>
        </w:rPr>
        <w:t>”</w:t>
      </w:r>
      <w:r>
        <w:rPr>
          <w:rFonts w:eastAsia="方正仿宋_GBK"/>
          <w:color w:val="000000"/>
          <w:kern w:val="0"/>
          <w:sz w:val="32"/>
          <w:szCs w:val="32"/>
        </w:rPr>
        <w:t>机制。落实</w:t>
      </w:r>
      <w:r>
        <w:rPr>
          <w:rFonts w:eastAsia="方正仿宋_GBK"/>
          <w:color w:val="000000"/>
          <w:kern w:val="0"/>
          <w:sz w:val="32"/>
          <w:szCs w:val="32"/>
        </w:rPr>
        <w:t>“</w:t>
      </w:r>
      <w:r>
        <w:rPr>
          <w:rFonts w:eastAsia="方正仿宋_GBK"/>
          <w:color w:val="000000"/>
          <w:kern w:val="0"/>
          <w:sz w:val="32"/>
          <w:szCs w:val="32"/>
        </w:rPr>
        <w:t>断、禁、停、撤、疏</w:t>
      </w:r>
      <w:r>
        <w:rPr>
          <w:rFonts w:eastAsia="方正仿宋_GBK"/>
          <w:color w:val="000000"/>
          <w:kern w:val="0"/>
          <w:sz w:val="32"/>
          <w:szCs w:val="32"/>
        </w:rPr>
        <w:t>”</w:t>
      </w:r>
      <w:r>
        <w:rPr>
          <w:rFonts w:eastAsia="方正仿宋_GBK"/>
          <w:color w:val="000000"/>
          <w:kern w:val="0"/>
          <w:sz w:val="32"/>
          <w:szCs w:val="32"/>
        </w:rPr>
        <w:t>紧急管控措施，改建中长期应急避难场所项目，有效防范各类极端灾害。</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2</w:t>
      </w:r>
      <w:r w:rsidR="004B31FB">
        <w:rPr>
          <w:rFonts w:eastAsia="方正楷体_GBK" w:hint="eastAsia"/>
          <w:color w:val="000000"/>
          <w:kern w:val="0"/>
          <w:sz w:val="32"/>
          <w:szCs w:val="32"/>
        </w:rPr>
        <w:t>2</w:t>
      </w:r>
      <w:r>
        <w:rPr>
          <w:rFonts w:eastAsia="方正楷体_GBK"/>
          <w:color w:val="000000"/>
          <w:kern w:val="0"/>
          <w:sz w:val="32"/>
          <w:szCs w:val="32"/>
        </w:rPr>
        <w:t>．加强指挥和通信保障</w:t>
      </w:r>
      <w:r>
        <w:rPr>
          <w:rFonts w:eastAsia="方正仿宋_GBK"/>
          <w:color w:val="000000"/>
          <w:kern w:val="0"/>
          <w:sz w:val="32"/>
          <w:szCs w:val="32"/>
        </w:rPr>
        <w:t>。落实《重庆市自然灾害与事故灾难应急救援处置指挥管理办法》，出台具体实施办法，强化专业技术现场指挥官制度，提高应急救援组织指挥和处置应对能力。加快应急指挥平台建设，推进街道指挥中心标准化建设。加强应急指挥通讯保障，提升现场通信网络开设、通信紧急恢复等保障能力。</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color w:val="000000"/>
          <w:kern w:val="0"/>
          <w:sz w:val="32"/>
          <w:szCs w:val="32"/>
        </w:rPr>
        <w:t>2</w:t>
      </w:r>
      <w:r w:rsidR="004B31FB">
        <w:rPr>
          <w:rFonts w:eastAsia="方正楷体_GBK" w:hint="eastAsia"/>
          <w:color w:val="000000"/>
          <w:kern w:val="0"/>
          <w:sz w:val="32"/>
          <w:szCs w:val="32"/>
        </w:rPr>
        <w:t>3</w:t>
      </w:r>
      <w:r>
        <w:rPr>
          <w:rFonts w:eastAsia="方正楷体_GBK"/>
          <w:color w:val="000000"/>
          <w:kern w:val="0"/>
          <w:sz w:val="32"/>
          <w:szCs w:val="32"/>
        </w:rPr>
        <w:t>．加强物资装备保障</w:t>
      </w:r>
      <w:r>
        <w:rPr>
          <w:rFonts w:eastAsia="方正仿宋_GBK"/>
          <w:color w:val="000000"/>
          <w:kern w:val="0"/>
          <w:sz w:val="32"/>
          <w:szCs w:val="32"/>
        </w:rPr>
        <w:t>。采取实物储备、产能储备和企业代储等模式，加强应急物资装备储备，推进物资装备信息化管理，强化救灾物资保障应急联动，确保紧急救援转移安置需要。</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黑体_GBK"/>
          <w:color w:val="000000"/>
          <w:kern w:val="0"/>
          <w:sz w:val="32"/>
          <w:szCs w:val="32"/>
        </w:rPr>
        <w:t>三、保障措施</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rFonts w:eastAsia="方正仿宋_GBK"/>
          <w:color w:val="000000"/>
          <w:kern w:val="0"/>
          <w:sz w:val="32"/>
          <w:szCs w:val="32"/>
        </w:rPr>
      </w:pPr>
      <w:r>
        <w:rPr>
          <w:rFonts w:eastAsia="方正楷体_GBK"/>
          <w:bCs/>
          <w:color w:val="000000"/>
          <w:kern w:val="0"/>
          <w:sz w:val="32"/>
          <w:szCs w:val="32"/>
        </w:rPr>
        <w:t>（一）强化组织领导</w:t>
      </w:r>
      <w:r>
        <w:rPr>
          <w:rFonts w:eastAsia="方正仿宋_GBK"/>
          <w:color w:val="000000"/>
          <w:kern w:val="0"/>
          <w:sz w:val="32"/>
          <w:szCs w:val="32"/>
        </w:rPr>
        <w:t>。要严格落实安全生产责任，推动各项安排部署落实到位。</w:t>
      </w:r>
    </w:p>
    <w:p w:rsidR="00F468E2" w:rsidRDefault="00F468E2" w:rsidP="00F46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jc w:val="left"/>
        <w:rPr>
          <w:kern w:val="0"/>
          <w:sz w:val="24"/>
          <w:szCs w:val="24"/>
        </w:rPr>
      </w:pPr>
      <w:r>
        <w:rPr>
          <w:rFonts w:eastAsia="方正楷体_GBK"/>
          <w:bCs/>
          <w:color w:val="000000"/>
          <w:kern w:val="0"/>
          <w:sz w:val="32"/>
          <w:szCs w:val="32"/>
        </w:rPr>
        <w:t>（二）强化激励约束</w:t>
      </w:r>
      <w:r>
        <w:rPr>
          <w:rFonts w:eastAsia="方正仿宋_GBK"/>
          <w:color w:val="000000"/>
          <w:kern w:val="0"/>
          <w:sz w:val="32"/>
          <w:szCs w:val="32"/>
        </w:rPr>
        <w:t>。加大安全生产与自然灾害防治工作督查力度，严格落实奖惩制度。</w:t>
      </w:r>
    </w:p>
    <w:p w:rsidR="00F468E2" w:rsidRDefault="00F468E2" w:rsidP="00F468E2">
      <w:pPr>
        <w:ind w:firstLineChars="200" w:firstLine="640"/>
      </w:pPr>
      <w:r>
        <w:rPr>
          <w:rFonts w:eastAsia="方正楷体_GBK"/>
          <w:bCs/>
          <w:color w:val="000000"/>
          <w:kern w:val="0"/>
          <w:sz w:val="32"/>
          <w:szCs w:val="32"/>
        </w:rPr>
        <w:lastRenderedPageBreak/>
        <w:t>（三）强化队伍建设</w:t>
      </w:r>
      <w:r>
        <w:rPr>
          <w:rFonts w:eastAsia="方正仿宋_GBK"/>
          <w:color w:val="000000"/>
          <w:kern w:val="0"/>
          <w:sz w:val="32"/>
          <w:szCs w:val="32"/>
        </w:rPr>
        <w:t>。加强应急人才队伍建设，努力提升做好新时期应急管理工作能力水平。</w:t>
      </w:r>
    </w:p>
    <w:p w:rsidR="0015392B" w:rsidRPr="00F468E2"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F468E2" w:rsidRDefault="00F468E2" w:rsidP="0015392B">
      <w:pPr>
        <w:ind w:firstLineChars="196" w:firstLine="627"/>
        <w:rPr>
          <w:rFonts w:ascii="方正仿宋_GBK" w:eastAsia="方正仿宋_GBK"/>
          <w:sz w:val="32"/>
          <w:szCs w:val="32"/>
        </w:rPr>
      </w:pPr>
    </w:p>
    <w:p w:rsidR="0015392B" w:rsidRDefault="0015392B" w:rsidP="0015392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15392B" w:rsidRPr="008367F9" w:rsidTr="00CF3FB8">
        <w:trPr>
          <w:jc w:val="center"/>
        </w:trPr>
        <w:tc>
          <w:tcPr>
            <w:tcW w:w="8832" w:type="dxa"/>
          </w:tcPr>
          <w:p w:rsidR="0015392B" w:rsidRPr="008367F9" w:rsidRDefault="0015392B" w:rsidP="00F468E2">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w:t>
            </w:r>
            <w:r w:rsidR="00F468E2">
              <w:rPr>
                <w:rFonts w:eastAsia="方正仿宋_GBK" w:hint="eastAsia"/>
                <w:spacing w:val="-12"/>
                <w:sz w:val="32"/>
                <w:szCs w:val="32"/>
              </w:rPr>
              <w:t>3</w:t>
            </w:r>
            <w:r w:rsidRPr="008367F9">
              <w:rPr>
                <w:rFonts w:eastAsia="方正仿宋_GBK"/>
                <w:spacing w:val="-12"/>
                <w:sz w:val="32"/>
                <w:szCs w:val="32"/>
              </w:rPr>
              <w:t>年</w:t>
            </w:r>
            <w:r w:rsidR="00F468E2">
              <w:rPr>
                <w:rFonts w:eastAsia="方正仿宋_GBK" w:hint="eastAsia"/>
                <w:spacing w:val="-12"/>
                <w:sz w:val="32"/>
                <w:szCs w:val="32"/>
              </w:rPr>
              <w:t>2</w:t>
            </w:r>
            <w:r w:rsidRPr="008367F9">
              <w:rPr>
                <w:rFonts w:eastAsia="方正仿宋_GBK"/>
                <w:spacing w:val="-12"/>
                <w:sz w:val="32"/>
                <w:szCs w:val="32"/>
              </w:rPr>
              <w:t>月</w:t>
            </w:r>
            <w:r w:rsidR="00F468E2">
              <w:rPr>
                <w:rFonts w:eastAsia="方正仿宋_GBK" w:hint="eastAsia"/>
                <w:spacing w:val="-12"/>
                <w:sz w:val="32"/>
                <w:szCs w:val="32"/>
              </w:rPr>
              <w:t>7</w:t>
            </w:r>
            <w:r w:rsidRPr="008367F9">
              <w:rPr>
                <w:rFonts w:eastAsia="方正仿宋_GBK"/>
                <w:spacing w:val="-12"/>
                <w:sz w:val="32"/>
                <w:szCs w:val="32"/>
              </w:rPr>
              <w:t>日印发</w:t>
            </w:r>
          </w:p>
        </w:tc>
      </w:tr>
    </w:tbl>
    <w:p w:rsidR="0015392B" w:rsidRPr="00037D7C" w:rsidRDefault="0015392B" w:rsidP="00F468E2"/>
    <w:sectPr w:rsidR="0015392B" w:rsidRPr="00037D7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ED2" w:rsidRDefault="00A03ED2">
      <w:r>
        <w:separator/>
      </w:r>
    </w:p>
  </w:endnote>
  <w:endnote w:type="continuationSeparator" w:id="1">
    <w:p w:rsidR="00A03ED2" w:rsidRDefault="00A03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D92B56CC-DA2D-4842-9C2C-8BC6C2BC16C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5D04A362-EBF4-44DD-AC2A-246DA230FA3C}"/>
    <w:embedBold r:id="rId3" w:subsetted="1" w:fontKey="{C6CD5081-7373-4137-9A87-970468A9448A}"/>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C1C47F37-EF21-4B3E-BB4B-80BACA18C257}"/>
    <w:embedBold r:id="rId5" w:subsetted="1" w:fontKey="{C3A0221F-BDBB-4B28-B55A-FF552C2DF7CB}"/>
  </w:font>
  <w:font w:name="方正楷体_GBK">
    <w:panose1 w:val="03000509000000000000"/>
    <w:charset w:val="86"/>
    <w:family w:val="script"/>
    <w:pitch w:val="fixed"/>
    <w:sig w:usb0="00000001" w:usb1="080E0000" w:usb2="00000010" w:usb3="00000000" w:csb0="00040000" w:csb1="00000000"/>
    <w:embedRegular r:id="rId6" w:subsetted="1" w:fontKey="{460B7E19-B444-4D58-AB13-23EA17493AA3}"/>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65135635-0149-44CA-A7EF-23A35301CBE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626086">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4B31FB" w:rsidRPr="004B31FB">
      <w:rPr>
        <w:rFonts w:ascii="方正仿宋_GBK" w:eastAsia="方正仿宋_GBK"/>
        <w:b/>
        <w:noProof/>
        <w:sz w:val="28"/>
        <w:szCs w:val="28"/>
        <w:lang w:val="zh-CN"/>
      </w:rPr>
      <w:t>-</w:t>
    </w:r>
    <w:r w:rsidR="004B31FB">
      <w:rPr>
        <w:rFonts w:ascii="方正仿宋_GBK" w:eastAsia="方正仿宋_GBK"/>
        <w:b/>
        <w:noProof/>
        <w:sz w:val="28"/>
        <w:szCs w:val="28"/>
      </w:rPr>
      <w:t xml:space="preserve"> 8 -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ED2" w:rsidRDefault="00A03ED2">
      <w:r>
        <w:separator/>
      </w:r>
    </w:p>
  </w:footnote>
  <w:footnote w:type="continuationSeparator" w:id="1">
    <w:p w:rsidR="00A03ED2" w:rsidRDefault="00A03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F40B1"/>
    <w:multiLevelType w:val="singleLevel"/>
    <w:tmpl w:val="A42F40B1"/>
    <w:lvl w:ilvl="0">
      <w:start w:val="5"/>
      <w:numFmt w:val="decimal"/>
      <w:suff w:val="space"/>
      <w:lvlText w:val="%1."/>
      <w:lvlJc w:val="left"/>
    </w:lvl>
  </w:abstractNum>
  <w:abstractNum w:abstractNumId="1">
    <w:nsid w:val="D6E526C3"/>
    <w:multiLevelType w:val="singleLevel"/>
    <w:tmpl w:val="D6E526C3"/>
    <w:lvl w:ilvl="0">
      <w:start w:val="6"/>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6E27"/>
    <w:rsid w:val="000F784F"/>
    <w:rsid w:val="00101195"/>
    <w:rsid w:val="001072EB"/>
    <w:rsid w:val="001076E0"/>
    <w:rsid w:val="001243CB"/>
    <w:rsid w:val="001265E0"/>
    <w:rsid w:val="00127A3A"/>
    <w:rsid w:val="001302A1"/>
    <w:rsid w:val="00133752"/>
    <w:rsid w:val="001510B7"/>
    <w:rsid w:val="001524BC"/>
    <w:rsid w:val="0015392B"/>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B31FB"/>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C618C"/>
    <w:rsid w:val="005C683D"/>
    <w:rsid w:val="005E24A8"/>
    <w:rsid w:val="005F057B"/>
    <w:rsid w:val="005F3DEB"/>
    <w:rsid w:val="005F3E5D"/>
    <w:rsid w:val="00607D20"/>
    <w:rsid w:val="006115A7"/>
    <w:rsid w:val="00617FD0"/>
    <w:rsid w:val="0062414D"/>
    <w:rsid w:val="00626086"/>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51AF7"/>
    <w:rsid w:val="00857063"/>
    <w:rsid w:val="008622A0"/>
    <w:rsid w:val="00864B6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6196D"/>
    <w:rsid w:val="00964548"/>
    <w:rsid w:val="00980C1C"/>
    <w:rsid w:val="009A0B90"/>
    <w:rsid w:val="009A3554"/>
    <w:rsid w:val="009A6D06"/>
    <w:rsid w:val="009A706D"/>
    <w:rsid w:val="009C1E5C"/>
    <w:rsid w:val="009C5E61"/>
    <w:rsid w:val="009D0C20"/>
    <w:rsid w:val="009D3CAD"/>
    <w:rsid w:val="009E1A4A"/>
    <w:rsid w:val="009E5870"/>
    <w:rsid w:val="009E6E1D"/>
    <w:rsid w:val="00A01D8E"/>
    <w:rsid w:val="00A031CA"/>
    <w:rsid w:val="00A03ED2"/>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E0DE0"/>
    <w:rsid w:val="00EF222E"/>
    <w:rsid w:val="00F01AF7"/>
    <w:rsid w:val="00F07FB3"/>
    <w:rsid w:val="00F16223"/>
    <w:rsid w:val="00F25190"/>
    <w:rsid w:val="00F26A73"/>
    <w:rsid w:val="00F32173"/>
    <w:rsid w:val="00F373B0"/>
    <w:rsid w:val="00F43234"/>
    <w:rsid w:val="00F468E2"/>
    <w:rsid w:val="00F47D23"/>
    <w:rsid w:val="00F53364"/>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60"/>
    <w:pPr>
      <w:widowControl w:val="0"/>
      <w:jc w:val="both"/>
    </w:pPr>
    <w:rPr>
      <w:kern w:val="2"/>
      <w:sz w:val="21"/>
      <w:szCs w:val="22"/>
    </w:rPr>
  </w:style>
  <w:style w:type="paragraph" w:styleId="1">
    <w:name w:val="heading 1"/>
    <w:basedOn w:val="a"/>
    <w:next w:val="a"/>
    <w:link w:val="1Char"/>
    <w:uiPriority w:val="9"/>
    <w:qFormat/>
    <w:rsid w:val="00864B6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64B6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64B60"/>
    <w:pPr>
      <w:keepNext/>
      <w:keepLines/>
      <w:spacing w:before="260" w:after="260" w:line="416" w:lineRule="auto"/>
      <w:outlineLvl w:val="2"/>
    </w:pPr>
    <w:rPr>
      <w:b/>
      <w:bCs/>
      <w:sz w:val="32"/>
      <w:szCs w:val="32"/>
    </w:rPr>
  </w:style>
  <w:style w:type="paragraph" w:styleId="5">
    <w:name w:val="heading 5"/>
    <w:basedOn w:val="a"/>
    <w:link w:val="5Char"/>
    <w:uiPriority w:val="9"/>
    <w:qFormat/>
    <w:rsid w:val="00864B60"/>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64B60"/>
    <w:rPr>
      <w:b/>
      <w:bCs/>
    </w:rPr>
  </w:style>
  <w:style w:type="character" w:styleId="a4">
    <w:name w:val="Hyperlink"/>
    <w:uiPriority w:val="99"/>
    <w:unhideWhenUsed/>
    <w:rsid w:val="00864B60"/>
    <w:rPr>
      <w:color w:val="0000FF"/>
      <w:u w:val="single"/>
    </w:rPr>
  </w:style>
  <w:style w:type="character" w:customStyle="1" w:styleId="3Char">
    <w:name w:val="标题 3 Char"/>
    <w:link w:val="3"/>
    <w:uiPriority w:val="9"/>
    <w:semiHidden/>
    <w:rsid w:val="00864B60"/>
    <w:rPr>
      <w:b/>
      <w:bCs/>
      <w:kern w:val="2"/>
      <w:sz w:val="32"/>
      <w:szCs w:val="32"/>
    </w:rPr>
  </w:style>
  <w:style w:type="character" w:customStyle="1" w:styleId="Char">
    <w:name w:val="批注框文本 Char"/>
    <w:link w:val="a5"/>
    <w:uiPriority w:val="99"/>
    <w:semiHidden/>
    <w:rsid w:val="00864B60"/>
    <w:rPr>
      <w:kern w:val="2"/>
      <w:sz w:val="18"/>
      <w:szCs w:val="18"/>
    </w:rPr>
  </w:style>
  <w:style w:type="character" w:customStyle="1" w:styleId="2Char">
    <w:name w:val="标题 2 Char"/>
    <w:link w:val="2"/>
    <w:uiPriority w:val="9"/>
    <w:semiHidden/>
    <w:rsid w:val="00864B60"/>
    <w:rPr>
      <w:rFonts w:ascii="Cambria" w:eastAsia="宋体" w:hAnsi="Cambria" w:cs="Times New Roman"/>
      <w:b/>
      <w:bCs/>
      <w:kern w:val="2"/>
      <w:sz w:val="32"/>
      <w:szCs w:val="32"/>
    </w:rPr>
  </w:style>
  <w:style w:type="character" w:customStyle="1" w:styleId="apple-converted-space">
    <w:name w:val="apple-converted-space"/>
    <w:rsid w:val="00864B60"/>
  </w:style>
  <w:style w:type="character" w:customStyle="1" w:styleId="HTMLChar">
    <w:name w:val="HTML 预设格式 Char"/>
    <w:link w:val="HTML"/>
    <w:locked/>
    <w:rsid w:val="00864B60"/>
    <w:rPr>
      <w:rFonts w:ascii="Arial" w:hAnsi="Arial" w:cs="Arial"/>
      <w:sz w:val="18"/>
      <w:szCs w:val="18"/>
    </w:rPr>
  </w:style>
  <w:style w:type="character" w:customStyle="1" w:styleId="Char0">
    <w:name w:val="页眉 Char"/>
    <w:link w:val="a6"/>
    <w:uiPriority w:val="99"/>
    <w:rsid w:val="00864B60"/>
    <w:rPr>
      <w:kern w:val="2"/>
      <w:sz w:val="18"/>
      <w:szCs w:val="18"/>
    </w:rPr>
  </w:style>
  <w:style w:type="character" w:customStyle="1" w:styleId="HTMLChar1">
    <w:name w:val="HTML 预设格式 Char1"/>
    <w:uiPriority w:val="99"/>
    <w:semiHidden/>
    <w:rsid w:val="00864B60"/>
    <w:rPr>
      <w:rFonts w:ascii="Courier New" w:hAnsi="Courier New" w:cs="Courier New"/>
      <w:kern w:val="2"/>
    </w:rPr>
  </w:style>
  <w:style w:type="character" w:customStyle="1" w:styleId="Char1">
    <w:name w:val="页脚 Char"/>
    <w:link w:val="a7"/>
    <w:uiPriority w:val="99"/>
    <w:rsid w:val="00864B60"/>
    <w:rPr>
      <w:kern w:val="2"/>
      <w:sz w:val="18"/>
      <w:szCs w:val="18"/>
    </w:rPr>
  </w:style>
  <w:style w:type="character" w:customStyle="1" w:styleId="1Char">
    <w:name w:val="标题 1 Char"/>
    <w:link w:val="1"/>
    <w:uiPriority w:val="9"/>
    <w:rsid w:val="00864B60"/>
    <w:rPr>
      <w:b/>
      <w:bCs/>
      <w:kern w:val="44"/>
      <w:sz w:val="44"/>
      <w:szCs w:val="44"/>
    </w:rPr>
  </w:style>
  <w:style w:type="character" w:customStyle="1" w:styleId="blogtitdetail">
    <w:name w:val="blog_tit_detail"/>
    <w:rsid w:val="00864B60"/>
  </w:style>
  <w:style w:type="character" w:customStyle="1" w:styleId="5Char">
    <w:name w:val="标题 5 Char"/>
    <w:link w:val="5"/>
    <w:uiPriority w:val="9"/>
    <w:rsid w:val="00864B60"/>
    <w:rPr>
      <w:rFonts w:ascii="宋体" w:hAnsi="宋体" w:cs="宋体"/>
      <w:b/>
      <w:bCs/>
    </w:rPr>
  </w:style>
  <w:style w:type="paragraph" w:styleId="HTML">
    <w:name w:val="HTML Preformatted"/>
    <w:basedOn w:val="a"/>
    <w:link w:val="HTMLChar"/>
    <w:rsid w:val="00864B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864B60"/>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864B60"/>
    <w:pPr>
      <w:tabs>
        <w:tab w:val="center" w:pos="4153"/>
        <w:tab w:val="right" w:pos="8306"/>
      </w:tabs>
      <w:snapToGrid w:val="0"/>
      <w:jc w:val="left"/>
    </w:pPr>
    <w:rPr>
      <w:sz w:val="18"/>
      <w:szCs w:val="18"/>
    </w:rPr>
  </w:style>
  <w:style w:type="paragraph" w:styleId="a8">
    <w:name w:val="Normal (Web)"/>
    <w:basedOn w:val="a"/>
    <w:unhideWhenUsed/>
    <w:rsid w:val="00864B60"/>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864B60"/>
    <w:rPr>
      <w:sz w:val="18"/>
      <w:szCs w:val="18"/>
    </w:rPr>
  </w:style>
  <w:style w:type="paragraph" w:customStyle="1" w:styleId="ParaCharCharCharCharCharCharCharCharCharChar">
    <w:name w:val="默认段落字体 Para Char Char Char Char Char Char Char Char Char Char"/>
    <w:basedOn w:val="a"/>
    <w:rsid w:val="00864B60"/>
    <w:rPr>
      <w:rFonts w:ascii="Times New Roman" w:hAnsi="Times New Roman"/>
      <w:szCs w:val="24"/>
    </w:rPr>
  </w:style>
  <w:style w:type="paragraph" w:customStyle="1" w:styleId="CharCharCharCharCharCharChar">
    <w:name w:val="Char Char Char Char Char Char Char"/>
    <w:basedOn w:val="a"/>
    <w:rsid w:val="00864B60"/>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864B60"/>
    <w:pPr>
      <w:ind w:firstLineChars="200" w:firstLine="420"/>
    </w:pPr>
  </w:style>
  <w:style w:type="paragraph" w:customStyle="1" w:styleId="p0">
    <w:name w:val="p0"/>
    <w:basedOn w:val="a"/>
    <w:rsid w:val="00864B60"/>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864B60"/>
    <w:rPr>
      <w:rFonts w:ascii="宋体" w:hAnsi="宋体" w:cs="Courier New"/>
      <w:sz w:val="32"/>
      <w:szCs w:val="32"/>
    </w:rPr>
  </w:style>
  <w:style w:type="paragraph" w:customStyle="1" w:styleId="text">
    <w:name w:val="text"/>
    <w:basedOn w:val="a"/>
    <w:rsid w:val="00864B60"/>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864B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2"/>
    <w:rsid w:val="0015392B"/>
    <w:rPr>
      <w:rFonts w:ascii="Times New Roman" w:hAnsi="Times New Roman"/>
      <w:sz w:val="28"/>
      <w:szCs w:val="32"/>
    </w:rPr>
  </w:style>
  <w:style w:type="character" w:customStyle="1" w:styleId="Char2">
    <w:name w:val="正文文本 Char"/>
    <w:basedOn w:val="a0"/>
    <w:link w:val="ab"/>
    <w:rsid w:val="0015392B"/>
    <w:rPr>
      <w:rFonts w:ascii="Times New Roman" w:hAnsi="Times New Roman"/>
      <w:kern w:val="2"/>
      <w:sz w:val="28"/>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612</Words>
  <Characters>3491</Characters>
  <Application>Microsoft Office Word</Application>
  <DocSecurity>0</DocSecurity>
  <Lines>29</Lines>
  <Paragraphs>8</Paragraphs>
  <ScaleCrop>false</ScaleCrop>
  <Company>Microsoft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cp:revision>
  <cp:lastPrinted>2019-06-28T07:29:00Z</cp:lastPrinted>
  <dcterms:created xsi:type="dcterms:W3CDTF">2023-02-09T07:33:00Z</dcterms:created>
  <dcterms:modified xsi:type="dcterms:W3CDTF">2023-02-09T07:49:00Z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