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1440" w:line="460" w:lineRule="exact"/>
        <w:ind w:firstLine="2720" w:firstLineChars="850"/>
        <w:textAlignment w:val="auto"/>
        <w:rPr>
          <w:rFonts w:hAnsi="Times New Roman" w:eastAsia="方正仿宋_GBK" w:cs="Times New Roman"/>
          <w:sz w:val="32"/>
        </w:rPr>
      </w:pPr>
      <w:bookmarkStart w:id="1" w:name="_GoBack"/>
      <w:bookmarkEnd w:id="1"/>
    </w:p>
    <w:tbl>
      <w:tblPr>
        <w:tblStyle w:val="31"/>
        <w:tblW w:w="10013"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99"/>
        <w:gridCol w:w="2420"/>
        <w:gridCol w:w="1693"/>
        <w:gridCol w:w="90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1398" w:hRule="atLeast"/>
          <w:jc w:val="center"/>
        </w:trPr>
        <w:tc>
          <w:tcPr>
            <w:tcW w:w="10013" w:type="dxa"/>
            <w:gridSpan w:val="4"/>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小标宋_GBK" w:cs="Times New Roman"/>
                <w:color w:val="FF0000"/>
                <w:w w:val="50"/>
                <w:sz w:val="103"/>
                <w:szCs w:val="21"/>
                <w:lang w:val="en-US" w:eastAsia="zh-CN"/>
              </w:rPr>
            </w:pPr>
            <w:r>
              <w:rPr>
                <w:rFonts w:hint="default" w:ascii="Times New Roman" w:hAnsi="Times New Roman" w:eastAsia="方正小标宋_GBK" w:cs="Times New Roman"/>
                <w:color w:val="FF0000"/>
                <w:w w:val="50"/>
                <w:sz w:val="103"/>
                <w:szCs w:val="21"/>
              </w:rPr>
              <w:t>重庆市涪陵区人民政府李渡街道办事处</w:t>
            </w:r>
            <w:r>
              <w:rPr>
                <w:rFonts w:hint="default" w:ascii="Times New Roman" w:hAnsi="Times New Roman" w:eastAsia="方正小标宋_GBK" w:cs="Times New Roman"/>
                <w:color w:val="FF0000"/>
                <w:w w:val="50"/>
                <w:sz w:val="103"/>
                <w:szCs w:val="21"/>
                <w:lang w:val="en-US" w:eastAsia="zh-CN"/>
              </w:rPr>
              <w:t>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0013" w:type="dxa"/>
            <w:gridSpan w:val="4"/>
            <w:tcBorders>
              <w:top w:val="nil"/>
              <w:left w:val="nil"/>
              <w:bottom w:val="nil"/>
              <w:right w:val="nil"/>
            </w:tcBorders>
            <w:noWrap w:val="0"/>
            <w:vAlign w:val="top"/>
          </w:tcPr>
          <w:p>
            <w:pPr>
              <w:pStyle w:val="4"/>
              <w:pageBreakBefore w:val="0"/>
              <w:widowControl w:val="0"/>
              <w:kinsoku/>
              <w:overflowPunct/>
              <w:topLinePunct w:val="0"/>
              <w:autoSpaceDE/>
              <w:autoSpaceDN/>
              <w:bidi w:val="0"/>
              <w:adjustRightInd/>
              <w:snapToGrid/>
              <w:spacing w:before="156" w:beforeLines="50" w:line="600" w:lineRule="exact"/>
              <w:textAlignment w:val="auto"/>
              <w:rPr>
                <w:rFonts w:hint="default" w:ascii="Times New Roman" w:hAnsi="Times New Roman" w:eastAsia="方正仿宋_GBK" w:cs="Times New Roman"/>
                <w:sz w:val="32"/>
                <w:szCs w:val="32"/>
              </w:rPr>
            </w:pPr>
          </w:p>
          <w:p>
            <w:pPr>
              <w:pStyle w:val="4"/>
              <w:pageBreakBefore w:val="0"/>
              <w:widowControl w:val="0"/>
              <w:kinsoku/>
              <w:overflowPunct/>
              <w:topLinePunct w:val="0"/>
              <w:autoSpaceDE/>
              <w:autoSpaceDN/>
              <w:bidi w:val="0"/>
              <w:adjustRightInd/>
              <w:snapToGrid/>
              <w:spacing w:before="156" w:beforeLines="5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李渡办发〔20</w:t>
            </w:r>
            <w:r>
              <w:rPr>
                <w:rFonts w:hint="default" w:ascii="Times New Roman" w:hAnsi="Times New Roman" w:eastAsia="方正仿宋_GBK" w:cs="Times New Roman"/>
                <w:sz w:val="32"/>
                <w:szCs w:val="32"/>
                <w:lang w:val="en-US" w:eastAsia="zh-CN"/>
              </w:rPr>
              <w:t>2</w:t>
            </w:r>
            <w:r>
              <w:rPr>
                <w:rFonts w:hint="eastAsia"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6" w:hRule="exact"/>
          <w:jc w:val="center"/>
        </w:trPr>
        <w:tc>
          <w:tcPr>
            <w:tcW w:w="10013" w:type="dxa"/>
            <w:gridSpan w:val="4"/>
            <w:tcBorders>
              <w:top w:val="nil"/>
              <w:left w:val="nil"/>
              <w:bottom w:val="nil"/>
              <w:right w:val="nil"/>
            </w:tcBorders>
            <w:noWrap w:val="0"/>
            <w:vAlign w:val="bottom"/>
          </w:tcPr>
          <w:p>
            <w:pPr>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FF0000"/>
                <w:w w:val="50"/>
                <w:sz w:val="103"/>
                <w:szCs w:val="21"/>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25" w:hRule="exact"/>
          <w:jc w:val="center"/>
        </w:trPr>
        <w:tc>
          <w:tcPr>
            <w:tcW w:w="10013" w:type="dxa"/>
            <w:gridSpan w:val="4"/>
            <w:tcBorders>
              <w:top w:val="nil"/>
              <w:left w:val="nil"/>
              <w:bottom w:val="nil"/>
              <w:right w:val="nil"/>
            </w:tcBorders>
            <w:noWrap w:val="0"/>
            <w:vAlign w:val="bottom"/>
          </w:tcPr>
          <w:p>
            <w:pPr>
              <w:pageBreakBefore w:val="0"/>
              <w:widowControl w:val="0"/>
              <w:tabs>
                <w:tab w:val="left" w:pos="6239"/>
              </w:tabs>
              <w:kinsoku/>
              <w:wordWrap w:val="0"/>
              <w:overflowPunct/>
              <w:topLinePunct w:val="0"/>
              <w:autoSpaceDE/>
              <w:autoSpaceDN/>
              <w:bidi w:val="0"/>
              <w:adjustRightInd/>
              <w:snapToGrid/>
              <w:spacing w:line="600" w:lineRule="exact"/>
              <w:textAlignment w:val="auto"/>
              <w:rPr>
                <w:rFonts w:hint="default" w:ascii="Times New Roman" w:hAnsi="Times New Roman" w:cs="Times New Roman"/>
                <w:color w:val="000000"/>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6" w:hRule="exact"/>
          <w:jc w:val="center"/>
        </w:trPr>
        <w:tc>
          <w:tcPr>
            <w:tcW w:w="4999" w:type="dxa"/>
            <w:tcBorders>
              <w:top w:val="nil"/>
              <w:left w:val="nil"/>
              <w:bottom w:val="single" w:color="FF0000" w:sz="18" w:space="0"/>
              <w:right w:val="nil"/>
            </w:tcBorders>
            <w:noWrap w:val="0"/>
            <w:vAlign w:val="bottom"/>
          </w:tcPr>
          <w:p>
            <w:pPr>
              <w:pageBreakBefore w:val="0"/>
              <w:widowControl w:val="0"/>
              <w:tabs>
                <w:tab w:val="left" w:pos="6239"/>
              </w:tabs>
              <w:kinsoku/>
              <w:overflowPunct/>
              <w:topLinePunct w:val="0"/>
              <w:autoSpaceDE/>
              <w:autoSpaceDN/>
              <w:bidi w:val="0"/>
              <w:adjustRightInd/>
              <w:snapToGrid/>
              <w:spacing w:line="600" w:lineRule="exact"/>
              <w:ind w:left="210" w:leftChars="100"/>
              <w:textAlignment w:val="auto"/>
              <w:rPr>
                <w:rFonts w:hint="default" w:ascii="Times New Roman" w:hAnsi="Times New Roman" w:cs="Times New Roman"/>
                <w:color w:val="000000"/>
              </w:rPr>
            </w:pPr>
          </w:p>
        </w:tc>
        <w:tc>
          <w:tcPr>
            <w:tcW w:w="2420" w:type="dxa"/>
            <w:tcBorders>
              <w:top w:val="nil"/>
              <w:left w:val="nil"/>
              <w:bottom w:val="single" w:color="FF0000" w:sz="18" w:space="0"/>
              <w:right w:val="nil"/>
            </w:tcBorders>
            <w:noWrap w:val="0"/>
            <w:vAlign w:val="top"/>
          </w:tcPr>
          <w:p>
            <w:pPr>
              <w:pageBreakBefore w:val="0"/>
              <w:widowControl w:val="0"/>
              <w:tabs>
                <w:tab w:val="left" w:pos="6239"/>
              </w:tabs>
              <w:kinsoku/>
              <w:overflowPunct/>
              <w:topLinePunct w:val="0"/>
              <w:autoSpaceDE/>
              <w:autoSpaceDN/>
              <w:bidi w:val="0"/>
              <w:adjustRightInd/>
              <w:snapToGrid/>
              <w:spacing w:line="600" w:lineRule="exact"/>
              <w:ind w:left="210" w:leftChars="100"/>
              <w:jc w:val="right"/>
              <w:textAlignment w:val="auto"/>
              <w:rPr>
                <w:rFonts w:hint="default" w:ascii="Times New Roman" w:hAnsi="Times New Roman" w:cs="Times New Roman"/>
                <w:color w:val="000000"/>
              </w:rPr>
            </w:pPr>
          </w:p>
        </w:tc>
        <w:tc>
          <w:tcPr>
            <w:tcW w:w="1693" w:type="dxa"/>
            <w:tcBorders>
              <w:top w:val="nil"/>
              <w:left w:val="nil"/>
              <w:bottom w:val="single" w:color="FF0000" w:sz="18" w:space="0"/>
              <w:right w:val="nil"/>
            </w:tcBorders>
            <w:noWrap w:val="0"/>
            <w:vAlign w:val="top"/>
          </w:tcPr>
          <w:p>
            <w:pPr>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rPr>
            </w:pPr>
          </w:p>
        </w:tc>
        <w:tc>
          <w:tcPr>
            <w:tcW w:w="901" w:type="dxa"/>
            <w:tcBorders>
              <w:top w:val="nil"/>
              <w:left w:val="nil"/>
              <w:bottom w:val="single" w:color="FF0000" w:sz="18" w:space="0"/>
              <w:right w:val="nil"/>
            </w:tcBorders>
            <w:noWrap w:val="0"/>
            <w:vAlign w:val="top"/>
          </w:tcPr>
          <w:p>
            <w:pPr>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楷体_GB2312" w:cs="Times New Roman"/>
                <w:color w:val="000000"/>
              </w:rPr>
            </w:pPr>
          </w:p>
        </w:tc>
      </w:tr>
    </w:tbl>
    <w:p>
      <w:pPr>
        <w:pStyle w:val="4"/>
        <w:rPr>
          <w:rFonts w:hint="eastAsia"/>
        </w:rPr>
      </w:pPr>
      <w:bookmarkStart w:id="0" w:name="_top"/>
      <w:bookmarkEnd w:id="0"/>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color w:val="000000"/>
          <w:kern w:val="32"/>
          <w:sz w:val="44"/>
          <w:szCs w:val="44"/>
        </w:rPr>
      </w:pPr>
      <w:r>
        <w:rPr>
          <w:rFonts w:hint="default" w:ascii="Times New Roman" w:hAnsi="Times New Roman" w:cs="Times New Roman"/>
        </w:rPr>
        <w:t>重庆市涪陵区人民政府李渡街道办事处</w:t>
      </w:r>
    </w:p>
    <w:p>
      <w:pPr>
        <w:keepNext w:val="0"/>
        <w:keepLines w:val="0"/>
        <w:pageBreakBefore w:val="0"/>
        <w:kinsoku/>
        <w:wordWrap/>
        <w:overflowPunct/>
        <w:topLinePunct w:val="0"/>
        <w:bidi w:val="0"/>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eastAsia="zh-CN"/>
        </w:rPr>
        <w:t>关于加强2023年高温汛期房屋主体使用安全监管和自建房安全专项整治工作的通知</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600" w:lineRule="exact"/>
        <w:ind w:left="0" w:leftChars="0" w:firstLine="0" w:firstLineChars="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当前，涪陵区已进入主汛期，极端恶劣天气增多，自然灾害频发，给房屋主体使用安全带来极大的威胁。6月底7月初，多地发生强降雨等极端天气，部分地区因暴雨洪涝突发易导致房屋垮塌造成伤人亡人事故（灾害）。为确保街道房屋使用安全，保障人民生命财产安全，认真履行行业管理和属地管理职责，加强高温汛期城镇房</w:t>
      </w:r>
      <w:r>
        <w:rPr>
          <w:rFonts w:hint="default" w:ascii="Times New Roman" w:hAnsi="Times New Roman" w:eastAsia="方正仿宋_GBK" w:cs="Times New Roman"/>
          <w:color w:val="000000"/>
          <w:kern w:val="0"/>
          <w:sz w:val="32"/>
          <w:szCs w:val="32"/>
          <w:lang w:val="en-US" w:eastAsia="zh-CN" w:bidi="ar"/>
        </w:rPr>
        <w:t>屋主体使用安全监管和自建房安全专项整治工作。</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黑体_GBK" w:cs="Times New Roman"/>
          <w:b w:val="0"/>
          <w:bCs w:val="0"/>
          <w:color w:val="000000"/>
          <w:kern w:val="0"/>
          <w:sz w:val="32"/>
          <w:szCs w:val="32"/>
          <w:lang w:val="en-US" w:eastAsia="zh-CN" w:bidi="ar"/>
        </w:rPr>
        <w:t>一、高度重视，彻实落实高温汛期房屋安全监管责任</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各村（社区）要清醒认识汛期强降雨对房屋安全的严重影响，坚决克服麻痹大意、消极懈怠和侥幸心理，严格根据《重庆市涪陵区人民政府办公室关于印发涪陵区自建房安全专项整治实施方案的通知》（涪陵府办发〔2020〕72号）文件附件3《重庆市自建房结构安全排查技术要点（暂行）》相关规定对房屋结构安全特别是房屋场址安全开展排查，重点是排查地质滑坡地带、遭受山洪等威胁，以及难以整治和防御的高危害影响区，科学治理，时刻做好应急搬离和抢险救灾准备。要保持高度临战状态，加强组织领导，压实工作责任，周密安排部署，按照</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抓紧、抓早、抓细、抓实</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要求，提前发现，做好预防，防止发生房屋垮塌伤人亡人事故。</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二、突出重点，C、D级危房住户搬离和自建房隐患整治管控工作</w:t>
      </w:r>
    </w:p>
    <w:p>
      <w:pPr>
        <w:keepNext w:val="0"/>
        <w:keepLines w:val="0"/>
        <w:pageBreakBefore w:val="0"/>
        <w:kinsoku/>
        <w:wordWrap/>
        <w:overflowPunct/>
        <w:topLinePunct w:val="0"/>
        <w:bidi w:val="0"/>
        <w:snapToGrid/>
        <w:spacing w:line="600" w:lineRule="exact"/>
        <w:ind w:left="0" w:leftChars="0" w:firstLine="640" w:firstLineChars="200"/>
        <w:textAlignment w:val="auto"/>
        <w:rPr>
          <w:rFonts w:hint="default" w:ascii="Times New Roman" w:hAnsi="Times New Roman" w:cs="Times New Roman"/>
          <w:spacing w:val="-20"/>
          <w:sz w:val="32"/>
          <w:szCs w:val="32"/>
        </w:rPr>
      </w:pPr>
      <w:r>
        <w:rPr>
          <w:rFonts w:hint="default" w:ascii="Times New Roman" w:hAnsi="Times New Roman" w:eastAsia="方正楷体_GBK" w:cs="Times New Roman"/>
          <w:b w:val="0"/>
          <w:bCs w:val="0"/>
          <w:color w:val="000000"/>
          <w:kern w:val="0"/>
          <w:sz w:val="32"/>
          <w:szCs w:val="32"/>
          <w:lang w:val="en-US" w:eastAsia="zh-CN" w:bidi="ar"/>
        </w:rPr>
        <w:t>（一）C、D级危房住户搬离。</w:t>
      </w:r>
      <w:r>
        <w:rPr>
          <w:rFonts w:hint="default" w:ascii="Times New Roman" w:hAnsi="Times New Roman" w:eastAsia="方正仿宋_GBK" w:cs="Times New Roman"/>
          <w:color w:val="000000"/>
          <w:kern w:val="0"/>
          <w:sz w:val="32"/>
          <w:szCs w:val="32"/>
          <w:lang w:val="en-US" w:eastAsia="zh-CN" w:bidi="ar"/>
        </w:rPr>
        <w:t>各村（社区）要对已鉴定为C、D级危房的房屋要立即设置警示标志，通过应急疏散等多渠道搬离危房住户。特别是要加大对居住人数较多、威胁公共安全的暂时无法撤离老旧房屋、危房的巡查排查力度，严格落实专人开展动态监测，原则上C级危房每周不少于一次，D级危房每周不少于两次，暴雨大风等极端天气应不限于次数立即开展排查巡</w:t>
      </w:r>
      <w:r>
        <w:rPr>
          <w:rFonts w:hint="default" w:ascii="Times New Roman" w:hAnsi="Times New Roman" w:eastAsia="方正仿宋_GBK" w:cs="Times New Roman"/>
          <w:color w:val="000000"/>
          <w:spacing w:val="-20"/>
          <w:kern w:val="0"/>
          <w:sz w:val="32"/>
          <w:szCs w:val="32"/>
          <w:lang w:val="en-US" w:eastAsia="zh-CN" w:bidi="ar"/>
        </w:rPr>
        <w:t>查，一旦有异常情况发生要立即疏散住户和可能受到危害的附近居民。</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b w:val="0"/>
          <w:bCs w:val="0"/>
          <w:color w:val="000000"/>
          <w:kern w:val="0"/>
          <w:sz w:val="32"/>
          <w:szCs w:val="32"/>
          <w:lang w:val="en-US" w:eastAsia="zh-CN" w:bidi="ar"/>
        </w:rPr>
        <w:t>（二）自建房隐患整治管控。</w:t>
      </w:r>
      <w:r>
        <w:rPr>
          <w:rFonts w:hint="default" w:ascii="Times New Roman" w:hAnsi="Times New Roman" w:eastAsia="方正仿宋_GBK" w:cs="Times New Roman"/>
          <w:color w:val="000000"/>
          <w:kern w:val="0"/>
          <w:sz w:val="32"/>
          <w:szCs w:val="32"/>
          <w:lang w:val="en-US" w:eastAsia="zh-CN" w:bidi="ar"/>
        </w:rPr>
        <w:t>一是各村（社区）要对已排查出存在隐患的自建房积极采取措施进行整治，再次全覆盖进行查漏补缺排查，确保无遗漏、无死角。重点针对存在严重安全隐患和已鉴定为CD级的自建房开展持续巡查监控，安排落实巡查人员，建立突发事故应急预案，做到灾害发生时人能安全撤离；特别是严格落实经营性自建房</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撤人、停用、封房等管控措施，确保将风险管控举措落实落细落到位。二是要严格按照</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一栋一策</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管控方案或施工方案督促产权人落实整治，加强巡查确保措施落实到位，切实做到</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人不进危房、危房不进人</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的基本要求。经营性自建房要做到</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带险不经营</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必要时可向相关行业主管部门报告，限制其经营活动。要按照住建部和市住建委工作要求对标对表持续推进整治销号工作，切实消除安全隐患，在今年年底前务必完成经营性自建房隐患销号工作，确保经营性自建房安全隐患清零。</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三、强化应急值守与处置</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各村（社区）要严格执行带班值班制度，发现险情时要及时准确上报并立即开展紧急处置，收到气象、水文等部门预警通知后要立即通知到危房或隐患房屋主体责任单位（人），提醒做好防范。做好提前部署，提早防范，一旦发生险情和事故，立即启动应急响应，确保及时妥善处置。要认真落实事故上报制度，严格事故上报时限，做好后续处置上报工作。</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各村</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社区）要牢固树立风险防范意识，加强应急队伍建设，提高快速响应能力。要加强救援物资准备，将房屋垮塌事故（灾害）应急预案纳入到单位总体应急预案中去，认真开展应急演练，确保一旦发生险情、事故，能立即启动应急响应并采取有效措施妥善处置，确保人民群众生命财产安全。</w:t>
      </w:r>
    </w:p>
    <w:p>
      <w:pPr>
        <w:keepNext w:val="0"/>
        <w:keepLines w:val="0"/>
        <w:pageBreakBefore w:val="0"/>
        <w:widowControl/>
        <w:suppressLineNumbers w:val="0"/>
        <w:kinsoku/>
        <w:wordWrap/>
        <w:overflowPunct/>
        <w:topLinePunct w:val="0"/>
        <w:bidi w:val="0"/>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pStyle w:val="2"/>
        <w:keepNext w:val="0"/>
        <w:keepLines w:val="0"/>
        <w:pageBreakBefore w:val="0"/>
        <w:kinsoku/>
        <w:wordWrap/>
        <w:overflowPunct/>
        <w:topLinePunct w:val="0"/>
        <w:bidi w:val="0"/>
        <w:snapToGrid/>
        <w:spacing w:line="600" w:lineRule="exact"/>
        <w:textAlignment w:val="auto"/>
        <w:rPr>
          <w:rFonts w:hint="default"/>
          <w:lang w:val="en-US" w:eastAsia="zh-CN"/>
        </w:rPr>
      </w:pPr>
    </w:p>
    <w:p>
      <w:pPr>
        <w:keepNext w:val="0"/>
        <w:keepLines w:val="0"/>
        <w:pageBreakBefore w:val="0"/>
        <w:widowControl/>
        <w:suppressLineNumbers w:val="0"/>
        <w:kinsoku/>
        <w:wordWrap/>
        <w:overflowPunct/>
        <w:topLinePunct w:val="0"/>
        <w:bidi w:val="0"/>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overflowPunct/>
        <w:topLinePunct w:val="0"/>
        <w:bidi w:val="0"/>
        <w:snapToGrid/>
        <w:spacing w:line="60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重庆市涪陵区</w:t>
      </w:r>
      <w:r>
        <w:rPr>
          <w:rFonts w:hint="default" w:ascii="Times New Roman" w:hAnsi="Times New Roman" w:eastAsia="方正仿宋_GBK" w:cs="Times New Roman"/>
          <w:sz w:val="32"/>
          <w:szCs w:val="32"/>
        </w:rPr>
        <w:t>人民政府李渡街道办事处</w:t>
      </w:r>
    </w:p>
    <w:p>
      <w:pPr>
        <w:keepNext w:val="0"/>
        <w:keepLines w:val="0"/>
        <w:pageBreakBefore w:val="0"/>
        <w:kinsoku/>
        <w:wordWrap/>
        <w:overflowPunct/>
        <w:topLinePunct w:val="0"/>
        <w:bidi w:val="0"/>
        <w:snapToGrid/>
        <w:spacing w:line="60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2023年7月1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suppressLineNumbers w:val="0"/>
        <w:kinsoku/>
        <w:wordWrap/>
        <w:overflowPunct/>
        <w:topLinePunct w:val="0"/>
        <w:bidi w:val="0"/>
        <w:snapToGrid/>
        <w:spacing w:line="600" w:lineRule="exact"/>
        <w:ind w:firstLine="944" w:firstLineChars="295"/>
        <w:jc w:val="left"/>
        <w:textAlignment w:val="auto"/>
      </w:pPr>
      <w:r>
        <w:rPr>
          <w:rFonts w:hint="default" w:ascii="Times New Roman" w:hAnsi="Times New Roman" w:eastAsia="方正仿宋_GBK" w:cs="Times New Roman"/>
          <w:color w:val="000000"/>
          <w:kern w:val="0"/>
          <w:sz w:val="32"/>
          <w:szCs w:val="32"/>
          <w:lang w:val="en-US" w:eastAsia="zh-CN" w:bidi="ar"/>
        </w:rPr>
        <w:t>（此件公开发布）</w:t>
      </w:r>
    </w:p>
    <w:p>
      <w:pPr>
        <w:pStyle w:val="2"/>
        <w:keepNext w:val="0"/>
        <w:keepLines w:val="0"/>
        <w:pageBreakBefore w:val="0"/>
        <w:kinsoku/>
        <w:wordWrap/>
        <w:overflowPunct/>
        <w:topLinePunct w:val="0"/>
        <w:bidi w:val="0"/>
        <w:snapToGrid/>
        <w:spacing w:line="600" w:lineRule="exact"/>
        <w:textAlignment w:val="auto"/>
      </w:pP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pP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Bdr>
          <w:top w:val="single" w:color="000000" w:sz="6" w:space="1"/>
          <w:bottom w:val="single" w:color="000000" w:sz="6" w:space="1"/>
        </w:pBdr>
        <w:spacing w:line="360" w:lineRule="exact"/>
        <w:ind w:firstLine="278"/>
        <w:rPr>
          <w:rFonts w:hint="eastAsia" w:hAnsi="Times New Roman" w:cs="Times New Roman"/>
        </w:rPr>
      </w:pPr>
      <w:r>
        <w:rPr>
          <w:rFonts w:hAnsi="Times New Roman" w:eastAsia="方正仿宋_GBK" w:cs="Times New Roman"/>
          <w:sz w:val="28"/>
        </w:rPr>
        <w:t>涪陵区李渡街道党政办公室　　　　　　　　20</w:t>
      </w:r>
      <w:r>
        <w:rPr>
          <w:rFonts w:hint="eastAsia" w:hAnsi="Times New Roman" w:eastAsia="方正仿宋_GBK" w:cs="Times New Roman"/>
          <w:sz w:val="28"/>
        </w:rPr>
        <w:t>2</w:t>
      </w:r>
      <w:r>
        <w:rPr>
          <w:rFonts w:hint="eastAsia" w:hAnsi="Times New Roman" w:eastAsia="方正仿宋_GBK" w:cs="Times New Roman"/>
          <w:sz w:val="28"/>
          <w:lang w:val="en-US" w:eastAsia="zh-CN"/>
        </w:rPr>
        <w:t>3</w:t>
      </w:r>
      <w:r>
        <w:rPr>
          <w:rFonts w:hAnsi="Times New Roman" w:eastAsia="方正仿宋_GBK" w:cs="Times New Roman"/>
          <w:sz w:val="28"/>
        </w:rPr>
        <w:t>年</w:t>
      </w:r>
      <w:r>
        <w:rPr>
          <w:rFonts w:hint="eastAsia" w:hAnsi="Times New Roman" w:eastAsia="方正仿宋_GBK" w:cs="Times New Roman"/>
          <w:sz w:val="28"/>
          <w:lang w:val="en-US" w:eastAsia="zh-CN"/>
        </w:rPr>
        <w:t>7</w:t>
      </w:r>
      <w:r>
        <w:rPr>
          <w:rFonts w:hAnsi="Times New Roman" w:eastAsia="方正仿宋_GBK" w:cs="Times New Roman"/>
          <w:sz w:val="28"/>
        </w:rPr>
        <w:t>月</w:t>
      </w:r>
      <w:r>
        <w:rPr>
          <w:rFonts w:hint="eastAsia" w:hAnsi="Times New Roman" w:eastAsia="方正仿宋_GBK" w:cs="Times New Roman"/>
          <w:sz w:val="28"/>
          <w:lang w:val="en-US" w:eastAsia="zh-CN"/>
        </w:rPr>
        <w:t>11</w:t>
      </w:r>
      <w:r>
        <w:rPr>
          <w:rFonts w:hAnsi="Times New Roman" w:eastAsia="方正仿宋_GBK" w:cs="Times New Roman"/>
          <w:sz w:val="28"/>
        </w:rPr>
        <w:t>日印发</w:t>
      </w:r>
    </w:p>
    <w:sectPr>
      <w:headerReference r:id="rId5" w:type="default"/>
      <w:footerReference r:id="rId6" w:type="default"/>
      <w:pgSz w:w="11907" w:h="16840"/>
      <w:pgMar w:top="1701" w:right="1474" w:bottom="1701" w:left="1588" w:header="1134"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outside" w:y="1"/>
      <w:ind w:left="210" w:right="210" w:firstLine="0"/>
      <w:jc w:val="right"/>
      <w:textAlignment w:val="baseline"/>
      <w:rPr>
        <w:rFonts w:hint="eastAsia" w:hAnsi="Times New Roman"/>
        <w:spacing w:val="60"/>
        <w:sz w:val="28"/>
      </w:rPr>
    </w:pPr>
    <w:r>
      <w:rPr>
        <w:rFonts w:hAnsi="Times New Roman"/>
        <w:spacing w:val="60"/>
        <w:sz w:val="28"/>
      </w:rPr>
      <w:t>−</w:t>
    </w:r>
    <w:r>
      <w:rPr>
        <w:rFonts w:hAnsi="Times New Roman"/>
        <w:spacing w:val="60"/>
        <w:sz w:val="28"/>
      </w:rPr>
      <w:fldChar w:fldCharType="begin"/>
    </w:r>
    <w:r>
      <w:rPr>
        <w:rFonts w:hAnsi="Times New Roman"/>
        <w:spacing w:val="60"/>
        <w:sz w:val="28"/>
      </w:rPr>
      <w:instrText xml:space="preserve">PAGE</w:instrText>
    </w:r>
    <w:r>
      <w:rPr>
        <w:rFonts w:hAnsi="Times New Roman"/>
        <w:spacing w:val="60"/>
        <w:sz w:val="28"/>
      </w:rPr>
      <w:fldChar w:fldCharType="separate"/>
    </w:r>
    <w:r>
      <w:rPr>
        <w:rFonts w:hAnsi="Times New Roman"/>
        <w:spacing w:val="60"/>
        <w:sz w:val="28"/>
        <w:lang/>
      </w:rPr>
      <w:t>2</w:t>
    </w:r>
    <w:r>
      <w:rPr>
        <w:rFonts w:hAnsi="Times New Roman"/>
        <w:spacing w:val="60"/>
        <w:sz w:val="28"/>
      </w:rPr>
      <w:fldChar w:fldCharType="end"/>
    </w:r>
    <w:r>
      <w:rPr>
        <w:rFonts w:hAnsi="Times New Roman"/>
        <w:spacing w:val="60"/>
        <w:sz w:val="28"/>
      </w:rPr>
      <w:t>−</w:t>
    </w:r>
  </w:p>
  <w:p>
    <w:pPr>
      <w:ind w:right="360" w:firstLine="420"/>
      <w:jc w:val="center"/>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Ansi="Times New Roman"/>
      </w:rPr>
    </w:pPr>
  </w:p>
  <w:p>
    <w:pPr>
      <w:ind w:firstLine="42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05"/>
  <w:drawingGridVerticalSpacing w:val="156"/>
  <w:displayHorizontalDrawingGridEvery w:val="0"/>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WE4NDliOWIwY2U5NWFmODFjYzk2MTlhYTc2ZjYifQ=="/>
  </w:docVars>
  <w:rsids>
    <w:rsidRoot w:val="00A63D50"/>
    <w:rsid w:val="00000E84"/>
    <w:rsid w:val="00002207"/>
    <w:rsid w:val="00003489"/>
    <w:rsid w:val="00013342"/>
    <w:rsid w:val="00035A69"/>
    <w:rsid w:val="00052FC1"/>
    <w:rsid w:val="000531D3"/>
    <w:rsid w:val="00057DF0"/>
    <w:rsid w:val="00061D81"/>
    <w:rsid w:val="00062D16"/>
    <w:rsid w:val="0006671C"/>
    <w:rsid w:val="000834FB"/>
    <w:rsid w:val="00097F0D"/>
    <w:rsid w:val="000C0E58"/>
    <w:rsid w:val="000D7C15"/>
    <w:rsid w:val="000E3F3A"/>
    <w:rsid w:val="0010202F"/>
    <w:rsid w:val="00105EF6"/>
    <w:rsid w:val="00106534"/>
    <w:rsid w:val="001074D8"/>
    <w:rsid w:val="0012579F"/>
    <w:rsid w:val="00126DA5"/>
    <w:rsid w:val="001372F2"/>
    <w:rsid w:val="00140D7F"/>
    <w:rsid w:val="00147667"/>
    <w:rsid w:val="001640EB"/>
    <w:rsid w:val="00165771"/>
    <w:rsid w:val="001765D8"/>
    <w:rsid w:val="00192322"/>
    <w:rsid w:val="001A2B68"/>
    <w:rsid w:val="001B1350"/>
    <w:rsid w:val="001C150A"/>
    <w:rsid w:val="001E5F85"/>
    <w:rsid w:val="001E6A67"/>
    <w:rsid w:val="0020433B"/>
    <w:rsid w:val="002070E9"/>
    <w:rsid w:val="002203A8"/>
    <w:rsid w:val="0022447B"/>
    <w:rsid w:val="002419AB"/>
    <w:rsid w:val="00263DE8"/>
    <w:rsid w:val="00272F28"/>
    <w:rsid w:val="00276013"/>
    <w:rsid w:val="00276BCE"/>
    <w:rsid w:val="002A7260"/>
    <w:rsid w:val="002A766C"/>
    <w:rsid w:val="002C0891"/>
    <w:rsid w:val="002C205F"/>
    <w:rsid w:val="002E0B4D"/>
    <w:rsid w:val="002F3AEC"/>
    <w:rsid w:val="003024A1"/>
    <w:rsid w:val="00331301"/>
    <w:rsid w:val="0033757E"/>
    <w:rsid w:val="00337C55"/>
    <w:rsid w:val="0035058B"/>
    <w:rsid w:val="003600DE"/>
    <w:rsid w:val="00361E96"/>
    <w:rsid w:val="00390F51"/>
    <w:rsid w:val="003A38B6"/>
    <w:rsid w:val="003A7ED1"/>
    <w:rsid w:val="003B37E9"/>
    <w:rsid w:val="003B6EAF"/>
    <w:rsid w:val="003C179C"/>
    <w:rsid w:val="003C6894"/>
    <w:rsid w:val="003F2920"/>
    <w:rsid w:val="003F61AF"/>
    <w:rsid w:val="0040413E"/>
    <w:rsid w:val="0041173F"/>
    <w:rsid w:val="00424202"/>
    <w:rsid w:val="00426613"/>
    <w:rsid w:val="00426939"/>
    <w:rsid w:val="004446E4"/>
    <w:rsid w:val="004562AD"/>
    <w:rsid w:val="00465347"/>
    <w:rsid w:val="00470E3E"/>
    <w:rsid w:val="00477827"/>
    <w:rsid w:val="0048015B"/>
    <w:rsid w:val="00496044"/>
    <w:rsid w:val="004A17A5"/>
    <w:rsid w:val="004A1D85"/>
    <w:rsid w:val="004A5CA4"/>
    <w:rsid w:val="004A65B1"/>
    <w:rsid w:val="004D1F75"/>
    <w:rsid w:val="004D26BC"/>
    <w:rsid w:val="004E752B"/>
    <w:rsid w:val="004F01DE"/>
    <w:rsid w:val="004F0CA8"/>
    <w:rsid w:val="00507F1E"/>
    <w:rsid w:val="00523BEB"/>
    <w:rsid w:val="00530910"/>
    <w:rsid w:val="0053746F"/>
    <w:rsid w:val="00554BA4"/>
    <w:rsid w:val="00557B86"/>
    <w:rsid w:val="0056226B"/>
    <w:rsid w:val="00564F7D"/>
    <w:rsid w:val="00566963"/>
    <w:rsid w:val="00571633"/>
    <w:rsid w:val="00572AA4"/>
    <w:rsid w:val="005813C6"/>
    <w:rsid w:val="005847DF"/>
    <w:rsid w:val="00585A8A"/>
    <w:rsid w:val="00591675"/>
    <w:rsid w:val="005B071F"/>
    <w:rsid w:val="005B1487"/>
    <w:rsid w:val="005B2CA2"/>
    <w:rsid w:val="005B4F47"/>
    <w:rsid w:val="005B74C7"/>
    <w:rsid w:val="005C6EFC"/>
    <w:rsid w:val="005D69AF"/>
    <w:rsid w:val="005D77C5"/>
    <w:rsid w:val="005E4F97"/>
    <w:rsid w:val="005E7B4C"/>
    <w:rsid w:val="005F198B"/>
    <w:rsid w:val="006002A2"/>
    <w:rsid w:val="00625F9A"/>
    <w:rsid w:val="006262D8"/>
    <w:rsid w:val="0068062D"/>
    <w:rsid w:val="006A29AE"/>
    <w:rsid w:val="006D5356"/>
    <w:rsid w:val="006E107F"/>
    <w:rsid w:val="006E1DAB"/>
    <w:rsid w:val="006F088C"/>
    <w:rsid w:val="006F1611"/>
    <w:rsid w:val="00704595"/>
    <w:rsid w:val="00704792"/>
    <w:rsid w:val="007142FF"/>
    <w:rsid w:val="00717614"/>
    <w:rsid w:val="0072155B"/>
    <w:rsid w:val="00723B64"/>
    <w:rsid w:val="00731BF6"/>
    <w:rsid w:val="007443F2"/>
    <w:rsid w:val="00747C3C"/>
    <w:rsid w:val="00755C17"/>
    <w:rsid w:val="0077057C"/>
    <w:rsid w:val="0079365B"/>
    <w:rsid w:val="00797BC8"/>
    <w:rsid w:val="007C0B98"/>
    <w:rsid w:val="007D1854"/>
    <w:rsid w:val="007F27C7"/>
    <w:rsid w:val="007F4E30"/>
    <w:rsid w:val="007F7FEF"/>
    <w:rsid w:val="00805C65"/>
    <w:rsid w:val="008242B2"/>
    <w:rsid w:val="00835ECE"/>
    <w:rsid w:val="00856DD6"/>
    <w:rsid w:val="00861CE4"/>
    <w:rsid w:val="008E1C7D"/>
    <w:rsid w:val="008E4624"/>
    <w:rsid w:val="008E726C"/>
    <w:rsid w:val="009011E7"/>
    <w:rsid w:val="00906767"/>
    <w:rsid w:val="00911B75"/>
    <w:rsid w:val="00914465"/>
    <w:rsid w:val="0093353B"/>
    <w:rsid w:val="009466EE"/>
    <w:rsid w:val="00946F47"/>
    <w:rsid w:val="00950941"/>
    <w:rsid w:val="00950BE4"/>
    <w:rsid w:val="00956A14"/>
    <w:rsid w:val="009665E1"/>
    <w:rsid w:val="00970DDF"/>
    <w:rsid w:val="00973256"/>
    <w:rsid w:val="009774F1"/>
    <w:rsid w:val="009A1447"/>
    <w:rsid w:val="009B54C1"/>
    <w:rsid w:val="009C167A"/>
    <w:rsid w:val="009C45BD"/>
    <w:rsid w:val="009C5C82"/>
    <w:rsid w:val="009C681B"/>
    <w:rsid w:val="009E21E8"/>
    <w:rsid w:val="009E5364"/>
    <w:rsid w:val="009F1B07"/>
    <w:rsid w:val="009F3269"/>
    <w:rsid w:val="009F459A"/>
    <w:rsid w:val="009F5F57"/>
    <w:rsid w:val="00A02FA6"/>
    <w:rsid w:val="00A04EBC"/>
    <w:rsid w:val="00A11B3F"/>
    <w:rsid w:val="00A17492"/>
    <w:rsid w:val="00A31AEE"/>
    <w:rsid w:val="00A36ED7"/>
    <w:rsid w:val="00A52800"/>
    <w:rsid w:val="00A63D50"/>
    <w:rsid w:val="00A83176"/>
    <w:rsid w:val="00A85855"/>
    <w:rsid w:val="00AB3E50"/>
    <w:rsid w:val="00AB6A0C"/>
    <w:rsid w:val="00AC1E68"/>
    <w:rsid w:val="00B02849"/>
    <w:rsid w:val="00B239CF"/>
    <w:rsid w:val="00B322B3"/>
    <w:rsid w:val="00B4110E"/>
    <w:rsid w:val="00B41665"/>
    <w:rsid w:val="00B51E8E"/>
    <w:rsid w:val="00B55B41"/>
    <w:rsid w:val="00B74D08"/>
    <w:rsid w:val="00B84540"/>
    <w:rsid w:val="00B91791"/>
    <w:rsid w:val="00BA29FE"/>
    <w:rsid w:val="00BA2E25"/>
    <w:rsid w:val="00BC348B"/>
    <w:rsid w:val="00BC682B"/>
    <w:rsid w:val="00BD24C8"/>
    <w:rsid w:val="00BD6380"/>
    <w:rsid w:val="00BF417B"/>
    <w:rsid w:val="00BF55AD"/>
    <w:rsid w:val="00BF68A9"/>
    <w:rsid w:val="00C11BA8"/>
    <w:rsid w:val="00C4223E"/>
    <w:rsid w:val="00C55A93"/>
    <w:rsid w:val="00C82920"/>
    <w:rsid w:val="00C954F1"/>
    <w:rsid w:val="00CA0517"/>
    <w:rsid w:val="00CE5210"/>
    <w:rsid w:val="00D159C0"/>
    <w:rsid w:val="00D15A60"/>
    <w:rsid w:val="00D20352"/>
    <w:rsid w:val="00D335A5"/>
    <w:rsid w:val="00D56AB7"/>
    <w:rsid w:val="00D64296"/>
    <w:rsid w:val="00D65B62"/>
    <w:rsid w:val="00D7057A"/>
    <w:rsid w:val="00D7288C"/>
    <w:rsid w:val="00D93259"/>
    <w:rsid w:val="00DB3362"/>
    <w:rsid w:val="00DE5D69"/>
    <w:rsid w:val="00DF4E93"/>
    <w:rsid w:val="00E114DA"/>
    <w:rsid w:val="00E11FF8"/>
    <w:rsid w:val="00E32F5E"/>
    <w:rsid w:val="00E42962"/>
    <w:rsid w:val="00E522C5"/>
    <w:rsid w:val="00E56E8A"/>
    <w:rsid w:val="00E64AA3"/>
    <w:rsid w:val="00E73841"/>
    <w:rsid w:val="00E87A75"/>
    <w:rsid w:val="00EA017F"/>
    <w:rsid w:val="00EA4EFB"/>
    <w:rsid w:val="00EA665E"/>
    <w:rsid w:val="00EB00B1"/>
    <w:rsid w:val="00EB164D"/>
    <w:rsid w:val="00EC1084"/>
    <w:rsid w:val="00ED243A"/>
    <w:rsid w:val="00EE1622"/>
    <w:rsid w:val="00EE51CE"/>
    <w:rsid w:val="00EE677D"/>
    <w:rsid w:val="00EF2D9C"/>
    <w:rsid w:val="00F31BFE"/>
    <w:rsid w:val="00F34FB8"/>
    <w:rsid w:val="00F44743"/>
    <w:rsid w:val="00F55224"/>
    <w:rsid w:val="00F661B8"/>
    <w:rsid w:val="00F7008F"/>
    <w:rsid w:val="00F70691"/>
    <w:rsid w:val="00F755ED"/>
    <w:rsid w:val="00F76F8F"/>
    <w:rsid w:val="00F83C10"/>
    <w:rsid w:val="00FA04C8"/>
    <w:rsid w:val="00FA1F4E"/>
    <w:rsid w:val="00FB3AD2"/>
    <w:rsid w:val="00FC6218"/>
    <w:rsid w:val="00FC665C"/>
    <w:rsid w:val="00FD2636"/>
    <w:rsid w:val="00FE126D"/>
    <w:rsid w:val="00FE1B86"/>
    <w:rsid w:val="00FF126B"/>
    <w:rsid w:val="00FF2FB2"/>
    <w:rsid w:val="049C1B9D"/>
    <w:rsid w:val="0627193B"/>
    <w:rsid w:val="0B5926DF"/>
    <w:rsid w:val="0D662D48"/>
    <w:rsid w:val="138F0057"/>
    <w:rsid w:val="148B5E14"/>
    <w:rsid w:val="1E4F7829"/>
    <w:rsid w:val="207672EF"/>
    <w:rsid w:val="235A4CA6"/>
    <w:rsid w:val="28F50268"/>
    <w:rsid w:val="31CF4AB1"/>
    <w:rsid w:val="327B2543"/>
    <w:rsid w:val="376C4B50"/>
    <w:rsid w:val="3CD206CE"/>
    <w:rsid w:val="3E1E4F81"/>
    <w:rsid w:val="41886A2A"/>
    <w:rsid w:val="46C10A14"/>
    <w:rsid w:val="4AAF6DD6"/>
    <w:rsid w:val="4DC1390B"/>
    <w:rsid w:val="4DE1199C"/>
    <w:rsid w:val="521802D2"/>
    <w:rsid w:val="52E141EC"/>
    <w:rsid w:val="560744B1"/>
    <w:rsid w:val="58D5034F"/>
    <w:rsid w:val="59592D2E"/>
    <w:rsid w:val="59BD38E4"/>
    <w:rsid w:val="611063C8"/>
    <w:rsid w:val="617526CF"/>
    <w:rsid w:val="640D4E41"/>
    <w:rsid w:val="651421FF"/>
    <w:rsid w:val="71FE226D"/>
    <w:rsid w:val="72693B8A"/>
    <w:rsid w:val="73C117A4"/>
    <w:rsid w:val="763B583E"/>
    <w:rsid w:val="775529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ind w:firstLine="200"/>
      <w:jc w:val="both"/>
    </w:pPr>
    <w:rPr>
      <w:rFonts w:ascii="Times New Roman"/>
      <w:sz w:val="21"/>
      <w:lang w:val="en-US" w:eastAsia="zh-CN" w:bidi="ar-SA"/>
    </w:rPr>
  </w:style>
  <w:style w:type="paragraph" w:styleId="3">
    <w:name w:val="heading 1"/>
    <w:basedOn w:val="1"/>
    <w:next w:val="1"/>
    <w:qFormat/>
    <w:uiPriority w:val="0"/>
    <w:pPr>
      <w:widowControl w:val="0"/>
      <w:autoSpaceDE/>
      <w:autoSpaceDN/>
      <w:spacing w:before="0" w:after="0" w:line="240" w:lineRule="atLeast"/>
      <w:ind w:left="0" w:firstLine="0"/>
      <w:jc w:val="center"/>
      <w:outlineLvl w:val="0"/>
    </w:pPr>
    <w:rPr>
      <w:rFonts w:ascii="Times New Roman" w:eastAsia="方正小标宋_GBK"/>
      <w:sz w:val="44"/>
    </w:rPr>
  </w:style>
  <w:style w:type="paragraph" w:styleId="4">
    <w:name w:val="heading 2"/>
    <w:basedOn w:val="1"/>
    <w:next w:val="1"/>
    <w:qFormat/>
    <w:uiPriority w:val="0"/>
    <w:pPr>
      <w:widowControl w:val="0"/>
      <w:autoSpaceDE/>
      <w:autoSpaceDN/>
      <w:spacing w:before="0" w:after="0" w:line="240" w:lineRule="atLeast"/>
      <w:ind w:left="0" w:firstLine="0"/>
      <w:jc w:val="center"/>
      <w:outlineLvl w:val="1"/>
    </w:pPr>
    <w:rPr>
      <w:rFonts w:ascii="Times New Roman" w:eastAsia="方正小标宋_GBK"/>
      <w:sz w:val="36"/>
    </w:rPr>
  </w:style>
  <w:style w:type="paragraph" w:styleId="5">
    <w:name w:val="heading 3"/>
    <w:basedOn w:val="1"/>
    <w:next w:val="1"/>
    <w:qFormat/>
    <w:uiPriority w:val="0"/>
    <w:pPr>
      <w:widowControl w:val="0"/>
      <w:autoSpaceDE/>
      <w:autoSpaceDN/>
      <w:spacing w:before="0" w:after="0" w:line="600" w:lineRule="atLeast"/>
      <w:ind w:left="0" w:firstLine="0"/>
      <w:jc w:val="center"/>
      <w:outlineLvl w:val="2"/>
    </w:pPr>
    <w:rPr>
      <w:rFonts w:ascii="Times New Roman" w:eastAsia="方正楷体_GBK"/>
      <w:sz w:val="32"/>
    </w:rPr>
  </w:style>
  <w:style w:type="paragraph" w:styleId="6">
    <w:name w:val="heading 4"/>
    <w:next w:val="1"/>
    <w:qFormat/>
    <w:uiPriority w:val="0"/>
    <w:pPr>
      <w:wordWrap w:val="0"/>
      <w:spacing w:after="160" w:line="600" w:lineRule="exact"/>
      <w:ind w:left="1600" w:hanging="400"/>
      <w:jc w:val="both"/>
      <w:outlineLvl w:val="3"/>
    </w:pPr>
    <w:rPr>
      <w:b/>
      <w:sz w:val="21"/>
      <w:lang w:val="en-US" w:eastAsia="zh-CN" w:bidi="ar-SA"/>
    </w:rPr>
  </w:style>
  <w:style w:type="paragraph" w:styleId="7">
    <w:name w:val="heading 5"/>
    <w:next w:val="1"/>
    <w:qFormat/>
    <w:uiPriority w:val="0"/>
    <w:pPr>
      <w:wordWrap w:val="0"/>
      <w:spacing w:after="160" w:line="600" w:lineRule="exact"/>
      <w:ind w:left="1800" w:hanging="400"/>
      <w:jc w:val="both"/>
      <w:outlineLvl w:val="4"/>
    </w:pPr>
    <w:rPr>
      <w:sz w:val="21"/>
      <w:lang w:val="en-US" w:eastAsia="zh-CN" w:bidi="ar-SA"/>
    </w:rPr>
  </w:style>
  <w:style w:type="paragraph" w:styleId="8">
    <w:name w:val="heading 6"/>
    <w:next w:val="1"/>
    <w:qFormat/>
    <w:uiPriority w:val="0"/>
    <w:pPr>
      <w:wordWrap w:val="0"/>
      <w:spacing w:after="160" w:line="600" w:lineRule="exact"/>
      <w:ind w:left="2000" w:hanging="400"/>
      <w:jc w:val="both"/>
      <w:outlineLvl w:val="5"/>
    </w:pPr>
    <w:rPr>
      <w:b/>
      <w:sz w:val="21"/>
      <w:lang w:val="en-US" w:eastAsia="zh-CN" w:bidi="ar-SA"/>
    </w:rPr>
  </w:style>
  <w:style w:type="paragraph" w:styleId="9">
    <w:name w:val="heading 7"/>
    <w:next w:val="1"/>
    <w:qFormat/>
    <w:uiPriority w:val="0"/>
    <w:pPr>
      <w:wordWrap w:val="0"/>
      <w:spacing w:after="160" w:line="600" w:lineRule="exact"/>
      <w:ind w:left="2200" w:hanging="400"/>
      <w:jc w:val="both"/>
      <w:outlineLvl w:val="6"/>
    </w:pPr>
    <w:rPr>
      <w:sz w:val="21"/>
      <w:lang w:val="en-US" w:eastAsia="zh-CN" w:bidi="ar-SA"/>
    </w:rPr>
  </w:style>
  <w:style w:type="paragraph" w:styleId="10">
    <w:name w:val="heading 8"/>
    <w:next w:val="1"/>
    <w:qFormat/>
    <w:uiPriority w:val="0"/>
    <w:pPr>
      <w:wordWrap w:val="0"/>
      <w:spacing w:after="160" w:line="600" w:lineRule="exact"/>
      <w:ind w:left="2400" w:hanging="400"/>
      <w:jc w:val="both"/>
      <w:outlineLvl w:val="7"/>
    </w:pPr>
    <w:rPr>
      <w:sz w:val="21"/>
      <w:lang w:val="en-US" w:eastAsia="zh-CN" w:bidi="ar-SA"/>
    </w:rPr>
  </w:style>
  <w:style w:type="paragraph" w:styleId="11">
    <w:name w:val="heading 9"/>
    <w:next w:val="1"/>
    <w:qFormat/>
    <w:uiPriority w:val="0"/>
    <w:pPr>
      <w:wordWrap w:val="0"/>
      <w:spacing w:after="160" w:line="600" w:lineRule="exact"/>
      <w:ind w:left="2600" w:hanging="400"/>
      <w:jc w:val="both"/>
      <w:outlineLvl w:val="8"/>
    </w:pPr>
    <w:rPr>
      <w:sz w:val="21"/>
      <w:lang w:val="en-US" w:eastAsia="zh-CN" w:bidi="ar-SA"/>
    </w:rPr>
  </w:style>
  <w:style w:type="character" w:default="1" w:styleId="33">
    <w:name w:val="Default Paragraph Font"/>
    <w:semiHidden/>
    <w:uiPriority w:val="0"/>
    <w:rPr>
      <w:sz w:val="20"/>
    </w:rPr>
  </w:style>
  <w:style w:type="table" w:default="1" w:styleId="31">
    <w:name w:val="Normal Table"/>
    <w:semiHidden/>
    <w:uiPriority w:val="0"/>
    <w:pPr>
      <w:widowControl/>
      <w:autoSpaceDE/>
      <w:autoSpaceDN/>
      <w:spacing w:before="0" w:after="0" w:line="240" w:lineRule="auto"/>
      <w:ind w:left="0" w:firstLine="0"/>
    </w:pPr>
    <w:rPr>
      <w:sz w:val="20"/>
    </w:rPr>
    <w:tblPr>
      <w:tblStyle w:val="31"/>
      <w:tblCellMar>
        <w:left w:w="108" w:type="dxa"/>
        <w:right w:w="108" w:type="dxa"/>
      </w:tblCellMar>
    </w:tblPr>
  </w:style>
  <w:style w:type="paragraph" w:customStyle="1" w:styleId="2">
    <w:name w:val="Default"/>
    <w:qFormat/>
    <w:uiPriority w:val="0"/>
    <w:pPr>
      <w:widowControl w:val="0"/>
      <w:autoSpaceDE w:val="0"/>
      <w:autoSpaceDN w:val="0"/>
      <w:adjustRightInd w:val="0"/>
      <w:spacing w:line="600" w:lineRule="exact"/>
    </w:pPr>
    <w:rPr>
      <w:rFonts w:ascii="方正仿宋_GBK" w:hAnsi="方正仿宋_GBK" w:cs="方正仿宋_GBK"/>
      <w:color w:val="000000"/>
      <w:sz w:val="24"/>
      <w:szCs w:val="24"/>
      <w:lang w:val="en-US" w:eastAsia="zh-CN" w:bidi="ar-SA"/>
    </w:rPr>
  </w:style>
  <w:style w:type="paragraph" w:styleId="12">
    <w:name w:val="toc 7"/>
    <w:next w:val="1"/>
    <w:uiPriority w:val="0"/>
    <w:pPr>
      <w:wordWrap w:val="0"/>
      <w:spacing w:line="600" w:lineRule="exact"/>
      <w:ind w:left="2125"/>
      <w:jc w:val="both"/>
    </w:pPr>
    <w:rPr>
      <w:sz w:val="21"/>
      <w:lang w:val="en-US" w:eastAsia="zh-CN" w:bidi="ar-SA"/>
    </w:rPr>
  </w:style>
  <w:style w:type="paragraph" w:styleId="13">
    <w:name w:val="Normal Indent"/>
    <w:next w:val="1"/>
    <w:uiPriority w:val="0"/>
    <w:pPr>
      <w:wordWrap w:val="0"/>
      <w:spacing w:line="600" w:lineRule="exact"/>
      <w:ind w:left="3400"/>
      <w:jc w:val="both"/>
    </w:pPr>
    <w:rPr>
      <w:sz w:val="21"/>
      <w:lang w:val="en-US" w:eastAsia="zh-CN" w:bidi="ar-SA"/>
    </w:rPr>
  </w:style>
  <w:style w:type="paragraph" w:styleId="14">
    <w:name w:val="index 5"/>
    <w:basedOn w:val="1"/>
    <w:next w:val="1"/>
    <w:uiPriority w:val="0"/>
    <w:pPr>
      <w:spacing w:line="240" w:lineRule="auto"/>
      <w:ind w:left="1680" w:firstLine="0"/>
    </w:pPr>
    <w:rPr>
      <w:rFonts w:hAnsi="Times New Roman" w:eastAsia="方正仿宋_GBK" w:cs="Times New Roman"/>
      <w:kern w:val="2"/>
      <w:sz w:val="32"/>
    </w:rPr>
  </w:style>
  <w:style w:type="paragraph" w:styleId="15">
    <w:name w:val="Body Text"/>
    <w:basedOn w:val="1"/>
    <w:link w:val="37"/>
    <w:unhideWhenUsed/>
    <w:uiPriority w:val="99"/>
    <w:pPr>
      <w:spacing w:after="120"/>
    </w:pPr>
  </w:style>
  <w:style w:type="paragraph" w:styleId="16">
    <w:name w:val="Body Text Indent"/>
    <w:basedOn w:val="1"/>
    <w:link w:val="38"/>
    <w:unhideWhenUsed/>
    <w:uiPriority w:val="99"/>
    <w:pPr>
      <w:spacing w:after="120"/>
      <w:ind w:left="420" w:leftChars="200"/>
    </w:pPr>
  </w:style>
  <w:style w:type="paragraph" w:styleId="17">
    <w:name w:val="toc 5"/>
    <w:next w:val="1"/>
    <w:uiPriority w:val="0"/>
    <w:pPr>
      <w:wordWrap w:val="0"/>
      <w:spacing w:line="600" w:lineRule="exact"/>
      <w:ind w:left="1275"/>
      <w:jc w:val="both"/>
    </w:pPr>
    <w:rPr>
      <w:sz w:val="21"/>
      <w:lang w:val="en-US" w:eastAsia="zh-CN" w:bidi="ar-SA"/>
    </w:rPr>
  </w:style>
  <w:style w:type="paragraph" w:styleId="18">
    <w:name w:val="toc 3"/>
    <w:next w:val="1"/>
    <w:uiPriority w:val="0"/>
    <w:pPr>
      <w:wordWrap w:val="0"/>
      <w:spacing w:line="600" w:lineRule="exact"/>
      <w:ind w:left="425"/>
      <w:jc w:val="both"/>
    </w:pPr>
    <w:rPr>
      <w:sz w:val="21"/>
      <w:lang w:val="en-US" w:eastAsia="zh-CN" w:bidi="ar-SA"/>
    </w:rPr>
  </w:style>
  <w:style w:type="paragraph" w:styleId="19">
    <w:name w:val="toc 8"/>
    <w:next w:val="1"/>
    <w:uiPriority w:val="0"/>
    <w:pPr>
      <w:wordWrap w:val="0"/>
      <w:spacing w:line="600" w:lineRule="exact"/>
      <w:ind w:left="2550"/>
      <w:jc w:val="both"/>
    </w:pPr>
    <w:rPr>
      <w:sz w:val="21"/>
      <w:lang w:val="en-US" w:eastAsia="zh-CN" w:bidi="ar-SA"/>
    </w:rPr>
  </w:style>
  <w:style w:type="paragraph" w:styleId="20">
    <w:name w:val="Date"/>
    <w:basedOn w:val="1"/>
    <w:next w:val="1"/>
    <w:semiHidden/>
    <w:uiPriority w:val="0"/>
    <w:pPr>
      <w:widowControl w:val="0"/>
      <w:autoSpaceDE/>
      <w:autoSpaceDN/>
      <w:spacing w:before="0" w:after="0" w:line="240" w:lineRule="atLeast"/>
      <w:ind w:left="100" w:firstLine="200"/>
      <w:jc w:val="both"/>
    </w:pPr>
    <w:rPr>
      <w:rFonts w:ascii="Times New Roman" w:eastAsia="宋体"/>
      <w:sz w:val="21"/>
    </w:rPr>
  </w:style>
  <w:style w:type="paragraph" w:styleId="21">
    <w:name w:val="Body Text Indent 2"/>
    <w:basedOn w:val="1"/>
    <w:next w:val="19"/>
    <w:uiPriority w:val="0"/>
    <w:pPr>
      <w:widowControl w:val="0"/>
      <w:autoSpaceDE/>
      <w:autoSpaceDN/>
      <w:spacing w:before="0" w:after="0" w:line="240" w:lineRule="auto"/>
      <w:ind w:left="0" w:firstLine="615"/>
      <w:jc w:val="both"/>
    </w:pPr>
    <w:rPr>
      <w:rFonts w:ascii="Calibri" w:eastAsia="宋体"/>
      <w:sz w:val="21"/>
    </w:rPr>
  </w:style>
  <w:style w:type="paragraph" w:styleId="22">
    <w:name w:val="footer"/>
    <w:basedOn w:val="1"/>
    <w:next w:val="23"/>
    <w:uiPriority w:val="0"/>
    <w:pPr>
      <w:widowControl w:val="0"/>
      <w:autoSpaceDE/>
      <w:autoSpaceDN/>
      <w:spacing w:before="0" w:after="0" w:line="240" w:lineRule="atLeast"/>
      <w:ind w:left="0" w:firstLine="200"/>
    </w:pPr>
    <w:rPr>
      <w:rFonts w:ascii="Times New Roman" w:eastAsia="宋体"/>
      <w:sz w:val="18"/>
    </w:rPr>
  </w:style>
  <w:style w:type="paragraph" w:styleId="23">
    <w:name w:val="List Paragraph"/>
    <w:next w:val="1"/>
    <w:qFormat/>
    <w:uiPriority w:val="34"/>
    <w:pPr>
      <w:wordWrap w:val="0"/>
      <w:spacing w:line="600" w:lineRule="exact"/>
      <w:ind w:left="850"/>
      <w:jc w:val="both"/>
    </w:pPr>
    <w:rPr>
      <w:sz w:val="21"/>
      <w:lang w:val="en-US" w:eastAsia="zh-CN" w:bidi="ar-SA"/>
    </w:rPr>
  </w:style>
  <w:style w:type="paragraph" w:styleId="24">
    <w:name w:val="header"/>
    <w:basedOn w:val="1"/>
    <w:link w:val="39"/>
    <w:unhideWhenUsed/>
    <w:uiPriority w:val="99"/>
    <w:pPr>
      <w:pBdr>
        <w:bottom w:val="single" w:color="auto" w:sz="6" w:space="1"/>
      </w:pBdr>
      <w:tabs>
        <w:tab w:val="center" w:pos="4153"/>
        <w:tab w:val="right" w:pos="8306"/>
      </w:tabs>
      <w:snapToGrid w:val="0"/>
      <w:jc w:val="center"/>
    </w:pPr>
    <w:rPr>
      <w:sz w:val="18"/>
      <w:szCs w:val="18"/>
    </w:rPr>
  </w:style>
  <w:style w:type="paragraph" w:styleId="25">
    <w:name w:val="toc 4"/>
    <w:next w:val="1"/>
    <w:uiPriority w:val="0"/>
    <w:pPr>
      <w:wordWrap w:val="0"/>
      <w:spacing w:line="600" w:lineRule="exact"/>
      <w:ind w:left="850"/>
      <w:jc w:val="both"/>
    </w:pPr>
    <w:rPr>
      <w:sz w:val="21"/>
      <w:lang w:val="en-US" w:eastAsia="zh-CN" w:bidi="ar-SA"/>
    </w:rPr>
  </w:style>
  <w:style w:type="paragraph" w:styleId="26">
    <w:name w:val="Subtitle"/>
    <w:qFormat/>
    <w:uiPriority w:val="0"/>
    <w:pPr>
      <w:widowControl w:val="0"/>
      <w:spacing w:line="360" w:lineRule="auto"/>
      <w:jc w:val="center"/>
    </w:pPr>
    <w:rPr>
      <w:rFonts w:ascii="Times New Roman" w:eastAsia="方正楷体_GBK"/>
      <w:sz w:val="28"/>
      <w:lang w:val="en-US" w:eastAsia="zh-CN" w:bidi="ar-SA"/>
    </w:rPr>
  </w:style>
  <w:style w:type="paragraph" w:styleId="27">
    <w:name w:val="toc 6"/>
    <w:next w:val="1"/>
    <w:uiPriority w:val="0"/>
    <w:pPr>
      <w:wordWrap w:val="0"/>
      <w:spacing w:line="600" w:lineRule="exact"/>
      <w:ind w:left="1700"/>
      <w:jc w:val="both"/>
    </w:pPr>
    <w:rPr>
      <w:sz w:val="21"/>
      <w:lang w:val="en-US" w:eastAsia="zh-CN" w:bidi="ar-SA"/>
    </w:rPr>
  </w:style>
  <w:style w:type="paragraph" w:styleId="28">
    <w:name w:val="toc 2"/>
    <w:next w:val="1"/>
    <w:uiPriority w:val="0"/>
    <w:pPr>
      <w:wordWrap w:val="0"/>
      <w:spacing w:line="600" w:lineRule="exact"/>
      <w:jc w:val="both"/>
    </w:pPr>
    <w:rPr>
      <w:sz w:val="21"/>
      <w:lang w:val="en-US" w:eastAsia="zh-CN" w:bidi="ar-SA"/>
    </w:rPr>
  </w:style>
  <w:style w:type="paragraph" w:styleId="29">
    <w:name w:val="toc 9"/>
    <w:next w:val="1"/>
    <w:uiPriority w:val="0"/>
    <w:pPr>
      <w:wordWrap w:val="0"/>
      <w:spacing w:line="600" w:lineRule="exact"/>
      <w:ind w:left="2975"/>
      <w:jc w:val="both"/>
    </w:pPr>
    <w:rPr>
      <w:sz w:val="21"/>
      <w:lang w:val="en-US" w:eastAsia="zh-CN" w:bidi="ar-SA"/>
    </w:rPr>
  </w:style>
  <w:style w:type="paragraph" w:styleId="30">
    <w:name w:val="Normal (Web)"/>
    <w:basedOn w:val="1"/>
    <w:qFormat/>
    <w:uiPriority w:val="0"/>
    <w:pPr>
      <w:widowControl/>
      <w:spacing w:before="100" w:beforeAutospacing="1" w:after="100" w:afterAutospacing="1" w:line="240" w:lineRule="auto"/>
      <w:ind w:firstLine="0"/>
      <w:jc w:val="left"/>
    </w:pPr>
    <w:rPr>
      <w:rFonts w:ascii="宋体"/>
      <w:sz w:val="24"/>
      <w:szCs w:val="24"/>
    </w:rPr>
  </w:style>
  <w:style w:type="table" w:styleId="32">
    <w:name w:val="Table Grid"/>
    <w:basedOn w:val="31"/>
    <w:qFormat/>
    <w:uiPriority w:val="59"/>
    <w:pPr>
      <w:widowControl w:val="0"/>
      <w:autoSpaceDE/>
      <w:autoSpaceDN/>
      <w:spacing w:before="0" w:after="0" w:line="240" w:lineRule="atLeast"/>
      <w:ind w:left="0" w:firstLine="0"/>
      <w:jc w:val="center"/>
    </w:pPr>
    <w:rPr>
      <w:sz w:val="20"/>
    </w:r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sz w:val="20"/>
    </w:rPr>
  </w:style>
  <w:style w:type="character" w:styleId="35">
    <w:name w:val="page number"/>
    <w:basedOn w:val="33"/>
    <w:uiPriority w:val="0"/>
    <w:rPr>
      <w:sz w:val="20"/>
    </w:rPr>
  </w:style>
  <w:style w:type="character" w:styleId="36">
    <w:name w:val="Emphasis"/>
    <w:qFormat/>
    <w:uiPriority w:val="0"/>
    <w:rPr>
      <w:i/>
      <w:sz w:val="21"/>
    </w:rPr>
  </w:style>
  <w:style w:type="character" w:customStyle="1" w:styleId="37">
    <w:name w:val="正文文本 Char"/>
    <w:basedOn w:val="33"/>
    <w:link w:val="15"/>
    <w:semiHidden/>
    <w:uiPriority w:val="99"/>
    <w:rPr>
      <w:rFonts w:ascii="Times New Roman"/>
      <w:sz w:val="21"/>
    </w:rPr>
  </w:style>
  <w:style w:type="character" w:customStyle="1" w:styleId="38">
    <w:name w:val="正文文本缩进 Char"/>
    <w:basedOn w:val="33"/>
    <w:link w:val="16"/>
    <w:semiHidden/>
    <w:uiPriority w:val="99"/>
    <w:rPr>
      <w:rFonts w:ascii="Times New Roman"/>
      <w:sz w:val="21"/>
    </w:rPr>
  </w:style>
  <w:style w:type="character" w:customStyle="1" w:styleId="39">
    <w:name w:val="页眉 Char"/>
    <w:basedOn w:val="33"/>
    <w:link w:val="24"/>
    <w:semiHidden/>
    <w:uiPriority w:val="99"/>
    <w:rPr>
      <w:rFonts w:ascii="Times New Roman" w:eastAsia="宋体"/>
      <w:sz w:val="18"/>
      <w:szCs w:val="18"/>
    </w:rPr>
  </w:style>
  <w:style w:type="character" w:styleId="40">
    <w:name w:val=""/>
    <w:qFormat/>
    <w:uiPriority w:val="0"/>
    <w:rPr>
      <w:i/>
      <w:color w:val="auto"/>
      <w:sz w:val="21"/>
    </w:rPr>
  </w:style>
  <w:style w:type="character" w:styleId="41">
    <w:name w:val=""/>
    <w:qFormat/>
    <w:uiPriority w:val="0"/>
    <w:rPr>
      <w:i/>
      <w:color w:val="auto"/>
      <w:sz w:val="21"/>
    </w:rPr>
  </w:style>
  <w:style w:type="paragraph" w:styleId="42">
    <w:name w:val="Quote"/>
    <w:next w:val="1"/>
    <w:qFormat/>
    <w:uiPriority w:val="0"/>
    <w:pPr>
      <w:wordWrap w:val="0"/>
      <w:spacing w:before="200" w:after="160" w:line="600" w:lineRule="exact"/>
      <w:ind w:left="864" w:right="864"/>
      <w:jc w:val="center"/>
    </w:pPr>
    <w:rPr>
      <w:i/>
      <w:sz w:val="21"/>
      <w:lang w:val="en-US" w:eastAsia="zh-CN" w:bidi="ar-SA"/>
    </w:rPr>
  </w:style>
  <w:style w:type="paragraph" w:styleId="43">
    <w:name w:val="Intense Quote"/>
    <w:next w:val="1"/>
    <w:qFormat/>
    <w:uiPriority w:val="0"/>
    <w:pPr>
      <w:wordWrap w:val="0"/>
      <w:spacing w:before="360" w:after="360" w:line="600" w:lineRule="exact"/>
      <w:ind w:left="950" w:right="950"/>
      <w:jc w:val="center"/>
    </w:pPr>
    <w:rPr>
      <w:i/>
      <w:sz w:val="21"/>
      <w:lang w:val="en-US" w:eastAsia="zh-CN" w:bidi="ar-SA"/>
    </w:rPr>
  </w:style>
  <w:style w:type="character" w:styleId="44">
    <w:name w:val=""/>
    <w:qFormat/>
    <w:uiPriority w:val="0"/>
    <w:rPr>
      <w:color w:val="auto"/>
      <w:sz w:val="21"/>
    </w:rPr>
  </w:style>
  <w:style w:type="character" w:styleId="45">
    <w:name w:val=""/>
    <w:qFormat/>
    <w:uiPriority w:val="0"/>
    <w:rPr>
      <w:b/>
      <w:color w:val="auto"/>
      <w:sz w:val="21"/>
    </w:rPr>
  </w:style>
  <w:style w:type="character" w:styleId="46">
    <w:name w:val=""/>
    <w:qFormat/>
    <w:uiPriority w:val="0"/>
    <w:rPr>
      <w:b/>
      <w:i/>
      <w:sz w:val="21"/>
    </w:rPr>
  </w:style>
  <w:style w:type="paragraph" w:styleId="47">
    <w:name w:val=""/>
    <w:next w:val="1"/>
    <w:qFormat/>
    <w:uiPriority w:val="0"/>
    <w:pPr>
      <w:wordWrap w:val="0"/>
      <w:spacing w:line="600" w:lineRule="exact"/>
    </w:pPr>
    <w:rPr>
      <w:sz w:val="32"/>
      <w:lang w:val="en-US" w:eastAsia="zh-CN" w:bidi="ar-SA"/>
    </w:rPr>
  </w:style>
  <w:style w:type="paragraph" w:customStyle="1" w:styleId="48">
    <w:name w:val="管发"/>
    <w:basedOn w:val="26"/>
    <w:next w:val="26"/>
    <w:uiPriority w:val="0"/>
    <w:pPr>
      <w:widowControl w:val="0"/>
      <w:autoSpaceDE/>
      <w:autoSpaceDN/>
      <w:spacing w:before="900" w:after="400" w:line="420" w:lineRule="exact"/>
      <w:ind w:left="0" w:firstLine="0"/>
      <w:jc w:val="center"/>
    </w:pPr>
    <w:rPr>
      <w:rFonts w:ascii="Times New Roman" w:eastAsia="方正楷体_GBK"/>
      <w:sz w:val="30"/>
    </w:rPr>
  </w:style>
  <w:style w:type="paragraph" w:customStyle="1" w:styleId="49">
    <w:name w:val="1正文"/>
    <w:basedOn w:val="1"/>
    <w:qFormat/>
    <w:uiPriority w:val="0"/>
    <w:pPr>
      <w:widowControl w:val="0"/>
      <w:autoSpaceDE/>
      <w:autoSpaceDN/>
      <w:spacing w:before="0" w:after="0" w:line="600" w:lineRule="exact"/>
      <w:ind w:left="0" w:firstLine="200"/>
      <w:jc w:val="both"/>
    </w:pPr>
    <w:rPr>
      <w:rFonts w:ascii="Times New Roman" w:eastAsia="方正仿宋_GBK"/>
      <w:sz w:val="32"/>
    </w:rPr>
  </w:style>
  <w:style w:type="paragraph" w:customStyle="1" w:styleId="50">
    <w:name w:val="管函"/>
    <w:uiPriority w:val="0"/>
    <w:pPr>
      <w:widowControl w:val="0"/>
      <w:spacing w:before="650" w:after="300" w:line="600" w:lineRule="exact"/>
      <w:jc w:val="right"/>
    </w:pPr>
    <w:rPr>
      <w:rFonts w:ascii="Times New Roman" w:eastAsia="方正仿宋_GBK"/>
      <w:sz w:val="32"/>
      <w:lang w:val="en-US" w:eastAsia="zh-CN" w:bidi="ar-SA"/>
    </w:rPr>
  </w:style>
  <w:style w:type="paragraph" w:customStyle="1" w:styleId="51">
    <w:name w:val="通知"/>
    <w:basedOn w:val="1"/>
    <w:uiPriority w:val="0"/>
    <w:pPr>
      <w:widowControl w:val="0"/>
      <w:autoSpaceDE/>
      <w:autoSpaceDN/>
      <w:spacing w:before="200" w:after="250" w:line="240" w:lineRule="atLeast"/>
      <w:ind w:left="0" w:firstLine="0"/>
      <w:jc w:val="right"/>
    </w:pPr>
    <w:rPr>
      <w:rFonts w:ascii="Times New Roman" w:eastAsia="方正楷体_GBK"/>
      <w:sz w:val="72"/>
    </w:rPr>
  </w:style>
  <w:style w:type="paragraph" w:customStyle="1" w:styleId="52">
    <w:name w:val="抄送"/>
    <w:basedOn w:val="1"/>
    <w:next w:val="1"/>
    <w:uiPriority w:val="0"/>
    <w:pPr>
      <w:widowControl w:val="0"/>
      <w:autoSpaceDE/>
      <w:autoSpaceDN/>
      <w:spacing w:before="0" w:after="0" w:line="360" w:lineRule="exact"/>
      <w:ind w:left="0" w:firstLine="100"/>
      <w:jc w:val="both"/>
    </w:pPr>
    <w:rPr>
      <w:rFonts w:ascii="Times New Roman" w:eastAsia="方正仿宋_GBK"/>
      <w:sz w:val="28"/>
    </w:rPr>
  </w:style>
  <w:style w:type="paragraph" w:customStyle="1" w:styleId="53">
    <w:name w:val="正文1"/>
    <w:basedOn w:val="1"/>
    <w:link w:val="54"/>
    <w:uiPriority w:val="0"/>
    <w:pPr>
      <w:widowControl w:val="0"/>
      <w:autoSpaceDE/>
      <w:autoSpaceDN/>
      <w:spacing w:before="0" w:after="0" w:line="240" w:lineRule="atLeast"/>
      <w:ind w:left="0" w:firstLine="0"/>
      <w:jc w:val="center"/>
    </w:pPr>
    <w:rPr>
      <w:rFonts w:ascii="Times New Roman" w:eastAsia="宋体"/>
      <w:sz w:val="21"/>
    </w:rPr>
  </w:style>
  <w:style w:type="character" w:customStyle="1" w:styleId="54">
    <w:name w:val="正文1 Char"/>
    <w:basedOn w:val="33"/>
    <w:link w:val="53"/>
    <w:locked/>
    <w:uiPriority w:val="0"/>
    <w:rPr>
      <w:rFonts w:ascii="Times New Roman"/>
      <w:sz w:val="21"/>
    </w:rPr>
  </w:style>
  <w:style w:type="paragraph" w:customStyle="1" w:styleId="55">
    <w:name w:val="管发1"/>
    <w:uiPriority w:val="0"/>
    <w:pPr>
      <w:widowControl w:val="0"/>
      <w:spacing w:before="4680" w:after="1560" w:line="420" w:lineRule="exact"/>
      <w:jc w:val="center"/>
    </w:pPr>
    <w:rPr>
      <w:rFonts w:ascii="Times New Roman" w:eastAsia="方正仿宋_GBK"/>
      <w:sz w:val="32"/>
      <w:lang w:val="en-US" w:eastAsia="zh-CN" w:bidi="ar-SA"/>
    </w:rPr>
  </w:style>
  <w:style w:type="paragraph" w:customStyle="1" w:styleId="56">
    <w:name w:val="管发2"/>
    <w:uiPriority w:val="0"/>
    <w:pPr>
      <w:widowControl w:val="0"/>
      <w:spacing w:before="2300" w:after="1560" w:line="420" w:lineRule="exact"/>
      <w:jc w:val="center"/>
    </w:pPr>
    <w:rPr>
      <w:rFonts w:ascii="Times New Roman" w:eastAsia="方正仿宋_GBK"/>
      <w:sz w:val="32"/>
      <w:lang w:val="en-US" w:eastAsia="zh-CN" w:bidi="ar-SA"/>
    </w:rPr>
  </w:style>
  <w:style w:type="paragraph" w:customStyle="1" w:styleId="57">
    <w:name w:val="委发"/>
    <w:basedOn w:val="26"/>
    <w:next w:val="28"/>
    <w:uiPriority w:val="0"/>
    <w:pPr>
      <w:widowControl w:val="0"/>
      <w:autoSpaceDE/>
      <w:autoSpaceDN/>
      <w:spacing w:before="1000" w:after="400" w:line="420" w:lineRule="exact"/>
      <w:ind w:left="0" w:firstLine="0"/>
      <w:jc w:val="center"/>
    </w:pPr>
    <w:rPr>
      <w:rFonts w:ascii="Times New Roman" w:eastAsia="方正楷体_GBK"/>
      <w:sz w:val="30"/>
    </w:rPr>
  </w:style>
  <w:style w:type="paragraph" w:customStyle="1" w:styleId="58">
    <w:name w:val="样式 1正文 + 首行缩进:  2 字符"/>
    <w:next w:val="25"/>
    <w:uiPriority w:val="0"/>
    <w:pPr>
      <w:widowControl w:val="0"/>
      <w:spacing w:line="590" w:lineRule="exact"/>
      <w:ind w:firstLine="200"/>
      <w:jc w:val="both"/>
    </w:pPr>
    <w:rPr>
      <w:rFonts w:ascii="Times New Roman" w:eastAsia="方正仿宋_GBK"/>
      <w:sz w:val="32"/>
      <w:lang w:val="en-US" w:eastAsia="zh-CN" w:bidi="ar-SA"/>
    </w:rPr>
  </w:style>
  <w:style w:type="paragraph" w:customStyle="1" w:styleId="59">
    <w:name w:val="样式 1正文 + 首行缩进:  2 字符1"/>
    <w:next w:val="17"/>
    <w:uiPriority w:val="0"/>
    <w:pPr>
      <w:widowControl w:val="0"/>
      <w:spacing w:line="590" w:lineRule="exact"/>
      <w:ind w:firstLine="200"/>
      <w:jc w:val="both"/>
    </w:pPr>
    <w:rPr>
      <w:rFonts w:ascii="Times New Roman" w:eastAsia="方正仿宋_GBK"/>
      <w:sz w:val="32"/>
      <w:lang w:val="en-US" w:eastAsia="zh-CN" w:bidi="ar-SA"/>
    </w:rPr>
  </w:style>
  <w:style w:type="character" w:customStyle="1" w:styleId="60">
    <w:name w:val="标题 2 Char"/>
    <w:basedOn w:val="33"/>
    <w:uiPriority w:val="0"/>
    <w:rPr>
      <w:sz w:val="20"/>
    </w:rPr>
  </w:style>
  <w:style w:type="character" w:customStyle="1" w:styleId="61">
    <w:name w:val="正文文本缩进 2 Char"/>
    <w:basedOn w:val="33"/>
    <w:uiPriority w:val="0"/>
    <w:rPr>
      <w:sz w:val="20"/>
    </w:rPr>
  </w:style>
  <w:style w:type="paragraph" w:customStyle="1" w:styleId="62">
    <w:name w:val="myindent"/>
    <w:basedOn w:val="1"/>
    <w:next w:val="13"/>
    <w:uiPriority w:val="0"/>
    <w:pPr>
      <w:widowControl/>
      <w:autoSpaceDE/>
      <w:autoSpaceDN/>
      <w:spacing w:before="280" w:after="280" w:line="240" w:lineRule="auto"/>
      <w:ind w:left="0" w:firstLine="0"/>
    </w:pPr>
    <w:rPr>
      <w:rFonts w:ascii="宋体" w:eastAsia="宋体"/>
      <w:sz w:val="24"/>
    </w:rPr>
  </w:style>
  <w:style w:type="paragraph" w:customStyle="1" w:styleId="63">
    <w:name w:val="msonormalcxspmiddle"/>
    <w:basedOn w:val="1"/>
    <w:qFormat/>
    <w:uiPriority w:val="0"/>
    <w:pPr>
      <w:widowControl/>
      <w:spacing w:before="100" w:beforeAutospacing="1" w:after="100" w:afterAutospacing="1" w:line="240" w:lineRule="auto"/>
      <w:ind w:firstLine="0"/>
      <w:jc w:val="left"/>
    </w:pPr>
    <w:rPr>
      <w:rFonts w:asci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微?中?</Company>
  <Pages>4</Pages>
  <Words>1503</Words>
  <Characters>1523</Characters>
  <Lines>14</Lines>
  <Paragraphs>4</Paragraphs>
  <TotalTime>38</TotalTime>
  <ScaleCrop>false</ScaleCrop>
  <LinksUpToDate>false</LinksUpToDate>
  <CharactersWithSpaces>1531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2022-09-01T06:40:00Z</dcterms:created>
  <dc:creator>文印室</dc:creator>
  <cp:lastModifiedBy>Administrator</cp:lastModifiedBy>
  <cp:lastPrinted>2021-07-22T07:22:00Z</cp:lastPrinted>
  <dcterms:modified xsi:type="dcterms:W3CDTF">2023-07-21T03:21:35Z</dcterms:modified>
  <dc:title>重庆市涪陵区人民政府李渡街道办事处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3940948C46F143F9B664408FAF67D9A5</vt:lpwstr>
  </property>
</Properties>
</file>