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重庆市涪陵区人民政府荔枝街道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退役军人服务站</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b w:val="0"/>
          <w:bCs/>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人武退役岗主要负责兵员征集、民兵整组、战备训练、国防教育、国防动员、思想政治引领、就业创业扶持、优抚帮扶、权益维护。</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楷体" w:hAnsi="楷体" w:eastAsia="楷体" w:cs="楷体"/>
          <w:b w:val="0"/>
          <w:bCs/>
          <w:sz w:val="32"/>
          <w:szCs w:val="32"/>
        </w:rPr>
      </w:pPr>
      <w:r>
        <w:rPr>
          <w:rStyle w:val="10"/>
          <w:rFonts w:ascii="楷体" w:hAnsi="楷体" w:eastAsia="楷体" w:cs="楷体"/>
          <w:b w:val="0"/>
          <w:bCs/>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人武退役岗。</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黑体" w:hAnsi="黑体" w:eastAsia="黑体" w:cs="黑体"/>
          <w:b w:val="0"/>
          <w:bCs/>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left="0" w:leftChars="0"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1.总体情况。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年度收入总计</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万元，支出总计</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元。收支较上年决算数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78.30万元，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电费</w:t>
      </w:r>
      <w:r>
        <w:rPr>
          <w:rFonts w:hint="eastAsia" w:ascii="方正仿宋_GBK" w:hAnsi="方正仿宋_GBK" w:eastAsia="方正仿宋_GBK" w:cs="方正仿宋_GBK"/>
          <w:b w:val="0"/>
          <w:bCs/>
          <w:sz w:val="32"/>
          <w:szCs w:val="32"/>
          <w:shd w:val="clear" w:color="auto" w:fill="FFFFFF"/>
          <w:lang w:eastAsia="zh-CN"/>
        </w:rPr>
        <w:t>增长</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2.收入情况。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年度收入合计</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78.30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主要原因是部门财力增加</w:t>
      </w:r>
      <w:r>
        <w:rPr>
          <w:rFonts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100.00</w:t>
      </w:r>
      <w:r>
        <w:rPr>
          <w:rFonts w:ascii="方正仿宋_GBK" w:hAnsi="方正仿宋_GBK" w:eastAsia="方正仿宋_GBK" w:cs="方正仿宋_GBK"/>
          <w:b w:val="0"/>
          <w:bCs/>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sz w:val="32"/>
          <w:szCs w:val="32"/>
          <w:shd w:val="clear" w:color="auto" w:fill="FFFFFF"/>
          <w:lang w:val="en-US" w:eastAsia="zh-CN"/>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3.支出情况。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年度支出合计</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78.30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电费</w:t>
      </w:r>
      <w:r>
        <w:rPr>
          <w:rFonts w:hint="eastAsia" w:ascii="方正仿宋_GBK" w:hAnsi="方正仿宋_GBK" w:eastAsia="方正仿宋_GBK" w:cs="方正仿宋_GBK"/>
          <w:b w:val="0"/>
          <w:bCs/>
          <w:sz w:val="32"/>
          <w:szCs w:val="32"/>
          <w:shd w:val="clear" w:color="auto" w:fill="FFFFFF"/>
          <w:lang w:eastAsia="zh-CN"/>
        </w:rPr>
        <w:t>增长，</w:t>
      </w:r>
      <w:r>
        <w:rPr>
          <w:rFonts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shd w:val="clear" w:color="auto" w:fill="FFFFFF"/>
          <w:lang w:val="en-US" w:eastAsia="zh-CN"/>
        </w:rPr>
        <w:t>190.26</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80.92</w:t>
      </w:r>
      <w:r>
        <w:rPr>
          <w:rFonts w:ascii="方正仿宋_GBK" w:hAnsi="方正仿宋_GBK" w:eastAsia="方正仿宋_GBK" w:cs="方正仿宋_GBK"/>
          <w:b w:val="0"/>
          <w:bCs/>
          <w:sz w:val="32"/>
          <w:szCs w:val="32"/>
          <w:shd w:val="clear" w:color="auto" w:fill="FFFFFF"/>
        </w:rPr>
        <w:t>%；项目支出</w:t>
      </w:r>
      <w:r>
        <w:rPr>
          <w:rFonts w:hint="eastAsia" w:ascii="方正仿宋_GBK" w:hAnsi="方正仿宋_GBK" w:eastAsia="方正仿宋_GBK" w:cs="方正仿宋_GBK"/>
          <w:b w:val="0"/>
          <w:bCs/>
          <w:sz w:val="32"/>
          <w:szCs w:val="32"/>
          <w:shd w:val="clear" w:color="auto" w:fill="FFFFFF"/>
          <w:lang w:val="en-US" w:eastAsia="zh-CN"/>
        </w:rPr>
        <w:t>44.85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19.08</w:t>
      </w:r>
      <w:r>
        <w:rPr>
          <w:rFonts w:ascii="方正仿宋_GBK" w:hAnsi="方正仿宋_GBK" w:eastAsia="方正仿宋_GBK" w:cs="方正仿宋_GBK"/>
          <w:b w:val="0"/>
          <w:bCs/>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b w:val="0"/>
          <w:bCs/>
          <w:sz w:val="32"/>
          <w:szCs w:val="32"/>
          <w:shd w:val="clear" w:color="auto" w:fill="FFFFFF"/>
        </w:rPr>
        <w:t>4.结转结余情况。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年度年末结转和结余</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年度财政拨款收、支总计</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万元。与202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年相比，财政拨款收、支总计各</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78.30</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w:t>
      </w:r>
      <w:r>
        <w:rPr>
          <w:rFonts w:hint="eastAsia" w:ascii="方正仿宋_GBK" w:hAnsi="方正仿宋_GBK" w:eastAsia="方正仿宋_GBK" w:cs="方正仿宋_GBK"/>
          <w:b w:val="0"/>
          <w:bCs/>
          <w:sz w:val="32"/>
          <w:szCs w:val="32"/>
          <w:shd w:val="clear" w:color="auto" w:fill="FFFFFF"/>
          <w:lang w:eastAsia="zh-CN"/>
        </w:rPr>
        <w:t>费增长</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highlight w:val="none"/>
          <w:shd w:val="clear" w:color="auto" w:fill="FFFFFF"/>
        </w:rPr>
      </w:pPr>
      <w:r>
        <w:rPr>
          <w:rStyle w:val="10"/>
          <w:rFonts w:ascii="方正仿宋_GBK" w:hAnsi="方正仿宋_GBK" w:eastAsia="方正仿宋_GBK" w:cs="方正仿宋_GBK"/>
          <w:b w:val="0"/>
          <w:bCs/>
          <w:sz w:val="32"/>
          <w:szCs w:val="32"/>
          <w:shd w:val="clear" w:color="auto" w:fill="FFFFFF"/>
        </w:rPr>
        <w:t>1.收入情况。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年度一般公共预算财政拨款收入</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78.30</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增加</w:t>
      </w:r>
      <w:r>
        <w:rPr>
          <w:rFonts w:hint="eastAsia" w:ascii="方正仿宋_GBK" w:hAnsi="方正仿宋_GBK" w:eastAsia="方正仿宋_GBK" w:cs="方正仿宋_GBK"/>
          <w:b w:val="0"/>
          <w:bCs/>
          <w:sz w:val="32"/>
          <w:szCs w:val="32"/>
          <w:highlight w:val="none"/>
          <w:shd w:val="clear" w:color="auto" w:fill="FFFFFF"/>
          <w:lang w:val="en-US" w:eastAsia="zh-CN"/>
        </w:rPr>
        <w:t>27.74</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13.38</w:t>
      </w:r>
      <w:r>
        <w:rPr>
          <w:rFonts w:ascii="方正仿宋_GBK" w:hAnsi="方正仿宋_GBK" w:eastAsia="方正仿宋_GBK" w:cs="方正仿宋_GBK"/>
          <w:b w:val="0"/>
          <w:bCs/>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highlight w:val="none"/>
          <w:shd w:val="clear" w:color="auto" w:fill="FFFFFF"/>
          <w:lang w:eastAsia="zh-CN"/>
        </w:rPr>
      </w:pPr>
      <w:r>
        <w:rPr>
          <w:rStyle w:val="10"/>
          <w:rFonts w:ascii="方正仿宋_GBK" w:hAnsi="方正仿宋_GBK" w:eastAsia="方正仿宋_GBK" w:cs="方正仿宋_GBK"/>
          <w:b w:val="0"/>
          <w:bCs/>
          <w:sz w:val="32"/>
          <w:szCs w:val="32"/>
          <w:highlight w:val="none"/>
          <w:shd w:val="clear" w:color="auto" w:fill="FFFFFF"/>
        </w:rPr>
        <w:t>2.支出情况。</w:t>
      </w:r>
      <w:r>
        <w:rPr>
          <w:rFonts w:ascii="方正仿宋_GBK" w:hAnsi="方正仿宋_GBK" w:eastAsia="方正仿宋_GBK" w:cs="方正仿宋_GBK"/>
          <w:b w:val="0"/>
          <w:bCs/>
          <w:sz w:val="32"/>
          <w:szCs w:val="32"/>
          <w:highlight w:val="none"/>
          <w:shd w:val="clear" w:color="auto" w:fill="FFFFFF"/>
        </w:rPr>
        <w:t>202</w:t>
      </w:r>
      <w:r>
        <w:rPr>
          <w:rFonts w:hint="eastAsia" w:ascii="方正仿宋_GBK" w:hAnsi="方正仿宋_GBK" w:eastAsia="方正仿宋_GBK" w:cs="方正仿宋_GBK"/>
          <w:b w:val="0"/>
          <w:bCs/>
          <w:sz w:val="32"/>
          <w:szCs w:val="32"/>
          <w:highlight w:val="none"/>
          <w:shd w:val="clear" w:color="auto" w:fill="FFFFFF"/>
          <w:lang w:val="en-US" w:eastAsia="zh-CN"/>
        </w:rPr>
        <w:t>4</w:t>
      </w:r>
      <w:r>
        <w:rPr>
          <w:rFonts w:ascii="方正仿宋_GBK" w:hAnsi="方正仿宋_GBK" w:eastAsia="方正仿宋_GBK" w:cs="方正仿宋_GBK"/>
          <w:b w:val="0"/>
          <w:bCs/>
          <w:sz w:val="32"/>
          <w:szCs w:val="32"/>
          <w:highlight w:val="none"/>
          <w:shd w:val="clear" w:color="auto" w:fill="FFFFFF"/>
        </w:rPr>
        <w:t>年度一般公共预算财政拨款支出</w:t>
      </w:r>
      <w:r>
        <w:rPr>
          <w:rFonts w:hint="eastAsia" w:ascii="方正仿宋_GBK" w:hAnsi="方正仿宋_GBK" w:eastAsia="方正仿宋_GBK" w:cs="方正仿宋_GBK"/>
          <w:b w:val="0"/>
          <w:bCs/>
          <w:sz w:val="32"/>
          <w:szCs w:val="32"/>
          <w:shd w:val="clear" w:color="auto" w:fill="FFFFFF"/>
          <w:lang w:val="en-US" w:eastAsia="zh-CN"/>
        </w:rPr>
        <w:t>235.11</w:t>
      </w:r>
      <w:r>
        <w:rPr>
          <w:rFonts w:ascii="方正仿宋_GBK" w:hAnsi="方正仿宋_GBK" w:eastAsia="方正仿宋_GBK" w:cs="方正仿宋_GBK"/>
          <w:b w:val="0"/>
          <w:bCs/>
          <w:sz w:val="32"/>
          <w:szCs w:val="32"/>
          <w:highlight w:val="none"/>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78.30</w:t>
      </w:r>
      <w:r>
        <w:rPr>
          <w:rFonts w:ascii="方正仿宋_GBK" w:hAnsi="方正仿宋_GBK" w:eastAsia="方正仿宋_GBK" w:cs="方正仿宋_GBK"/>
          <w:b w:val="0"/>
          <w:bCs/>
          <w:sz w:val="32"/>
          <w:szCs w:val="32"/>
          <w:shd w:val="clear" w:color="auto" w:fill="FFFFFF"/>
        </w:rPr>
        <w:t>万</w:t>
      </w:r>
      <w:r>
        <w:rPr>
          <w:rFonts w:ascii="方正仿宋_GBK" w:hAnsi="方正仿宋_GBK" w:eastAsia="方正仿宋_GBK" w:cs="方正仿宋_GBK"/>
          <w:b w:val="0"/>
          <w:bCs/>
          <w:sz w:val="32"/>
          <w:szCs w:val="32"/>
          <w:highlight w:val="none"/>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49.93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w:t>
      </w:r>
      <w:r>
        <w:rPr>
          <w:rFonts w:hint="eastAsia" w:ascii="方正仿宋_GBK" w:hAnsi="方正仿宋_GBK" w:eastAsia="方正仿宋_GBK" w:cs="方正仿宋_GBK"/>
          <w:b w:val="0"/>
          <w:bCs/>
          <w:sz w:val="32"/>
          <w:szCs w:val="32"/>
          <w:shd w:val="clear" w:color="auto" w:fill="FFFFFF"/>
          <w:lang w:eastAsia="zh-CN"/>
        </w:rPr>
        <w:t>费增长</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增加</w:t>
      </w:r>
      <w:r>
        <w:rPr>
          <w:rFonts w:hint="eastAsia" w:ascii="方正仿宋_GBK" w:hAnsi="方正仿宋_GBK" w:eastAsia="方正仿宋_GBK" w:cs="方正仿宋_GBK"/>
          <w:b w:val="0"/>
          <w:bCs/>
          <w:sz w:val="32"/>
          <w:szCs w:val="32"/>
          <w:highlight w:val="none"/>
          <w:shd w:val="clear" w:color="auto" w:fill="FFFFFF"/>
          <w:lang w:val="en-US" w:eastAsia="zh-CN"/>
        </w:rPr>
        <w:t>27.74</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13.38</w:t>
      </w:r>
      <w:r>
        <w:rPr>
          <w:rFonts w:ascii="方正仿宋_GBK" w:hAnsi="方正仿宋_GBK" w:eastAsia="方正仿宋_GBK" w:cs="方正仿宋_GBK"/>
          <w:b w:val="0"/>
          <w:bCs/>
          <w:sz w:val="32"/>
          <w:szCs w:val="32"/>
          <w:highlight w:val="none"/>
          <w:shd w:val="clear" w:color="auto" w:fill="FFFFFF"/>
        </w:rPr>
        <w:t>%</w:t>
      </w:r>
      <w:r>
        <w:rPr>
          <w:rFonts w:hint="eastAsia" w:ascii="方正仿宋_GBK" w:hAnsi="方正仿宋_GBK" w:eastAsia="方正仿宋_GBK" w:cs="方正仿宋_GBK"/>
          <w:b w:val="0"/>
          <w:bCs/>
          <w:sz w:val="32"/>
          <w:szCs w:val="32"/>
          <w:highlight w:val="none"/>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万元，较上年决算数减少</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FF0000"/>
          <w:sz w:val="32"/>
          <w:szCs w:val="32"/>
          <w:highlight w:val="cyan"/>
          <w:shd w:val="clear" w:color="auto" w:fill="FFFFFF"/>
        </w:rPr>
      </w:pPr>
      <w:r>
        <w:rPr>
          <w:rStyle w:val="10"/>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本单位202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社会保障和就业支</w:t>
      </w:r>
      <w:r>
        <w:rPr>
          <w:rFonts w:ascii="方正仿宋_GBK" w:hAnsi="方正仿宋_GBK" w:eastAsia="方正仿宋_GBK" w:cs="方正仿宋_GBK"/>
          <w:b w:val="0"/>
          <w:bCs/>
          <w:sz w:val="32"/>
          <w:szCs w:val="32"/>
          <w:shd w:val="clear" w:color="auto" w:fill="FFFFFF"/>
        </w:rPr>
        <w:t>出</w:t>
      </w:r>
      <w:r>
        <w:rPr>
          <w:rFonts w:hint="eastAsia" w:ascii="方正仿宋_GBK" w:hAnsi="方正仿宋_GBK" w:eastAsia="方正仿宋_GBK" w:cs="方正仿宋_GBK"/>
          <w:b w:val="0"/>
          <w:bCs/>
          <w:sz w:val="32"/>
          <w:szCs w:val="32"/>
          <w:shd w:val="clear" w:color="auto" w:fill="FFFFFF"/>
          <w:lang w:val="en-US" w:eastAsia="zh-CN"/>
        </w:rPr>
        <w:t>217.78</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92.63</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26.11</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13.62</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shd w:val="clear" w:color="auto" w:fill="FFFFFF"/>
          <w:lang w:val="en-US" w:eastAsia="zh-CN"/>
        </w:rPr>
        <w:t>10.01</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4.26</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1.73</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20.89</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要原因是人员医疗保险支出增加。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）住房保障支出</w:t>
      </w:r>
      <w:r>
        <w:rPr>
          <w:rFonts w:hint="eastAsia" w:ascii="方正仿宋_GBK" w:hAnsi="方正仿宋_GBK" w:eastAsia="方正仿宋_GBK" w:cs="方正仿宋_GBK"/>
          <w:b w:val="0"/>
          <w:bCs/>
          <w:sz w:val="32"/>
          <w:szCs w:val="32"/>
          <w:shd w:val="clear" w:color="auto" w:fill="FFFFFF"/>
          <w:lang w:val="en-US" w:eastAsia="zh-CN"/>
        </w:rPr>
        <w:t>7.92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3.37</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年度一般公共财政拨款基本支出</w:t>
      </w:r>
      <w:r>
        <w:rPr>
          <w:rFonts w:hint="eastAsia" w:ascii="方正仿宋_GBK" w:hAnsi="方正仿宋_GBK" w:eastAsia="方正仿宋_GBK" w:cs="方正仿宋_GBK"/>
          <w:b w:val="0"/>
          <w:bCs/>
          <w:sz w:val="32"/>
          <w:szCs w:val="32"/>
          <w:shd w:val="clear" w:color="auto" w:fill="FFFFFF"/>
          <w:lang w:val="en-US" w:eastAsia="zh-CN"/>
        </w:rPr>
        <w:t>190.26</w:t>
      </w:r>
      <w:r>
        <w:rPr>
          <w:rFonts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shd w:val="clear" w:color="auto" w:fill="FFFFFF"/>
          <w:lang w:val="en-US" w:eastAsia="zh-CN"/>
        </w:rPr>
        <w:t>156.72</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16.03</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11.39</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r>
        <w:rPr>
          <w:rFonts w:hint="eastAsia" w:ascii="方正仿宋_GBK" w:hAnsi="方正仿宋_GBK" w:eastAsia="方正仿宋_GBK" w:cs="方正仿宋_GBK"/>
          <w:b w:val="0"/>
          <w:bCs/>
          <w:sz w:val="32"/>
          <w:szCs w:val="32"/>
          <w:shd w:val="clear" w:color="auto" w:fill="FFFFFF"/>
        </w:rPr>
        <w:t>人员</w:t>
      </w:r>
      <w:r>
        <w:rPr>
          <w:rFonts w:hint="eastAsia" w:ascii="方正仿宋_GBK" w:hAnsi="方正仿宋_GBK" w:eastAsia="方正仿宋_GBK" w:cs="方正仿宋_GBK"/>
          <w:b w:val="0"/>
          <w:bCs/>
          <w:sz w:val="32"/>
          <w:szCs w:val="32"/>
          <w:shd w:val="clear" w:color="auto" w:fill="FFFFFF"/>
        </w:rPr>
        <w:t>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b w:val="0"/>
          <w:bCs/>
          <w:sz w:val="32"/>
          <w:szCs w:val="32"/>
          <w:shd w:val="clear" w:color="auto" w:fill="FFFFFF"/>
          <w:lang w:val="en-US" w:eastAsia="zh-CN" w:bidi="ar-SA"/>
        </w:rPr>
        <w:t>劳动报酬及社保、公积金缴纳，退休人员支出等。公用经费30.69万元，较上年决算数增加17.67万元，主要原因是差旅费、电费增加。公用经费用途主要包括办公费、邮电通讯费、水电费、交通费用、工会经费等。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年度政府性基金预算财政拨款年初结转结余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万元，年末结转结余</w:t>
      </w:r>
      <w:r>
        <w:rPr>
          <w:rFonts w:hint="eastAsia" w:ascii="方正仿宋_GBK" w:hAnsi="方正仿宋_GBK" w:eastAsia="方正仿宋_GBK" w:cs="方正仿宋_GBK"/>
          <w:b w:val="0"/>
          <w:bCs/>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万元，本年度培训费支出</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eastAsia="zh-CN"/>
        </w:rPr>
        <w:t>降低</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年度本单位机关运行经费支出</w:t>
      </w:r>
      <w:r>
        <w:rPr>
          <w:rFonts w:hint="eastAsia" w:ascii="方正仿宋_GBK" w:hAnsi="方正仿宋_GBK" w:eastAsia="方正仿宋_GBK" w:cs="方正仿宋_GBK"/>
          <w:b w:val="0"/>
          <w:bCs/>
          <w:sz w:val="32"/>
          <w:szCs w:val="32"/>
          <w:lang w:val="en-US" w:eastAsia="zh-CN"/>
        </w:rPr>
        <w:t>0.00</w:t>
      </w:r>
      <w:r>
        <w:rPr>
          <w:rFonts w:ascii="方正仿宋_GBK" w:hAnsi="方正仿宋_GBK" w:eastAsia="方正仿宋_GBK" w:cs="方正仿宋_GBK"/>
          <w:b w:val="0"/>
          <w:bCs/>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年12月31日，本单位共有车辆</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年度本单位政府采购支出总额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numPr>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五、</w:t>
      </w: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sz w:val="32"/>
          <w:szCs w:val="32"/>
          <w:highlight w:val="yellow"/>
        </w:rPr>
      </w:pPr>
      <w:r>
        <w:rPr>
          <w:rFonts w:hint="eastAsia" w:ascii="方正仿宋_GBK" w:hAnsi="方正仿宋_GBK" w:eastAsia="方正仿宋_GBK" w:cs="方正仿宋_GBK"/>
          <w:b w:val="0"/>
          <w:bCs/>
          <w:sz w:val="32"/>
          <w:szCs w:val="32"/>
          <w:shd w:val="clear" w:color="auto" w:fill="FFFFFF"/>
        </w:rPr>
        <w:t>根据预算绩效管理要求，我单位对</w:t>
      </w:r>
      <w:r>
        <w:rPr>
          <w:rFonts w:hint="eastAsia" w:ascii="方正仿宋_GBK" w:hAnsi="方正仿宋_GBK" w:eastAsia="方正仿宋_GBK" w:cs="方正仿宋_GBK"/>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shd w:val="clear" w:color="auto" w:fill="FFFFFF"/>
        </w:rPr>
        <w:t>1.</w:t>
      </w:r>
      <w:r>
        <w:rPr>
          <w:rFonts w:hint="eastAsia" w:ascii="方正仿宋_GBK" w:hAnsi="方正仿宋_GBK" w:eastAsia="方正仿宋_GBK" w:cs="方正仿宋_GBK"/>
          <w:b w:val="0"/>
          <w:bCs/>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569"/>
        <w:gridCol w:w="5683"/>
        <w:gridCol w:w="1979"/>
      </w:tblGrid>
      <w:tr>
        <w:tblPrEx>
          <w:tblCellMar>
            <w:top w:w="0" w:type="dxa"/>
            <w:left w:w="108" w:type="dxa"/>
            <w:bottom w:w="0" w:type="dxa"/>
            <w:right w:w="108" w:type="dxa"/>
          </w:tblCellMar>
        </w:tblPrEx>
        <w:trPr>
          <w:trHeight w:val="345" w:hRule="atLeast"/>
        </w:trPr>
        <w:tc>
          <w:tcPr>
            <w:tcW w:w="5000" w:type="pct"/>
            <w:gridSpan w:val="3"/>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val="0"/>
                <w:bCs/>
                <w:color w:val="000000"/>
                <w:sz w:val="32"/>
                <w:szCs w:val="32"/>
              </w:rPr>
            </w:pPr>
          </w:p>
        </w:tc>
      </w:tr>
      <w:tr>
        <w:tblPrEx>
          <w:tblCellMar>
            <w:top w:w="0" w:type="dxa"/>
            <w:left w:w="108" w:type="dxa"/>
            <w:bottom w:w="0" w:type="dxa"/>
            <w:right w:w="108" w:type="dxa"/>
          </w:tblCellMar>
        </w:tblPrEx>
        <w:trPr>
          <w:trHeight w:val="555" w:hRule="atLeast"/>
        </w:trPr>
        <w:tc>
          <w:tcPr>
            <w:tcW w:w="850"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2"/>
                <w:szCs w:val="32"/>
              </w:rPr>
            </w:pPr>
            <w:r>
              <w:rPr>
                <w:rFonts w:ascii="方正仿宋_GBK" w:eastAsia="方正仿宋_GBK" w:cs="宋体"/>
                <w:b w:val="0"/>
                <w:bCs/>
                <w:color w:val="000000"/>
                <w:sz w:val="32"/>
                <w:szCs w:val="32"/>
              </w:rPr>
              <w:t>序号</w:t>
            </w:r>
          </w:p>
        </w:tc>
        <w:tc>
          <w:tcPr>
            <w:tcW w:w="3078" w:type="pct"/>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2"/>
                <w:szCs w:val="32"/>
              </w:rPr>
            </w:pPr>
            <w:r>
              <w:rPr>
                <w:rFonts w:ascii="方正仿宋_GBK" w:eastAsia="方正仿宋_GBK" w:cs="宋体"/>
                <w:b w:val="0"/>
                <w:bCs/>
                <w:color w:val="000000"/>
                <w:sz w:val="32"/>
                <w:szCs w:val="32"/>
              </w:rPr>
              <w:t>项目名称</w:t>
            </w:r>
          </w:p>
        </w:tc>
        <w:tc>
          <w:tcPr>
            <w:tcW w:w="1070"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val="0"/>
                <w:bCs/>
                <w:color w:val="000000"/>
                <w:sz w:val="32"/>
                <w:szCs w:val="32"/>
              </w:rPr>
            </w:pPr>
            <w:r>
              <w:rPr>
                <w:rFonts w:ascii="方正仿宋_GBK" w:eastAsia="方正仿宋_GBK" w:cs="宋体"/>
                <w:b w:val="0"/>
                <w:bCs/>
                <w:color w:val="000000"/>
                <w:sz w:val="32"/>
                <w:szCs w:val="32"/>
              </w:rPr>
              <w:t>自评得分</w:t>
            </w:r>
          </w:p>
        </w:tc>
      </w:tr>
      <w:tr>
        <w:tblPrEx>
          <w:tblCellMar>
            <w:top w:w="0" w:type="dxa"/>
            <w:left w:w="108" w:type="dxa"/>
            <w:bottom w:w="0" w:type="dxa"/>
            <w:right w:w="108" w:type="dxa"/>
          </w:tblCellMar>
        </w:tblPrEx>
        <w:trPr>
          <w:trHeight w:val="555" w:hRule="atLeast"/>
        </w:trPr>
        <w:tc>
          <w:tcPr>
            <w:tcW w:w="850"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val="0"/>
                <w:bCs/>
                <w:color w:val="000000"/>
                <w:sz w:val="32"/>
                <w:szCs w:val="32"/>
                <w:lang w:val="en-US" w:eastAsia="zh-CN"/>
              </w:rPr>
            </w:pPr>
            <w:r>
              <w:rPr>
                <w:rFonts w:hint="eastAsia" w:ascii="方正仿宋_GBK" w:hAnsi="Times New Roman" w:eastAsia="方正仿宋_GBK"/>
                <w:b w:val="0"/>
                <w:bCs/>
                <w:color w:val="000000"/>
                <w:sz w:val="32"/>
                <w:szCs w:val="32"/>
                <w:lang w:val="en-US" w:eastAsia="zh-CN"/>
              </w:rPr>
              <w:t>1</w:t>
            </w:r>
          </w:p>
        </w:tc>
        <w:tc>
          <w:tcPr>
            <w:tcW w:w="3078" w:type="pct"/>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2"/>
                <w:szCs w:val="32"/>
              </w:rPr>
            </w:pPr>
            <w:r>
              <w:rPr>
                <w:rFonts w:hint="default" w:ascii="方正仿宋_GBK" w:hAnsi="Times New Roman" w:eastAsia="方正仿宋_GBK"/>
                <w:b w:val="0"/>
                <w:bCs/>
                <w:color w:val="000000"/>
                <w:sz w:val="32"/>
                <w:szCs w:val="32"/>
              </w:rPr>
              <w:t>退役军人服务</w:t>
            </w:r>
          </w:p>
        </w:tc>
        <w:tc>
          <w:tcPr>
            <w:tcW w:w="1070"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color w:val="000000"/>
                <w:sz w:val="32"/>
                <w:szCs w:val="32"/>
                <w:lang w:val="en-US" w:eastAsia="zh-CN"/>
              </w:rPr>
            </w:pPr>
            <w:r>
              <w:rPr>
                <w:rFonts w:hint="eastAsia" w:ascii="方正仿宋_GBK" w:hAnsi="Times New Roman" w:eastAsia="方正仿宋_GBK"/>
                <w:b w:val="0"/>
                <w:bCs/>
                <w:color w:val="000000"/>
                <w:sz w:val="32"/>
                <w:szCs w:val="32"/>
                <w:lang w:val="en-US" w:eastAsia="zh-CN"/>
              </w:rPr>
              <w:t>100</w:t>
            </w:r>
          </w:p>
        </w:tc>
      </w:tr>
    </w:tbl>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hint="eastAsia"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highlight w:val="none"/>
          <w:shd w:val="clear" w:color="auto" w:fill="FFFFFF"/>
        </w:rPr>
        <w:t>2.项目支出绩效自评表</w:t>
      </w:r>
    </w:p>
    <w:tbl>
      <w:tblPr>
        <w:tblStyle w:val="7"/>
        <w:tblW w:w="4998" w:type="pct"/>
        <w:tblInd w:w="0" w:type="dxa"/>
        <w:tblLayout w:type="autofit"/>
        <w:tblCellMar>
          <w:top w:w="0" w:type="dxa"/>
          <w:left w:w="108" w:type="dxa"/>
          <w:bottom w:w="0" w:type="dxa"/>
          <w:right w:w="108" w:type="dxa"/>
        </w:tblCellMar>
      </w:tblPr>
      <w:tblGrid>
        <w:gridCol w:w="1124"/>
        <w:gridCol w:w="74"/>
        <w:gridCol w:w="591"/>
        <w:gridCol w:w="694"/>
        <w:gridCol w:w="915"/>
        <w:gridCol w:w="581"/>
        <w:gridCol w:w="561"/>
        <w:gridCol w:w="273"/>
        <w:gridCol w:w="1102"/>
        <w:gridCol w:w="179"/>
        <w:gridCol w:w="642"/>
        <w:gridCol w:w="238"/>
        <w:gridCol w:w="581"/>
        <w:gridCol w:w="819"/>
        <w:gridCol w:w="827"/>
        <w:gridCol w:w="26"/>
      </w:tblGrid>
      <w:tr>
        <w:tblPrEx>
          <w:tblCellMar>
            <w:top w:w="0" w:type="dxa"/>
            <w:left w:w="108" w:type="dxa"/>
            <w:bottom w:w="0" w:type="dxa"/>
            <w:right w:w="108" w:type="dxa"/>
          </w:tblCellMar>
        </w:tblPrEx>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项目名称：</w:t>
            </w:r>
          </w:p>
        </w:tc>
        <w:tc>
          <w:tcPr>
            <w:tcW w:w="1192"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eastAsia="zh-CN"/>
              </w:rPr>
            </w:pPr>
            <w:r>
              <w:rPr>
                <w:rFonts w:hint="eastAsia" w:eastAsia="宋体" w:cs="宋体"/>
                <w:color w:val="000000"/>
                <w:sz w:val="18"/>
                <w:szCs w:val="18"/>
                <w:lang w:eastAsia="zh-CN"/>
              </w:rPr>
              <w:t>退役军人服务</w:t>
            </w:r>
          </w:p>
        </w:tc>
        <w:tc>
          <w:tcPr>
            <w:tcW w:w="619"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hint="eastAsia" w:cs="宋体"/>
                <w:b/>
                <w:bCs/>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gridAfter w:val="1"/>
          <w:wAfter w:w="14" w:type="pct"/>
          <w:trHeight w:val="43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461"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1682"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gridAfter w:val="1"/>
          <w:wAfter w:w="14" w:type="pct"/>
          <w:trHeight w:val="97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tcPr>
          <w:p>
            <w:pPr>
              <w:rPr>
                <w:rFonts w:hint="default" w:cs="宋体"/>
                <w:sz w:val="18"/>
                <w:szCs w:val="18"/>
              </w:rPr>
            </w:pPr>
            <w:r>
              <w:rPr>
                <w:rFonts w:hint="default" w:cs="宋体"/>
                <w:sz w:val="18"/>
                <w:szCs w:val="18"/>
              </w:rPr>
              <w:t>组织退役军人权益维护取得实效；宣传营造“拥军优属、拥政爱民”浓厚氛围，广泛开展“春节”、“八一”等重要节日走访慰问活动，设置双拥宣传牌、宣传橱窗、宣传横幅等；提供退役军人就业创业服务，组织退役士兵开展职业教育和技能培训，提供退役军人再就业帮扶岗位；完善新筹备社区规范化阵地建设，打造村社区“退役军人之家”。</w:t>
            </w:r>
          </w:p>
        </w:tc>
        <w:tc>
          <w:tcPr>
            <w:tcW w:w="1461" w:type="pct"/>
            <w:gridSpan w:val="5"/>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pPr>
          </w:p>
          <w:p>
            <w:pPr>
              <w:rPr>
                <w:rFonts w:hint="default" w:cs="宋体"/>
                <w:sz w:val="18"/>
                <w:szCs w:val="18"/>
              </w:rPr>
            </w:pPr>
          </w:p>
        </w:tc>
        <w:tc>
          <w:tcPr>
            <w:tcW w:w="1682" w:type="pct"/>
            <w:gridSpan w:val="5"/>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rPr>
                <w:rFonts w:hint="default" w:cs="宋体"/>
                <w:sz w:val="18"/>
                <w:szCs w:val="18"/>
              </w:rPr>
            </w:pPr>
            <w:r>
              <w:rPr>
                <w:rFonts w:hint="default" w:cs="宋体"/>
                <w:sz w:val="18"/>
                <w:szCs w:val="18"/>
              </w:rPr>
              <w:t>全年开展双拥宣传12次，提供退役军人再就业帮扶岗位25余个，退役军人走访慰问5次，新社区规范化阵地建设5个。</w:t>
            </w: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gridAfter w:val="1"/>
          <w:wAfter w:w="14" w:type="pct"/>
          <w:trHeight w:val="1080"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37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9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452"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4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gridAfter w:val="1"/>
          <w:wAfter w:w="14"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双拥创建宣传</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37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9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12</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12</w:t>
            </w:r>
          </w:p>
        </w:tc>
        <w:tc>
          <w:tcPr>
            <w:tcW w:w="452"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退役军人再就业帮扶岗位</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个</w:t>
            </w:r>
          </w:p>
        </w:tc>
        <w:tc>
          <w:tcPr>
            <w:tcW w:w="37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9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25</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25</w:t>
            </w:r>
          </w:p>
        </w:tc>
        <w:tc>
          <w:tcPr>
            <w:tcW w:w="452"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30.00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是</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退役军人走访慰问</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37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9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5</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5</w:t>
            </w:r>
          </w:p>
        </w:tc>
        <w:tc>
          <w:tcPr>
            <w:tcW w:w="452"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20.00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新社区规范化阵地建设</w:t>
            </w:r>
          </w:p>
        </w:tc>
        <w:tc>
          <w:tcPr>
            <w:tcW w:w="360"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个</w:t>
            </w:r>
          </w:p>
        </w:tc>
        <w:tc>
          <w:tcPr>
            <w:tcW w:w="37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9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5</w:t>
            </w:r>
          </w:p>
        </w:tc>
        <w:tc>
          <w:tcPr>
            <w:tcW w:w="31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5</w:t>
            </w:r>
          </w:p>
        </w:tc>
        <w:tc>
          <w:tcPr>
            <w:tcW w:w="4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w:t>
            </w:r>
          </w:p>
        </w:tc>
        <w:tc>
          <w:tcPr>
            <w:tcW w:w="444"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30.00</w:t>
            </w:r>
          </w:p>
        </w:tc>
        <w:tc>
          <w:tcPr>
            <w:tcW w:w="44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是</w:t>
            </w:r>
          </w:p>
        </w:tc>
        <w:tc>
          <w:tcPr>
            <w:tcW w:w="44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ascii="楷体" w:hAnsi="楷体" w:eastAsia="楷体" w:cs="楷体"/>
          <w:b w:val="0"/>
          <w:bCs w:val="0"/>
          <w:sz w:val="32"/>
          <w:szCs w:val="32"/>
          <w:shd w:val="clear" w:color="auto" w:fill="FFFFFF"/>
        </w:rPr>
      </w:pPr>
      <w:bookmarkStart w:id="0" w:name="_GoBack"/>
      <w:bookmarkEnd w:id="0"/>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hint="default" w:cs="宋体"/>
          <w:b w:val="0"/>
          <w:bCs w:val="0"/>
          <w:sz w:val="32"/>
          <w:szCs w:val="32"/>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3B6532"/>
    <w:rsid w:val="004A597F"/>
    <w:rsid w:val="00550ABE"/>
    <w:rsid w:val="00770383"/>
    <w:rsid w:val="007819D4"/>
    <w:rsid w:val="007B419D"/>
    <w:rsid w:val="00853209"/>
    <w:rsid w:val="009B67B8"/>
    <w:rsid w:val="009D2B67"/>
    <w:rsid w:val="00B03CCD"/>
    <w:rsid w:val="00B05EC2"/>
    <w:rsid w:val="00C20C3E"/>
    <w:rsid w:val="00F73F90"/>
    <w:rsid w:val="01474EBF"/>
    <w:rsid w:val="01F3521E"/>
    <w:rsid w:val="03B87EA0"/>
    <w:rsid w:val="03E3214F"/>
    <w:rsid w:val="044C50BA"/>
    <w:rsid w:val="055E6DF4"/>
    <w:rsid w:val="05BC6D49"/>
    <w:rsid w:val="06194FF1"/>
    <w:rsid w:val="068326DD"/>
    <w:rsid w:val="06A2550B"/>
    <w:rsid w:val="06F80EE2"/>
    <w:rsid w:val="07001CCA"/>
    <w:rsid w:val="071449E1"/>
    <w:rsid w:val="075678DB"/>
    <w:rsid w:val="079D7CC7"/>
    <w:rsid w:val="08051BCA"/>
    <w:rsid w:val="086C12F4"/>
    <w:rsid w:val="08705944"/>
    <w:rsid w:val="08BA052C"/>
    <w:rsid w:val="08DB07BA"/>
    <w:rsid w:val="0969353F"/>
    <w:rsid w:val="098305D0"/>
    <w:rsid w:val="0A3317EA"/>
    <w:rsid w:val="0A5C4B69"/>
    <w:rsid w:val="0A86124A"/>
    <w:rsid w:val="0AB54CC0"/>
    <w:rsid w:val="0B017043"/>
    <w:rsid w:val="0B9335CE"/>
    <w:rsid w:val="0B96240A"/>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1A0510"/>
    <w:rsid w:val="12C921C4"/>
    <w:rsid w:val="13103880"/>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266EA"/>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D244D1"/>
    <w:rsid w:val="1EEC0934"/>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653AC8"/>
    <w:rsid w:val="2A73162E"/>
    <w:rsid w:val="2B167953"/>
    <w:rsid w:val="2B200583"/>
    <w:rsid w:val="2B2922A2"/>
    <w:rsid w:val="2B8209DE"/>
    <w:rsid w:val="2B8A75DF"/>
    <w:rsid w:val="2C636760"/>
    <w:rsid w:val="2C6762A3"/>
    <w:rsid w:val="2D1E205E"/>
    <w:rsid w:val="2EAB60CF"/>
    <w:rsid w:val="2FCA4B37"/>
    <w:rsid w:val="2FE029D7"/>
    <w:rsid w:val="2FF06E00"/>
    <w:rsid w:val="30586FEC"/>
    <w:rsid w:val="315F0B22"/>
    <w:rsid w:val="31D652F1"/>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7C67C0C"/>
    <w:rsid w:val="37D75B1F"/>
    <w:rsid w:val="37DA1B7A"/>
    <w:rsid w:val="383C3F15"/>
    <w:rsid w:val="38BE4696"/>
    <w:rsid w:val="3939115E"/>
    <w:rsid w:val="39B82A39"/>
    <w:rsid w:val="39C42CA8"/>
    <w:rsid w:val="39DC4FD6"/>
    <w:rsid w:val="39F03D7A"/>
    <w:rsid w:val="39F33306"/>
    <w:rsid w:val="3A2C1C67"/>
    <w:rsid w:val="3ADD7F09"/>
    <w:rsid w:val="3B1705E5"/>
    <w:rsid w:val="3B18334B"/>
    <w:rsid w:val="3B36794F"/>
    <w:rsid w:val="3B5F5131"/>
    <w:rsid w:val="3B6F6EE0"/>
    <w:rsid w:val="3C3E6327"/>
    <w:rsid w:val="3C566AD6"/>
    <w:rsid w:val="3C594871"/>
    <w:rsid w:val="3C6A5B02"/>
    <w:rsid w:val="3CFF8174"/>
    <w:rsid w:val="3D2757A1"/>
    <w:rsid w:val="3D3D4FC4"/>
    <w:rsid w:val="3DDF3AB1"/>
    <w:rsid w:val="3DEC032E"/>
    <w:rsid w:val="3E1D0952"/>
    <w:rsid w:val="3E42660A"/>
    <w:rsid w:val="3E7555B1"/>
    <w:rsid w:val="3E787ED9"/>
    <w:rsid w:val="3F032E93"/>
    <w:rsid w:val="3F0527E5"/>
    <w:rsid w:val="3F694D83"/>
    <w:rsid w:val="3F7B2517"/>
    <w:rsid w:val="3F885DCC"/>
    <w:rsid w:val="3FCD675E"/>
    <w:rsid w:val="4004000C"/>
    <w:rsid w:val="40BD5482"/>
    <w:rsid w:val="411B6CE5"/>
    <w:rsid w:val="412070D7"/>
    <w:rsid w:val="41314E40"/>
    <w:rsid w:val="41BA691D"/>
    <w:rsid w:val="41E0734B"/>
    <w:rsid w:val="421E2EA3"/>
    <w:rsid w:val="426C1EA8"/>
    <w:rsid w:val="42736402"/>
    <w:rsid w:val="428575F7"/>
    <w:rsid w:val="42E86A87"/>
    <w:rsid w:val="43307B09"/>
    <w:rsid w:val="439A3EB9"/>
    <w:rsid w:val="43BB152F"/>
    <w:rsid w:val="44C37687"/>
    <w:rsid w:val="45CB699A"/>
    <w:rsid w:val="465B470D"/>
    <w:rsid w:val="469D6AD4"/>
    <w:rsid w:val="471E6C84"/>
    <w:rsid w:val="4748792B"/>
    <w:rsid w:val="475D719D"/>
    <w:rsid w:val="47674801"/>
    <w:rsid w:val="47847D9D"/>
    <w:rsid w:val="48225EF7"/>
    <w:rsid w:val="488F422B"/>
    <w:rsid w:val="48E36915"/>
    <w:rsid w:val="48EB6572"/>
    <w:rsid w:val="495C4A24"/>
    <w:rsid w:val="497135DF"/>
    <w:rsid w:val="4A263DF2"/>
    <w:rsid w:val="4A6220FA"/>
    <w:rsid w:val="4A6F6675"/>
    <w:rsid w:val="4AB87932"/>
    <w:rsid w:val="4B135857"/>
    <w:rsid w:val="4B7951CB"/>
    <w:rsid w:val="4B7C315C"/>
    <w:rsid w:val="4DAC4ACA"/>
    <w:rsid w:val="4DBE01D2"/>
    <w:rsid w:val="4E506F1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BA730E"/>
    <w:rsid w:val="5C263CE4"/>
    <w:rsid w:val="5C5D2777"/>
    <w:rsid w:val="5C5F7E2D"/>
    <w:rsid w:val="5CF66BF3"/>
    <w:rsid w:val="5D290C69"/>
    <w:rsid w:val="5F2D4A41"/>
    <w:rsid w:val="60250E4F"/>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FD1324"/>
    <w:rsid w:val="6F5A53AC"/>
    <w:rsid w:val="6F6C0430"/>
    <w:rsid w:val="6FA32DA7"/>
    <w:rsid w:val="6FAC003D"/>
    <w:rsid w:val="6FE55E12"/>
    <w:rsid w:val="6FFB2E76"/>
    <w:rsid w:val="708F6F7F"/>
    <w:rsid w:val="70D94BD3"/>
    <w:rsid w:val="714816D3"/>
    <w:rsid w:val="71C34D91"/>
    <w:rsid w:val="72DB435C"/>
    <w:rsid w:val="72E2613A"/>
    <w:rsid w:val="72F771F4"/>
    <w:rsid w:val="73934AD2"/>
    <w:rsid w:val="743F5851"/>
    <w:rsid w:val="75053E40"/>
    <w:rsid w:val="750837F0"/>
    <w:rsid w:val="7516463E"/>
    <w:rsid w:val="754758CF"/>
    <w:rsid w:val="75BA64AB"/>
    <w:rsid w:val="7646068F"/>
    <w:rsid w:val="764F62AB"/>
    <w:rsid w:val="765C45EC"/>
    <w:rsid w:val="768A7619"/>
    <w:rsid w:val="772E1EBA"/>
    <w:rsid w:val="781926BC"/>
    <w:rsid w:val="796D60A4"/>
    <w:rsid w:val="79A031D5"/>
    <w:rsid w:val="7A1525F7"/>
    <w:rsid w:val="7B420052"/>
    <w:rsid w:val="7BD06A28"/>
    <w:rsid w:val="7BE06A5E"/>
    <w:rsid w:val="7C3A7C0B"/>
    <w:rsid w:val="7C4C51B5"/>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8506</Words>
  <Characters>11682</Characters>
  <Lines>193</Lines>
  <Paragraphs>54</Paragraphs>
  <TotalTime>8</TotalTime>
  <ScaleCrop>false</ScaleCrop>
  <LinksUpToDate>false</LinksUpToDate>
  <CharactersWithSpaces>13215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cp:lastPrinted>2025-10-22T11:06:00Z</cp:lastPrinted>
  <dcterms:modified xsi:type="dcterms:W3CDTF">2025-11-06T15:10:41Z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