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C417">
      <w:pPr>
        <w:jc w:val="center"/>
        <w:rPr>
          <w:rFonts w:ascii="方正小标宋_GBK" w:eastAsia="方正小标宋_GBK"/>
          <w:sz w:val="36"/>
          <w:szCs w:val="36"/>
        </w:rPr>
      </w:pPr>
    </w:p>
    <w:p w14:paraId="6AB49237">
      <w:pPr>
        <w:jc w:val="center"/>
        <w:rPr>
          <w:rFonts w:ascii="方正小标宋_GBK" w:eastAsia="方正小标宋_GBK"/>
          <w:w w:val="90"/>
          <w:sz w:val="44"/>
          <w:szCs w:val="44"/>
        </w:rPr>
      </w:pPr>
      <w:r>
        <w:rPr>
          <w:rFonts w:hint="eastAsia" w:ascii="方正小标宋_GBK" w:eastAsia="方正小标宋_GBK"/>
          <w:w w:val="90"/>
          <w:sz w:val="44"/>
          <w:szCs w:val="44"/>
        </w:rPr>
        <w:t>重庆市涪陵区人民政府荔枝街道办事处（本级）</w:t>
      </w:r>
    </w:p>
    <w:p w14:paraId="026A211A">
      <w:pPr>
        <w:jc w:val="center"/>
        <w:rPr>
          <w:rFonts w:ascii="方正小标宋_GBK" w:eastAsia="方正小标宋_GBK"/>
          <w:sz w:val="44"/>
          <w:szCs w:val="44"/>
        </w:rPr>
      </w:pPr>
      <w:r>
        <w:rPr>
          <w:rFonts w:hint="eastAsia" w:ascii="方正小标宋_GBK" w:eastAsia="方正小标宋_GBK"/>
          <w:sz w:val="44"/>
          <w:szCs w:val="44"/>
        </w:rPr>
        <w:t>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145DE753">
      <w:pPr>
        <w:ind w:firstLine="640" w:firstLineChars="200"/>
        <w:rPr>
          <w:rFonts w:ascii="方正楷体_GBK" w:eastAsia="方正楷体_GBK"/>
          <w:sz w:val="32"/>
          <w:szCs w:val="32"/>
        </w:rPr>
      </w:pPr>
    </w:p>
    <w:p w14:paraId="081E398A">
      <w:pPr>
        <w:ind w:firstLine="640" w:firstLineChars="200"/>
        <w:rPr>
          <w:rFonts w:ascii="方正黑体_GBK" w:eastAsia="方正黑体_GBK"/>
          <w:sz w:val="32"/>
          <w:szCs w:val="32"/>
        </w:rPr>
      </w:pPr>
      <w:r>
        <w:rPr>
          <w:rFonts w:hint="eastAsia" w:ascii="方正黑体_GBK" w:eastAsia="方正黑体_GBK"/>
          <w:sz w:val="32"/>
          <w:szCs w:val="32"/>
        </w:rPr>
        <w:t>一、部门基本情况</w:t>
      </w:r>
    </w:p>
    <w:p w14:paraId="4C531FAB">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7108DF12">
      <w:pPr>
        <w:ind w:firstLine="640" w:firstLineChars="200"/>
        <w:rPr>
          <w:rFonts w:hint="eastAsia" w:ascii="方正仿宋_GBK" w:eastAsia="方正仿宋_GBK"/>
          <w:sz w:val="32"/>
          <w:szCs w:val="32"/>
        </w:rPr>
      </w:pPr>
      <w:r>
        <w:rPr>
          <w:rFonts w:hint="eastAsia" w:ascii="方正仿宋_GBK" w:eastAsia="方正仿宋_GBK"/>
          <w:sz w:val="32"/>
          <w:szCs w:val="32"/>
        </w:rPr>
        <w:t>1.调度督导岗主要负责党建统领基层治理督导检查，如城市管理、森林防火、抗汛督导检查等任务。</w:t>
      </w:r>
    </w:p>
    <w:p w14:paraId="4AF20EA4">
      <w:pPr>
        <w:ind w:firstLine="640" w:firstLineChars="200"/>
        <w:rPr>
          <w:rFonts w:hint="eastAsia" w:ascii="方正仿宋_GBK" w:eastAsia="方正仿宋_GBK"/>
          <w:sz w:val="32"/>
          <w:szCs w:val="32"/>
        </w:rPr>
      </w:pPr>
      <w:r>
        <w:rPr>
          <w:rFonts w:hint="eastAsia" w:ascii="方正仿宋_GBK" w:eastAsia="方正仿宋_GBK"/>
          <w:sz w:val="32"/>
          <w:szCs w:val="32"/>
        </w:rPr>
        <w:t>2.综合事务岗主要负责各部门日常管理协调、综合材料起草、信息简报、机关后勤等。</w:t>
      </w:r>
    </w:p>
    <w:p w14:paraId="39D50A84">
      <w:pPr>
        <w:ind w:firstLine="640" w:firstLineChars="200"/>
        <w:rPr>
          <w:rFonts w:hint="eastAsia" w:ascii="方正仿宋_GBK" w:eastAsia="方正仿宋_GBK"/>
          <w:sz w:val="32"/>
          <w:szCs w:val="32"/>
        </w:rPr>
      </w:pPr>
      <w:r>
        <w:rPr>
          <w:rFonts w:hint="eastAsia" w:ascii="方正仿宋_GBK" w:eastAsia="方正仿宋_GBK"/>
          <w:sz w:val="32"/>
          <w:szCs w:val="32"/>
        </w:rPr>
        <w:t>3.组织人事岗主要负责基层党建工作、干部人事（保险）、村社职工公积金等工作。</w:t>
      </w:r>
    </w:p>
    <w:p w14:paraId="52369AF9">
      <w:pPr>
        <w:ind w:firstLine="640" w:firstLineChars="200"/>
        <w:rPr>
          <w:rFonts w:hint="eastAsia" w:ascii="方正仿宋_GBK" w:eastAsia="方正仿宋_GBK"/>
          <w:sz w:val="32"/>
          <w:szCs w:val="32"/>
        </w:rPr>
      </w:pPr>
      <w:r>
        <w:rPr>
          <w:rFonts w:hint="eastAsia" w:ascii="方正仿宋_GBK" w:eastAsia="方正仿宋_GBK"/>
          <w:sz w:val="32"/>
          <w:szCs w:val="32"/>
        </w:rPr>
        <w:t>4.社会工作岗主要负责维护社工部一切事宜。</w:t>
      </w:r>
    </w:p>
    <w:p w14:paraId="6D670A49">
      <w:pPr>
        <w:ind w:firstLine="640" w:firstLineChars="200"/>
        <w:rPr>
          <w:rFonts w:hint="eastAsia" w:ascii="方正仿宋_GBK" w:eastAsia="方正仿宋_GBK"/>
          <w:sz w:val="32"/>
          <w:szCs w:val="32"/>
        </w:rPr>
      </w:pPr>
      <w:r>
        <w:rPr>
          <w:rFonts w:hint="eastAsia" w:ascii="方正仿宋_GBK" w:eastAsia="方正仿宋_GBK"/>
          <w:sz w:val="32"/>
          <w:szCs w:val="32"/>
        </w:rPr>
        <w:t>5.纪检监察岗主要负责单位日常监督执纪工作。</w:t>
      </w:r>
    </w:p>
    <w:p w14:paraId="3EBB0CD4">
      <w:pPr>
        <w:ind w:firstLine="640" w:firstLineChars="200"/>
        <w:rPr>
          <w:rFonts w:hint="eastAsia" w:ascii="方正仿宋_GBK" w:eastAsia="方正仿宋_GBK"/>
          <w:sz w:val="32"/>
          <w:szCs w:val="32"/>
        </w:rPr>
      </w:pPr>
      <w:r>
        <w:rPr>
          <w:rFonts w:hint="eastAsia" w:ascii="方正仿宋_GBK" w:eastAsia="方正仿宋_GBK"/>
          <w:sz w:val="32"/>
          <w:szCs w:val="32"/>
        </w:rPr>
        <w:t>6.人大工作岗主要对部门贯彻执行法律法规等方面进行执法检查，为人大代表履职提供服务、收集群众意见，参与立法意见征询等工作。</w:t>
      </w:r>
    </w:p>
    <w:p w14:paraId="3AFE0EDB">
      <w:pPr>
        <w:ind w:firstLine="640" w:firstLineChars="200"/>
        <w:rPr>
          <w:rFonts w:hint="eastAsia" w:ascii="方正仿宋_GBK" w:eastAsia="方正仿宋_GBK"/>
          <w:sz w:val="32"/>
          <w:szCs w:val="32"/>
        </w:rPr>
      </w:pPr>
      <w:r>
        <w:rPr>
          <w:rFonts w:hint="eastAsia" w:ascii="方正仿宋_GBK" w:eastAsia="方正仿宋_GBK"/>
          <w:sz w:val="32"/>
          <w:szCs w:val="32"/>
        </w:rPr>
        <w:t>7.群团服务岗主要负责青少年的思想理论教育、指导基层工会、基层团组织会建立、维护职工、青年、妇女儿童的合法权益；组织五老队伍开展各类关心下一代教育活动。</w:t>
      </w:r>
    </w:p>
    <w:p w14:paraId="09E6390E">
      <w:pPr>
        <w:ind w:firstLine="640" w:firstLineChars="200"/>
        <w:rPr>
          <w:rFonts w:hint="eastAsia" w:ascii="方正仿宋_GBK" w:eastAsia="方正仿宋_GBK"/>
          <w:sz w:val="32"/>
          <w:szCs w:val="32"/>
        </w:rPr>
      </w:pPr>
      <w:r>
        <w:rPr>
          <w:rFonts w:hint="eastAsia" w:ascii="方正仿宋_GBK" w:eastAsia="方正仿宋_GBK"/>
          <w:sz w:val="32"/>
          <w:szCs w:val="32"/>
        </w:rPr>
        <w:t>8.经济发展岗主要负责经济社会发展规划、经济社会统计、企业指导服务、科技工作、信息化建设、商贸流通。</w:t>
      </w:r>
    </w:p>
    <w:p w14:paraId="10401240">
      <w:pPr>
        <w:ind w:firstLine="640" w:firstLineChars="200"/>
        <w:rPr>
          <w:rFonts w:hint="eastAsia" w:ascii="方正仿宋_GBK" w:eastAsia="方正仿宋_GBK"/>
          <w:sz w:val="32"/>
          <w:szCs w:val="32"/>
        </w:rPr>
      </w:pPr>
      <w:r>
        <w:rPr>
          <w:rFonts w:hint="eastAsia" w:ascii="方正仿宋_GBK" w:eastAsia="方正仿宋_GBK"/>
          <w:sz w:val="32"/>
          <w:szCs w:val="32"/>
        </w:rPr>
        <w:t>9.营商环境岗主要负责招商引资、项目推进、村规划修编、实施。</w:t>
      </w:r>
    </w:p>
    <w:p w14:paraId="1959DE3B">
      <w:pPr>
        <w:ind w:firstLine="640" w:firstLineChars="200"/>
        <w:rPr>
          <w:rFonts w:hint="eastAsia" w:ascii="方正仿宋_GBK" w:eastAsia="方正仿宋_GBK"/>
          <w:sz w:val="32"/>
          <w:szCs w:val="32"/>
        </w:rPr>
      </w:pPr>
      <w:r>
        <w:rPr>
          <w:rFonts w:hint="eastAsia" w:ascii="方正仿宋_GBK" w:eastAsia="方正仿宋_GBK"/>
          <w:sz w:val="32"/>
          <w:szCs w:val="32"/>
        </w:rPr>
        <w:t>10.财政管理岗主要负责财政收支、预决算、会计、财政资金监督管理、财政绩效评价、机关职工公积金维护等工作。</w:t>
      </w:r>
    </w:p>
    <w:p w14:paraId="742C9E56">
      <w:pPr>
        <w:ind w:firstLine="640" w:firstLineChars="200"/>
        <w:rPr>
          <w:rFonts w:hint="eastAsia" w:ascii="方正仿宋_GBK" w:eastAsia="方正仿宋_GBK"/>
          <w:sz w:val="32"/>
          <w:szCs w:val="32"/>
        </w:rPr>
      </w:pPr>
      <w:r>
        <w:rPr>
          <w:rFonts w:hint="eastAsia" w:ascii="方正仿宋_GBK" w:eastAsia="方正仿宋_GBK"/>
          <w:sz w:val="32"/>
          <w:szCs w:val="32"/>
        </w:rPr>
        <w:t>11.拆迁安置岗主要负责土地征收、房屋拆迁以及征地和拆迁人员的安置工作、社保认定土地面积、人均耕地、认定人口信息核定等工作。</w:t>
      </w:r>
    </w:p>
    <w:p w14:paraId="3062911D">
      <w:pPr>
        <w:ind w:firstLine="640" w:firstLineChars="200"/>
        <w:rPr>
          <w:rFonts w:hint="eastAsia" w:ascii="方正仿宋_GBK" w:eastAsia="方正仿宋_GBK"/>
          <w:sz w:val="32"/>
          <w:szCs w:val="32"/>
        </w:rPr>
      </w:pPr>
      <w:r>
        <w:rPr>
          <w:rFonts w:hint="eastAsia" w:ascii="方正仿宋_GBK" w:eastAsia="方正仿宋_GBK"/>
          <w:sz w:val="32"/>
          <w:szCs w:val="32"/>
        </w:rPr>
        <w:t>12.交通能源岗主要负责页岩气建设协调工作；乌江渡船监管；农村公路规划建设及其养护监督；指导农村公路建设和养护工作。</w:t>
      </w:r>
    </w:p>
    <w:p w14:paraId="13DE9834">
      <w:pPr>
        <w:ind w:firstLine="640" w:firstLineChars="200"/>
        <w:rPr>
          <w:rFonts w:hint="eastAsia" w:ascii="方正仿宋_GBK" w:eastAsia="方正仿宋_GBK"/>
          <w:sz w:val="32"/>
          <w:szCs w:val="32"/>
        </w:rPr>
      </w:pPr>
      <w:r>
        <w:rPr>
          <w:rFonts w:hint="eastAsia" w:ascii="方正仿宋_GBK" w:eastAsia="方正仿宋_GBK"/>
          <w:sz w:val="32"/>
          <w:szCs w:val="32"/>
        </w:rPr>
        <w:t>13.民生服务岗主要负责临时救助、特困供养、养老服务、基层政权建设、儿童福利及未成年人保护、社会慈善、殡葬改革、区划地名、社会组织、残疾人工作等。</w:t>
      </w:r>
    </w:p>
    <w:p w14:paraId="225EE319">
      <w:pPr>
        <w:ind w:firstLine="640" w:firstLineChars="200"/>
        <w:rPr>
          <w:rFonts w:hint="eastAsia" w:ascii="方正仿宋_GBK" w:eastAsia="方正仿宋_GBK"/>
          <w:sz w:val="32"/>
          <w:szCs w:val="32"/>
        </w:rPr>
      </w:pPr>
      <w:r>
        <w:rPr>
          <w:rFonts w:hint="eastAsia" w:ascii="方正仿宋_GBK" w:eastAsia="方正仿宋_GBK"/>
          <w:sz w:val="32"/>
          <w:szCs w:val="32"/>
        </w:rPr>
        <w:t>14.卫生健康岗主要负责计划生育、爱国卫生、企业职业卫生健康，创建健康城市，精神障碍患者服务管理，托育服务管理等工作。</w:t>
      </w:r>
    </w:p>
    <w:p w14:paraId="5CDC186C">
      <w:pPr>
        <w:ind w:firstLine="640" w:firstLineChars="200"/>
        <w:rPr>
          <w:rFonts w:hint="eastAsia" w:ascii="方正仿宋_GBK" w:eastAsia="方正仿宋_GBK"/>
          <w:sz w:val="32"/>
          <w:szCs w:val="32"/>
        </w:rPr>
      </w:pPr>
      <w:r>
        <w:rPr>
          <w:rFonts w:hint="eastAsia" w:ascii="方正仿宋_GBK" w:eastAsia="方正仿宋_GBK"/>
          <w:sz w:val="32"/>
          <w:szCs w:val="32"/>
        </w:rPr>
        <w:t>15.平安建设岗主要负责维护国家政治安全、常态化扫黑除恶排查、基层综合治理、统筹矛盾纠纷排查、调处和特殊人群服务管理，协调未成年人保护工作，重点地区和突出问题治安，网格化建设和管理、铁路护路等平安稳定工作、倒房重建及受灾群众救助工作。</w:t>
      </w:r>
    </w:p>
    <w:p w14:paraId="737D90A0">
      <w:pPr>
        <w:ind w:firstLine="640" w:firstLineChars="200"/>
        <w:rPr>
          <w:rFonts w:hint="eastAsia" w:ascii="方正仿宋_GBK" w:eastAsia="方正仿宋_GBK"/>
          <w:sz w:val="32"/>
          <w:szCs w:val="32"/>
        </w:rPr>
      </w:pPr>
      <w:r>
        <w:rPr>
          <w:rFonts w:hint="eastAsia" w:ascii="方正仿宋_GBK" w:eastAsia="方正仿宋_GBK"/>
          <w:sz w:val="32"/>
          <w:szCs w:val="32"/>
        </w:rPr>
        <w:t>16.信访稳定岗主要负责群众来信来访接待，信访维稳工作。</w:t>
      </w:r>
    </w:p>
    <w:p w14:paraId="5A0B3BD9">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17.应急管理岗主要负责统筹安全生产与自然灾害防治，危化、烟花爆竹、矿山领域安全生产，应急预案及避难场所管理、应急救援协调及安全生产事故调查、灾情统计上报</w:t>
      </w:r>
      <w:r>
        <w:rPr>
          <w:rFonts w:hint="eastAsia" w:ascii="方正仿宋_GBK" w:eastAsia="方正仿宋_GBK"/>
          <w:sz w:val="32"/>
          <w:szCs w:val="32"/>
          <w:lang w:eastAsia="zh-CN"/>
        </w:rPr>
        <w:t>。</w:t>
      </w:r>
    </w:p>
    <w:p w14:paraId="3322D40C">
      <w:pPr>
        <w:ind w:firstLine="640" w:firstLineChars="200"/>
        <w:rPr>
          <w:rFonts w:ascii="方正仿宋_GBK" w:eastAsia="方正仿宋_GBK"/>
          <w:sz w:val="32"/>
          <w:szCs w:val="32"/>
        </w:rPr>
      </w:pPr>
      <w:r>
        <w:rPr>
          <w:rFonts w:hint="eastAsia" w:ascii="方正楷体_GBK" w:eastAsia="方正楷体_GBK"/>
          <w:sz w:val="32"/>
          <w:szCs w:val="32"/>
        </w:rPr>
        <w:t>（二）部门构成</w:t>
      </w:r>
    </w:p>
    <w:p w14:paraId="043143FA">
      <w:pPr>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调度督导岗、</w:t>
      </w:r>
      <w:r>
        <w:rPr>
          <w:rFonts w:hint="eastAsia" w:ascii="方正仿宋_GBK" w:eastAsia="方正仿宋_GBK"/>
          <w:sz w:val="32"/>
          <w:szCs w:val="32"/>
        </w:rPr>
        <w:t>综合事务岗</w:t>
      </w:r>
      <w:r>
        <w:rPr>
          <w:rFonts w:hint="eastAsia" w:ascii="方正仿宋_GBK" w:eastAsia="方正仿宋_GBK"/>
          <w:sz w:val="32"/>
          <w:szCs w:val="32"/>
          <w:lang w:eastAsia="zh-CN"/>
        </w:rPr>
        <w:t>、</w:t>
      </w:r>
      <w:r>
        <w:rPr>
          <w:rFonts w:hint="eastAsia" w:ascii="方正仿宋_GBK" w:eastAsia="方正仿宋_GBK"/>
          <w:sz w:val="32"/>
          <w:szCs w:val="32"/>
        </w:rPr>
        <w:t>组织人事岗</w:t>
      </w:r>
      <w:r>
        <w:rPr>
          <w:rFonts w:hint="eastAsia" w:ascii="方正仿宋_GBK" w:eastAsia="方正仿宋_GBK"/>
          <w:sz w:val="32"/>
          <w:szCs w:val="32"/>
          <w:lang w:eastAsia="zh-CN"/>
        </w:rPr>
        <w:t>、</w:t>
      </w:r>
      <w:r>
        <w:rPr>
          <w:rFonts w:hint="eastAsia" w:ascii="方正仿宋_GBK" w:eastAsia="方正仿宋_GBK"/>
          <w:sz w:val="32"/>
          <w:szCs w:val="32"/>
        </w:rPr>
        <w:t>社会工作岗</w:t>
      </w:r>
      <w:r>
        <w:rPr>
          <w:rFonts w:hint="eastAsia" w:ascii="方正仿宋_GBK" w:eastAsia="方正仿宋_GBK"/>
          <w:sz w:val="32"/>
          <w:szCs w:val="32"/>
          <w:lang w:eastAsia="zh-CN"/>
        </w:rPr>
        <w:t>、</w:t>
      </w:r>
      <w:r>
        <w:rPr>
          <w:rFonts w:hint="eastAsia" w:ascii="方正仿宋_GBK" w:eastAsia="方正仿宋_GBK"/>
          <w:sz w:val="32"/>
          <w:szCs w:val="32"/>
        </w:rPr>
        <w:t>纪检监察岗</w:t>
      </w:r>
      <w:r>
        <w:rPr>
          <w:rFonts w:hint="eastAsia" w:ascii="方正仿宋_GBK" w:eastAsia="方正仿宋_GBK"/>
          <w:sz w:val="32"/>
          <w:szCs w:val="32"/>
          <w:lang w:eastAsia="zh-CN"/>
        </w:rPr>
        <w:t>、</w:t>
      </w:r>
      <w:r>
        <w:rPr>
          <w:rFonts w:hint="eastAsia" w:ascii="方正仿宋_GBK" w:eastAsia="方正仿宋_GBK"/>
          <w:sz w:val="32"/>
          <w:szCs w:val="32"/>
        </w:rPr>
        <w:t>人大工作岗</w:t>
      </w:r>
      <w:r>
        <w:rPr>
          <w:rFonts w:hint="eastAsia" w:ascii="方正仿宋_GBK" w:eastAsia="方正仿宋_GBK"/>
          <w:sz w:val="32"/>
          <w:szCs w:val="32"/>
          <w:lang w:eastAsia="zh-CN"/>
        </w:rPr>
        <w:t>、</w:t>
      </w:r>
      <w:r>
        <w:rPr>
          <w:rFonts w:hint="eastAsia" w:ascii="方正仿宋_GBK" w:eastAsia="方正仿宋_GBK"/>
          <w:sz w:val="32"/>
          <w:szCs w:val="32"/>
        </w:rPr>
        <w:t>群团服务岗</w:t>
      </w:r>
      <w:r>
        <w:rPr>
          <w:rFonts w:hint="eastAsia" w:ascii="方正仿宋_GBK" w:eastAsia="方正仿宋_GBK"/>
          <w:sz w:val="32"/>
          <w:szCs w:val="32"/>
          <w:lang w:eastAsia="zh-CN"/>
        </w:rPr>
        <w:t>、</w:t>
      </w:r>
      <w:r>
        <w:rPr>
          <w:rFonts w:hint="eastAsia" w:ascii="方正仿宋_GBK" w:eastAsia="方正仿宋_GBK"/>
          <w:sz w:val="32"/>
          <w:szCs w:val="32"/>
        </w:rPr>
        <w:t>经济发展岗</w:t>
      </w:r>
      <w:r>
        <w:rPr>
          <w:rFonts w:hint="eastAsia" w:ascii="方正仿宋_GBK" w:eastAsia="方正仿宋_GBK"/>
          <w:sz w:val="32"/>
          <w:szCs w:val="32"/>
          <w:lang w:eastAsia="zh-CN"/>
        </w:rPr>
        <w:t>、</w:t>
      </w:r>
      <w:r>
        <w:rPr>
          <w:rFonts w:hint="eastAsia" w:ascii="方正仿宋_GBK" w:eastAsia="方正仿宋_GBK"/>
          <w:sz w:val="32"/>
          <w:szCs w:val="32"/>
        </w:rPr>
        <w:t>营商环境岗</w:t>
      </w:r>
      <w:r>
        <w:rPr>
          <w:rFonts w:hint="eastAsia" w:ascii="方正仿宋_GBK" w:eastAsia="方正仿宋_GBK"/>
          <w:sz w:val="32"/>
          <w:szCs w:val="32"/>
          <w:lang w:eastAsia="zh-CN"/>
        </w:rPr>
        <w:t>、</w:t>
      </w:r>
      <w:r>
        <w:rPr>
          <w:rFonts w:hint="eastAsia" w:ascii="方正仿宋_GBK" w:eastAsia="方正仿宋_GBK"/>
          <w:sz w:val="32"/>
          <w:szCs w:val="32"/>
        </w:rPr>
        <w:t>财政管理岗</w:t>
      </w:r>
      <w:r>
        <w:rPr>
          <w:rFonts w:hint="eastAsia" w:ascii="方正仿宋_GBK" w:eastAsia="方正仿宋_GBK"/>
          <w:sz w:val="32"/>
          <w:szCs w:val="32"/>
          <w:lang w:eastAsia="zh-CN"/>
        </w:rPr>
        <w:t>、</w:t>
      </w:r>
      <w:r>
        <w:rPr>
          <w:rFonts w:hint="eastAsia" w:ascii="方正仿宋_GBK" w:eastAsia="方正仿宋_GBK"/>
          <w:sz w:val="32"/>
          <w:szCs w:val="32"/>
        </w:rPr>
        <w:t>拆迁安置岗</w:t>
      </w:r>
      <w:r>
        <w:rPr>
          <w:rFonts w:hint="eastAsia" w:ascii="方正仿宋_GBK" w:eastAsia="方正仿宋_GBK"/>
          <w:sz w:val="32"/>
          <w:szCs w:val="32"/>
          <w:lang w:eastAsia="zh-CN"/>
        </w:rPr>
        <w:t>、</w:t>
      </w:r>
      <w:r>
        <w:rPr>
          <w:rFonts w:hint="eastAsia" w:ascii="方正仿宋_GBK" w:eastAsia="方正仿宋_GBK"/>
          <w:sz w:val="32"/>
          <w:szCs w:val="32"/>
        </w:rPr>
        <w:t>交通能源岗</w:t>
      </w:r>
      <w:r>
        <w:rPr>
          <w:rFonts w:hint="eastAsia" w:ascii="方正仿宋_GBK" w:eastAsia="方正仿宋_GBK"/>
          <w:sz w:val="32"/>
          <w:szCs w:val="32"/>
          <w:lang w:eastAsia="zh-CN"/>
        </w:rPr>
        <w:t>、</w:t>
      </w:r>
      <w:r>
        <w:rPr>
          <w:rFonts w:hint="eastAsia" w:ascii="方正仿宋_GBK" w:eastAsia="方正仿宋_GBK"/>
          <w:sz w:val="32"/>
          <w:szCs w:val="32"/>
        </w:rPr>
        <w:t>民生服务岗</w:t>
      </w:r>
      <w:r>
        <w:rPr>
          <w:rFonts w:hint="eastAsia" w:ascii="方正仿宋_GBK" w:eastAsia="方正仿宋_GBK"/>
          <w:sz w:val="32"/>
          <w:szCs w:val="32"/>
          <w:lang w:eastAsia="zh-CN"/>
        </w:rPr>
        <w:t>、</w:t>
      </w:r>
      <w:r>
        <w:rPr>
          <w:rFonts w:hint="eastAsia" w:ascii="方正仿宋_GBK" w:eastAsia="方正仿宋_GBK"/>
          <w:sz w:val="32"/>
          <w:szCs w:val="32"/>
        </w:rPr>
        <w:t>卫生健康岗</w:t>
      </w:r>
      <w:r>
        <w:rPr>
          <w:rFonts w:hint="eastAsia" w:ascii="方正仿宋_GBK" w:eastAsia="方正仿宋_GBK"/>
          <w:sz w:val="32"/>
          <w:szCs w:val="32"/>
          <w:lang w:eastAsia="zh-CN"/>
        </w:rPr>
        <w:t>、</w:t>
      </w:r>
      <w:r>
        <w:rPr>
          <w:rFonts w:hint="eastAsia" w:ascii="方正仿宋_GBK" w:eastAsia="方正仿宋_GBK"/>
          <w:sz w:val="32"/>
          <w:szCs w:val="32"/>
        </w:rPr>
        <w:t>平安建设岗</w:t>
      </w:r>
      <w:r>
        <w:rPr>
          <w:rFonts w:hint="eastAsia" w:ascii="方正仿宋_GBK" w:eastAsia="方正仿宋_GBK"/>
          <w:sz w:val="32"/>
          <w:szCs w:val="32"/>
          <w:lang w:eastAsia="zh-CN"/>
        </w:rPr>
        <w:t>、</w:t>
      </w:r>
      <w:r>
        <w:rPr>
          <w:rFonts w:hint="eastAsia" w:ascii="方正仿宋_GBK" w:eastAsia="方正仿宋_GBK"/>
          <w:sz w:val="32"/>
          <w:szCs w:val="32"/>
        </w:rPr>
        <w:t>信访稳定岗</w:t>
      </w:r>
      <w:r>
        <w:rPr>
          <w:rFonts w:hint="eastAsia" w:ascii="方正仿宋_GBK" w:eastAsia="方正仿宋_GBK"/>
          <w:sz w:val="32"/>
          <w:szCs w:val="32"/>
          <w:lang w:eastAsia="zh-CN"/>
        </w:rPr>
        <w:t>、</w:t>
      </w:r>
      <w:r>
        <w:rPr>
          <w:rFonts w:hint="eastAsia" w:ascii="方正仿宋_GBK" w:eastAsia="方正仿宋_GBK"/>
          <w:sz w:val="32"/>
          <w:szCs w:val="32"/>
        </w:rPr>
        <w:t>应急管理岗</w:t>
      </w:r>
      <w:r>
        <w:rPr>
          <w:rFonts w:hint="eastAsia" w:ascii="方正仿宋_GBK" w:eastAsia="方正仿宋_GBK"/>
          <w:sz w:val="32"/>
          <w:szCs w:val="32"/>
          <w:lang w:eastAsia="zh-CN"/>
        </w:rPr>
        <w:t>。</w:t>
      </w:r>
    </w:p>
    <w:p w14:paraId="021D5B94">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2EB23983">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4070.11</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4070.11</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w:t>
      </w:r>
      <w:r>
        <w:rPr>
          <w:rFonts w:hint="eastAsia" w:ascii="方正仿宋_GBK" w:eastAsia="方正仿宋_GBK"/>
          <w:sz w:val="32"/>
          <w:szCs w:val="32"/>
          <w:lang w:val="en-US" w:eastAsia="zh-CN"/>
        </w:rPr>
        <w:t>减少249.83</w:t>
      </w:r>
      <w:r>
        <w:rPr>
          <w:rFonts w:hint="eastAsia" w:ascii="方正仿宋_GBK" w:eastAsia="方正仿宋_GBK"/>
          <w:sz w:val="32"/>
          <w:szCs w:val="32"/>
        </w:rPr>
        <w:t>万元，主要是</w:t>
      </w:r>
      <w:r>
        <w:rPr>
          <w:rFonts w:hint="eastAsia" w:ascii="方正仿宋_GBK" w:eastAsia="方正仿宋_GBK"/>
          <w:sz w:val="32"/>
          <w:szCs w:val="32"/>
          <w:lang w:val="en-US" w:eastAsia="zh-CN"/>
        </w:rPr>
        <w:t>一般公共预算拨款减少249.83</w:t>
      </w:r>
      <w:r>
        <w:rPr>
          <w:rFonts w:hint="eastAsia" w:ascii="方正仿宋_GBK" w:eastAsia="方正仿宋_GBK"/>
          <w:sz w:val="32"/>
          <w:szCs w:val="32"/>
        </w:rPr>
        <w:t>万元。</w:t>
      </w:r>
    </w:p>
    <w:p w14:paraId="1EC9B041">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4070.11</w:t>
      </w:r>
      <w:r>
        <w:rPr>
          <w:rFonts w:hint="eastAsia" w:ascii="方正仿宋_GBK" w:eastAsia="方正仿宋_GBK"/>
          <w:sz w:val="32"/>
          <w:szCs w:val="32"/>
        </w:rPr>
        <w:t>万元，其中：一般公共服务支出</w:t>
      </w:r>
      <w:r>
        <w:rPr>
          <w:rFonts w:hint="eastAsia" w:ascii="方正仿宋_GBK" w:eastAsia="方正仿宋_GBK"/>
          <w:sz w:val="32"/>
          <w:szCs w:val="32"/>
          <w:lang w:val="en-US" w:eastAsia="zh-CN"/>
        </w:rPr>
        <w:t>2428.79</w:t>
      </w:r>
      <w:r>
        <w:rPr>
          <w:rFonts w:hint="eastAsia" w:ascii="方正仿宋_GBK" w:eastAsia="方正仿宋_GBK"/>
          <w:sz w:val="32"/>
          <w:szCs w:val="32"/>
        </w:rPr>
        <w:t>万元，社会保障和就业支出</w:t>
      </w:r>
      <w:r>
        <w:rPr>
          <w:rFonts w:hint="eastAsia" w:ascii="方正仿宋_GBK" w:eastAsia="方正仿宋_GBK"/>
          <w:sz w:val="32"/>
          <w:szCs w:val="32"/>
          <w:lang w:val="en-US" w:eastAsia="zh-CN"/>
        </w:rPr>
        <w:t>343.60</w:t>
      </w:r>
      <w:r>
        <w:rPr>
          <w:rFonts w:hint="eastAsia" w:ascii="方正仿宋_GBK" w:eastAsia="方正仿宋_GBK"/>
          <w:sz w:val="32"/>
          <w:szCs w:val="32"/>
        </w:rPr>
        <w:t>万元，卫生健康支出</w:t>
      </w:r>
      <w:r>
        <w:rPr>
          <w:rFonts w:hint="eastAsia" w:ascii="方正仿宋_GBK" w:eastAsia="方正仿宋_GBK"/>
          <w:sz w:val="32"/>
          <w:szCs w:val="32"/>
          <w:lang w:val="en-US" w:eastAsia="zh-CN"/>
        </w:rPr>
        <w:t>87.52</w:t>
      </w:r>
      <w:r>
        <w:rPr>
          <w:rFonts w:hint="eastAsia" w:ascii="方正仿宋_GBK" w:eastAsia="方正仿宋_GBK"/>
          <w:sz w:val="32"/>
          <w:szCs w:val="32"/>
        </w:rPr>
        <w:t>万元，</w:t>
      </w:r>
      <w:r>
        <w:rPr>
          <w:rFonts w:hint="eastAsia" w:ascii="方正仿宋_GBK" w:eastAsia="方正仿宋_GBK"/>
          <w:sz w:val="32"/>
          <w:szCs w:val="32"/>
          <w:lang w:val="en-US" w:eastAsia="zh-CN"/>
        </w:rPr>
        <w:t>城乡社区支出865.00万元，农林水支出224.00万元，资源勘探工业信息等支出25.00万元，</w:t>
      </w:r>
      <w:r>
        <w:rPr>
          <w:rFonts w:hint="eastAsia" w:ascii="方正仿宋_GBK" w:eastAsia="方正仿宋_GBK"/>
          <w:sz w:val="32"/>
          <w:szCs w:val="32"/>
        </w:rPr>
        <w:t>住房保障支出</w:t>
      </w:r>
      <w:r>
        <w:rPr>
          <w:rFonts w:hint="eastAsia" w:ascii="方正仿宋_GBK" w:eastAsia="方正仿宋_GBK"/>
          <w:sz w:val="32"/>
          <w:szCs w:val="32"/>
          <w:lang w:val="en-US" w:eastAsia="zh-CN"/>
        </w:rPr>
        <w:t>96.19</w:t>
      </w:r>
      <w:r>
        <w:rPr>
          <w:rFonts w:hint="eastAsia" w:ascii="方正仿宋_GBK" w:eastAsia="方正仿宋_GBK"/>
          <w:sz w:val="32"/>
          <w:szCs w:val="32"/>
        </w:rPr>
        <w:t>万元。支出较去年</w:t>
      </w:r>
      <w:r>
        <w:rPr>
          <w:rFonts w:hint="eastAsia" w:ascii="方正仿宋_GBK" w:eastAsia="方正仿宋_GBK"/>
          <w:sz w:val="32"/>
          <w:szCs w:val="32"/>
          <w:lang w:val="en-US" w:eastAsia="zh-CN"/>
        </w:rPr>
        <w:t>减少249.83</w:t>
      </w:r>
      <w:r>
        <w:rPr>
          <w:rFonts w:hint="eastAsia" w:ascii="方正仿宋_GBK" w:eastAsia="方正仿宋_GBK"/>
          <w:sz w:val="32"/>
          <w:szCs w:val="32"/>
        </w:rPr>
        <w:t>万元，主要是基本支出</w:t>
      </w:r>
      <w:r>
        <w:rPr>
          <w:rFonts w:hint="eastAsia" w:ascii="方正仿宋_GBK" w:eastAsia="方正仿宋_GBK"/>
          <w:sz w:val="32"/>
          <w:szCs w:val="32"/>
          <w:lang w:val="en-US" w:eastAsia="zh-CN"/>
        </w:rPr>
        <w:t>减少104.98</w:t>
      </w:r>
      <w:r>
        <w:rPr>
          <w:rFonts w:hint="eastAsia" w:ascii="方正仿宋_GBK" w:eastAsia="方正仿宋_GBK"/>
          <w:sz w:val="32"/>
          <w:szCs w:val="32"/>
        </w:rPr>
        <w:t>万元，项目支出</w:t>
      </w:r>
      <w:r>
        <w:rPr>
          <w:rFonts w:hint="eastAsia" w:ascii="方正仿宋_GBK" w:eastAsia="方正仿宋_GBK"/>
          <w:sz w:val="32"/>
          <w:szCs w:val="32"/>
          <w:lang w:val="en-US" w:eastAsia="zh-CN"/>
        </w:rPr>
        <w:t>减少144.84</w:t>
      </w:r>
      <w:r>
        <w:rPr>
          <w:rFonts w:hint="eastAsia" w:ascii="方正仿宋_GBK" w:eastAsia="方正仿宋_GBK"/>
          <w:sz w:val="32"/>
          <w:szCs w:val="32"/>
        </w:rPr>
        <w:t>万元。</w:t>
      </w:r>
    </w:p>
    <w:p w14:paraId="3EDEE51B">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5FB7DD9A">
      <w:pPr>
        <w:ind w:firstLine="640" w:firstLineChars="200"/>
        <w:rPr>
          <w:rFonts w:ascii="方正仿宋_GBK" w:eastAsia="方正仿宋_GBK"/>
          <w:sz w:val="32"/>
          <w:szCs w:val="32"/>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4070.11</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4070.11</w:t>
      </w:r>
      <w:r>
        <w:rPr>
          <w:rFonts w:hint="eastAsia" w:ascii="方正仿宋_GBK" w:eastAsia="方正仿宋_GBK"/>
          <w:sz w:val="32"/>
          <w:szCs w:val="32"/>
        </w:rPr>
        <w:t>万元，比2025年</w:t>
      </w:r>
      <w:r>
        <w:rPr>
          <w:rFonts w:hint="eastAsia" w:ascii="方正仿宋_GBK" w:eastAsia="方正仿宋_GBK"/>
          <w:sz w:val="32"/>
          <w:szCs w:val="32"/>
          <w:lang w:val="en-US" w:eastAsia="zh-CN"/>
        </w:rPr>
        <w:t>减少249.83</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1508.91</w:t>
      </w:r>
      <w:r>
        <w:rPr>
          <w:rFonts w:hint="eastAsia" w:ascii="方正仿宋_GBK" w:eastAsia="方正仿宋_GBK"/>
          <w:sz w:val="32"/>
          <w:szCs w:val="32"/>
        </w:rPr>
        <w:t>万元，比2025年</w:t>
      </w:r>
      <w:r>
        <w:rPr>
          <w:rFonts w:hint="eastAsia" w:ascii="方正仿宋_GBK" w:eastAsia="方正仿宋_GBK"/>
          <w:sz w:val="32"/>
          <w:szCs w:val="32"/>
          <w:lang w:val="en-US" w:eastAsia="zh-CN"/>
        </w:rPr>
        <w:t>减少104.98</w:t>
      </w:r>
      <w:r>
        <w:rPr>
          <w:rFonts w:hint="eastAsia" w:ascii="方正仿宋_GBK" w:eastAsia="方正仿宋_GBK"/>
          <w:sz w:val="32"/>
          <w:szCs w:val="32"/>
        </w:rPr>
        <w:t>万元，</w:t>
      </w:r>
      <w:r>
        <w:rPr>
          <w:rFonts w:hint="eastAsia" w:ascii="方正仿宋_GBK" w:eastAsia="方正仿宋_GBK"/>
          <w:sz w:val="32"/>
          <w:szCs w:val="32"/>
          <w:highlight w:val="none"/>
        </w:rPr>
        <w:t>主要原因是</w:t>
      </w:r>
      <w:r>
        <w:rPr>
          <w:rFonts w:hint="eastAsia" w:ascii="方正仿宋_GBK" w:eastAsia="方正仿宋_GBK"/>
          <w:sz w:val="32"/>
          <w:szCs w:val="32"/>
          <w:highlight w:val="none"/>
          <w:lang w:eastAsia="zh-CN"/>
        </w:rPr>
        <w:t>人员数量下降，人员支出下降</w:t>
      </w:r>
      <w:r>
        <w:rPr>
          <w:rFonts w:hint="eastAsia" w:ascii="方正仿宋_GBK" w:eastAsia="方正仿宋_GBK"/>
          <w:sz w:val="32"/>
          <w:szCs w:val="32"/>
          <w:highlight w:val="none"/>
        </w:rPr>
        <w:t>，主要用于社保、公积金缴纳，离休人员离休费，退休人员补助等，保障部门正常运转的各项商品服务支出；项目支出</w:t>
      </w:r>
      <w:r>
        <w:rPr>
          <w:rFonts w:hint="eastAsia" w:ascii="方正仿宋_GBK" w:eastAsia="方正仿宋_GBK"/>
          <w:sz w:val="32"/>
          <w:szCs w:val="32"/>
          <w:highlight w:val="none"/>
          <w:lang w:val="en-US" w:eastAsia="zh-CN"/>
        </w:rPr>
        <w:t>2561.21</w:t>
      </w:r>
      <w:r>
        <w:rPr>
          <w:rFonts w:hint="eastAsia" w:ascii="方正仿宋_GBK" w:eastAsia="方正仿宋_GBK"/>
          <w:sz w:val="32"/>
          <w:szCs w:val="32"/>
          <w:highlight w:val="none"/>
        </w:rPr>
        <w:t>万元，比2025年</w:t>
      </w:r>
      <w:r>
        <w:rPr>
          <w:rFonts w:hint="eastAsia" w:ascii="方正仿宋_GBK" w:eastAsia="方正仿宋_GBK"/>
          <w:sz w:val="32"/>
          <w:szCs w:val="32"/>
          <w:highlight w:val="none"/>
          <w:lang w:val="en-US" w:eastAsia="zh-CN"/>
        </w:rPr>
        <w:t>减少144.84</w:t>
      </w:r>
      <w:r>
        <w:rPr>
          <w:rFonts w:hint="eastAsia" w:ascii="方正仿宋_GBK" w:eastAsia="方正仿宋_GBK"/>
          <w:sz w:val="32"/>
          <w:szCs w:val="32"/>
          <w:highlight w:val="none"/>
        </w:rPr>
        <w:t>万元，主要原因是</w:t>
      </w:r>
      <w:r>
        <w:rPr>
          <w:rFonts w:hint="eastAsia" w:ascii="方正仿宋_GBK" w:eastAsia="方正仿宋_GBK"/>
          <w:sz w:val="32"/>
          <w:szCs w:val="32"/>
          <w:highlight w:val="none"/>
          <w:lang w:eastAsia="zh-CN"/>
        </w:rPr>
        <w:t>减少部分项目开支</w:t>
      </w:r>
      <w:r>
        <w:rPr>
          <w:rFonts w:hint="eastAsia" w:ascii="方正仿宋_GBK" w:eastAsia="方正仿宋_GBK"/>
          <w:sz w:val="32"/>
          <w:szCs w:val="32"/>
          <w:highlight w:val="none"/>
        </w:rPr>
        <w:t>，主要用于</w:t>
      </w:r>
      <w:r>
        <w:rPr>
          <w:rFonts w:hint="eastAsia" w:ascii="方正仿宋_GBK" w:eastAsia="方正仿宋_GBK"/>
          <w:sz w:val="32"/>
          <w:szCs w:val="32"/>
          <w:highlight w:val="none"/>
          <w:lang w:val="en-US" w:eastAsia="zh-CN"/>
        </w:rPr>
        <w:t>群众文体工作</w:t>
      </w:r>
      <w:r>
        <w:rPr>
          <w:rFonts w:hint="eastAsia" w:ascii="方正仿宋_GBK" w:eastAsia="方正仿宋_GBK"/>
          <w:sz w:val="32"/>
          <w:szCs w:val="32"/>
          <w:highlight w:val="none"/>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p>
    <w:p w14:paraId="4401A146">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4A358484">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12.80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0.80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12</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1EA3FDC3">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14:paraId="030F65BA">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2026年一般公共预算财政拨款运行经费</w:t>
      </w:r>
      <w:r>
        <w:rPr>
          <w:rFonts w:hint="eastAsia" w:ascii="方正仿宋_GBK" w:eastAsia="方正仿宋_GBK"/>
          <w:sz w:val="32"/>
          <w:szCs w:val="32"/>
          <w:lang w:val="en-US" w:eastAsia="zh-CN"/>
        </w:rPr>
        <w:t>180.99</w:t>
      </w:r>
      <w:r>
        <w:rPr>
          <w:rFonts w:hint="eastAsia" w:ascii="方正仿宋_GBK" w:eastAsia="方正仿宋_GBK"/>
          <w:sz w:val="32"/>
          <w:szCs w:val="32"/>
        </w:rPr>
        <w:t>万元，比上年减少</w:t>
      </w:r>
      <w:r>
        <w:rPr>
          <w:rFonts w:hint="eastAsia" w:ascii="方正仿宋_GBK" w:eastAsia="方正仿宋_GBK"/>
          <w:sz w:val="32"/>
          <w:szCs w:val="32"/>
          <w:lang w:val="en-US" w:eastAsia="zh-CN"/>
        </w:rPr>
        <w:t>106.57</w:t>
      </w:r>
      <w:r>
        <w:rPr>
          <w:rFonts w:hint="eastAsia" w:ascii="方正仿宋_GBK" w:eastAsia="方正仿宋_GBK"/>
          <w:sz w:val="32"/>
          <w:szCs w:val="32"/>
        </w:rPr>
        <w:t>万元，</w:t>
      </w:r>
      <w:r>
        <w:rPr>
          <w:rFonts w:hint="eastAsia" w:ascii="方正仿宋_GBK" w:eastAsia="方正仿宋_GBK"/>
          <w:sz w:val="32"/>
          <w:szCs w:val="32"/>
          <w:highlight w:val="none"/>
        </w:rPr>
        <w:t>主要原因为</w:t>
      </w:r>
      <w:r>
        <w:rPr>
          <w:rFonts w:hint="eastAsia" w:ascii="方正仿宋_GBK" w:eastAsia="方正仿宋_GBK"/>
          <w:sz w:val="32"/>
          <w:szCs w:val="32"/>
          <w:highlight w:val="none"/>
          <w:lang w:eastAsia="zh-CN"/>
        </w:rPr>
        <w:t>单位厉行节俭且部分支出调整为项目支出</w:t>
      </w:r>
      <w:r>
        <w:rPr>
          <w:rFonts w:hint="eastAsia" w:ascii="方正仿宋_GBK" w:eastAsia="方正仿宋_GBK"/>
          <w:sz w:val="32"/>
          <w:szCs w:val="32"/>
        </w:rPr>
        <w:t>；主要用于办公费、印刷费、邮电费、水电费、物管费、差旅费、会议费、培训费及其他商品和服务支出等。</w:t>
      </w:r>
    </w:p>
    <w:p w14:paraId="2DF6BCA9">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0CEC5643">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2561.21</w:t>
      </w:r>
      <w:r>
        <w:rPr>
          <w:rFonts w:hint="eastAsia" w:ascii="方正仿宋_GBK" w:eastAsia="方正仿宋_GBK"/>
          <w:sz w:val="32"/>
          <w:szCs w:val="32"/>
        </w:rPr>
        <w:t>万元。</w:t>
      </w:r>
    </w:p>
    <w:p w14:paraId="5F408C3B">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3</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3</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34D13648">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046BF36E">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3E6CED51">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2673FC2B">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4714BE0F">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0C5B009C">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2BFC5D03">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61CCF433">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2620A0A7">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425839D6">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43FD48ED">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3E3C4028">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355B5B">
      <w:pPr>
        <w:rPr>
          <w:rFonts w:ascii="方正仿宋_GBK" w:eastAsia="方正仿宋_GBK"/>
          <w:sz w:val="32"/>
          <w:szCs w:val="32"/>
        </w:rPr>
      </w:pPr>
    </w:p>
    <w:p w14:paraId="55F989FC">
      <w:pPr>
        <w:rPr>
          <w:rFonts w:hint="default" w:ascii="方正仿宋_GBK" w:eastAsia="方正仿宋_GBK"/>
          <w:sz w:val="32"/>
          <w:szCs w:val="32"/>
          <w:lang w:val="en-US" w:eastAsia="zh-CN"/>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bookmarkStart w:id="0" w:name="_GoBack"/>
      <w:bookmarkEnd w:id="0"/>
      <w:r>
        <w:rPr>
          <w:rFonts w:hint="eastAsia" w:ascii="方正仿宋_GBK" w:eastAsia="方正仿宋_GBK"/>
          <w:sz w:val="32"/>
          <w:szCs w:val="32"/>
        </w:rPr>
        <w:t>联系方式：</w:t>
      </w:r>
      <w:r>
        <w:rPr>
          <w:rFonts w:hint="eastAsia" w:ascii="方正仿宋_GBK" w:eastAsia="方正仿宋_GBK"/>
          <w:sz w:val="32"/>
          <w:szCs w:val="32"/>
          <w:lang w:val="en-US" w:eastAsia="zh-CN"/>
        </w:rPr>
        <w:t>023-72873803</w:t>
      </w:r>
    </w:p>
    <w:p w14:paraId="05661D35">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10241793"/>
    <w:rsid w:val="131E609B"/>
    <w:rsid w:val="13E834D8"/>
    <w:rsid w:val="1CD760D7"/>
    <w:rsid w:val="21D5487D"/>
    <w:rsid w:val="22B001E3"/>
    <w:rsid w:val="26C22F46"/>
    <w:rsid w:val="28473493"/>
    <w:rsid w:val="2AFB2BCD"/>
    <w:rsid w:val="325A3DF6"/>
    <w:rsid w:val="445422DF"/>
    <w:rsid w:val="448F4104"/>
    <w:rsid w:val="4573334D"/>
    <w:rsid w:val="4EC874E4"/>
    <w:rsid w:val="53AC2591"/>
    <w:rsid w:val="5588000E"/>
    <w:rsid w:val="5BFB0086"/>
    <w:rsid w:val="601559B3"/>
    <w:rsid w:val="6ADC07A1"/>
    <w:rsid w:val="714C5EB6"/>
    <w:rsid w:val="7A8B2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2792</Words>
  <Characters>3025</Characters>
  <Lines>16</Lines>
  <Paragraphs>4</Paragraphs>
  <TotalTime>0</TotalTime>
  <ScaleCrop>false</ScaleCrop>
  <LinksUpToDate>false</LinksUpToDate>
  <CharactersWithSpaces>3033</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2023-01-31T17:19:00Z</dcterms:created>
  <dc:creator>User</dc:creator>
  <cp:lastModifiedBy>GH</cp:lastModifiedBy>
  <dcterms:modified xsi:type="dcterms:W3CDTF">2026-03-12T16:11:11Z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128F69C474944DA48D6F0A70916C9C36</vt:lpwstr>
  </property>
</Properties>
</file>