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2C9" w:rsidRDefault="00904A93">
      <w:pPr>
        <w:tabs>
          <w:tab w:val="left" w:pos="2827"/>
          <w:tab w:val="center" w:pos="4422"/>
          <w:tab w:val="left" w:pos="8690"/>
          <w:tab w:val="right" w:pos="8844"/>
        </w:tabs>
        <w:spacing w:line="560" w:lineRule="exact"/>
        <w:rPr>
          <w:rFonts w:ascii="方正仿宋_GBK"/>
        </w:rPr>
      </w:pPr>
      <w:r>
        <w:rPr>
          <w:rFonts w:ascii="方正仿宋_GB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4" o:spid="_x0000_s1038" type="#_x0000_t136" style="position:absolute;left:0;text-align:left;margin-left:0;margin-top:204.1pt;width:433.5pt;height:51pt;z-index:-251659776;mso-position-horizontal:center;mso-position-horizontal-relative:page;mso-position-vertical-relative:page" fillcolor="red" strokecolor="red">
            <v:shadow color="#868686"/>
            <v:textpath style="font-family:&quot;方正小标宋_GBK&quot;;font-size:54pt" trim="t" string="重庆市涪陵区青羊镇人民政府文件"/>
            <w10:wrap anchorx="page" anchory="page"/>
          </v:shape>
        </w:pict>
      </w:r>
    </w:p>
    <w:p w:rsidR="002C52C9" w:rsidRDefault="002C52C9">
      <w:pPr>
        <w:tabs>
          <w:tab w:val="left" w:pos="8690"/>
        </w:tabs>
        <w:spacing w:line="560" w:lineRule="exact"/>
        <w:rPr>
          <w:rFonts w:ascii="方正仿宋_GBK"/>
          <w:bCs/>
          <w:color w:val="FF0000"/>
          <w:spacing w:val="20"/>
          <w:w w:val="58"/>
        </w:rPr>
      </w:pPr>
    </w:p>
    <w:p w:rsidR="002C52C9" w:rsidRDefault="00904A93">
      <w:pPr>
        <w:tabs>
          <w:tab w:val="left" w:pos="8690"/>
        </w:tabs>
        <w:spacing w:line="560" w:lineRule="exact"/>
        <w:rPr>
          <w:rFonts w:ascii="方正仿宋_GBK"/>
          <w:bCs/>
          <w:color w:val="FF0000"/>
          <w:spacing w:val="20"/>
          <w:w w:val="58"/>
        </w:rPr>
      </w:pPr>
      <w:r>
        <w:rPr>
          <w:rFonts w:ascii="方正仿宋_GBK"/>
          <w:bCs/>
          <w:color w:val="FF0000"/>
          <w:spacing w:val="20"/>
        </w:rPr>
        <w:pict>
          <v:line id="直线 17" o:spid="_x0000_s1041" style="position:absolute;left:0;text-align:left;z-index:251657728;mso-position-horizontal:center;mso-position-horizontal-relative:page;mso-position-vertical-relative:page" from="0,340.2pt" to="439.35pt,340.2pt" strokecolor="red" strokeweight="2.25pt">
            <w10:wrap anchorx="page" anchory="page"/>
          </v:line>
        </w:pict>
      </w:r>
    </w:p>
    <w:p w:rsidR="002C52C9" w:rsidRDefault="002C52C9">
      <w:pPr>
        <w:tabs>
          <w:tab w:val="left" w:pos="8690"/>
        </w:tabs>
        <w:spacing w:line="560" w:lineRule="exact"/>
        <w:rPr>
          <w:rFonts w:ascii="方正仿宋_GBK"/>
          <w:bCs/>
          <w:color w:val="FF0000"/>
          <w:spacing w:val="20"/>
          <w:w w:val="58"/>
        </w:rPr>
      </w:pPr>
    </w:p>
    <w:p w:rsidR="002C52C9" w:rsidRDefault="002C52C9">
      <w:pPr>
        <w:tabs>
          <w:tab w:val="left" w:pos="8690"/>
        </w:tabs>
        <w:spacing w:line="560" w:lineRule="exact"/>
        <w:rPr>
          <w:rFonts w:ascii="方正仿宋_GBK"/>
          <w:bCs/>
          <w:color w:val="FF0000"/>
          <w:spacing w:val="20"/>
          <w:w w:val="58"/>
        </w:rPr>
      </w:pPr>
    </w:p>
    <w:p w:rsidR="002C52C9" w:rsidRDefault="002C52C9">
      <w:pPr>
        <w:tabs>
          <w:tab w:val="left" w:pos="8690"/>
        </w:tabs>
        <w:spacing w:line="560" w:lineRule="exact"/>
        <w:rPr>
          <w:rFonts w:ascii="方正仿宋_GBK"/>
          <w:bCs/>
          <w:color w:val="FF0000"/>
          <w:spacing w:val="20"/>
          <w:w w:val="58"/>
        </w:rPr>
      </w:pPr>
    </w:p>
    <w:p w:rsidR="002C52C9" w:rsidRDefault="002C52C9">
      <w:pPr>
        <w:spacing w:line="440" w:lineRule="exact"/>
        <w:rPr>
          <w:rFonts w:eastAsia="方正小标宋_GBK"/>
          <w:sz w:val="44"/>
          <w:szCs w:val="44"/>
        </w:rPr>
      </w:pPr>
    </w:p>
    <w:p w:rsidR="00AF1498" w:rsidRDefault="00AF1498" w:rsidP="00AF1498">
      <w:pPr>
        <w:spacing w:line="600" w:lineRule="exact"/>
        <w:jc w:val="center"/>
        <w:rPr>
          <w:rFonts w:ascii="方正仿宋_GBK" w:hAnsi="宋体" w:cs="方正黑体_GBK"/>
        </w:rPr>
      </w:pPr>
      <w:r>
        <w:rPr>
          <w:rFonts w:ascii="方正仿宋_GBK" w:hAnsi="宋体" w:cs="方正黑体_GBK"/>
        </w:rPr>
        <w:t>青羊府发</w:t>
      </w:r>
      <w:r>
        <w:t>﹝</w:t>
      </w:r>
      <w:r w:rsidR="00046A97">
        <w:rPr>
          <w:rFonts w:hint="eastAsia"/>
        </w:rPr>
        <w:t>2021</w:t>
      </w:r>
      <w:r>
        <w:t>﹞</w:t>
      </w:r>
      <w:r w:rsidR="00046A97">
        <w:rPr>
          <w:rFonts w:hint="eastAsia"/>
        </w:rPr>
        <w:t>160</w:t>
      </w:r>
      <w:r>
        <w:t>号</w:t>
      </w:r>
    </w:p>
    <w:p w:rsidR="00062A48" w:rsidRDefault="00062A48" w:rsidP="00062A48">
      <w:pPr>
        <w:spacing w:line="560" w:lineRule="exact"/>
      </w:pPr>
    </w:p>
    <w:p w:rsidR="00AF1498" w:rsidRDefault="00AF1498" w:rsidP="00AF1498">
      <w:pPr>
        <w:spacing w:line="460" w:lineRule="exact"/>
        <w:ind w:firstLineChars="100" w:firstLine="316"/>
        <w:rPr>
          <w:rFonts w:eastAsia="宋体"/>
        </w:rPr>
      </w:pPr>
    </w:p>
    <w:p w:rsidR="00046A97" w:rsidRDefault="00AF1498" w:rsidP="00046A97">
      <w:pPr>
        <w:snapToGrid w:val="0"/>
        <w:spacing w:line="680" w:lineRule="atLeast"/>
        <w:jc w:val="center"/>
        <w:rPr>
          <w:rFonts w:ascii="方正小标宋_GBK" w:eastAsia="方正小标宋_GBK"/>
          <w:sz w:val="44"/>
          <w:szCs w:val="44"/>
        </w:rPr>
      </w:pPr>
      <w:r>
        <w:rPr>
          <w:rFonts w:eastAsia="方正小标宋_GBK" w:hint="eastAsia"/>
          <w:sz w:val="44"/>
          <w:szCs w:val="44"/>
        </w:rPr>
        <w:t xml:space="preserve"> </w:t>
      </w:r>
      <w:r w:rsidR="00046A97">
        <w:rPr>
          <w:rFonts w:ascii="方正小标宋_GBK" w:eastAsia="方正小标宋_GBK" w:hint="eastAsia"/>
          <w:sz w:val="44"/>
          <w:szCs w:val="44"/>
        </w:rPr>
        <w:t>重庆市涪陵区青羊镇人民政府</w:t>
      </w:r>
    </w:p>
    <w:p w:rsidR="00046A97" w:rsidRDefault="00046A97" w:rsidP="00046A97">
      <w:pPr>
        <w:snapToGrid w:val="0"/>
        <w:spacing w:line="680" w:lineRule="atLeast"/>
        <w:jc w:val="center"/>
        <w:rPr>
          <w:rFonts w:ascii="方正小标宋_GBK" w:eastAsia="方正小标宋_GBK"/>
          <w:sz w:val="44"/>
          <w:szCs w:val="44"/>
        </w:rPr>
      </w:pPr>
      <w:r>
        <w:rPr>
          <w:rFonts w:ascii="方正小标宋_GBK" w:eastAsia="方正小标宋_GBK" w:hint="eastAsia"/>
          <w:sz w:val="44"/>
          <w:szCs w:val="44"/>
        </w:rPr>
        <w:t>关于废止部分政府规范性文件的决定</w:t>
      </w:r>
    </w:p>
    <w:p w:rsidR="00046A97" w:rsidRDefault="00046A97" w:rsidP="00046A97">
      <w:pPr>
        <w:ind w:firstLine="624"/>
      </w:pPr>
    </w:p>
    <w:p w:rsidR="00046A97" w:rsidRDefault="00046A97" w:rsidP="00046A97">
      <w:r>
        <w:rPr>
          <w:rFonts w:hint="eastAsia"/>
        </w:rPr>
        <w:t>镇辖各部门、有关单位：</w:t>
      </w:r>
    </w:p>
    <w:p w:rsidR="00046A97" w:rsidRDefault="00046A97" w:rsidP="00046A97">
      <w:pPr>
        <w:tabs>
          <w:tab w:val="left" w:pos="0"/>
          <w:tab w:val="left" w:pos="142"/>
        </w:tabs>
        <w:adjustRightInd w:val="0"/>
        <w:snapToGrid w:val="0"/>
        <w:spacing w:line="594" w:lineRule="exact"/>
        <w:jc w:val="left"/>
      </w:pPr>
      <w:r>
        <w:rPr>
          <w:rFonts w:hint="eastAsia"/>
        </w:rPr>
        <w:t xml:space="preserve">    </w:t>
      </w:r>
      <w:r>
        <w:rPr>
          <w:rFonts w:hint="eastAsia"/>
        </w:rPr>
        <w:t>为确保行政机关履行法定职责和开展工作的连续性，根据《重庆市涪陵区人大常委会办公室关于进一步做好规范性文件集中清理和报备工作的通知》（涪人常办〔</w:t>
      </w:r>
      <w:r>
        <w:rPr>
          <w:rFonts w:hint="eastAsia"/>
        </w:rPr>
        <w:t>2021</w:t>
      </w:r>
      <w:r>
        <w:rPr>
          <w:rFonts w:hint="eastAsia"/>
        </w:rPr>
        <w:t>〕</w:t>
      </w:r>
      <w:r>
        <w:rPr>
          <w:rFonts w:hint="eastAsia"/>
        </w:rPr>
        <w:t>72</w:t>
      </w:r>
      <w:r>
        <w:rPr>
          <w:rFonts w:hint="eastAsia"/>
        </w:rPr>
        <w:t>号），对我镇直辖以来的规范性文件进行了全面清理。清理结果通过政府工作会议，现决定如下：</w:t>
      </w:r>
    </w:p>
    <w:p w:rsidR="00046A97" w:rsidRDefault="00046A97" w:rsidP="00046A97">
      <w:pPr>
        <w:ind w:firstLine="624"/>
      </w:pPr>
      <w:r>
        <w:rPr>
          <w:rFonts w:hint="eastAsia"/>
        </w:rPr>
        <w:t>一、《涪陵区青羊镇人民政府关于扶持畜禽专业大户的专项奖励》（涪青羊府发〔</w:t>
      </w:r>
      <w:r>
        <w:rPr>
          <w:rFonts w:hint="eastAsia"/>
        </w:rPr>
        <w:t>2004</w:t>
      </w:r>
      <w:r>
        <w:rPr>
          <w:rFonts w:hint="eastAsia"/>
        </w:rPr>
        <w:t>〕</w:t>
      </w:r>
      <w:r>
        <w:rPr>
          <w:rFonts w:hint="eastAsia"/>
        </w:rPr>
        <w:t>47</w:t>
      </w:r>
      <w:r>
        <w:rPr>
          <w:rFonts w:hint="eastAsia"/>
        </w:rPr>
        <w:t>号）、《涪陵区青羊镇人民政府关于落实计划生育独生子女奖励与优待政策的实施意见》（涪青羊府发</w:t>
      </w:r>
      <w:r>
        <w:rPr>
          <w:rFonts w:hint="eastAsia"/>
        </w:rPr>
        <w:lastRenderedPageBreak/>
        <w:t>〔</w:t>
      </w:r>
      <w:r>
        <w:rPr>
          <w:rFonts w:hint="eastAsia"/>
        </w:rPr>
        <w:t>2004</w:t>
      </w:r>
      <w:r>
        <w:rPr>
          <w:rFonts w:hint="eastAsia"/>
        </w:rPr>
        <w:t>〕</w:t>
      </w:r>
      <w:r>
        <w:rPr>
          <w:rFonts w:hint="eastAsia"/>
        </w:rPr>
        <w:t>95</w:t>
      </w:r>
      <w:r>
        <w:rPr>
          <w:rFonts w:hint="eastAsia"/>
        </w:rPr>
        <w:t>号）、《重庆市涪陵区青羊镇人民政府关于禁止松脂采集的通知》（涪青羊府发</w:t>
      </w:r>
      <w:r>
        <w:rPr>
          <w:rFonts w:hint="eastAsia"/>
        </w:rPr>
        <w:t>[2009]84</w:t>
      </w:r>
      <w:r>
        <w:rPr>
          <w:rFonts w:hint="eastAsia"/>
        </w:rPr>
        <w:t>号）、《重庆市涪陵区青羊镇人民政府关于印发农村集体财务及“三资”管理工作制度（试行）的通知》（涪青羊府发</w:t>
      </w:r>
      <w:r>
        <w:rPr>
          <w:rFonts w:hint="eastAsia"/>
        </w:rPr>
        <w:t>[2011]225</w:t>
      </w:r>
      <w:r>
        <w:rPr>
          <w:rFonts w:hint="eastAsia"/>
        </w:rPr>
        <w:t>号）、《重庆市涪陵区青羊镇人民政府关于全面停止松脂采集活动的通知》（涪青羊府发</w:t>
      </w:r>
      <w:r>
        <w:rPr>
          <w:rFonts w:hint="eastAsia"/>
        </w:rPr>
        <w:t>[2011]81</w:t>
      </w:r>
      <w:r>
        <w:rPr>
          <w:rFonts w:hint="eastAsia"/>
        </w:rPr>
        <w:t>号）、《重庆市涪陵区青羊镇人民政府关于印发《涪陵区青羊镇畜禽养殖区域划分方案》的通知》（涪青羊府发</w:t>
      </w:r>
      <w:r>
        <w:rPr>
          <w:rFonts w:hint="eastAsia"/>
        </w:rPr>
        <w:t>[2012]125</w:t>
      </w:r>
      <w:r>
        <w:rPr>
          <w:rFonts w:hint="eastAsia"/>
        </w:rPr>
        <w:t>号）、《重庆市涪陵区青羊镇人民政府关于印发《涪陵区青羊镇畜禽养殖区域重新划分方案》的通知》（青羊府发</w:t>
      </w:r>
      <w:r>
        <w:rPr>
          <w:rFonts w:hint="eastAsia"/>
        </w:rPr>
        <w:t>[2014]186</w:t>
      </w:r>
      <w:r>
        <w:rPr>
          <w:rFonts w:hint="eastAsia"/>
        </w:rPr>
        <w:t>号）、《重庆市涪陵区青羊镇人民政府关于印发《青羊镇政府投资项目管理办法（试行）》的通知（青羊府发</w:t>
      </w:r>
      <w:r>
        <w:rPr>
          <w:rFonts w:hint="eastAsia"/>
        </w:rPr>
        <w:t>[2019]97</w:t>
      </w:r>
      <w:r>
        <w:rPr>
          <w:rFonts w:hint="eastAsia"/>
        </w:rPr>
        <w:t>号）、《重庆市涪陵区青羊镇人民政府关于印发《青羊镇工程建设项目招投标活动监督管理办法（试行）》的通知》（青羊府发</w:t>
      </w:r>
      <w:r>
        <w:rPr>
          <w:rFonts w:hint="eastAsia"/>
        </w:rPr>
        <w:t>[2019]98</w:t>
      </w:r>
      <w:r>
        <w:rPr>
          <w:rFonts w:hint="eastAsia"/>
        </w:rPr>
        <w:t>号）、《重庆市涪陵区青羊镇人民政府关于印发《青羊镇农村家庭宴席卫生管理办法》的通知》（涪青羊府发</w:t>
      </w:r>
      <w:r>
        <w:rPr>
          <w:rFonts w:hint="eastAsia"/>
        </w:rPr>
        <w:t>[2009]15</w:t>
      </w:r>
      <w:r>
        <w:rPr>
          <w:rFonts w:hint="eastAsia"/>
        </w:rPr>
        <w:t>号）、《重庆市涪陵区青羊镇人民政府关于印发《小型农田水利设施维护管理办法（试行）》的通知》（青羊府发</w:t>
      </w:r>
      <w:r>
        <w:rPr>
          <w:rFonts w:hint="eastAsia"/>
        </w:rPr>
        <w:t>[2014]186</w:t>
      </w:r>
      <w:r>
        <w:rPr>
          <w:rFonts w:hint="eastAsia"/>
        </w:rPr>
        <w:t>号），《重庆市涪陵区青羊镇人民政府关于印发农村建设用地复垦实施方案（试行）的通知》（涪青羊府发</w:t>
      </w:r>
      <w:r>
        <w:rPr>
          <w:rFonts w:hint="eastAsia"/>
        </w:rPr>
        <w:t>[2011]68</w:t>
      </w:r>
      <w:r>
        <w:rPr>
          <w:rFonts w:hint="eastAsia"/>
        </w:rPr>
        <w:t>号）、《重庆市涪陵区青羊镇人民政府关于印发《重庆市涪陵区青羊镇人民政府合同管理办法（试行）》的通知》（青羊府发</w:t>
      </w:r>
      <w:r>
        <w:rPr>
          <w:rFonts w:hint="eastAsia"/>
        </w:rPr>
        <w:t>[2017]160</w:t>
      </w:r>
      <w:r>
        <w:rPr>
          <w:rFonts w:hint="eastAsia"/>
        </w:rPr>
        <w:t>号）、《重庆市涪陵区青羊镇人民政府关于印发重庆市涪陵区青羊镇农村集体经济组织三资管理办法试行的通知》（青羊府发</w:t>
      </w:r>
      <w:r>
        <w:rPr>
          <w:rFonts w:hint="eastAsia"/>
        </w:rPr>
        <w:lastRenderedPageBreak/>
        <w:t>[2019]88</w:t>
      </w:r>
      <w:r>
        <w:rPr>
          <w:rFonts w:hint="eastAsia"/>
        </w:rPr>
        <w:t>号）、《重庆市涪陵区青羊镇人民政府关于印发《涪陵区青羊镇农村公路（通组公路）监理实施细则》的通知》（青羊府发</w:t>
      </w:r>
      <w:r>
        <w:rPr>
          <w:rFonts w:hint="eastAsia"/>
        </w:rPr>
        <w:t>[2019]64</w:t>
      </w:r>
      <w:r>
        <w:rPr>
          <w:rFonts w:hint="eastAsia"/>
        </w:rPr>
        <w:t>号）、《重庆市涪陵区青羊镇人民政府关于印发重庆市涪陵区青羊镇农村集体经济组织三资管理办法试行的通知》（青羊府发</w:t>
      </w:r>
      <w:r>
        <w:rPr>
          <w:rFonts w:hint="eastAsia"/>
        </w:rPr>
        <w:t>[2019]88</w:t>
      </w:r>
      <w:r>
        <w:rPr>
          <w:rFonts w:hint="eastAsia"/>
        </w:rPr>
        <w:t>号）等</w:t>
      </w:r>
      <w:r>
        <w:rPr>
          <w:rFonts w:hint="eastAsia"/>
        </w:rPr>
        <w:t>15</w:t>
      </w:r>
      <w:r>
        <w:rPr>
          <w:rFonts w:hint="eastAsia"/>
        </w:rPr>
        <w:t>个文件（目录见附件</w:t>
      </w:r>
      <w:r>
        <w:rPr>
          <w:rFonts w:hint="eastAsia"/>
        </w:rPr>
        <w:t>1</w:t>
      </w:r>
      <w:r>
        <w:rPr>
          <w:rFonts w:hint="eastAsia"/>
        </w:rPr>
        <w:t>）予以废止。</w:t>
      </w:r>
    </w:p>
    <w:p w:rsidR="00046A97" w:rsidRDefault="00046A97" w:rsidP="00046A97">
      <w:pPr>
        <w:ind w:firstLine="624"/>
      </w:pPr>
      <w:r>
        <w:rPr>
          <w:rFonts w:hint="eastAsia"/>
        </w:rPr>
        <w:t>二、《涪陵区青羊镇人民政府关于加强基本农田保护区管理的通知》（涪青羊府发〔</w:t>
      </w:r>
      <w:r>
        <w:rPr>
          <w:rFonts w:hint="eastAsia"/>
        </w:rPr>
        <w:t>2004</w:t>
      </w:r>
      <w:r>
        <w:rPr>
          <w:rFonts w:hint="eastAsia"/>
        </w:rPr>
        <w:t>〕</w:t>
      </w:r>
      <w:r>
        <w:rPr>
          <w:rFonts w:hint="eastAsia"/>
        </w:rPr>
        <w:t>118</w:t>
      </w:r>
      <w:r>
        <w:rPr>
          <w:rFonts w:hint="eastAsia"/>
        </w:rPr>
        <w:t>号）纳入修订计划。</w:t>
      </w:r>
    </w:p>
    <w:p w:rsidR="00046A97" w:rsidRDefault="00046A97" w:rsidP="00046A97">
      <w:pPr>
        <w:ind w:firstLine="624"/>
      </w:pPr>
    </w:p>
    <w:p w:rsidR="00046A97" w:rsidRDefault="00046A97" w:rsidP="00046A97">
      <w:pPr>
        <w:ind w:firstLine="624"/>
      </w:pPr>
      <w:r>
        <w:rPr>
          <w:rFonts w:hint="eastAsia"/>
        </w:rPr>
        <w:t>附件：</w:t>
      </w:r>
      <w:r>
        <w:rPr>
          <w:rFonts w:hint="eastAsia"/>
        </w:rPr>
        <w:t>1</w:t>
      </w:r>
      <w:r>
        <w:rPr>
          <w:rFonts w:hint="eastAsia"/>
        </w:rPr>
        <w:t>．废止的政府规范性文件目录</w:t>
      </w:r>
    </w:p>
    <w:p w:rsidR="00046A97" w:rsidRDefault="00046A97" w:rsidP="00046A97">
      <w:pPr>
        <w:ind w:firstLineChars="492" w:firstLine="1554"/>
      </w:pPr>
      <w:r>
        <w:rPr>
          <w:rFonts w:hint="eastAsia"/>
        </w:rPr>
        <w:t>2</w:t>
      </w:r>
      <w:r>
        <w:rPr>
          <w:rFonts w:hint="eastAsia"/>
        </w:rPr>
        <w:t>．继续施行的政府规范性文件目录</w:t>
      </w:r>
    </w:p>
    <w:p w:rsidR="00046A97" w:rsidRDefault="00046A97" w:rsidP="00046A97">
      <w:pPr>
        <w:ind w:firstLine="624"/>
      </w:pPr>
    </w:p>
    <w:p w:rsidR="00046A97" w:rsidRDefault="00046A97" w:rsidP="00046A97">
      <w:pPr>
        <w:ind w:firstLine="624"/>
      </w:pPr>
    </w:p>
    <w:p w:rsidR="00046A97" w:rsidRDefault="00046A97" w:rsidP="00046A97">
      <w:pPr>
        <w:ind w:firstLine="624"/>
      </w:pPr>
    </w:p>
    <w:p w:rsidR="00046A97" w:rsidRDefault="00046A97" w:rsidP="00046A97">
      <w:pPr>
        <w:wordWrap w:val="0"/>
        <w:ind w:firstLine="624"/>
        <w:jc w:val="center"/>
      </w:pPr>
      <w:r>
        <w:rPr>
          <w:rFonts w:hint="eastAsia"/>
        </w:rPr>
        <w:t xml:space="preserve">               </w:t>
      </w:r>
      <w:r>
        <w:rPr>
          <w:rFonts w:hint="eastAsia"/>
        </w:rPr>
        <w:t>重庆市涪陵</w:t>
      </w:r>
      <w:r w:rsidR="00904A93">
        <w:rPr>
          <w:noProof/>
        </w:rPr>
        <w:pict>
          <v:shapetype id="_x0000_t201" coordsize="21600,21600" o:spt="201" path="m,l,21600r21600,l21600,xe">
            <v:stroke joinstyle="miter"/>
            <v:path shadowok="f" o:extrusionok="f" strokeok="f" fillok="f" o:connecttype="rect"/>
            <o:lock v:ext="edit" shapetype="t"/>
          </v:shapetype>
          <v:shape id="_x0000_s1052" type="#_x0000_t201" style="position:absolute;left:0;text-align:left;margin-left:241.85pt;margin-top:440.3pt;width:120pt;height:118.75pt;z-index:-251657728;visibility:visible;mso-position-horizontal-relative:text;mso-position-vertical-relative:page" stroked="f">
            <v:imagedata r:id="rId6" o:title=""/>
            <w10:wrap anchory="page"/>
          </v:shape>
          <w:control r:id="rId7" w:name="SignatureCtrl1" w:shapeid="_x0000_s1052"/>
        </w:pict>
      </w:r>
      <w:r>
        <w:rPr>
          <w:rFonts w:hint="eastAsia"/>
        </w:rPr>
        <w:t>区青羊镇人民政府</w:t>
      </w:r>
      <w:r>
        <w:rPr>
          <w:rFonts w:hint="eastAsia"/>
        </w:rPr>
        <w:t xml:space="preserve"> </w:t>
      </w:r>
    </w:p>
    <w:p w:rsidR="00046A97" w:rsidRDefault="00046A97" w:rsidP="00046A97">
      <w:pPr>
        <w:ind w:firstLineChars="1500" w:firstLine="4738"/>
        <w:jc w:val="left"/>
      </w:pPr>
      <w:r>
        <w:rPr>
          <w:rFonts w:hint="eastAsia"/>
        </w:rPr>
        <w:t>2021</w:t>
      </w:r>
      <w:r>
        <w:rPr>
          <w:rFonts w:hint="eastAsia"/>
        </w:rPr>
        <w:t>年</w:t>
      </w:r>
      <w:r>
        <w:rPr>
          <w:rFonts w:hint="eastAsia"/>
        </w:rPr>
        <w:t>9</w:t>
      </w:r>
      <w:r>
        <w:rPr>
          <w:rFonts w:hint="eastAsia"/>
        </w:rPr>
        <w:t>月</w:t>
      </w:r>
      <w:r>
        <w:rPr>
          <w:rFonts w:hint="eastAsia"/>
        </w:rPr>
        <w:t>29</w:t>
      </w:r>
      <w:r>
        <w:rPr>
          <w:rFonts w:hint="eastAsia"/>
        </w:rPr>
        <w:t>日</w:t>
      </w:r>
      <w:r>
        <w:rPr>
          <w:rFonts w:hint="eastAsia"/>
        </w:rPr>
        <w:t xml:space="preserve">        </w:t>
      </w:r>
    </w:p>
    <w:p w:rsidR="00046A97" w:rsidRDefault="00046A97" w:rsidP="00046A97">
      <w:pPr>
        <w:ind w:firstLine="624"/>
      </w:pPr>
      <w:r>
        <w:rPr>
          <w:rFonts w:hint="eastAsia"/>
        </w:rPr>
        <w:t>（此件公开发布）</w:t>
      </w:r>
    </w:p>
    <w:p w:rsidR="00046A97" w:rsidRDefault="00046A97" w:rsidP="00046A97">
      <w:pPr>
        <w:ind w:firstLine="624"/>
      </w:pPr>
    </w:p>
    <w:p w:rsidR="00046A97" w:rsidRDefault="00046A97" w:rsidP="00046A97">
      <w:pPr>
        <w:ind w:firstLine="624"/>
      </w:pPr>
    </w:p>
    <w:p w:rsidR="00046A97" w:rsidRDefault="00046A97" w:rsidP="00046A97">
      <w:pPr>
        <w:ind w:firstLine="624"/>
      </w:pPr>
    </w:p>
    <w:p w:rsidR="00046A97" w:rsidRDefault="00046A97" w:rsidP="00046A97">
      <w:pPr>
        <w:ind w:firstLine="624"/>
      </w:pPr>
    </w:p>
    <w:p w:rsidR="00046A97" w:rsidRDefault="00046A97" w:rsidP="00046A97">
      <w:pPr>
        <w:ind w:firstLine="624"/>
      </w:pPr>
    </w:p>
    <w:p w:rsidR="00046A97" w:rsidRDefault="00046A97" w:rsidP="00046A97">
      <w:pPr>
        <w:ind w:firstLine="624"/>
      </w:pPr>
    </w:p>
    <w:p w:rsidR="00046A97" w:rsidRDefault="00046A97" w:rsidP="00046A97">
      <w:pPr>
        <w:ind w:firstLine="624"/>
      </w:pPr>
    </w:p>
    <w:p w:rsidR="00046A97" w:rsidRDefault="00046A97" w:rsidP="00046A97">
      <w:pPr>
        <w:ind w:firstLine="624"/>
      </w:pPr>
    </w:p>
    <w:p w:rsidR="00046A97" w:rsidRDefault="00046A97" w:rsidP="00046A97">
      <w:pPr>
        <w:ind w:firstLine="624"/>
      </w:pPr>
    </w:p>
    <w:p w:rsidR="00046A97" w:rsidRDefault="00046A97" w:rsidP="00046A97">
      <w:pPr>
        <w:ind w:firstLine="624"/>
      </w:pPr>
    </w:p>
    <w:p w:rsidR="00046A97" w:rsidRDefault="00046A97" w:rsidP="00046A97">
      <w:pPr>
        <w:ind w:firstLine="624"/>
      </w:pPr>
    </w:p>
    <w:p w:rsidR="00046A97" w:rsidRDefault="00046A97" w:rsidP="00046A97">
      <w:pPr>
        <w:ind w:firstLine="624"/>
      </w:pPr>
    </w:p>
    <w:p w:rsidR="00046A97" w:rsidRDefault="00046A97" w:rsidP="00046A97">
      <w:pPr>
        <w:ind w:firstLine="624"/>
      </w:pPr>
    </w:p>
    <w:p w:rsidR="00046A97" w:rsidRDefault="00046A97" w:rsidP="00046A97">
      <w:pPr>
        <w:ind w:firstLine="624"/>
      </w:pPr>
    </w:p>
    <w:p w:rsidR="00046A97" w:rsidRDefault="00046A97" w:rsidP="00046A97">
      <w:pPr>
        <w:ind w:firstLine="624"/>
      </w:pPr>
    </w:p>
    <w:p w:rsidR="00046A97" w:rsidRDefault="00046A97" w:rsidP="00046A97">
      <w:pPr>
        <w:ind w:firstLine="624"/>
      </w:pPr>
    </w:p>
    <w:p w:rsidR="00046A97" w:rsidRDefault="00046A97" w:rsidP="00046A97">
      <w:pPr>
        <w:ind w:firstLine="624"/>
      </w:pPr>
    </w:p>
    <w:p w:rsidR="00046A97" w:rsidRDefault="00046A97" w:rsidP="00046A97">
      <w:pPr>
        <w:ind w:firstLine="624"/>
      </w:pPr>
    </w:p>
    <w:p w:rsidR="00046A97" w:rsidRDefault="00046A97" w:rsidP="00046A97">
      <w:pPr>
        <w:ind w:firstLine="624"/>
      </w:pPr>
    </w:p>
    <w:p w:rsidR="00046A97" w:rsidRDefault="00046A97" w:rsidP="00046A97">
      <w:pPr>
        <w:ind w:firstLine="624"/>
      </w:pPr>
    </w:p>
    <w:p w:rsidR="00046A97" w:rsidRDefault="00046A97" w:rsidP="00046A97">
      <w:pPr>
        <w:ind w:firstLine="624"/>
      </w:pPr>
    </w:p>
    <w:p w:rsidR="00046A97" w:rsidRDefault="00046A97" w:rsidP="00046A97">
      <w:pPr>
        <w:ind w:firstLine="624"/>
      </w:pPr>
    </w:p>
    <w:p w:rsidR="00046A97" w:rsidRDefault="00046A97" w:rsidP="00046A97">
      <w:pPr>
        <w:ind w:firstLine="624"/>
      </w:pPr>
    </w:p>
    <w:p w:rsidR="00046A97" w:rsidRDefault="00046A97" w:rsidP="00046A97">
      <w:pPr>
        <w:ind w:firstLine="624"/>
      </w:pPr>
    </w:p>
    <w:p w:rsidR="00046A97" w:rsidRDefault="00046A97" w:rsidP="00046A97">
      <w:pPr>
        <w:ind w:firstLine="624"/>
      </w:pPr>
    </w:p>
    <w:p w:rsidR="00046A97" w:rsidRDefault="00046A97" w:rsidP="00046A97">
      <w:pPr>
        <w:pBdr>
          <w:top w:val="single" w:sz="4" w:space="1" w:color="auto"/>
          <w:bottom w:val="single" w:sz="8" w:space="1" w:color="auto"/>
        </w:pBdr>
        <w:spacing w:line="540" w:lineRule="exact"/>
        <w:sectPr w:rsidR="00046A97">
          <w:footerReference w:type="even" r:id="rId8"/>
          <w:footerReference w:type="default" r:id="rId9"/>
          <w:pgSz w:w="11907" w:h="16840"/>
          <w:pgMar w:top="2098" w:right="1474" w:bottom="1985" w:left="1588" w:header="1418" w:footer="1701" w:gutter="0"/>
          <w:cols w:space="720"/>
          <w:docGrid w:type="linesAndChars" w:linePitch="579" w:charSpace="-842"/>
        </w:sectPr>
      </w:pPr>
      <w:r>
        <w:rPr>
          <w:rFonts w:hint="eastAsia"/>
          <w:sz w:val="28"/>
          <w:szCs w:val="28"/>
        </w:rPr>
        <w:t xml:space="preserve">  </w:t>
      </w:r>
      <w:r>
        <w:rPr>
          <w:rFonts w:hint="eastAsia"/>
          <w:sz w:val="28"/>
          <w:szCs w:val="28"/>
        </w:rPr>
        <w:t>重庆市涪陵区青羊镇党政办公室</w:t>
      </w:r>
      <w:r>
        <w:rPr>
          <w:rFonts w:hint="eastAsia"/>
          <w:sz w:val="28"/>
          <w:szCs w:val="28"/>
        </w:rPr>
        <w:t xml:space="preserve">            2021</w:t>
      </w:r>
      <w:r>
        <w:rPr>
          <w:rFonts w:hint="eastAsia"/>
          <w:sz w:val="28"/>
          <w:szCs w:val="28"/>
        </w:rPr>
        <w:t>年</w:t>
      </w:r>
      <w:r>
        <w:rPr>
          <w:rFonts w:hint="eastAsia"/>
          <w:sz w:val="28"/>
          <w:szCs w:val="28"/>
        </w:rPr>
        <w:t>9</w:t>
      </w:r>
      <w:r>
        <w:rPr>
          <w:rFonts w:hint="eastAsia"/>
          <w:sz w:val="28"/>
          <w:szCs w:val="28"/>
        </w:rPr>
        <w:t>月</w:t>
      </w:r>
      <w:r>
        <w:rPr>
          <w:rFonts w:hint="eastAsia"/>
          <w:sz w:val="28"/>
          <w:szCs w:val="28"/>
        </w:rPr>
        <w:t>29</w:t>
      </w:r>
      <w:r>
        <w:rPr>
          <w:rFonts w:hint="eastAsia"/>
          <w:sz w:val="28"/>
          <w:szCs w:val="28"/>
        </w:rPr>
        <w:t>日印发</w:t>
      </w:r>
    </w:p>
    <w:p w:rsidR="00D50C0E" w:rsidRDefault="00D50C0E" w:rsidP="00D50C0E">
      <w:pPr>
        <w:widowControl/>
        <w:spacing w:line="560" w:lineRule="exact"/>
        <w:jc w:val="left"/>
        <w:rPr>
          <w:rFonts w:eastAsia="方正黑体_GBK"/>
        </w:rPr>
      </w:pPr>
      <w:r>
        <w:rPr>
          <w:rFonts w:eastAsia="方正黑体_GBK"/>
        </w:rPr>
        <w:lastRenderedPageBreak/>
        <w:t>附件</w:t>
      </w:r>
      <w:r>
        <w:rPr>
          <w:rFonts w:eastAsia="方正黑体_GBK"/>
        </w:rPr>
        <w:t>1</w:t>
      </w:r>
    </w:p>
    <w:tbl>
      <w:tblPr>
        <w:tblpPr w:leftFromText="180" w:rightFromText="180" w:vertAnchor="page" w:horzAnchor="page" w:tblpX="2045" w:tblpY="3070"/>
        <w:tblW w:w="1422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682"/>
        <w:gridCol w:w="9892"/>
        <w:gridCol w:w="2859"/>
        <w:gridCol w:w="787"/>
      </w:tblGrid>
      <w:tr w:rsidR="00D50C0E" w:rsidTr="000A567F">
        <w:trPr>
          <w:trHeight w:val="425"/>
          <w:tblHeader/>
        </w:trPr>
        <w:tc>
          <w:tcPr>
            <w:tcW w:w="682" w:type="dxa"/>
            <w:vAlign w:val="center"/>
          </w:tcPr>
          <w:p w:rsidR="00D50C0E" w:rsidRDefault="00D50C0E" w:rsidP="000A567F">
            <w:pPr>
              <w:widowControl/>
              <w:spacing w:line="300" w:lineRule="exact"/>
              <w:ind w:leftChars="-25" w:left="-79" w:rightChars="-25" w:right="-79"/>
              <w:jc w:val="center"/>
              <w:rPr>
                <w:rFonts w:ascii="方正黑体_GBK" w:eastAsia="方正黑体_GBK" w:hAnsi="宋体" w:cs="宋体"/>
                <w:color w:val="000000"/>
                <w:kern w:val="0"/>
                <w:sz w:val="22"/>
                <w:szCs w:val="22"/>
              </w:rPr>
            </w:pPr>
            <w:r>
              <w:rPr>
                <w:rFonts w:ascii="方正黑体_GBK" w:eastAsia="方正黑体_GBK" w:hAnsi="宋体" w:cs="宋体" w:hint="eastAsia"/>
                <w:color w:val="000000"/>
                <w:kern w:val="0"/>
                <w:sz w:val="22"/>
                <w:szCs w:val="22"/>
              </w:rPr>
              <w:t>序号</w:t>
            </w:r>
          </w:p>
        </w:tc>
        <w:tc>
          <w:tcPr>
            <w:tcW w:w="9892" w:type="dxa"/>
            <w:vAlign w:val="center"/>
          </w:tcPr>
          <w:p w:rsidR="00D50C0E" w:rsidRDefault="00D50C0E" w:rsidP="000A567F">
            <w:pPr>
              <w:widowControl/>
              <w:spacing w:line="300" w:lineRule="exact"/>
              <w:ind w:leftChars="-25" w:left="-79" w:rightChars="-25" w:right="-79"/>
              <w:jc w:val="center"/>
              <w:rPr>
                <w:rFonts w:ascii="方正黑体_GBK" w:eastAsia="方正黑体_GBK" w:hAnsi="宋体" w:cs="宋体"/>
                <w:color w:val="000000"/>
                <w:kern w:val="0"/>
                <w:sz w:val="22"/>
                <w:szCs w:val="22"/>
              </w:rPr>
            </w:pPr>
            <w:r>
              <w:rPr>
                <w:rFonts w:ascii="方正黑体_GBK" w:eastAsia="方正黑体_GBK" w:hAnsi="宋体" w:cs="宋体" w:hint="eastAsia"/>
                <w:color w:val="000000"/>
                <w:kern w:val="0"/>
                <w:sz w:val="22"/>
                <w:szCs w:val="22"/>
              </w:rPr>
              <w:t>文    件    名    称</w:t>
            </w:r>
          </w:p>
        </w:tc>
        <w:tc>
          <w:tcPr>
            <w:tcW w:w="2859" w:type="dxa"/>
            <w:vAlign w:val="center"/>
          </w:tcPr>
          <w:p w:rsidR="00D50C0E" w:rsidRDefault="00D50C0E" w:rsidP="000A567F">
            <w:pPr>
              <w:widowControl/>
              <w:spacing w:line="300" w:lineRule="exact"/>
              <w:ind w:leftChars="-25" w:left="-79" w:rightChars="-25" w:right="-79"/>
              <w:jc w:val="center"/>
              <w:rPr>
                <w:rFonts w:ascii="方正黑体_GBK" w:eastAsia="方正黑体_GBK" w:hAnsi="宋体" w:cs="宋体"/>
                <w:color w:val="000000"/>
                <w:kern w:val="0"/>
                <w:sz w:val="22"/>
                <w:szCs w:val="22"/>
              </w:rPr>
            </w:pPr>
            <w:r>
              <w:rPr>
                <w:rFonts w:ascii="方正黑体_GBK" w:eastAsia="方正黑体_GBK" w:hAnsi="宋体" w:cs="宋体" w:hint="eastAsia"/>
                <w:color w:val="000000"/>
                <w:kern w:val="0"/>
                <w:sz w:val="22"/>
                <w:szCs w:val="22"/>
              </w:rPr>
              <w:t>公文字号</w:t>
            </w:r>
          </w:p>
        </w:tc>
        <w:tc>
          <w:tcPr>
            <w:tcW w:w="787" w:type="dxa"/>
            <w:vAlign w:val="center"/>
          </w:tcPr>
          <w:p w:rsidR="00D50C0E" w:rsidRDefault="00D50C0E" w:rsidP="000A567F">
            <w:pPr>
              <w:widowControl/>
              <w:spacing w:line="300" w:lineRule="exact"/>
              <w:ind w:leftChars="-25" w:left="-79" w:rightChars="-25" w:right="-79"/>
              <w:jc w:val="center"/>
              <w:rPr>
                <w:rFonts w:ascii="方正黑体_GBK" w:eastAsia="方正黑体_GBK" w:hAnsi="宋体" w:cs="宋体"/>
                <w:color w:val="000000"/>
                <w:kern w:val="0"/>
                <w:sz w:val="22"/>
                <w:szCs w:val="22"/>
              </w:rPr>
            </w:pPr>
            <w:r>
              <w:rPr>
                <w:rFonts w:ascii="方正黑体_GBK" w:eastAsia="方正黑体_GBK" w:hAnsi="宋体" w:cs="宋体" w:hint="eastAsia"/>
                <w:color w:val="000000"/>
                <w:kern w:val="0"/>
                <w:sz w:val="22"/>
                <w:szCs w:val="22"/>
              </w:rPr>
              <w:t>备注</w:t>
            </w:r>
          </w:p>
        </w:tc>
      </w:tr>
      <w:tr w:rsidR="00D50C0E" w:rsidTr="000A567F">
        <w:trPr>
          <w:trHeight w:val="425"/>
        </w:trPr>
        <w:tc>
          <w:tcPr>
            <w:tcW w:w="682" w:type="dxa"/>
            <w:vAlign w:val="center"/>
          </w:tcPr>
          <w:p w:rsidR="00D50C0E" w:rsidRDefault="00D50C0E" w:rsidP="000A567F">
            <w:pPr>
              <w:widowControl/>
              <w:spacing w:line="300" w:lineRule="exact"/>
              <w:ind w:leftChars="-25" w:left="-79" w:rightChars="-25" w:right="-79"/>
              <w:jc w:val="center"/>
              <w:rPr>
                <w:rFonts w:ascii="方正书宋_GBK" w:eastAsia="方正书宋_GBK" w:hAnsi="宋体" w:cs="宋体"/>
                <w:color w:val="000000"/>
                <w:kern w:val="0"/>
                <w:sz w:val="22"/>
                <w:szCs w:val="22"/>
              </w:rPr>
            </w:pPr>
            <w:r>
              <w:rPr>
                <w:rFonts w:ascii="方正书宋_GBK" w:eastAsia="方正书宋_GBK" w:hAnsi="宋体" w:cs="宋体" w:hint="eastAsia"/>
                <w:color w:val="000000"/>
                <w:kern w:val="0"/>
                <w:sz w:val="22"/>
                <w:szCs w:val="22"/>
              </w:rPr>
              <w:t>1</w:t>
            </w:r>
          </w:p>
        </w:tc>
        <w:tc>
          <w:tcPr>
            <w:tcW w:w="9892" w:type="dxa"/>
            <w:vAlign w:val="center"/>
          </w:tcPr>
          <w:p w:rsidR="00D50C0E" w:rsidRDefault="00D50C0E" w:rsidP="000A567F">
            <w:pPr>
              <w:widowControl/>
              <w:jc w:val="left"/>
              <w:textAlignment w:val="center"/>
              <w:rPr>
                <w:rFonts w:cs="宋体-18030"/>
                <w:sz w:val="24"/>
                <w:szCs w:val="24"/>
              </w:rPr>
            </w:pPr>
            <w:r>
              <w:rPr>
                <w:rFonts w:hAnsi="宋体" w:cs="宋体" w:hint="eastAsia"/>
                <w:kern w:val="0"/>
                <w:sz w:val="24"/>
                <w:szCs w:val="24"/>
              </w:rPr>
              <w:t>涪陵区青羊镇人民政府关于扶持畜禽专业大户的专项奖励</w:t>
            </w:r>
          </w:p>
        </w:tc>
        <w:tc>
          <w:tcPr>
            <w:tcW w:w="2859" w:type="dxa"/>
            <w:vAlign w:val="center"/>
          </w:tcPr>
          <w:p w:rsidR="00D50C0E" w:rsidRDefault="00D50C0E" w:rsidP="000A567F">
            <w:pPr>
              <w:widowControl/>
              <w:jc w:val="center"/>
              <w:textAlignment w:val="center"/>
              <w:rPr>
                <w:rFonts w:cs="宋体-18030"/>
                <w:sz w:val="24"/>
                <w:szCs w:val="24"/>
              </w:rPr>
            </w:pPr>
            <w:r>
              <w:rPr>
                <w:rFonts w:hAnsi="宋体" w:cs="宋体" w:hint="eastAsia"/>
                <w:kern w:val="0"/>
                <w:sz w:val="24"/>
                <w:szCs w:val="24"/>
              </w:rPr>
              <w:t>涪青羊府发〔</w:t>
            </w:r>
            <w:r>
              <w:rPr>
                <w:rFonts w:hAnsi="宋体" w:cs="宋体" w:hint="eastAsia"/>
                <w:kern w:val="0"/>
                <w:sz w:val="24"/>
                <w:szCs w:val="24"/>
              </w:rPr>
              <w:t>2004</w:t>
            </w:r>
            <w:r>
              <w:rPr>
                <w:rFonts w:hAnsi="宋体" w:cs="宋体" w:hint="eastAsia"/>
                <w:kern w:val="0"/>
                <w:sz w:val="24"/>
                <w:szCs w:val="24"/>
              </w:rPr>
              <w:t>〕</w:t>
            </w:r>
            <w:r>
              <w:rPr>
                <w:rFonts w:hAnsi="宋体" w:cs="宋体" w:hint="eastAsia"/>
                <w:kern w:val="0"/>
                <w:sz w:val="24"/>
                <w:szCs w:val="24"/>
              </w:rPr>
              <w:t>47</w:t>
            </w:r>
            <w:r>
              <w:rPr>
                <w:rFonts w:hAnsi="宋体" w:cs="宋体" w:hint="eastAsia"/>
                <w:kern w:val="0"/>
                <w:sz w:val="24"/>
                <w:szCs w:val="24"/>
              </w:rPr>
              <w:t>号</w:t>
            </w:r>
          </w:p>
        </w:tc>
        <w:tc>
          <w:tcPr>
            <w:tcW w:w="787" w:type="dxa"/>
          </w:tcPr>
          <w:p w:rsidR="00D50C0E" w:rsidRDefault="00D50C0E" w:rsidP="000A567F">
            <w:pPr>
              <w:widowControl/>
              <w:spacing w:line="300" w:lineRule="exact"/>
              <w:ind w:leftChars="-25" w:left="-79" w:rightChars="-25" w:right="-79"/>
              <w:jc w:val="left"/>
              <w:rPr>
                <w:rFonts w:ascii="方正书宋_GBK" w:eastAsia="方正书宋_GBK" w:hAnsi="宋体" w:cs="宋体"/>
                <w:color w:val="000000"/>
                <w:kern w:val="0"/>
                <w:sz w:val="22"/>
                <w:szCs w:val="22"/>
              </w:rPr>
            </w:pPr>
            <w:r>
              <w:rPr>
                <w:rFonts w:ascii="方正书宋_GBK" w:eastAsia="方正书宋_GBK" w:hAnsi="宋体" w:cs="宋体" w:hint="eastAsia"/>
                <w:color w:val="000000"/>
                <w:kern w:val="0"/>
                <w:sz w:val="22"/>
                <w:szCs w:val="22"/>
              </w:rPr>
              <w:t xml:space="preserve">　</w:t>
            </w:r>
          </w:p>
        </w:tc>
      </w:tr>
      <w:tr w:rsidR="00D50C0E" w:rsidTr="000A567F">
        <w:trPr>
          <w:trHeight w:val="425"/>
        </w:trPr>
        <w:tc>
          <w:tcPr>
            <w:tcW w:w="682" w:type="dxa"/>
            <w:vAlign w:val="center"/>
          </w:tcPr>
          <w:p w:rsidR="00D50C0E" w:rsidRDefault="00D50C0E" w:rsidP="000A567F">
            <w:pPr>
              <w:widowControl/>
              <w:spacing w:line="300" w:lineRule="exact"/>
              <w:ind w:leftChars="-25" w:left="-79" w:rightChars="-25" w:right="-79"/>
              <w:jc w:val="center"/>
              <w:rPr>
                <w:rFonts w:ascii="方正书宋_GBK" w:eastAsia="方正书宋_GBK" w:hAnsi="宋体" w:cs="宋体"/>
                <w:color w:val="000000"/>
                <w:kern w:val="0"/>
                <w:sz w:val="22"/>
                <w:szCs w:val="22"/>
              </w:rPr>
            </w:pPr>
            <w:r>
              <w:rPr>
                <w:rFonts w:ascii="方正书宋_GBK" w:eastAsia="方正书宋_GBK" w:hAnsi="宋体" w:cs="宋体" w:hint="eastAsia"/>
                <w:color w:val="000000"/>
                <w:kern w:val="0"/>
                <w:sz w:val="22"/>
                <w:szCs w:val="22"/>
              </w:rPr>
              <w:t>2</w:t>
            </w:r>
          </w:p>
        </w:tc>
        <w:tc>
          <w:tcPr>
            <w:tcW w:w="9892" w:type="dxa"/>
            <w:vAlign w:val="center"/>
          </w:tcPr>
          <w:p w:rsidR="00D50C0E" w:rsidRDefault="00D50C0E" w:rsidP="000A567F">
            <w:pPr>
              <w:widowControl/>
              <w:jc w:val="left"/>
              <w:textAlignment w:val="center"/>
              <w:rPr>
                <w:rFonts w:cs="宋体-18030"/>
                <w:sz w:val="24"/>
                <w:szCs w:val="24"/>
              </w:rPr>
            </w:pPr>
            <w:r>
              <w:rPr>
                <w:rFonts w:hAnsi="宋体" w:cs="宋体" w:hint="eastAsia"/>
                <w:kern w:val="0"/>
                <w:sz w:val="24"/>
                <w:szCs w:val="24"/>
              </w:rPr>
              <w:t>涪陵区青羊镇人民政府关于落实计划生育独生子女奖励与优待政策的实施意见</w:t>
            </w:r>
          </w:p>
        </w:tc>
        <w:tc>
          <w:tcPr>
            <w:tcW w:w="2859" w:type="dxa"/>
            <w:vAlign w:val="center"/>
          </w:tcPr>
          <w:p w:rsidR="00D50C0E" w:rsidRDefault="00D50C0E" w:rsidP="000A567F">
            <w:pPr>
              <w:widowControl/>
              <w:jc w:val="center"/>
              <w:textAlignment w:val="center"/>
              <w:rPr>
                <w:rFonts w:cs="宋体-18030"/>
                <w:sz w:val="24"/>
                <w:szCs w:val="24"/>
              </w:rPr>
            </w:pPr>
            <w:r>
              <w:rPr>
                <w:rFonts w:hAnsi="宋体" w:cs="宋体" w:hint="eastAsia"/>
                <w:kern w:val="0"/>
                <w:sz w:val="24"/>
                <w:szCs w:val="24"/>
              </w:rPr>
              <w:t>涪青羊府发〔</w:t>
            </w:r>
            <w:r>
              <w:rPr>
                <w:rFonts w:hAnsi="宋体" w:cs="宋体" w:hint="eastAsia"/>
                <w:kern w:val="0"/>
                <w:sz w:val="24"/>
                <w:szCs w:val="24"/>
              </w:rPr>
              <w:t>2004</w:t>
            </w:r>
            <w:r>
              <w:rPr>
                <w:rFonts w:hAnsi="宋体" w:cs="宋体" w:hint="eastAsia"/>
                <w:kern w:val="0"/>
                <w:sz w:val="24"/>
                <w:szCs w:val="24"/>
              </w:rPr>
              <w:t>〕</w:t>
            </w:r>
            <w:r>
              <w:rPr>
                <w:rFonts w:hAnsi="宋体" w:cs="宋体" w:hint="eastAsia"/>
                <w:kern w:val="0"/>
                <w:sz w:val="24"/>
                <w:szCs w:val="24"/>
              </w:rPr>
              <w:t>95</w:t>
            </w:r>
            <w:r>
              <w:rPr>
                <w:rFonts w:hAnsi="宋体" w:cs="宋体" w:hint="eastAsia"/>
                <w:kern w:val="0"/>
                <w:sz w:val="24"/>
                <w:szCs w:val="24"/>
              </w:rPr>
              <w:t>号</w:t>
            </w:r>
          </w:p>
        </w:tc>
        <w:tc>
          <w:tcPr>
            <w:tcW w:w="787" w:type="dxa"/>
          </w:tcPr>
          <w:p w:rsidR="00D50C0E" w:rsidRDefault="00D50C0E" w:rsidP="000A567F">
            <w:pPr>
              <w:widowControl/>
              <w:spacing w:line="300" w:lineRule="exact"/>
              <w:ind w:leftChars="-25" w:left="-79" w:rightChars="-25" w:right="-79"/>
              <w:jc w:val="left"/>
              <w:rPr>
                <w:rFonts w:ascii="方正书宋_GBK" w:eastAsia="方正书宋_GBK" w:hAnsi="宋体" w:cs="宋体"/>
                <w:color w:val="000000"/>
                <w:kern w:val="0"/>
                <w:sz w:val="22"/>
                <w:szCs w:val="22"/>
              </w:rPr>
            </w:pPr>
            <w:r>
              <w:rPr>
                <w:rFonts w:ascii="方正书宋_GBK" w:eastAsia="方正书宋_GBK" w:hAnsi="宋体" w:cs="宋体" w:hint="eastAsia"/>
                <w:color w:val="000000"/>
                <w:kern w:val="0"/>
                <w:sz w:val="22"/>
                <w:szCs w:val="22"/>
              </w:rPr>
              <w:t xml:space="preserve">　</w:t>
            </w:r>
          </w:p>
        </w:tc>
      </w:tr>
      <w:tr w:rsidR="00D50C0E" w:rsidTr="000A567F">
        <w:trPr>
          <w:trHeight w:val="425"/>
        </w:trPr>
        <w:tc>
          <w:tcPr>
            <w:tcW w:w="682" w:type="dxa"/>
            <w:vAlign w:val="center"/>
          </w:tcPr>
          <w:p w:rsidR="00D50C0E" w:rsidRDefault="00D50C0E" w:rsidP="000A567F">
            <w:pPr>
              <w:widowControl/>
              <w:spacing w:line="300" w:lineRule="exact"/>
              <w:ind w:leftChars="-25" w:left="-79" w:rightChars="-25" w:right="-79"/>
              <w:jc w:val="center"/>
              <w:rPr>
                <w:rFonts w:ascii="方正书宋_GBK" w:eastAsia="方正书宋_GBK" w:hAnsi="宋体" w:cs="宋体"/>
                <w:color w:val="000000"/>
                <w:kern w:val="0"/>
                <w:sz w:val="22"/>
                <w:szCs w:val="22"/>
              </w:rPr>
            </w:pPr>
            <w:r>
              <w:rPr>
                <w:rFonts w:ascii="方正书宋_GBK" w:eastAsia="方正书宋_GBK" w:hAnsi="宋体" w:cs="宋体" w:hint="eastAsia"/>
                <w:color w:val="000000"/>
                <w:kern w:val="0"/>
                <w:sz w:val="22"/>
                <w:szCs w:val="22"/>
              </w:rPr>
              <w:t>3</w:t>
            </w:r>
          </w:p>
        </w:tc>
        <w:tc>
          <w:tcPr>
            <w:tcW w:w="9892" w:type="dxa"/>
            <w:vAlign w:val="center"/>
          </w:tcPr>
          <w:p w:rsidR="00D50C0E" w:rsidRDefault="00D50C0E" w:rsidP="000A567F">
            <w:pPr>
              <w:widowControl/>
              <w:jc w:val="left"/>
              <w:textAlignment w:val="center"/>
              <w:rPr>
                <w:rFonts w:hAnsi="宋体" w:cs="宋体"/>
                <w:kern w:val="0"/>
                <w:sz w:val="24"/>
                <w:szCs w:val="24"/>
              </w:rPr>
            </w:pPr>
            <w:r>
              <w:rPr>
                <w:rFonts w:hAnsi="宋体" w:cs="宋体" w:hint="eastAsia"/>
                <w:kern w:val="0"/>
                <w:sz w:val="24"/>
                <w:szCs w:val="24"/>
              </w:rPr>
              <w:t>重庆市涪陵区青羊镇人民政府关于禁止松脂采集的通知</w:t>
            </w:r>
          </w:p>
        </w:tc>
        <w:tc>
          <w:tcPr>
            <w:tcW w:w="2859" w:type="dxa"/>
            <w:vAlign w:val="center"/>
          </w:tcPr>
          <w:p w:rsidR="00D50C0E" w:rsidRDefault="00D50C0E" w:rsidP="000A567F">
            <w:pPr>
              <w:widowControl/>
              <w:jc w:val="center"/>
              <w:textAlignment w:val="center"/>
              <w:rPr>
                <w:rFonts w:hAnsi="宋体" w:cs="宋体"/>
                <w:kern w:val="0"/>
                <w:sz w:val="24"/>
                <w:szCs w:val="24"/>
              </w:rPr>
            </w:pPr>
            <w:r>
              <w:rPr>
                <w:rFonts w:hAnsi="宋体" w:cs="宋体" w:hint="eastAsia"/>
                <w:kern w:val="0"/>
                <w:sz w:val="24"/>
                <w:szCs w:val="24"/>
              </w:rPr>
              <w:t>涪青羊府发</w:t>
            </w:r>
            <w:r>
              <w:rPr>
                <w:rFonts w:hAnsi="宋体" w:cs="宋体" w:hint="eastAsia"/>
                <w:kern w:val="0"/>
                <w:sz w:val="24"/>
                <w:szCs w:val="24"/>
              </w:rPr>
              <w:t>[2009]84</w:t>
            </w:r>
            <w:r>
              <w:rPr>
                <w:rFonts w:hAnsi="宋体" w:cs="宋体" w:hint="eastAsia"/>
                <w:kern w:val="0"/>
                <w:sz w:val="24"/>
                <w:szCs w:val="24"/>
              </w:rPr>
              <w:t>号</w:t>
            </w:r>
          </w:p>
        </w:tc>
        <w:tc>
          <w:tcPr>
            <w:tcW w:w="787" w:type="dxa"/>
          </w:tcPr>
          <w:p w:rsidR="00D50C0E" w:rsidRDefault="00D50C0E" w:rsidP="000A567F">
            <w:pPr>
              <w:widowControl/>
              <w:spacing w:line="300" w:lineRule="exact"/>
              <w:ind w:leftChars="-25" w:left="-79" w:rightChars="-25" w:right="-79"/>
              <w:jc w:val="left"/>
              <w:rPr>
                <w:rFonts w:ascii="方正书宋_GBK" w:eastAsia="方正书宋_GBK" w:hAnsi="宋体" w:cs="宋体"/>
                <w:color w:val="000000"/>
                <w:kern w:val="0"/>
                <w:sz w:val="22"/>
                <w:szCs w:val="22"/>
              </w:rPr>
            </w:pPr>
            <w:r>
              <w:rPr>
                <w:rFonts w:ascii="方正书宋_GBK" w:eastAsia="方正书宋_GBK" w:hAnsi="宋体" w:cs="宋体" w:hint="eastAsia"/>
                <w:color w:val="000000"/>
                <w:kern w:val="0"/>
                <w:sz w:val="22"/>
                <w:szCs w:val="22"/>
              </w:rPr>
              <w:t xml:space="preserve">　</w:t>
            </w:r>
          </w:p>
        </w:tc>
      </w:tr>
      <w:tr w:rsidR="00D50C0E" w:rsidTr="000A567F">
        <w:trPr>
          <w:trHeight w:val="761"/>
        </w:trPr>
        <w:tc>
          <w:tcPr>
            <w:tcW w:w="682" w:type="dxa"/>
            <w:vAlign w:val="center"/>
          </w:tcPr>
          <w:p w:rsidR="00D50C0E" w:rsidRDefault="00D50C0E" w:rsidP="000A567F">
            <w:pPr>
              <w:widowControl/>
              <w:spacing w:line="300" w:lineRule="exact"/>
              <w:ind w:leftChars="-25" w:left="-79" w:rightChars="-25" w:right="-79"/>
              <w:jc w:val="center"/>
              <w:rPr>
                <w:rFonts w:ascii="方正书宋_GBK" w:eastAsia="方正书宋_GBK" w:hAnsi="宋体" w:cs="宋体"/>
                <w:color w:val="000000"/>
                <w:kern w:val="0"/>
                <w:sz w:val="22"/>
                <w:szCs w:val="22"/>
              </w:rPr>
            </w:pPr>
            <w:r>
              <w:rPr>
                <w:rFonts w:ascii="方正书宋_GBK" w:eastAsia="方正书宋_GBK" w:hAnsi="宋体" w:cs="宋体" w:hint="eastAsia"/>
                <w:color w:val="000000"/>
                <w:kern w:val="0"/>
                <w:sz w:val="22"/>
                <w:szCs w:val="22"/>
              </w:rPr>
              <w:t>4</w:t>
            </w:r>
          </w:p>
        </w:tc>
        <w:tc>
          <w:tcPr>
            <w:tcW w:w="9892" w:type="dxa"/>
            <w:vAlign w:val="center"/>
          </w:tcPr>
          <w:p w:rsidR="00D50C0E" w:rsidRDefault="00D50C0E" w:rsidP="000A567F">
            <w:pPr>
              <w:widowControl/>
              <w:spacing w:line="300" w:lineRule="exact"/>
              <w:rPr>
                <w:rFonts w:hAnsi="宋体" w:cs="宋体"/>
                <w:kern w:val="0"/>
                <w:sz w:val="24"/>
                <w:szCs w:val="24"/>
              </w:rPr>
            </w:pPr>
            <w:r>
              <w:rPr>
                <w:rFonts w:hAnsi="宋体" w:cs="宋体" w:hint="eastAsia"/>
                <w:kern w:val="0"/>
                <w:sz w:val="24"/>
                <w:szCs w:val="24"/>
              </w:rPr>
              <w:t>重庆市涪陵区青羊镇人民政府关于印发《青羊镇农村家庭宴席卫生管理办法》的通知</w:t>
            </w:r>
          </w:p>
        </w:tc>
        <w:tc>
          <w:tcPr>
            <w:tcW w:w="2859" w:type="dxa"/>
            <w:vAlign w:val="center"/>
          </w:tcPr>
          <w:p w:rsidR="00D50C0E" w:rsidRDefault="00D50C0E" w:rsidP="000A567F">
            <w:pPr>
              <w:widowControl/>
              <w:spacing w:line="300" w:lineRule="exact"/>
              <w:jc w:val="center"/>
              <w:rPr>
                <w:rFonts w:hAnsi="宋体" w:cs="宋体"/>
                <w:kern w:val="0"/>
                <w:sz w:val="24"/>
                <w:szCs w:val="24"/>
              </w:rPr>
            </w:pPr>
            <w:r>
              <w:rPr>
                <w:rFonts w:hAnsi="宋体" w:cs="宋体" w:hint="eastAsia"/>
                <w:kern w:val="0"/>
                <w:sz w:val="24"/>
                <w:szCs w:val="24"/>
              </w:rPr>
              <w:t>涪青羊府发</w:t>
            </w:r>
            <w:r>
              <w:rPr>
                <w:rFonts w:hAnsi="宋体" w:cs="宋体" w:hint="eastAsia"/>
                <w:kern w:val="0"/>
                <w:sz w:val="24"/>
                <w:szCs w:val="24"/>
              </w:rPr>
              <w:t>[2009]15</w:t>
            </w:r>
            <w:r>
              <w:rPr>
                <w:rFonts w:hAnsi="宋体" w:cs="宋体" w:hint="eastAsia"/>
                <w:kern w:val="0"/>
                <w:sz w:val="24"/>
                <w:szCs w:val="24"/>
              </w:rPr>
              <w:t>号</w:t>
            </w:r>
          </w:p>
        </w:tc>
        <w:tc>
          <w:tcPr>
            <w:tcW w:w="787" w:type="dxa"/>
          </w:tcPr>
          <w:p w:rsidR="00D50C0E" w:rsidRDefault="00D50C0E" w:rsidP="000A567F">
            <w:pPr>
              <w:widowControl/>
              <w:spacing w:line="300" w:lineRule="exact"/>
              <w:ind w:leftChars="-25" w:left="-79" w:rightChars="-25" w:right="-79"/>
              <w:jc w:val="left"/>
              <w:rPr>
                <w:rFonts w:ascii="方正书宋_GBK" w:eastAsia="方正书宋_GBK" w:hAnsi="宋体" w:cs="宋体"/>
                <w:color w:val="000000"/>
                <w:kern w:val="0"/>
                <w:sz w:val="22"/>
                <w:szCs w:val="22"/>
              </w:rPr>
            </w:pPr>
            <w:r>
              <w:rPr>
                <w:rFonts w:ascii="方正书宋_GBK" w:eastAsia="方正书宋_GBK" w:hAnsi="宋体" w:cs="宋体" w:hint="eastAsia"/>
                <w:color w:val="000000"/>
                <w:kern w:val="0"/>
                <w:sz w:val="22"/>
                <w:szCs w:val="22"/>
              </w:rPr>
              <w:t xml:space="preserve">　</w:t>
            </w:r>
          </w:p>
        </w:tc>
      </w:tr>
      <w:tr w:rsidR="00D50C0E" w:rsidTr="000A567F">
        <w:trPr>
          <w:trHeight w:val="425"/>
        </w:trPr>
        <w:tc>
          <w:tcPr>
            <w:tcW w:w="682" w:type="dxa"/>
            <w:vAlign w:val="center"/>
          </w:tcPr>
          <w:p w:rsidR="00D50C0E" w:rsidRDefault="00D50C0E" w:rsidP="000A567F">
            <w:pPr>
              <w:widowControl/>
              <w:spacing w:line="300" w:lineRule="exact"/>
              <w:ind w:leftChars="-25" w:left="-79" w:rightChars="-25" w:right="-79"/>
              <w:jc w:val="center"/>
              <w:rPr>
                <w:rFonts w:ascii="方正书宋_GBK" w:eastAsia="方正书宋_GBK" w:hAnsi="宋体" w:cs="宋体"/>
                <w:color w:val="000000"/>
                <w:kern w:val="0"/>
                <w:sz w:val="22"/>
                <w:szCs w:val="22"/>
              </w:rPr>
            </w:pPr>
            <w:r>
              <w:rPr>
                <w:rFonts w:ascii="方正书宋_GBK" w:eastAsia="方正书宋_GBK" w:hAnsi="宋体" w:cs="宋体" w:hint="eastAsia"/>
                <w:color w:val="000000"/>
                <w:kern w:val="0"/>
                <w:sz w:val="22"/>
                <w:szCs w:val="22"/>
              </w:rPr>
              <w:t>5</w:t>
            </w:r>
          </w:p>
        </w:tc>
        <w:tc>
          <w:tcPr>
            <w:tcW w:w="9892" w:type="dxa"/>
            <w:vAlign w:val="center"/>
          </w:tcPr>
          <w:p w:rsidR="00D50C0E" w:rsidRDefault="00D50C0E" w:rsidP="000A567F">
            <w:pPr>
              <w:widowControl/>
              <w:jc w:val="left"/>
              <w:textAlignment w:val="center"/>
              <w:rPr>
                <w:rFonts w:hAnsi="宋体" w:cs="宋体"/>
                <w:kern w:val="0"/>
                <w:sz w:val="24"/>
                <w:szCs w:val="24"/>
              </w:rPr>
            </w:pPr>
            <w:r>
              <w:rPr>
                <w:rFonts w:hAnsi="宋体" w:cs="宋体" w:hint="eastAsia"/>
                <w:kern w:val="0"/>
                <w:sz w:val="24"/>
                <w:szCs w:val="24"/>
              </w:rPr>
              <w:t>重庆市涪陵区青羊镇人民政府关于印发农村集体财务及“三资”管理工作制度（试行）的通知</w:t>
            </w:r>
          </w:p>
        </w:tc>
        <w:tc>
          <w:tcPr>
            <w:tcW w:w="2859" w:type="dxa"/>
            <w:vAlign w:val="center"/>
          </w:tcPr>
          <w:p w:rsidR="00D50C0E" w:rsidRDefault="00D50C0E" w:rsidP="000A567F">
            <w:pPr>
              <w:widowControl/>
              <w:jc w:val="center"/>
              <w:textAlignment w:val="center"/>
              <w:rPr>
                <w:rFonts w:hAnsi="宋体" w:cs="宋体"/>
                <w:kern w:val="0"/>
                <w:sz w:val="24"/>
                <w:szCs w:val="24"/>
              </w:rPr>
            </w:pPr>
            <w:r>
              <w:rPr>
                <w:rFonts w:hAnsi="宋体" w:cs="宋体" w:hint="eastAsia"/>
                <w:kern w:val="0"/>
                <w:sz w:val="24"/>
                <w:szCs w:val="24"/>
              </w:rPr>
              <w:t>涪青羊府发</w:t>
            </w:r>
            <w:r>
              <w:rPr>
                <w:rFonts w:hAnsi="宋体" w:cs="宋体" w:hint="eastAsia"/>
                <w:kern w:val="0"/>
                <w:sz w:val="24"/>
                <w:szCs w:val="24"/>
              </w:rPr>
              <w:t>[2011]225</w:t>
            </w:r>
            <w:r>
              <w:rPr>
                <w:rFonts w:hAnsi="宋体" w:cs="宋体" w:hint="eastAsia"/>
                <w:kern w:val="0"/>
                <w:sz w:val="24"/>
                <w:szCs w:val="24"/>
              </w:rPr>
              <w:t>号</w:t>
            </w:r>
          </w:p>
        </w:tc>
        <w:tc>
          <w:tcPr>
            <w:tcW w:w="787" w:type="dxa"/>
          </w:tcPr>
          <w:p w:rsidR="00D50C0E" w:rsidRDefault="00D50C0E" w:rsidP="000A567F">
            <w:pPr>
              <w:widowControl/>
              <w:spacing w:line="300" w:lineRule="exact"/>
              <w:ind w:leftChars="-25" w:left="-79" w:rightChars="-25" w:right="-79"/>
              <w:jc w:val="left"/>
              <w:rPr>
                <w:rFonts w:ascii="方正书宋_GBK" w:eastAsia="方正书宋_GBK" w:hAnsi="宋体" w:cs="宋体"/>
                <w:color w:val="000000"/>
                <w:kern w:val="0"/>
                <w:sz w:val="22"/>
                <w:szCs w:val="22"/>
              </w:rPr>
            </w:pPr>
            <w:r>
              <w:rPr>
                <w:rFonts w:ascii="方正书宋_GBK" w:eastAsia="方正书宋_GBK" w:hAnsi="宋体" w:cs="宋体" w:hint="eastAsia"/>
                <w:color w:val="000000"/>
                <w:kern w:val="0"/>
                <w:sz w:val="22"/>
                <w:szCs w:val="22"/>
              </w:rPr>
              <w:t xml:space="preserve">　</w:t>
            </w:r>
          </w:p>
        </w:tc>
      </w:tr>
      <w:tr w:rsidR="00D50C0E" w:rsidTr="000A567F">
        <w:trPr>
          <w:trHeight w:val="425"/>
        </w:trPr>
        <w:tc>
          <w:tcPr>
            <w:tcW w:w="682" w:type="dxa"/>
            <w:vAlign w:val="center"/>
          </w:tcPr>
          <w:p w:rsidR="00D50C0E" w:rsidRDefault="00D50C0E" w:rsidP="000A567F">
            <w:pPr>
              <w:widowControl/>
              <w:spacing w:line="300" w:lineRule="exact"/>
              <w:ind w:leftChars="-25" w:left="-79" w:rightChars="-25" w:right="-79"/>
              <w:jc w:val="center"/>
              <w:rPr>
                <w:rFonts w:ascii="方正书宋_GBK" w:eastAsia="方正书宋_GBK" w:hAnsi="宋体" w:cs="宋体"/>
                <w:color w:val="000000"/>
                <w:kern w:val="0"/>
                <w:sz w:val="22"/>
                <w:szCs w:val="22"/>
              </w:rPr>
            </w:pPr>
            <w:r>
              <w:rPr>
                <w:rFonts w:ascii="方正书宋_GBK" w:eastAsia="方正书宋_GBK" w:hAnsi="宋体" w:cs="宋体" w:hint="eastAsia"/>
                <w:color w:val="000000"/>
                <w:kern w:val="0"/>
                <w:sz w:val="22"/>
                <w:szCs w:val="22"/>
              </w:rPr>
              <w:t>6</w:t>
            </w:r>
          </w:p>
        </w:tc>
        <w:tc>
          <w:tcPr>
            <w:tcW w:w="9892" w:type="dxa"/>
            <w:vAlign w:val="center"/>
          </w:tcPr>
          <w:p w:rsidR="00D50C0E" w:rsidRDefault="00D50C0E" w:rsidP="000A567F">
            <w:pPr>
              <w:widowControl/>
              <w:jc w:val="left"/>
              <w:textAlignment w:val="center"/>
              <w:rPr>
                <w:rFonts w:hAnsi="宋体" w:cs="宋体"/>
                <w:kern w:val="0"/>
                <w:sz w:val="24"/>
                <w:szCs w:val="24"/>
              </w:rPr>
            </w:pPr>
            <w:r>
              <w:rPr>
                <w:rFonts w:hAnsi="宋体" w:cs="宋体" w:hint="eastAsia"/>
                <w:kern w:val="0"/>
                <w:sz w:val="24"/>
                <w:szCs w:val="24"/>
              </w:rPr>
              <w:t>重庆市涪陵区青羊镇人民政府关于全面停止松脂采集活动的通知</w:t>
            </w:r>
          </w:p>
        </w:tc>
        <w:tc>
          <w:tcPr>
            <w:tcW w:w="2859" w:type="dxa"/>
            <w:vAlign w:val="center"/>
          </w:tcPr>
          <w:p w:rsidR="00D50C0E" w:rsidRDefault="00D50C0E" w:rsidP="000A567F">
            <w:pPr>
              <w:widowControl/>
              <w:jc w:val="center"/>
              <w:textAlignment w:val="center"/>
              <w:rPr>
                <w:rFonts w:hAnsi="宋体" w:cs="宋体"/>
                <w:kern w:val="0"/>
                <w:sz w:val="24"/>
                <w:szCs w:val="24"/>
              </w:rPr>
            </w:pPr>
            <w:r>
              <w:rPr>
                <w:rFonts w:hAnsi="宋体" w:cs="宋体" w:hint="eastAsia"/>
                <w:kern w:val="0"/>
                <w:sz w:val="24"/>
                <w:szCs w:val="24"/>
              </w:rPr>
              <w:t>涪青羊府发</w:t>
            </w:r>
            <w:r>
              <w:rPr>
                <w:rFonts w:hAnsi="宋体" w:cs="宋体" w:hint="eastAsia"/>
                <w:kern w:val="0"/>
                <w:sz w:val="24"/>
                <w:szCs w:val="24"/>
              </w:rPr>
              <w:t>[2011]81</w:t>
            </w:r>
            <w:r>
              <w:rPr>
                <w:rFonts w:hAnsi="宋体" w:cs="宋体" w:hint="eastAsia"/>
                <w:kern w:val="0"/>
                <w:sz w:val="24"/>
                <w:szCs w:val="24"/>
              </w:rPr>
              <w:t>号</w:t>
            </w:r>
          </w:p>
        </w:tc>
        <w:tc>
          <w:tcPr>
            <w:tcW w:w="787" w:type="dxa"/>
          </w:tcPr>
          <w:p w:rsidR="00D50C0E" w:rsidRDefault="00D50C0E" w:rsidP="000A567F">
            <w:pPr>
              <w:widowControl/>
              <w:spacing w:line="300" w:lineRule="exact"/>
              <w:ind w:leftChars="-25" w:left="-79" w:rightChars="-25" w:right="-79"/>
              <w:jc w:val="left"/>
              <w:rPr>
                <w:rFonts w:ascii="方正书宋_GBK" w:eastAsia="方正书宋_GBK" w:hAnsi="宋体" w:cs="宋体"/>
                <w:color w:val="000000"/>
                <w:kern w:val="0"/>
                <w:sz w:val="22"/>
                <w:szCs w:val="22"/>
              </w:rPr>
            </w:pPr>
            <w:r>
              <w:rPr>
                <w:rFonts w:ascii="方正书宋_GBK" w:eastAsia="方正书宋_GBK" w:hAnsi="宋体" w:cs="宋体" w:hint="eastAsia"/>
                <w:color w:val="000000"/>
                <w:kern w:val="0"/>
                <w:sz w:val="22"/>
                <w:szCs w:val="22"/>
              </w:rPr>
              <w:t xml:space="preserve">　</w:t>
            </w:r>
          </w:p>
        </w:tc>
      </w:tr>
      <w:tr w:rsidR="00D50C0E" w:rsidTr="000A567F">
        <w:trPr>
          <w:trHeight w:val="425"/>
        </w:trPr>
        <w:tc>
          <w:tcPr>
            <w:tcW w:w="682" w:type="dxa"/>
            <w:vAlign w:val="center"/>
          </w:tcPr>
          <w:p w:rsidR="00D50C0E" w:rsidRDefault="00D50C0E" w:rsidP="000A567F">
            <w:pPr>
              <w:widowControl/>
              <w:spacing w:line="300" w:lineRule="exact"/>
              <w:ind w:leftChars="-25" w:left="-79" w:rightChars="-25" w:right="-79"/>
              <w:jc w:val="center"/>
              <w:rPr>
                <w:rFonts w:ascii="方正书宋_GBK" w:eastAsia="方正书宋_GBK" w:hAnsi="宋体" w:cs="宋体"/>
                <w:color w:val="000000"/>
                <w:kern w:val="0"/>
                <w:sz w:val="22"/>
                <w:szCs w:val="22"/>
              </w:rPr>
            </w:pPr>
            <w:r>
              <w:rPr>
                <w:rFonts w:ascii="方正书宋_GBK" w:eastAsia="方正书宋_GBK" w:hAnsi="宋体" w:cs="宋体" w:hint="eastAsia"/>
                <w:color w:val="000000"/>
                <w:kern w:val="0"/>
                <w:sz w:val="22"/>
                <w:szCs w:val="22"/>
              </w:rPr>
              <w:t>7</w:t>
            </w:r>
          </w:p>
        </w:tc>
        <w:tc>
          <w:tcPr>
            <w:tcW w:w="9892" w:type="dxa"/>
            <w:vAlign w:val="center"/>
          </w:tcPr>
          <w:p w:rsidR="00D50C0E" w:rsidRDefault="00D50C0E" w:rsidP="000A567F">
            <w:pPr>
              <w:widowControl/>
              <w:spacing w:line="300" w:lineRule="exact"/>
              <w:rPr>
                <w:rFonts w:hAnsi="宋体" w:cs="宋体"/>
                <w:kern w:val="0"/>
                <w:sz w:val="24"/>
                <w:szCs w:val="24"/>
              </w:rPr>
            </w:pPr>
            <w:r>
              <w:rPr>
                <w:rFonts w:hAnsi="宋体" w:cs="宋体" w:hint="eastAsia"/>
                <w:kern w:val="0"/>
                <w:sz w:val="24"/>
                <w:szCs w:val="24"/>
              </w:rPr>
              <w:t>重庆市涪陵区青羊镇人民政府关于印发农村建设用地复垦实施方案（试行）的通知</w:t>
            </w:r>
          </w:p>
        </w:tc>
        <w:tc>
          <w:tcPr>
            <w:tcW w:w="2859" w:type="dxa"/>
            <w:vAlign w:val="center"/>
          </w:tcPr>
          <w:p w:rsidR="00D50C0E" w:rsidRDefault="00D50C0E" w:rsidP="000A567F">
            <w:pPr>
              <w:widowControl/>
              <w:spacing w:line="300" w:lineRule="exact"/>
              <w:jc w:val="center"/>
              <w:rPr>
                <w:rFonts w:hAnsi="宋体" w:cs="宋体"/>
                <w:kern w:val="0"/>
                <w:sz w:val="24"/>
                <w:szCs w:val="24"/>
              </w:rPr>
            </w:pPr>
            <w:r>
              <w:rPr>
                <w:rFonts w:hAnsi="宋体" w:cs="宋体" w:hint="eastAsia"/>
                <w:kern w:val="0"/>
                <w:sz w:val="24"/>
                <w:szCs w:val="24"/>
              </w:rPr>
              <w:t>涪青羊府发</w:t>
            </w:r>
            <w:r>
              <w:rPr>
                <w:rFonts w:hAnsi="宋体" w:cs="宋体" w:hint="eastAsia"/>
                <w:kern w:val="0"/>
                <w:sz w:val="24"/>
                <w:szCs w:val="24"/>
              </w:rPr>
              <w:t>[2011]68</w:t>
            </w:r>
            <w:r>
              <w:rPr>
                <w:rFonts w:hAnsi="宋体" w:cs="宋体" w:hint="eastAsia"/>
                <w:kern w:val="0"/>
                <w:sz w:val="24"/>
                <w:szCs w:val="24"/>
              </w:rPr>
              <w:t>号</w:t>
            </w:r>
          </w:p>
        </w:tc>
        <w:tc>
          <w:tcPr>
            <w:tcW w:w="787" w:type="dxa"/>
          </w:tcPr>
          <w:p w:rsidR="00D50C0E" w:rsidRDefault="00D50C0E" w:rsidP="000A567F">
            <w:pPr>
              <w:widowControl/>
              <w:spacing w:line="300" w:lineRule="exact"/>
              <w:ind w:leftChars="-25" w:left="-79" w:rightChars="-25" w:right="-79"/>
              <w:jc w:val="left"/>
              <w:rPr>
                <w:rFonts w:ascii="方正书宋_GBK" w:eastAsia="方正书宋_GBK" w:hAnsi="宋体" w:cs="宋体"/>
                <w:color w:val="000000"/>
                <w:kern w:val="0"/>
                <w:sz w:val="22"/>
                <w:szCs w:val="22"/>
              </w:rPr>
            </w:pPr>
            <w:r>
              <w:rPr>
                <w:rFonts w:ascii="方正书宋_GBK" w:eastAsia="方正书宋_GBK" w:hAnsi="宋体" w:cs="宋体" w:hint="eastAsia"/>
                <w:color w:val="000000"/>
                <w:kern w:val="0"/>
                <w:sz w:val="22"/>
                <w:szCs w:val="22"/>
              </w:rPr>
              <w:t xml:space="preserve">　</w:t>
            </w:r>
          </w:p>
        </w:tc>
      </w:tr>
      <w:tr w:rsidR="00D50C0E" w:rsidTr="000A567F">
        <w:trPr>
          <w:trHeight w:val="425"/>
        </w:trPr>
        <w:tc>
          <w:tcPr>
            <w:tcW w:w="682" w:type="dxa"/>
            <w:vAlign w:val="center"/>
          </w:tcPr>
          <w:p w:rsidR="00D50C0E" w:rsidRDefault="00D50C0E" w:rsidP="000A567F">
            <w:pPr>
              <w:widowControl/>
              <w:spacing w:line="300" w:lineRule="exact"/>
              <w:ind w:leftChars="-25" w:left="-79" w:rightChars="-25" w:right="-79"/>
              <w:jc w:val="center"/>
              <w:rPr>
                <w:rFonts w:ascii="方正书宋_GBK" w:eastAsia="方正书宋_GBK" w:hAnsi="宋体" w:cs="宋体"/>
                <w:color w:val="000000"/>
                <w:kern w:val="0"/>
                <w:sz w:val="22"/>
                <w:szCs w:val="22"/>
              </w:rPr>
            </w:pPr>
            <w:r>
              <w:rPr>
                <w:rFonts w:ascii="方正书宋_GBK" w:eastAsia="方正书宋_GBK" w:hAnsi="宋体" w:cs="宋体" w:hint="eastAsia"/>
                <w:color w:val="000000"/>
                <w:kern w:val="0"/>
                <w:sz w:val="22"/>
                <w:szCs w:val="22"/>
              </w:rPr>
              <w:t>8</w:t>
            </w:r>
          </w:p>
        </w:tc>
        <w:tc>
          <w:tcPr>
            <w:tcW w:w="9892" w:type="dxa"/>
            <w:vAlign w:val="center"/>
          </w:tcPr>
          <w:p w:rsidR="00D50C0E" w:rsidRDefault="00D50C0E" w:rsidP="000A567F">
            <w:pPr>
              <w:widowControl/>
              <w:jc w:val="left"/>
              <w:textAlignment w:val="center"/>
              <w:rPr>
                <w:rFonts w:hAnsi="宋体" w:cs="宋体"/>
                <w:kern w:val="0"/>
                <w:sz w:val="24"/>
                <w:szCs w:val="24"/>
              </w:rPr>
            </w:pPr>
            <w:r>
              <w:rPr>
                <w:rFonts w:hAnsi="宋体" w:cs="宋体" w:hint="eastAsia"/>
                <w:kern w:val="0"/>
                <w:sz w:val="24"/>
                <w:szCs w:val="24"/>
              </w:rPr>
              <w:t>重庆市涪陵区青羊镇人民政府关于印发《涪陵区青羊镇畜禽养殖区域划分方案》的通知</w:t>
            </w:r>
          </w:p>
        </w:tc>
        <w:tc>
          <w:tcPr>
            <w:tcW w:w="2859" w:type="dxa"/>
            <w:vAlign w:val="center"/>
          </w:tcPr>
          <w:p w:rsidR="00D50C0E" w:rsidRDefault="00D50C0E" w:rsidP="000A567F">
            <w:pPr>
              <w:widowControl/>
              <w:jc w:val="center"/>
              <w:textAlignment w:val="center"/>
              <w:rPr>
                <w:rFonts w:hAnsi="宋体" w:cs="宋体"/>
                <w:kern w:val="0"/>
                <w:sz w:val="24"/>
                <w:szCs w:val="24"/>
              </w:rPr>
            </w:pPr>
            <w:r>
              <w:rPr>
                <w:rFonts w:hAnsi="宋体" w:cs="宋体" w:hint="eastAsia"/>
                <w:kern w:val="0"/>
                <w:sz w:val="24"/>
                <w:szCs w:val="24"/>
              </w:rPr>
              <w:t>涪青羊府发</w:t>
            </w:r>
            <w:r>
              <w:rPr>
                <w:rFonts w:hAnsi="宋体" w:cs="宋体" w:hint="eastAsia"/>
                <w:kern w:val="0"/>
                <w:sz w:val="24"/>
                <w:szCs w:val="24"/>
              </w:rPr>
              <w:t>[2012]125</w:t>
            </w:r>
            <w:r>
              <w:rPr>
                <w:rFonts w:hAnsi="宋体" w:cs="宋体" w:hint="eastAsia"/>
                <w:kern w:val="0"/>
                <w:sz w:val="24"/>
                <w:szCs w:val="24"/>
              </w:rPr>
              <w:t>号</w:t>
            </w:r>
          </w:p>
        </w:tc>
        <w:tc>
          <w:tcPr>
            <w:tcW w:w="787" w:type="dxa"/>
          </w:tcPr>
          <w:p w:rsidR="00D50C0E" w:rsidRDefault="00D50C0E" w:rsidP="000A567F">
            <w:pPr>
              <w:widowControl/>
              <w:spacing w:line="300" w:lineRule="exact"/>
              <w:ind w:leftChars="-25" w:left="-79" w:rightChars="-25" w:right="-79"/>
              <w:jc w:val="left"/>
              <w:rPr>
                <w:rFonts w:ascii="方正书宋_GBK" w:eastAsia="方正书宋_GBK" w:hAnsi="宋体" w:cs="宋体"/>
                <w:color w:val="000000"/>
                <w:kern w:val="0"/>
                <w:sz w:val="22"/>
                <w:szCs w:val="22"/>
              </w:rPr>
            </w:pPr>
            <w:r>
              <w:rPr>
                <w:rFonts w:ascii="方正书宋_GBK" w:eastAsia="方正书宋_GBK" w:hAnsi="宋体" w:cs="宋体" w:hint="eastAsia"/>
                <w:color w:val="000000"/>
                <w:kern w:val="0"/>
                <w:sz w:val="22"/>
                <w:szCs w:val="22"/>
              </w:rPr>
              <w:t xml:space="preserve">　</w:t>
            </w:r>
          </w:p>
        </w:tc>
      </w:tr>
      <w:tr w:rsidR="00D50C0E" w:rsidTr="000A567F">
        <w:trPr>
          <w:trHeight w:val="425"/>
        </w:trPr>
        <w:tc>
          <w:tcPr>
            <w:tcW w:w="682" w:type="dxa"/>
            <w:vAlign w:val="center"/>
          </w:tcPr>
          <w:p w:rsidR="00D50C0E" w:rsidRDefault="00D50C0E" w:rsidP="000A567F">
            <w:pPr>
              <w:widowControl/>
              <w:spacing w:line="300" w:lineRule="exact"/>
              <w:ind w:leftChars="-25" w:left="-79" w:rightChars="-25" w:right="-79"/>
              <w:jc w:val="center"/>
              <w:rPr>
                <w:rFonts w:ascii="方正书宋_GBK" w:eastAsia="方正书宋_GBK" w:hAnsi="宋体" w:cs="宋体"/>
                <w:color w:val="000000"/>
                <w:kern w:val="0"/>
                <w:sz w:val="22"/>
                <w:szCs w:val="22"/>
              </w:rPr>
            </w:pPr>
            <w:r>
              <w:rPr>
                <w:rFonts w:ascii="方正书宋_GBK" w:eastAsia="方正书宋_GBK" w:hAnsi="宋体" w:cs="宋体" w:hint="eastAsia"/>
                <w:color w:val="000000"/>
                <w:kern w:val="0"/>
                <w:sz w:val="22"/>
                <w:szCs w:val="22"/>
              </w:rPr>
              <w:t>9</w:t>
            </w:r>
          </w:p>
        </w:tc>
        <w:tc>
          <w:tcPr>
            <w:tcW w:w="9892" w:type="dxa"/>
            <w:vAlign w:val="center"/>
          </w:tcPr>
          <w:p w:rsidR="00D50C0E" w:rsidRDefault="00D50C0E" w:rsidP="000A567F">
            <w:pPr>
              <w:widowControl/>
              <w:spacing w:line="300" w:lineRule="exact"/>
              <w:rPr>
                <w:rFonts w:hAnsi="宋体" w:cs="宋体"/>
                <w:kern w:val="0"/>
                <w:sz w:val="24"/>
                <w:szCs w:val="24"/>
              </w:rPr>
            </w:pPr>
            <w:r>
              <w:rPr>
                <w:rFonts w:hAnsi="宋体" w:cs="宋体" w:hint="eastAsia"/>
                <w:kern w:val="0"/>
                <w:sz w:val="24"/>
                <w:szCs w:val="24"/>
              </w:rPr>
              <w:t>重庆市涪陵区青羊镇人民政府关于印发《小型农田水利设施维护管理办法（试行）》的通知</w:t>
            </w:r>
          </w:p>
        </w:tc>
        <w:tc>
          <w:tcPr>
            <w:tcW w:w="2859" w:type="dxa"/>
            <w:vAlign w:val="center"/>
          </w:tcPr>
          <w:p w:rsidR="00D50C0E" w:rsidRDefault="00D50C0E" w:rsidP="000A567F">
            <w:pPr>
              <w:widowControl/>
              <w:spacing w:line="300" w:lineRule="exact"/>
              <w:jc w:val="center"/>
              <w:rPr>
                <w:rFonts w:hAnsi="宋体" w:cs="宋体"/>
                <w:kern w:val="0"/>
                <w:sz w:val="24"/>
                <w:szCs w:val="24"/>
              </w:rPr>
            </w:pPr>
            <w:r>
              <w:rPr>
                <w:rFonts w:hAnsi="宋体" w:cs="宋体" w:hint="eastAsia"/>
                <w:kern w:val="0"/>
                <w:sz w:val="24"/>
                <w:szCs w:val="24"/>
              </w:rPr>
              <w:t>涪青羊府发</w:t>
            </w:r>
            <w:r>
              <w:rPr>
                <w:rFonts w:hAnsi="宋体" w:cs="宋体" w:hint="eastAsia"/>
                <w:kern w:val="0"/>
                <w:sz w:val="24"/>
                <w:szCs w:val="24"/>
              </w:rPr>
              <w:t>[2013]114</w:t>
            </w:r>
            <w:r>
              <w:rPr>
                <w:rFonts w:hAnsi="宋体" w:cs="宋体" w:hint="eastAsia"/>
                <w:kern w:val="0"/>
                <w:sz w:val="24"/>
                <w:szCs w:val="24"/>
              </w:rPr>
              <w:t>号</w:t>
            </w:r>
          </w:p>
        </w:tc>
        <w:tc>
          <w:tcPr>
            <w:tcW w:w="787" w:type="dxa"/>
          </w:tcPr>
          <w:p w:rsidR="00D50C0E" w:rsidRDefault="00D50C0E" w:rsidP="000A567F">
            <w:pPr>
              <w:widowControl/>
              <w:spacing w:line="300" w:lineRule="exact"/>
              <w:ind w:leftChars="-25" w:left="-79" w:rightChars="-25" w:right="-79"/>
              <w:jc w:val="left"/>
              <w:rPr>
                <w:rFonts w:ascii="方正书宋_GBK" w:eastAsia="方正书宋_GBK" w:hAnsi="宋体" w:cs="宋体"/>
                <w:color w:val="000000"/>
                <w:kern w:val="0"/>
                <w:sz w:val="22"/>
                <w:szCs w:val="22"/>
              </w:rPr>
            </w:pPr>
            <w:r>
              <w:rPr>
                <w:rFonts w:ascii="方正书宋_GBK" w:eastAsia="方正书宋_GBK" w:hAnsi="宋体" w:cs="宋体" w:hint="eastAsia"/>
                <w:color w:val="000000"/>
                <w:kern w:val="0"/>
                <w:sz w:val="22"/>
                <w:szCs w:val="22"/>
              </w:rPr>
              <w:t xml:space="preserve">　</w:t>
            </w:r>
          </w:p>
        </w:tc>
      </w:tr>
      <w:tr w:rsidR="00D50C0E" w:rsidTr="000A567F">
        <w:trPr>
          <w:trHeight w:val="425"/>
        </w:trPr>
        <w:tc>
          <w:tcPr>
            <w:tcW w:w="682" w:type="dxa"/>
            <w:vAlign w:val="center"/>
          </w:tcPr>
          <w:p w:rsidR="00D50C0E" w:rsidRDefault="00D50C0E" w:rsidP="000A567F">
            <w:pPr>
              <w:widowControl/>
              <w:spacing w:line="300" w:lineRule="exact"/>
              <w:ind w:leftChars="-25" w:left="-79" w:rightChars="-25" w:right="-79"/>
              <w:jc w:val="center"/>
              <w:rPr>
                <w:rFonts w:ascii="方正书宋_GBK" w:eastAsia="方正书宋_GBK" w:hAnsi="宋体" w:cs="宋体"/>
                <w:color w:val="000000"/>
                <w:kern w:val="0"/>
                <w:sz w:val="22"/>
                <w:szCs w:val="22"/>
              </w:rPr>
            </w:pPr>
            <w:r>
              <w:rPr>
                <w:rFonts w:ascii="方正书宋_GBK" w:eastAsia="方正书宋_GBK" w:hAnsi="宋体" w:cs="宋体" w:hint="eastAsia"/>
                <w:color w:val="000000"/>
                <w:kern w:val="0"/>
                <w:sz w:val="22"/>
                <w:szCs w:val="22"/>
              </w:rPr>
              <w:t>10</w:t>
            </w:r>
          </w:p>
        </w:tc>
        <w:tc>
          <w:tcPr>
            <w:tcW w:w="9892" w:type="dxa"/>
            <w:vAlign w:val="center"/>
          </w:tcPr>
          <w:p w:rsidR="00D50C0E" w:rsidRDefault="00D50C0E" w:rsidP="000A567F">
            <w:pPr>
              <w:widowControl/>
              <w:jc w:val="left"/>
              <w:textAlignment w:val="center"/>
              <w:rPr>
                <w:rFonts w:hAnsi="宋体" w:cs="宋体"/>
                <w:kern w:val="0"/>
                <w:sz w:val="24"/>
                <w:szCs w:val="24"/>
              </w:rPr>
            </w:pPr>
            <w:r>
              <w:rPr>
                <w:rFonts w:hAnsi="宋体" w:cs="宋体" w:hint="eastAsia"/>
                <w:kern w:val="0"/>
                <w:sz w:val="24"/>
                <w:szCs w:val="24"/>
              </w:rPr>
              <w:t>重庆市涪陵区青羊镇人民政府关于印发《涪陵区青羊镇畜禽养殖区域重新划分方案》的通知</w:t>
            </w:r>
          </w:p>
        </w:tc>
        <w:tc>
          <w:tcPr>
            <w:tcW w:w="2859" w:type="dxa"/>
            <w:vAlign w:val="center"/>
          </w:tcPr>
          <w:p w:rsidR="00D50C0E" w:rsidRDefault="00D50C0E" w:rsidP="000A567F">
            <w:pPr>
              <w:widowControl/>
              <w:jc w:val="center"/>
              <w:textAlignment w:val="center"/>
              <w:rPr>
                <w:rFonts w:hAnsi="宋体" w:cs="宋体"/>
                <w:kern w:val="0"/>
                <w:sz w:val="24"/>
                <w:szCs w:val="24"/>
              </w:rPr>
            </w:pPr>
            <w:r>
              <w:rPr>
                <w:rFonts w:hAnsi="宋体" w:cs="宋体" w:hint="eastAsia"/>
                <w:kern w:val="0"/>
                <w:sz w:val="24"/>
                <w:szCs w:val="24"/>
              </w:rPr>
              <w:t>青羊府发</w:t>
            </w:r>
            <w:r>
              <w:rPr>
                <w:rFonts w:hAnsi="宋体" w:cs="宋体" w:hint="eastAsia"/>
                <w:kern w:val="0"/>
                <w:sz w:val="24"/>
                <w:szCs w:val="24"/>
              </w:rPr>
              <w:t>[2014]186</w:t>
            </w:r>
            <w:r>
              <w:rPr>
                <w:rFonts w:hAnsi="宋体" w:cs="宋体" w:hint="eastAsia"/>
                <w:kern w:val="0"/>
                <w:sz w:val="24"/>
                <w:szCs w:val="24"/>
              </w:rPr>
              <w:t>号</w:t>
            </w:r>
          </w:p>
        </w:tc>
        <w:tc>
          <w:tcPr>
            <w:tcW w:w="787" w:type="dxa"/>
          </w:tcPr>
          <w:p w:rsidR="00D50C0E" w:rsidRDefault="00D50C0E" w:rsidP="000A567F">
            <w:pPr>
              <w:widowControl/>
              <w:spacing w:line="300" w:lineRule="exact"/>
              <w:ind w:leftChars="-25" w:left="-79" w:rightChars="-25" w:right="-79"/>
              <w:jc w:val="left"/>
              <w:rPr>
                <w:rFonts w:ascii="方正书宋_GBK" w:eastAsia="方正书宋_GBK" w:hAnsi="宋体" w:cs="宋体"/>
                <w:color w:val="000000"/>
                <w:kern w:val="0"/>
                <w:sz w:val="22"/>
                <w:szCs w:val="22"/>
              </w:rPr>
            </w:pPr>
          </w:p>
        </w:tc>
      </w:tr>
    </w:tbl>
    <w:p w:rsidR="00D50C0E" w:rsidRDefault="00D50C0E" w:rsidP="00D50C0E">
      <w:pPr>
        <w:widowControl/>
        <w:spacing w:line="560" w:lineRule="exact"/>
        <w:jc w:val="center"/>
        <w:rPr>
          <w:rFonts w:eastAsia="方正黑体_GBK"/>
        </w:rPr>
      </w:pPr>
      <w:r>
        <w:rPr>
          <w:rFonts w:ascii="方正小标宋_GBK" w:eastAsia="方正小标宋_GBK" w:hint="eastAsia"/>
          <w:color w:val="000000"/>
          <w:kern w:val="32"/>
          <w:sz w:val="44"/>
          <w:szCs w:val="44"/>
        </w:rPr>
        <w:t>废止的政府规范性文件</w:t>
      </w:r>
    </w:p>
    <w:p w:rsidR="00D50C0E" w:rsidRDefault="00D50C0E" w:rsidP="00D50C0E">
      <w:pPr>
        <w:widowControl/>
        <w:spacing w:line="300" w:lineRule="exact"/>
        <w:ind w:leftChars="-25" w:left="-79" w:rightChars="-25" w:right="-79"/>
        <w:jc w:val="center"/>
        <w:rPr>
          <w:rFonts w:ascii="方正黑体_GBK" w:eastAsia="方正黑体_GBK" w:hAnsi="宋体" w:cs="宋体"/>
          <w:color w:val="000000"/>
          <w:kern w:val="0"/>
          <w:sz w:val="22"/>
          <w:szCs w:val="22"/>
        </w:rPr>
        <w:sectPr w:rsidR="00D50C0E">
          <w:pgSz w:w="16840" w:h="11907" w:orient="landscape"/>
          <w:pgMar w:top="1588" w:right="2098" w:bottom="1474" w:left="1985" w:header="1418" w:footer="1701" w:gutter="0"/>
          <w:cols w:space="720"/>
          <w:docGrid w:type="linesAndChars" w:linePitch="579" w:charSpace="-842"/>
        </w:sectPr>
      </w:pPr>
    </w:p>
    <w:p w:rsidR="00D50C0E" w:rsidRDefault="00D50C0E" w:rsidP="00233275">
      <w:pPr>
        <w:spacing w:afterLines="50" w:line="500" w:lineRule="exact"/>
        <w:jc w:val="center"/>
        <w:rPr>
          <w:rFonts w:ascii="方正小标宋_GBK" w:eastAsia="方正小标宋_GBK"/>
          <w:color w:val="000000"/>
          <w:kern w:val="32"/>
          <w:sz w:val="44"/>
          <w:szCs w:val="44"/>
        </w:rPr>
      </w:pPr>
    </w:p>
    <w:tbl>
      <w:tblPr>
        <w:tblW w:w="14317" w:type="dxa"/>
        <w:tblInd w:w="-60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67"/>
        <w:gridCol w:w="10207"/>
        <w:gridCol w:w="2693"/>
        <w:gridCol w:w="850"/>
      </w:tblGrid>
      <w:tr w:rsidR="00D50C0E" w:rsidTr="000A567F">
        <w:trPr>
          <w:trHeight w:val="482"/>
          <w:tblHeader/>
        </w:trPr>
        <w:tc>
          <w:tcPr>
            <w:tcW w:w="567" w:type="dxa"/>
            <w:vAlign w:val="center"/>
          </w:tcPr>
          <w:p w:rsidR="00D50C0E" w:rsidRDefault="00D50C0E" w:rsidP="000A567F">
            <w:pPr>
              <w:widowControl/>
              <w:spacing w:line="300" w:lineRule="exact"/>
              <w:ind w:leftChars="-25" w:left="-80" w:rightChars="-25" w:right="-80"/>
              <w:jc w:val="center"/>
              <w:rPr>
                <w:rFonts w:ascii="方正黑体_GBK" w:eastAsia="方正黑体_GBK" w:hAnsi="宋体" w:cs="宋体"/>
                <w:color w:val="000000"/>
                <w:kern w:val="0"/>
                <w:sz w:val="22"/>
                <w:szCs w:val="22"/>
              </w:rPr>
            </w:pPr>
            <w:r>
              <w:rPr>
                <w:rFonts w:ascii="方正黑体_GBK" w:eastAsia="方正黑体_GBK" w:hAnsi="宋体" w:cs="宋体" w:hint="eastAsia"/>
                <w:color w:val="000000"/>
                <w:kern w:val="0"/>
                <w:sz w:val="22"/>
                <w:szCs w:val="22"/>
              </w:rPr>
              <w:t>序号</w:t>
            </w:r>
          </w:p>
        </w:tc>
        <w:tc>
          <w:tcPr>
            <w:tcW w:w="10207" w:type="dxa"/>
            <w:vAlign w:val="center"/>
          </w:tcPr>
          <w:p w:rsidR="00D50C0E" w:rsidRDefault="00D50C0E" w:rsidP="000A567F">
            <w:pPr>
              <w:widowControl/>
              <w:spacing w:line="300" w:lineRule="exact"/>
              <w:jc w:val="center"/>
              <w:rPr>
                <w:rFonts w:ascii="方正黑体_GBK" w:eastAsia="方正黑体_GBK" w:hAnsi="宋体" w:cs="宋体"/>
                <w:color w:val="000000"/>
                <w:kern w:val="0"/>
                <w:sz w:val="22"/>
                <w:szCs w:val="22"/>
              </w:rPr>
            </w:pPr>
            <w:r>
              <w:rPr>
                <w:rFonts w:ascii="方正黑体_GBK" w:eastAsia="方正黑体_GBK" w:hAnsi="宋体" w:cs="宋体" w:hint="eastAsia"/>
                <w:color w:val="000000"/>
                <w:kern w:val="0"/>
                <w:sz w:val="22"/>
                <w:szCs w:val="22"/>
              </w:rPr>
              <w:t>文      件      名      称</w:t>
            </w:r>
          </w:p>
        </w:tc>
        <w:tc>
          <w:tcPr>
            <w:tcW w:w="2693" w:type="dxa"/>
            <w:vAlign w:val="center"/>
          </w:tcPr>
          <w:p w:rsidR="00D50C0E" w:rsidRDefault="00D50C0E" w:rsidP="000A567F">
            <w:pPr>
              <w:widowControl/>
              <w:spacing w:line="300" w:lineRule="exact"/>
              <w:jc w:val="center"/>
              <w:rPr>
                <w:rFonts w:ascii="方正黑体_GBK" w:eastAsia="方正黑体_GBK" w:hAnsi="宋体" w:cs="宋体"/>
                <w:color w:val="000000"/>
                <w:kern w:val="0"/>
                <w:sz w:val="22"/>
                <w:szCs w:val="22"/>
              </w:rPr>
            </w:pPr>
            <w:r>
              <w:rPr>
                <w:rFonts w:ascii="方正黑体_GBK" w:eastAsia="方正黑体_GBK" w:hAnsi="宋体" w:cs="宋体" w:hint="eastAsia"/>
                <w:color w:val="000000"/>
                <w:kern w:val="0"/>
                <w:sz w:val="22"/>
                <w:szCs w:val="22"/>
              </w:rPr>
              <w:t>公文字号</w:t>
            </w:r>
          </w:p>
        </w:tc>
        <w:tc>
          <w:tcPr>
            <w:tcW w:w="850" w:type="dxa"/>
            <w:vAlign w:val="center"/>
          </w:tcPr>
          <w:p w:rsidR="00D50C0E" w:rsidRDefault="00D50C0E" w:rsidP="000A567F">
            <w:pPr>
              <w:widowControl/>
              <w:spacing w:line="300" w:lineRule="exact"/>
              <w:jc w:val="center"/>
              <w:rPr>
                <w:rFonts w:ascii="方正黑体_GBK" w:eastAsia="方正黑体_GBK" w:hAnsi="宋体" w:cs="宋体"/>
                <w:color w:val="000000"/>
                <w:kern w:val="0"/>
                <w:sz w:val="22"/>
                <w:szCs w:val="22"/>
              </w:rPr>
            </w:pPr>
            <w:r>
              <w:rPr>
                <w:rFonts w:ascii="方正黑体_GBK" w:eastAsia="方正黑体_GBK" w:hAnsi="宋体" w:cs="宋体" w:hint="eastAsia"/>
                <w:color w:val="000000"/>
                <w:kern w:val="0"/>
                <w:sz w:val="22"/>
                <w:szCs w:val="22"/>
              </w:rPr>
              <w:t>备注</w:t>
            </w:r>
          </w:p>
        </w:tc>
      </w:tr>
      <w:tr w:rsidR="00D50C0E" w:rsidTr="000A567F">
        <w:trPr>
          <w:trHeight w:val="482"/>
        </w:trPr>
        <w:tc>
          <w:tcPr>
            <w:tcW w:w="567" w:type="dxa"/>
            <w:vAlign w:val="center"/>
          </w:tcPr>
          <w:p w:rsidR="00D50C0E" w:rsidRDefault="00D50C0E" w:rsidP="000A567F">
            <w:pPr>
              <w:widowControl/>
              <w:spacing w:line="300" w:lineRule="exact"/>
              <w:ind w:leftChars="-25" w:left="-80" w:rightChars="-25" w:right="-80"/>
              <w:jc w:val="center"/>
              <w:rPr>
                <w:rFonts w:ascii="方正书宋_GBK" w:eastAsia="方正书宋_GBK" w:hAnsi="宋体" w:cs="宋体"/>
                <w:color w:val="000000"/>
                <w:kern w:val="0"/>
                <w:sz w:val="22"/>
                <w:szCs w:val="22"/>
              </w:rPr>
            </w:pPr>
            <w:r>
              <w:rPr>
                <w:rFonts w:ascii="方正书宋_GBK" w:eastAsia="方正书宋_GBK" w:hAnsi="宋体" w:cs="宋体" w:hint="eastAsia"/>
                <w:color w:val="000000"/>
                <w:kern w:val="0"/>
                <w:sz w:val="22"/>
                <w:szCs w:val="22"/>
              </w:rPr>
              <w:t>11</w:t>
            </w:r>
          </w:p>
        </w:tc>
        <w:tc>
          <w:tcPr>
            <w:tcW w:w="10207" w:type="dxa"/>
            <w:vAlign w:val="center"/>
          </w:tcPr>
          <w:p w:rsidR="00D50C0E" w:rsidRDefault="00D50C0E" w:rsidP="000A567F">
            <w:pPr>
              <w:widowControl/>
              <w:spacing w:line="300" w:lineRule="exact"/>
              <w:rPr>
                <w:rFonts w:hAnsi="宋体" w:cs="宋体"/>
                <w:kern w:val="0"/>
                <w:sz w:val="24"/>
                <w:szCs w:val="24"/>
              </w:rPr>
            </w:pPr>
            <w:r>
              <w:rPr>
                <w:rFonts w:hAnsi="宋体" w:cs="宋体" w:hint="eastAsia"/>
                <w:kern w:val="0"/>
                <w:sz w:val="24"/>
                <w:szCs w:val="24"/>
              </w:rPr>
              <w:t>重庆市涪陵区青羊镇人民政府关于印发《重庆市涪陵区青羊镇人民政府合同管理办法（试行）》的通知</w:t>
            </w:r>
            <w:hyperlink r:id="rId10" w:history="1"/>
          </w:p>
        </w:tc>
        <w:tc>
          <w:tcPr>
            <w:tcW w:w="2693" w:type="dxa"/>
            <w:vAlign w:val="center"/>
          </w:tcPr>
          <w:p w:rsidR="00D50C0E" w:rsidRDefault="00D50C0E" w:rsidP="000A567F">
            <w:pPr>
              <w:widowControl/>
              <w:spacing w:line="300" w:lineRule="exact"/>
              <w:jc w:val="center"/>
              <w:rPr>
                <w:rFonts w:hAnsi="宋体" w:cs="宋体"/>
                <w:kern w:val="0"/>
                <w:sz w:val="24"/>
                <w:szCs w:val="24"/>
              </w:rPr>
            </w:pPr>
            <w:r>
              <w:rPr>
                <w:rFonts w:hAnsi="宋体" w:cs="宋体" w:hint="eastAsia"/>
                <w:kern w:val="0"/>
                <w:sz w:val="24"/>
                <w:szCs w:val="24"/>
              </w:rPr>
              <w:t>青羊府发</w:t>
            </w:r>
            <w:r>
              <w:rPr>
                <w:rFonts w:hAnsi="宋体" w:cs="宋体" w:hint="eastAsia"/>
                <w:kern w:val="0"/>
                <w:sz w:val="24"/>
                <w:szCs w:val="24"/>
              </w:rPr>
              <w:t>[2017]160</w:t>
            </w:r>
            <w:r>
              <w:rPr>
                <w:rFonts w:hAnsi="宋体" w:cs="宋体" w:hint="eastAsia"/>
                <w:kern w:val="0"/>
                <w:sz w:val="24"/>
                <w:szCs w:val="24"/>
              </w:rPr>
              <w:t>号</w:t>
            </w:r>
          </w:p>
        </w:tc>
        <w:tc>
          <w:tcPr>
            <w:tcW w:w="850" w:type="dxa"/>
          </w:tcPr>
          <w:p w:rsidR="00D50C0E" w:rsidRDefault="00D50C0E" w:rsidP="000A567F">
            <w:pPr>
              <w:widowControl/>
              <w:spacing w:line="300" w:lineRule="exact"/>
              <w:rPr>
                <w:rFonts w:ascii="方正书宋_GBK" w:eastAsia="方正书宋_GBK" w:hAnsi="宋体" w:cs="宋体"/>
                <w:color w:val="000000"/>
                <w:kern w:val="0"/>
                <w:sz w:val="22"/>
                <w:szCs w:val="22"/>
              </w:rPr>
            </w:pPr>
            <w:r>
              <w:rPr>
                <w:rFonts w:ascii="方正书宋_GBK" w:eastAsia="方正书宋_GBK" w:hAnsi="宋体" w:cs="宋体" w:hint="eastAsia"/>
                <w:color w:val="000000"/>
                <w:kern w:val="0"/>
                <w:sz w:val="22"/>
                <w:szCs w:val="22"/>
              </w:rPr>
              <w:t xml:space="preserve">　</w:t>
            </w:r>
          </w:p>
        </w:tc>
      </w:tr>
      <w:tr w:rsidR="00233275" w:rsidTr="000A567F">
        <w:trPr>
          <w:trHeight w:val="482"/>
        </w:trPr>
        <w:tc>
          <w:tcPr>
            <w:tcW w:w="567" w:type="dxa"/>
            <w:vAlign w:val="center"/>
          </w:tcPr>
          <w:p w:rsidR="00233275" w:rsidRDefault="00233275" w:rsidP="00233275">
            <w:pPr>
              <w:widowControl/>
              <w:spacing w:line="300" w:lineRule="exact"/>
              <w:ind w:leftChars="-25" w:left="-80" w:rightChars="-25" w:right="-80"/>
              <w:jc w:val="center"/>
              <w:rPr>
                <w:rFonts w:ascii="方正书宋_GBK" w:eastAsia="方正书宋_GBK" w:hAnsi="宋体" w:cs="宋体"/>
                <w:color w:val="000000"/>
                <w:kern w:val="0"/>
                <w:sz w:val="22"/>
                <w:szCs w:val="22"/>
              </w:rPr>
            </w:pPr>
            <w:r>
              <w:rPr>
                <w:rFonts w:ascii="方正书宋_GBK" w:eastAsia="方正书宋_GBK" w:hAnsi="宋体" w:cs="宋体" w:hint="eastAsia"/>
                <w:color w:val="000000"/>
                <w:kern w:val="0"/>
                <w:sz w:val="22"/>
                <w:szCs w:val="22"/>
              </w:rPr>
              <w:t>12</w:t>
            </w:r>
          </w:p>
        </w:tc>
        <w:tc>
          <w:tcPr>
            <w:tcW w:w="10207" w:type="dxa"/>
            <w:vAlign w:val="center"/>
          </w:tcPr>
          <w:p w:rsidR="00233275" w:rsidRDefault="00233275" w:rsidP="000A567F">
            <w:pPr>
              <w:widowControl/>
              <w:spacing w:line="300" w:lineRule="exact"/>
              <w:rPr>
                <w:rFonts w:hAnsi="宋体" w:cs="宋体"/>
                <w:kern w:val="0"/>
                <w:sz w:val="24"/>
                <w:szCs w:val="24"/>
              </w:rPr>
            </w:pPr>
            <w:r>
              <w:rPr>
                <w:rFonts w:hAnsi="宋体" w:cs="宋体" w:hint="eastAsia"/>
                <w:kern w:val="0"/>
                <w:sz w:val="24"/>
                <w:szCs w:val="24"/>
              </w:rPr>
              <w:t>重庆市涪陵区青羊镇人民政府关于印发《涪陵区青羊镇农村公路（通组公路）监理实施细则》的通知</w:t>
            </w:r>
          </w:p>
        </w:tc>
        <w:tc>
          <w:tcPr>
            <w:tcW w:w="2693" w:type="dxa"/>
            <w:vAlign w:val="center"/>
          </w:tcPr>
          <w:p w:rsidR="00233275" w:rsidRDefault="00233275" w:rsidP="000A567F">
            <w:pPr>
              <w:widowControl/>
              <w:spacing w:line="300" w:lineRule="exact"/>
              <w:jc w:val="center"/>
              <w:rPr>
                <w:rFonts w:ascii="方正书宋_GBK" w:eastAsia="方正书宋_GBK" w:hAnsi="宋体" w:cs="宋体"/>
                <w:color w:val="000000"/>
                <w:kern w:val="0"/>
                <w:sz w:val="22"/>
                <w:szCs w:val="22"/>
              </w:rPr>
            </w:pPr>
            <w:r>
              <w:rPr>
                <w:rFonts w:hAnsi="宋体" w:cs="宋体" w:hint="eastAsia"/>
                <w:kern w:val="0"/>
                <w:sz w:val="24"/>
                <w:szCs w:val="24"/>
              </w:rPr>
              <w:t>青羊府发</w:t>
            </w:r>
            <w:r>
              <w:rPr>
                <w:rFonts w:hAnsi="宋体" w:cs="宋体" w:hint="eastAsia"/>
                <w:kern w:val="0"/>
                <w:sz w:val="24"/>
                <w:szCs w:val="24"/>
              </w:rPr>
              <w:t>[2019]64</w:t>
            </w:r>
            <w:r>
              <w:rPr>
                <w:rFonts w:hAnsi="宋体" w:cs="宋体" w:hint="eastAsia"/>
                <w:kern w:val="0"/>
                <w:sz w:val="24"/>
                <w:szCs w:val="24"/>
              </w:rPr>
              <w:t>号</w:t>
            </w:r>
          </w:p>
        </w:tc>
        <w:tc>
          <w:tcPr>
            <w:tcW w:w="850" w:type="dxa"/>
          </w:tcPr>
          <w:p w:rsidR="00233275" w:rsidRDefault="00233275" w:rsidP="000A567F">
            <w:pPr>
              <w:widowControl/>
              <w:spacing w:line="300" w:lineRule="exact"/>
              <w:rPr>
                <w:rFonts w:ascii="方正书宋_GBK" w:eastAsia="方正书宋_GBK" w:hAnsi="宋体" w:cs="宋体"/>
                <w:color w:val="000000"/>
                <w:kern w:val="0"/>
                <w:sz w:val="22"/>
                <w:szCs w:val="22"/>
              </w:rPr>
            </w:pPr>
            <w:r>
              <w:rPr>
                <w:rFonts w:ascii="方正书宋_GBK" w:eastAsia="方正书宋_GBK" w:hAnsi="宋体" w:cs="宋体" w:hint="eastAsia"/>
                <w:color w:val="000000"/>
                <w:kern w:val="0"/>
                <w:sz w:val="22"/>
                <w:szCs w:val="22"/>
              </w:rPr>
              <w:t xml:space="preserve">　</w:t>
            </w:r>
          </w:p>
        </w:tc>
      </w:tr>
      <w:tr w:rsidR="00233275" w:rsidTr="000A567F">
        <w:trPr>
          <w:trHeight w:val="482"/>
        </w:trPr>
        <w:tc>
          <w:tcPr>
            <w:tcW w:w="567" w:type="dxa"/>
            <w:vAlign w:val="center"/>
          </w:tcPr>
          <w:p w:rsidR="00233275" w:rsidRDefault="00233275" w:rsidP="00233275">
            <w:pPr>
              <w:widowControl/>
              <w:spacing w:line="300" w:lineRule="exact"/>
              <w:ind w:leftChars="-25" w:left="-80" w:rightChars="-25" w:right="-80"/>
              <w:jc w:val="center"/>
              <w:rPr>
                <w:rFonts w:ascii="方正书宋_GBK" w:eastAsia="方正书宋_GBK" w:hAnsi="宋体" w:cs="宋体"/>
                <w:color w:val="000000"/>
                <w:kern w:val="0"/>
                <w:sz w:val="22"/>
                <w:szCs w:val="22"/>
              </w:rPr>
            </w:pPr>
            <w:r>
              <w:rPr>
                <w:rFonts w:ascii="方正书宋_GBK" w:eastAsia="方正书宋_GBK" w:hAnsi="宋体" w:cs="宋体" w:hint="eastAsia"/>
                <w:color w:val="000000"/>
                <w:kern w:val="0"/>
                <w:sz w:val="22"/>
                <w:szCs w:val="22"/>
              </w:rPr>
              <w:t>13</w:t>
            </w:r>
          </w:p>
        </w:tc>
        <w:tc>
          <w:tcPr>
            <w:tcW w:w="10207" w:type="dxa"/>
            <w:vAlign w:val="center"/>
          </w:tcPr>
          <w:p w:rsidR="00233275" w:rsidRDefault="00233275" w:rsidP="000A567F">
            <w:pPr>
              <w:widowControl/>
              <w:jc w:val="left"/>
              <w:textAlignment w:val="center"/>
              <w:rPr>
                <w:rFonts w:hAnsi="宋体" w:cs="宋体"/>
                <w:kern w:val="0"/>
                <w:sz w:val="24"/>
                <w:szCs w:val="24"/>
              </w:rPr>
            </w:pPr>
            <w:r>
              <w:rPr>
                <w:rFonts w:hAnsi="宋体" w:cs="宋体" w:hint="eastAsia"/>
                <w:kern w:val="0"/>
                <w:sz w:val="24"/>
                <w:szCs w:val="24"/>
              </w:rPr>
              <w:t>重庆市涪陵区青羊镇人民政府关于印发《青羊镇政府投资项目管理办法（试行）》的通知</w:t>
            </w:r>
          </w:p>
        </w:tc>
        <w:tc>
          <w:tcPr>
            <w:tcW w:w="2693" w:type="dxa"/>
            <w:vAlign w:val="center"/>
          </w:tcPr>
          <w:p w:rsidR="00233275" w:rsidRDefault="00233275" w:rsidP="000A567F">
            <w:pPr>
              <w:widowControl/>
              <w:jc w:val="center"/>
              <w:textAlignment w:val="center"/>
              <w:rPr>
                <w:rFonts w:hAnsi="宋体" w:cs="宋体"/>
                <w:kern w:val="0"/>
                <w:sz w:val="24"/>
                <w:szCs w:val="24"/>
              </w:rPr>
            </w:pPr>
            <w:r>
              <w:rPr>
                <w:rFonts w:hAnsi="宋体" w:cs="宋体" w:hint="eastAsia"/>
                <w:kern w:val="0"/>
                <w:sz w:val="24"/>
                <w:szCs w:val="24"/>
              </w:rPr>
              <w:t>青羊府发</w:t>
            </w:r>
            <w:r>
              <w:rPr>
                <w:rFonts w:hAnsi="宋体" w:cs="宋体" w:hint="eastAsia"/>
                <w:kern w:val="0"/>
                <w:sz w:val="24"/>
                <w:szCs w:val="24"/>
              </w:rPr>
              <w:t>[2019]97</w:t>
            </w:r>
            <w:r>
              <w:rPr>
                <w:rFonts w:hAnsi="宋体" w:cs="宋体" w:hint="eastAsia"/>
                <w:kern w:val="0"/>
                <w:sz w:val="24"/>
                <w:szCs w:val="24"/>
              </w:rPr>
              <w:t>号</w:t>
            </w:r>
          </w:p>
        </w:tc>
        <w:tc>
          <w:tcPr>
            <w:tcW w:w="850" w:type="dxa"/>
          </w:tcPr>
          <w:p w:rsidR="00233275" w:rsidRDefault="00233275" w:rsidP="000A567F">
            <w:pPr>
              <w:widowControl/>
              <w:spacing w:line="300" w:lineRule="exact"/>
              <w:rPr>
                <w:rFonts w:ascii="方正书宋_GBK" w:eastAsia="方正书宋_GBK" w:hAnsi="宋体" w:cs="宋体"/>
                <w:color w:val="000000"/>
                <w:kern w:val="0"/>
                <w:sz w:val="22"/>
                <w:szCs w:val="22"/>
              </w:rPr>
            </w:pPr>
            <w:r>
              <w:rPr>
                <w:rFonts w:ascii="方正书宋_GBK" w:eastAsia="方正书宋_GBK" w:hAnsi="宋体" w:cs="宋体" w:hint="eastAsia"/>
                <w:color w:val="000000"/>
                <w:kern w:val="0"/>
                <w:sz w:val="22"/>
                <w:szCs w:val="22"/>
              </w:rPr>
              <w:t xml:space="preserve">　</w:t>
            </w:r>
          </w:p>
        </w:tc>
      </w:tr>
      <w:tr w:rsidR="00233275" w:rsidTr="000A567F">
        <w:trPr>
          <w:trHeight w:val="667"/>
        </w:trPr>
        <w:tc>
          <w:tcPr>
            <w:tcW w:w="567" w:type="dxa"/>
            <w:vAlign w:val="center"/>
          </w:tcPr>
          <w:p w:rsidR="00233275" w:rsidRDefault="00233275" w:rsidP="00233275">
            <w:pPr>
              <w:widowControl/>
              <w:spacing w:line="300" w:lineRule="exact"/>
              <w:ind w:leftChars="-25" w:left="-80" w:rightChars="-25" w:right="-80"/>
              <w:jc w:val="center"/>
              <w:rPr>
                <w:rFonts w:hAnsi="宋体" w:cs="宋体"/>
                <w:kern w:val="0"/>
                <w:sz w:val="24"/>
                <w:szCs w:val="24"/>
              </w:rPr>
            </w:pPr>
            <w:r>
              <w:rPr>
                <w:rFonts w:hAnsi="宋体" w:cs="宋体" w:hint="eastAsia"/>
                <w:kern w:val="0"/>
                <w:sz w:val="24"/>
                <w:szCs w:val="24"/>
              </w:rPr>
              <w:t>14</w:t>
            </w:r>
          </w:p>
        </w:tc>
        <w:tc>
          <w:tcPr>
            <w:tcW w:w="10207" w:type="dxa"/>
            <w:vAlign w:val="center"/>
          </w:tcPr>
          <w:p w:rsidR="00233275" w:rsidRDefault="00233275" w:rsidP="000A567F">
            <w:pPr>
              <w:widowControl/>
              <w:jc w:val="left"/>
              <w:textAlignment w:val="center"/>
              <w:rPr>
                <w:rFonts w:hAnsi="宋体" w:cs="宋体"/>
                <w:kern w:val="0"/>
                <w:sz w:val="24"/>
                <w:szCs w:val="24"/>
              </w:rPr>
            </w:pPr>
            <w:r>
              <w:rPr>
                <w:rFonts w:hAnsi="宋体" w:cs="宋体" w:hint="eastAsia"/>
                <w:kern w:val="0"/>
                <w:sz w:val="24"/>
                <w:szCs w:val="24"/>
              </w:rPr>
              <w:t>重庆市涪陵区青羊镇人民政府关于印发《青羊镇工程建设项目招投标活动监督管理办法（试行）》的通知</w:t>
            </w:r>
          </w:p>
        </w:tc>
        <w:tc>
          <w:tcPr>
            <w:tcW w:w="2693" w:type="dxa"/>
            <w:vAlign w:val="center"/>
          </w:tcPr>
          <w:p w:rsidR="00233275" w:rsidRDefault="00233275" w:rsidP="000A567F">
            <w:pPr>
              <w:widowControl/>
              <w:jc w:val="center"/>
              <w:textAlignment w:val="center"/>
              <w:rPr>
                <w:rFonts w:hAnsi="宋体" w:cs="宋体"/>
                <w:kern w:val="0"/>
                <w:sz w:val="24"/>
                <w:szCs w:val="24"/>
              </w:rPr>
            </w:pPr>
            <w:r>
              <w:rPr>
                <w:rFonts w:hAnsi="宋体" w:cs="宋体" w:hint="eastAsia"/>
                <w:kern w:val="0"/>
                <w:sz w:val="24"/>
                <w:szCs w:val="24"/>
              </w:rPr>
              <w:t>青羊府发</w:t>
            </w:r>
            <w:r>
              <w:rPr>
                <w:rFonts w:hAnsi="宋体" w:cs="宋体" w:hint="eastAsia"/>
                <w:kern w:val="0"/>
                <w:sz w:val="24"/>
                <w:szCs w:val="24"/>
              </w:rPr>
              <w:t>[2019]98</w:t>
            </w:r>
            <w:r>
              <w:rPr>
                <w:rFonts w:hAnsi="宋体" w:cs="宋体" w:hint="eastAsia"/>
                <w:kern w:val="0"/>
                <w:sz w:val="24"/>
                <w:szCs w:val="24"/>
              </w:rPr>
              <w:t>号</w:t>
            </w:r>
          </w:p>
        </w:tc>
        <w:tc>
          <w:tcPr>
            <w:tcW w:w="850" w:type="dxa"/>
          </w:tcPr>
          <w:p w:rsidR="00233275" w:rsidRDefault="00233275" w:rsidP="000A567F">
            <w:pPr>
              <w:widowControl/>
              <w:spacing w:line="300" w:lineRule="exact"/>
              <w:rPr>
                <w:rFonts w:ascii="方正书宋_GBK" w:eastAsia="方正书宋_GBK" w:hAnsi="宋体" w:cs="宋体"/>
                <w:color w:val="000000"/>
                <w:kern w:val="0"/>
                <w:sz w:val="22"/>
                <w:szCs w:val="22"/>
              </w:rPr>
            </w:pPr>
            <w:r>
              <w:rPr>
                <w:rFonts w:ascii="方正书宋_GBK" w:eastAsia="方正书宋_GBK" w:hAnsi="宋体" w:cs="宋体" w:hint="eastAsia"/>
                <w:color w:val="000000"/>
                <w:kern w:val="0"/>
                <w:sz w:val="22"/>
                <w:szCs w:val="22"/>
              </w:rPr>
              <w:t xml:space="preserve">　</w:t>
            </w:r>
          </w:p>
        </w:tc>
      </w:tr>
      <w:tr w:rsidR="00233275" w:rsidTr="000A567F">
        <w:trPr>
          <w:trHeight w:val="482"/>
        </w:trPr>
        <w:tc>
          <w:tcPr>
            <w:tcW w:w="567" w:type="dxa"/>
            <w:vAlign w:val="center"/>
          </w:tcPr>
          <w:p w:rsidR="00233275" w:rsidRDefault="00233275" w:rsidP="000A567F">
            <w:pPr>
              <w:widowControl/>
              <w:spacing w:line="300" w:lineRule="exact"/>
              <w:ind w:leftChars="-25" w:left="-80" w:rightChars="-25" w:right="-80"/>
              <w:jc w:val="center"/>
              <w:rPr>
                <w:rFonts w:ascii="方正书宋_GBK" w:eastAsia="方正书宋_GBK" w:hAnsi="宋体" w:cs="宋体"/>
                <w:color w:val="000000"/>
                <w:kern w:val="0"/>
                <w:sz w:val="22"/>
                <w:szCs w:val="22"/>
              </w:rPr>
            </w:pPr>
          </w:p>
        </w:tc>
        <w:tc>
          <w:tcPr>
            <w:tcW w:w="10207" w:type="dxa"/>
            <w:vAlign w:val="center"/>
          </w:tcPr>
          <w:p w:rsidR="00233275" w:rsidRDefault="00233275" w:rsidP="000A567F">
            <w:pPr>
              <w:widowControl/>
              <w:jc w:val="left"/>
              <w:textAlignment w:val="center"/>
              <w:rPr>
                <w:rFonts w:hAnsi="宋体" w:cs="宋体"/>
                <w:kern w:val="0"/>
                <w:sz w:val="24"/>
                <w:szCs w:val="24"/>
              </w:rPr>
            </w:pPr>
          </w:p>
        </w:tc>
        <w:tc>
          <w:tcPr>
            <w:tcW w:w="2693" w:type="dxa"/>
            <w:vAlign w:val="center"/>
          </w:tcPr>
          <w:p w:rsidR="00233275" w:rsidRDefault="00233275" w:rsidP="000A567F">
            <w:pPr>
              <w:widowControl/>
              <w:jc w:val="center"/>
              <w:textAlignment w:val="center"/>
              <w:rPr>
                <w:rFonts w:hAnsi="宋体" w:cs="宋体"/>
                <w:kern w:val="0"/>
                <w:sz w:val="24"/>
                <w:szCs w:val="24"/>
              </w:rPr>
            </w:pPr>
          </w:p>
        </w:tc>
        <w:tc>
          <w:tcPr>
            <w:tcW w:w="850" w:type="dxa"/>
          </w:tcPr>
          <w:p w:rsidR="00233275" w:rsidRDefault="00233275" w:rsidP="000A567F">
            <w:pPr>
              <w:widowControl/>
              <w:spacing w:line="300" w:lineRule="exact"/>
              <w:rPr>
                <w:rFonts w:ascii="方正书宋_GBK" w:eastAsia="方正书宋_GBK" w:hAnsi="宋体" w:cs="宋体"/>
                <w:color w:val="000000"/>
                <w:kern w:val="0"/>
                <w:sz w:val="22"/>
                <w:szCs w:val="22"/>
              </w:rPr>
            </w:pPr>
            <w:r>
              <w:rPr>
                <w:rFonts w:ascii="方正书宋_GBK" w:eastAsia="方正书宋_GBK" w:hAnsi="宋体" w:cs="宋体" w:hint="eastAsia"/>
                <w:color w:val="000000"/>
                <w:kern w:val="0"/>
                <w:sz w:val="22"/>
                <w:szCs w:val="22"/>
              </w:rPr>
              <w:t xml:space="preserve">　</w:t>
            </w:r>
          </w:p>
        </w:tc>
      </w:tr>
      <w:tr w:rsidR="00233275" w:rsidTr="000A567F">
        <w:trPr>
          <w:trHeight w:val="482"/>
        </w:trPr>
        <w:tc>
          <w:tcPr>
            <w:tcW w:w="567" w:type="dxa"/>
            <w:vAlign w:val="center"/>
          </w:tcPr>
          <w:p w:rsidR="00233275" w:rsidRDefault="00233275" w:rsidP="000A567F">
            <w:pPr>
              <w:widowControl/>
              <w:spacing w:line="300" w:lineRule="exact"/>
              <w:ind w:leftChars="-25" w:left="-80" w:rightChars="-25" w:right="-80"/>
              <w:jc w:val="center"/>
              <w:rPr>
                <w:rFonts w:ascii="方正书宋_GBK" w:eastAsia="方正书宋_GBK" w:hAnsi="宋体" w:cs="宋体"/>
                <w:color w:val="000000"/>
                <w:kern w:val="0"/>
                <w:sz w:val="22"/>
                <w:szCs w:val="22"/>
              </w:rPr>
            </w:pPr>
          </w:p>
        </w:tc>
        <w:tc>
          <w:tcPr>
            <w:tcW w:w="10207" w:type="dxa"/>
            <w:vAlign w:val="center"/>
          </w:tcPr>
          <w:p w:rsidR="00233275" w:rsidRDefault="00233275" w:rsidP="000A567F">
            <w:pPr>
              <w:widowControl/>
              <w:jc w:val="left"/>
              <w:textAlignment w:val="center"/>
              <w:rPr>
                <w:rFonts w:hAnsi="宋体" w:cs="宋体"/>
                <w:kern w:val="0"/>
                <w:sz w:val="24"/>
                <w:szCs w:val="24"/>
              </w:rPr>
            </w:pPr>
          </w:p>
        </w:tc>
        <w:tc>
          <w:tcPr>
            <w:tcW w:w="2693" w:type="dxa"/>
            <w:vAlign w:val="center"/>
          </w:tcPr>
          <w:p w:rsidR="00233275" w:rsidRDefault="00233275" w:rsidP="000A567F">
            <w:pPr>
              <w:widowControl/>
              <w:jc w:val="center"/>
              <w:textAlignment w:val="center"/>
              <w:rPr>
                <w:rFonts w:hAnsi="宋体" w:cs="宋体"/>
                <w:kern w:val="0"/>
                <w:sz w:val="24"/>
                <w:szCs w:val="24"/>
              </w:rPr>
            </w:pPr>
          </w:p>
        </w:tc>
        <w:tc>
          <w:tcPr>
            <w:tcW w:w="850" w:type="dxa"/>
          </w:tcPr>
          <w:p w:rsidR="00233275" w:rsidRDefault="00233275" w:rsidP="000A567F">
            <w:pPr>
              <w:widowControl/>
              <w:spacing w:line="300" w:lineRule="exact"/>
              <w:rPr>
                <w:rFonts w:ascii="方正书宋_GBK" w:eastAsia="方正书宋_GBK" w:hAnsi="宋体" w:cs="宋体"/>
                <w:color w:val="000000"/>
                <w:kern w:val="0"/>
                <w:sz w:val="22"/>
                <w:szCs w:val="22"/>
              </w:rPr>
            </w:pPr>
            <w:r>
              <w:rPr>
                <w:rFonts w:ascii="方正书宋_GBK" w:eastAsia="方正书宋_GBK" w:hAnsi="宋体" w:cs="宋体" w:hint="eastAsia"/>
                <w:color w:val="000000"/>
                <w:kern w:val="0"/>
                <w:sz w:val="22"/>
                <w:szCs w:val="22"/>
              </w:rPr>
              <w:t xml:space="preserve">　</w:t>
            </w:r>
          </w:p>
        </w:tc>
      </w:tr>
      <w:tr w:rsidR="00233275" w:rsidTr="000A567F">
        <w:trPr>
          <w:trHeight w:val="482"/>
        </w:trPr>
        <w:tc>
          <w:tcPr>
            <w:tcW w:w="567" w:type="dxa"/>
            <w:vAlign w:val="center"/>
          </w:tcPr>
          <w:p w:rsidR="00233275" w:rsidRDefault="00233275" w:rsidP="000A567F">
            <w:pPr>
              <w:widowControl/>
              <w:spacing w:line="300" w:lineRule="exact"/>
              <w:ind w:leftChars="-25" w:left="-80" w:rightChars="-25" w:right="-80"/>
              <w:jc w:val="center"/>
              <w:rPr>
                <w:rFonts w:ascii="方正书宋_GBK" w:eastAsia="方正书宋_GBK" w:hAnsi="宋体" w:cs="宋体"/>
                <w:color w:val="000000"/>
                <w:kern w:val="0"/>
                <w:sz w:val="22"/>
                <w:szCs w:val="22"/>
              </w:rPr>
            </w:pPr>
          </w:p>
        </w:tc>
        <w:tc>
          <w:tcPr>
            <w:tcW w:w="10207" w:type="dxa"/>
            <w:vAlign w:val="center"/>
          </w:tcPr>
          <w:p w:rsidR="00233275" w:rsidRDefault="00233275" w:rsidP="000A567F">
            <w:pPr>
              <w:widowControl/>
              <w:jc w:val="left"/>
              <w:textAlignment w:val="center"/>
              <w:rPr>
                <w:rFonts w:hAnsi="宋体" w:cs="宋体"/>
                <w:kern w:val="0"/>
                <w:sz w:val="24"/>
                <w:szCs w:val="24"/>
              </w:rPr>
            </w:pPr>
          </w:p>
        </w:tc>
        <w:tc>
          <w:tcPr>
            <w:tcW w:w="2693" w:type="dxa"/>
            <w:vAlign w:val="center"/>
          </w:tcPr>
          <w:p w:rsidR="00233275" w:rsidRDefault="00233275" w:rsidP="000A567F">
            <w:pPr>
              <w:widowControl/>
              <w:jc w:val="center"/>
              <w:textAlignment w:val="center"/>
              <w:rPr>
                <w:rFonts w:hAnsi="宋体" w:cs="宋体"/>
                <w:kern w:val="0"/>
                <w:sz w:val="24"/>
                <w:szCs w:val="24"/>
              </w:rPr>
            </w:pPr>
          </w:p>
        </w:tc>
        <w:tc>
          <w:tcPr>
            <w:tcW w:w="850" w:type="dxa"/>
          </w:tcPr>
          <w:p w:rsidR="00233275" w:rsidRDefault="00233275" w:rsidP="000A567F">
            <w:pPr>
              <w:widowControl/>
              <w:spacing w:line="300" w:lineRule="exact"/>
              <w:rPr>
                <w:rFonts w:ascii="方正书宋_GBK" w:eastAsia="方正书宋_GBK" w:hAnsi="宋体" w:cs="宋体"/>
                <w:color w:val="000000"/>
                <w:kern w:val="0"/>
                <w:sz w:val="22"/>
                <w:szCs w:val="22"/>
              </w:rPr>
            </w:pPr>
          </w:p>
        </w:tc>
      </w:tr>
      <w:tr w:rsidR="00233275" w:rsidTr="000A567F">
        <w:trPr>
          <w:trHeight w:val="482"/>
        </w:trPr>
        <w:tc>
          <w:tcPr>
            <w:tcW w:w="567" w:type="dxa"/>
            <w:vAlign w:val="center"/>
          </w:tcPr>
          <w:p w:rsidR="00233275" w:rsidRDefault="00233275" w:rsidP="000A567F">
            <w:pPr>
              <w:widowControl/>
              <w:spacing w:line="300" w:lineRule="exact"/>
              <w:ind w:leftChars="-25" w:left="-80" w:rightChars="-25" w:right="-80"/>
              <w:jc w:val="center"/>
              <w:rPr>
                <w:rFonts w:ascii="方正书宋_GBK" w:eastAsia="方正书宋_GBK" w:hAnsi="宋体" w:cs="宋体"/>
                <w:color w:val="000000"/>
                <w:kern w:val="0"/>
                <w:sz w:val="22"/>
                <w:szCs w:val="22"/>
              </w:rPr>
            </w:pPr>
          </w:p>
        </w:tc>
        <w:tc>
          <w:tcPr>
            <w:tcW w:w="10207" w:type="dxa"/>
            <w:vAlign w:val="center"/>
          </w:tcPr>
          <w:p w:rsidR="00233275" w:rsidRDefault="00233275" w:rsidP="000A567F">
            <w:pPr>
              <w:widowControl/>
              <w:jc w:val="left"/>
              <w:textAlignment w:val="center"/>
              <w:rPr>
                <w:rFonts w:hAnsi="宋体" w:cs="宋体"/>
                <w:kern w:val="0"/>
                <w:sz w:val="24"/>
                <w:szCs w:val="24"/>
              </w:rPr>
            </w:pPr>
          </w:p>
        </w:tc>
        <w:tc>
          <w:tcPr>
            <w:tcW w:w="2693" w:type="dxa"/>
            <w:vAlign w:val="center"/>
          </w:tcPr>
          <w:p w:rsidR="00233275" w:rsidRDefault="00233275" w:rsidP="000A567F">
            <w:pPr>
              <w:widowControl/>
              <w:jc w:val="center"/>
              <w:textAlignment w:val="center"/>
              <w:rPr>
                <w:rFonts w:hAnsi="宋体" w:cs="宋体"/>
                <w:kern w:val="0"/>
                <w:sz w:val="24"/>
                <w:szCs w:val="24"/>
              </w:rPr>
            </w:pPr>
          </w:p>
        </w:tc>
        <w:tc>
          <w:tcPr>
            <w:tcW w:w="850" w:type="dxa"/>
          </w:tcPr>
          <w:p w:rsidR="00233275" w:rsidRDefault="00233275" w:rsidP="000A567F">
            <w:pPr>
              <w:widowControl/>
              <w:spacing w:line="300" w:lineRule="exact"/>
              <w:rPr>
                <w:rFonts w:ascii="方正书宋_GBK" w:eastAsia="方正书宋_GBK" w:hAnsi="宋体" w:cs="宋体"/>
                <w:color w:val="000000"/>
                <w:kern w:val="0"/>
                <w:sz w:val="22"/>
                <w:szCs w:val="22"/>
              </w:rPr>
            </w:pPr>
          </w:p>
        </w:tc>
      </w:tr>
    </w:tbl>
    <w:p w:rsidR="00D50C0E" w:rsidRDefault="00D50C0E" w:rsidP="00D50C0E">
      <w:pPr>
        <w:ind w:firstLine="624"/>
      </w:pPr>
    </w:p>
    <w:p w:rsidR="00D50C0E" w:rsidRDefault="00D50C0E" w:rsidP="00D50C0E">
      <w:pPr>
        <w:ind w:firstLine="624"/>
      </w:pPr>
    </w:p>
    <w:p w:rsidR="00D50C0E" w:rsidRDefault="00D50C0E" w:rsidP="00D50C0E">
      <w:pPr>
        <w:ind w:firstLine="624"/>
      </w:pPr>
    </w:p>
    <w:p w:rsidR="00D50C0E" w:rsidRDefault="00D50C0E" w:rsidP="00D50C0E">
      <w:r>
        <w:rPr>
          <w:rFonts w:eastAsia="方正黑体_GBK"/>
          <w:color w:val="000000"/>
          <w:kern w:val="0"/>
        </w:rPr>
        <w:lastRenderedPageBreak/>
        <w:t>附件</w:t>
      </w:r>
      <w:r>
        <w:rPr>
          <w:rFonts w:eastAsia="方正黑体_GBK"/>
          <w:color w:val="000000"/>
          <w:kern w:val="0"/>
        </w:rPr>
        <w:t>2</w:t>
      </w:r>
    </w:p>
    <w:p w:rsidR="00D50C0E" w:rsidRDefault="00D50C0E" w:rsidP="00233275">
      <w:pPr>
        <w:spacing w:afterLines="50" w:line="500" w:lineRule="exact"/>
        <w:jc w:val="center"/>
        <w:rPr>
          <w:rFonts w:ascii="方正小标宋_GBK" w:eastAsia="方正小标宋_GBK"/>
          <w:color w:val="000000"/>
          <w:kern w:val="32"/>
          <w:sz w:val="44"/>
          <w:szCs w:val="44"/>
        </w:rPr>
      </w:pPr>
      <w:r>
        <w:rPr>
          <w:rFonts w:ascii="方正小标宋_GBK" w:eastAsia="方正小标宋_GBK" w:hint="eastAsia"/>
          <w:color w:val="000000"/>
          <w:kern w:val="32"/>
          <w:sz w:val="44"/>
          <w:szCs w:val="44"/>
        </w:rPr>
        <w:t>纳入计划修订的规范性文件目录</w:t>
      </w:r>
    </w:p>
    <w:tbl>
      <w:tblPr>
        <w:tblW w:w="14317" w:type="dxa"/>
        <w:tblInd w:w="-60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67"/>
        <w:gridCol w:w="9923"/>
        <w:gridCol w:w="2977"/>
        <w:gridCol w:w="850"/>
      </w:tblGrid>
      <w:tr w:rsidR="00D50C0E" w:rsidTr="000A567F">
        <w:trPr>
          <w:trHeight w:val="482"/>
          <w:tblHeader/>
        </w:trPr>
        <w:tc>
          <w:tcPr>
            <w:tcW w:w="567" w:type="dxa"/>
            <w:vAlign w:val="center"/>
          </w:tcPr>
          <w:p w:rsidR="00D50C0E" w:rsidRDefault="00D50C0E" w:rsidP="000A567F">
            <w:pPr>
              <w:widowControl/>
              <w:spacing w:line="300" w:lineRule="exact"/>
              <w:ind w:leftChars="-25" w:left="-80" w:rightChars="-25" w:right="-80"/>
              <w:jc w:val="center"/>
              <w:rPr>
                <w:rFonts w:ascii="方正黑体_GBK" w:eastAsia="方正黑体_GBK" w:hAnsi="宋体" w:cs="宋体"/>
                <w:color w:val="000000"/>
                <w:kern w:val="0"/>
                <w:sz w:val="22"/>
                <w:szCs w:val="22"/>
              </w:rPr>
            </w:pPr>
            <w:r>
              <w:rPr>
                <w:rFonts w:ascii="方正黑体_GBK" w:eastAsia="方正黑体_GBK" w:hAnsi="宋体" w:cs="宋体" w:hint="eastAsia"/>
                <w:color w:val="000000"/>
                <w:kern w:val="0"/>
                <w:sz w:val="22"/>
                <w:szCs w:val="22"/>
              </w:rPr>
              <w:t>序号</w:t>
            </w:r>
          </w:p>
        </w:tc>
        <w:tc>
          <w:tcPr>
            <w:tcW w:w="9923" w:type="dxa"/>
            <w:vAlign w:val="center"/>
          </w:tcPr>
          <w:p w:rsidR="00D50C0E" w:rsidRDefault="00D50C0E" w:rsidP="000A567F">
            <w:pPr>
              <w:widowControl/>
              <w:spacing w:line="300" w:lineRule="exact"/>
              <w:jc w:val="center"/>
              <w:rPr>
                <w:rFonts w:ascii="方正黑体_GBK" w:eastAsia="方正黑体_GBK" w:hAnsi="宋体" w:cs="宋体"/>
                <w:color w:val="000000"/>
                <w:kern w:val="0"/>
                <w:sz w:val="22"/>
                <w:szCs w:val="22"/>
              </w:rPr>
            </w:pPr>
            <w:r>
              <w:rPr>
                <w:rFonts w:ascii="方正黑体_GBK" w:eastAsia="方正黑体_GBK" w:hAnsi="宋体" w:cs="宋体" w:hint="eastAsia"/>
                <w:color w:val="000000"/>
                <w:kern w:val="0"/>
                <w:sz w:val="22"/>
                <w:szCs w:val="22"/>
              </w:rPr>
              <w:t>文      件      名      称</w:t>
            </w:r>
          </w:p>
        </w:tc>
        <w:tc>
          <w:tcPr>
            <w:tcW w:w="2977" w:type="dxa"/>
            <w:vAlign w:val="center"/>
          </w:tcPr>
          <w:p w:rsidR="00D50C0E" w:rsidRDefault="00D50C0E" w:rsidP="000A567F">
            <w:pPr>
              <w:widowControl/>
              <w:spacing w:line="300" w:lineRule="exact"/>
              <w:jc w:val="center"/>
              <w:rPr>
                <w:rFonts w:ascii="方正黑体_GBK" w:eastAsia="方正黑体_GBK" w:hAnsi="宋体" w:cs="宋体"/>
                <w:color w:val="000000"/>
                <w:kern w:val="0"/>
                <w:sz w:val="22"/>
                <w:szCs w:val="22"/>
              </w:rPr>
            </w:pPr>
            <w:r>
              <w:rPr>
                <w:rFonts w:ascii="方正黑体_GBK" w:eastAsia="方正黑体_GBK" w:hAnsi="宋体" w:cs="宋体" w:hint="eastAsia"/>
                <w:color w:val="000000"/>
                <w:kern w:val="0"/>
                <w:sz w:val="22"/>
                <w:szCs w:val="22"/>
              </w:rPr>
              <w:t>公文字号</w:t>
            </w:r>
          </w:p>
        </w:tc>
        <w:tc>
          <w:tcPr>
            <w:tcW w:w="850" w:type="dxa"/>
            <w:vAlign w:val="center"/>
          </w:tcPr>
          <w:p w:rsidR="00D50C0E" w:rsidRDefault="00D50C0E" w:rsidP="000A567F">
            <w:pPr>
              <w:widowControl/>
              <w:spacing w:line="300" w:lineRule="exact"/>
              <w:jc w:val="center"/>
              <w:rPr>
                <w:rFonts w:ascii="方正黑体_GBK" w:eastAsia="方正黑体_GBK" w:hAnsi="宋体" w:cs="宋体"/>
                <w:color w:val="000000"/>
                <w:kern w:val="0"/>
                <w:sz w:val="22"/>
                <w:szCs w:val="22"/>
              </w:rPr>
            </w:pPr>
            <w:r>
              <w:rPr>
                <w:rFonts w:ascii="方正黑体_GBK" w:eastAsia="方正黑体_GBK" w:hAnsi="宋体" w:cs="宋体" w:hint="eastAsia"/>
                <w:color w:val="000000"/>
                <w:kern w:val="0"/>
                <w:sz w:val="22"/>
                <w:szCs w:val="22"/>
              </w:rPr>
              <w:t>备注</w:t>
            </w:r>
          </w:p>
        </w:tc>
      </w:tr>
      <w:tr w:rsidR="00D50C0E" w:rsidTr="000A567F">
        <w:trPr>
          <w:trHeight w:val="482"/>
        </w:trPr>
        <w:tc>
          <w:tcPr>
            <w:tcW w:w="567" w:type="dxa"/>
            <w:vAlign w:val="center"/>
          </w:tcPr>
          <w:p w:rsidR="00D50C0E" w:rsidRDefault="00D50C0E" w:rsidP="000A567F">
            <w:pPr>
              <w:widowControl/>
              <w:spacing w:line="300" w:lineRule="exact"/>
              <w:ind w:leftChars="-25" w:left="-80" w:rightChars="-25" w:right="-80"/>
              <w:jc w:val="center"/>
              <w:rPr>
                <w:rFonts w:ascii="方正书宋_GBK" w:eastAsia="方正书宋_GBK" w:hAnsi="宋体" w:cs="宋体"/>
                <w:color w:val="000000"/>
                <w:kern w:val="0"/>
                <w:sz w:val="22"/>
                <w:szCs w:val="22"/>
              </w:rPr>
            </w:pPr>
            <w:r>
              <w:rPr>
                <w:rFonts w:ascii="方正书宋_GBK" w:eastAsia="方正书宋_GBK" w:hAnsi="宋体" w:cs="宋体" w:hint="eastAsia"/>
                <w:color w:val="000000"/>
                <w:kern w:val="0"/>
                <w:sz w:val="22"/>
                <w:szCs w:val="22"/>
              </w:rPr>
              <w:t>1</w:t>
            </w:r>
          </w:p>
        </w:tc>
        <w:tc>
          <w:tcPr>
            <w:tcW w:w="9923" w:type="dxa"/>
            <w:vAlign w:val="center"/>
          </w:tcPr>
          <w:p w:rsidR="00D50C0E" w:rsidRDefault="00D50C0E" w:rsidP="000A567F">
            <w:pPr>
              <w:widowControl/>
              <w:jc w:val="left"/>
              <w:textAlignment w:val="center"/>
              <w:rPr>
                <w:rFonts w:hAnsi="宋体" w:cs="宋体"/>
                <w:kern w:val="0"/>
                <w:sz w:val="24"/>
                <w:szCs w:val="24"/>
              </w:rPr>
            </w:pPr>
            <w:r>
              <w:rPr>
                <w:rFonts w:hAnsi="宋体" w:cs="宋体" w:hint="eastAsia"/>
                <w:kern w:val="0"/>
                <w:sz w:val="24"/>
                <w:szCs w:val="24"/>
              </w:rPr>
              <w:t>涪陵区青羊镇人民政府关于加强基本农田保护区管理的通知</w:t>
            </w:r>
          </w:p>
        </w:tc>
        <w:tc>
          <w:tcPr>
            <w:tcW w:w="2977" w:type="dxa"/>
            <w:vAlign w:val="center"/>
          </w:tcPr>
          <w:p w:rsidR="00D50C0E" w:rsidRDefault="00D50C0E" w:rsidP="000A567F">
            <w:pPr>
              <w:widowControl/>
              <w:jc w:val="center"/>
              <w:textAlignment w:val="center"/>
              <w:rPr>
                <w:rFonts w:cs="宋体-18030"/>
              </w:rPr>
            </w:pPr>
            <w:r>
              <w:rPr>
                <w:rFonts w:hAnsi="宋体" w:cs="宋体" w:hint="eastAsia"/>
                <w:kern w:val="0"/>
                <w:sz w:val="24"/>
                <w:szCs w:val="24"/>
              </w:rPr>
              <w:t>涪青羊府发〔</w:t>
            </w:r>
            <w:r>
              <w:rPr>
                <w:rFonts w:hAnsi="宋体" w:cs="宋体" w:hint="eastAsia"/>
                <w:kern w:val="0"/>
                <w:sz w:val="24"/>
                <w:szCs w:val="24"/>
              </w:rPr>
              <w:t>2004</w:t>
            </w:r>
            <w:r>
              <w:rPr>
                <w:rFonts w:hAnsi="宋体" w:cs="宋体" w:hint="eastAsia"/>
                <w:kern w:val="0"/>
                <w:sz w:val="24"/>
                <w:szCs w:val="24"/>
              </w:rPr>
              <w:t>〕</w:t>
            </w:r>
            <w:r>
              <w:rPr>
                <w:rFonts w:hAnsi="宋体" w:cs="宋体" w:hint="eastAsia"/>
                <w:kern w:val="0"/>
                <w:sz w:val="24"/>
                <w:szCs w:val="24"/>
              </w:rPr>
              <w:t>118</w:t>
            </w:r>
            <w:r>
              <w:rPr>
                <w:rFonts w:hAnsi="宋体" w:cs="宋体" w:hint="eastAsia"/>
                <w:kern w:val="0"/>
                <w:sz w:val="24"/>
                <w:szCs w:val="24"/>
              </w:rPr>
              <w:t>号</w:t>
            </w:r>
          </w:p>
        </w:tc>
        <w:tc>
          <w:tcPr>
            <w:tcW w:w="850" w:type="dxa"/>
          </w:tcPr>
          <w:p w:rsidR="00D50C0E" w:rsidRDefault="00D50C0E" w:rsidP="000A567F">
            <w:pPr>
              <w:widowControl/>
              <w:spacing w:line="300" w:lineRule="exact"/>
              <w:rPr>
                <w:rFonts w:ascii="方正书宋_GBK" w:eastAsia="方正书宋_GBK" w:hAnsi="宋体" w:cs="宋体"/>
                <w:color w:val="000000"/>
                <w:kern w:val="0"/>
                <w:sz w:val="22"/>
                <w:szCs w:val="22"/>
              </w:rPr>
            </w:pPr>
            <w:r>
              <w:rPr>
                <w:rFonts w:ascii="方正书宋_GBK" w:eastAsia="方正书宋_GBK" w:hAnsi="宋体" w:cs="宋体" w:hint="eastAsia"/>
                <w:color w:val="000000"/>
                <w:kern w:val="0"/>
                <w:sz w:val="22"/>
                <w:szCs w:val="22"/>
              </w:rPr>
              <w:t xml:space="preserve">　</w:t>
            </w:r>
          </w:p>
        </w:tc>
      </w:tr>
    </w:tbl>
    <w:p w:rsidR="00D50C0E" w:rsidRDefault="00D50C0E" w:rsidP="00D50C0E">
      <w:pPr>
        <w:ind w:firstLine="624"/>
      </w:pPr>
    </w:p>
    <w:p w:rsidR="00D50C0E" w:rsidRDefault="00D50C0E" w:rsidP="00D50C0E">
      <w:pPr>
        <w:pBdr>
          <w:top w:val="none" w:sz="0" w:space="1" w:color="auto"/>
          <w:bottom w:val="none" w:sz="0" w:space="1" w:color="auto"/>
        </w:pBdr>
        <w:spacing w:line="540" w:lineRule="exact"/>
      </w:pPr>
    </w:p>
    <w:p w:rsidR="00D50C0E" w:rsidRDefault="00D50C0E" w:rsidP="00D50C0E">
      <w:pPr>
        <w:pBdr>
          <w:top w:val="none" w:sz="0" w:space="1" w:color="auto"/>
          <w:bottom w:val="none" w:sz="0" w:space="1" w:color="auto"/>
        </w:pBdr>
        <w:spacing w:line="540" w:lineRule="exact"/>
      </w:pPr>
    </w:p>
    <w:p w:rsidR="00D50C0E" w:rsidRDefault="00D50C0E" w:rsidP="00D50C0E">
      <w:pPr>
        <w:pBdr>
          <w:top w:val="none" w:sz="0" w:space="1" w:color="auto"/>
          <w:bottom w:val="none" w:sz="0" w:space="1" w:color="auto"/>
        </w:pBdr>
        <w:spacing w:line="540" w:lineRule="exact"/>
      </w:pPr>
    </w:p>
    <w:p w:rsidR="00D50C0E" w:rsidRDefault="00D50C0E" w:rsidP="00D50C0E">
      <w:pPr>
        <w:pBdr>
          <w:top w:val="none" w:sz="0" w:space="1" w:color="auto"/>
          <w:bottom w:val="none" w:sz="0" w:space="1" w:color="auto"/>
        </w:pBdr>
        <w:spacing w:line="540" w:lineRule="exact"/>
      </w:pPr>
    </w:p>
    <w:p w:rsidR="00D50C0E" w:rsidRDefault="00D50C0E" w:rsidP="00D50C0E">
      <w:pPr>
        <w:pBdr>
          <w:top w:val="none" w:sz="0" w:space="1" w:color="auto"/>
          <w:bottom w:val="none" w:sz="0" w:space="1" w:color="auto"/>
        </w:pBdr>
        <w:spacing w:line="540" w:lineRule="exact"/>
      </w:pPr>
    </w:p>
    <w:p w:rsidR="00D50C0E" w:rsidRDefault="00D50C0E" w:rsidP="00D50C0E">
      <w:pPr>
        <w:pBdr>
          <w:top w:val="none" w:sz="0" w:space="1" w:color="auto"/>
          <w:bottom w:val="none" w:sz="0" w:space="1" w:color="auto"/>
        </w:pBdr>
        <w:spacing w:line="540" w:lineRule="exact"/>
      </w:pPr>
    </w:p>
    <w:p w:rsidR="00D50C0E" w:rsidRDefault="00D50C0E" w:rsidP="00D50C0E">
      <w:pPr>
        <w:pBdr>
          <w:top w:val="none" w:sz="0" w:space="1" w:color="auto"/>
          <w:bottom w:val="none" w:sz="0" w:space="1" w:color="auto"/>
        </w:pBdr>
        <w:spacing w:line="540" w:lineRule="exact"/>
      </w:pPr>
    </w:p>
    <w:p w:rsidR="00D50C0E" w:rsidRDefault="00D50C0E" w:rsidP="00D50C0E">
      <w:pPr>
        <w:pBdr>
          <w:top w:val="none" w:sz="0" w:space="1" w:color="auto"/>
          <w:bottom w:val="none" w:sz="0" w:space="1" w:color="auto"/>
        </w:pBdr>
        <w:spacing w:line="540" w:lineRule="exact"/>
      </w:pPr>
    </w:p>
    <w:p w:rsidR="00AF1498" w:rsidRPr="00046A97" w:rsidRDefault="00AF1498" w:rsidP="00046A97">
      <w:pPr>
        <w:pStyle w:val="1"/>
        <w:spacing w:line="460" w:lineRule="exact"/>
        <w:ind w:firstLineChars="0" w:firstLine="0"/>
        <w:jc w:val="left"/>
        <w:rPr>
          <w:rFonts w:ascii="方正仿宋_GBK"/>
        </w:rPr>
      </w:pPr>
    </w:p>
    <w:sectPr w:rsidR="00AF1498" w:rsidRPr="00046A97" w:rsidSect="00904A93">
      <w:footerReference w:type="default" r:id="rId11"/>
      <w:pgSz w:w="16840" w:h="11907" w:orient="landscape"/>
      <w:pgMar w:top="1588" w:right="2098" w:bottom="1474" w:left="1985" w:header="1418" w:footer="1701" w:gutter="0"/>
      <w:pgNumType w:start="6"/>
      <w:cols w:space="720"/>
      <w:docGrid w:type="line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5B6" w:rsidRDefault="00DF75B6">
      <w:r>
        <w:separator/>
      </w:r>
    </w:p>
  </w:endnote>
  <w:endnote w:type="continuationSeparator" w:id="0">
    <w:p w:rsidR="00DF75B6" w:rsidRDefault="00DF75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宋体-18030">
    <w:altName w:val="宋体"/>
    <w:charset w:val="86"/>
    <w:family w:val="moder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97" w:rsidRDefault="00904A93">
    <w:pPr>
      <w:pStyle w:val="a7"/>
      <w:framePr w:wrap="around" w:vAnchor="text" w:hAnchor="margin" w:xAlign="outside" w:y="1"/>
      <w:rPr>
        <w:rStyle w:val="a3"/>
      </w:rPr>
    </w:pPr>
    <w:r>
      <w:rPr>
        <w:rStyle w:val="a3"/>
      </w:rPr>
      <w:fldChar w:fldCharType="begin"/>
    </w:r>
    <w:r w:rsidR="00046A97">
      <w:rPr>
        <w:rStyle w:val="a3"/>
      </w:rPr>
      <w:instrText xml:space="preserve">PAGE  </w:instrText>
    </w:r>
    <w:r>
      <w:rPr>
        <w:rStyle w:val="a3"/>
      </w:rPr>
      <w:fldChar w:fldCharType="end"/>
    </w:r>
  </w:p>
  <w:p w:rsidR="00046A97" w:rsidRDefault="00046A97">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97" w:rsidRDefault="00046A97" w:rsidP="00046A97">
    <w:pPr>
      <w:pStyle w:val="a7"/>
      <w:framePr w:wrap="around" w:vAnchor="text" w:hAnchor="margin" w:xAlign="outside" w:y="1"/>
      <w:ind w:leftChars="100" w:left="320" w:rightChars="100" w:right="320"/>
      <w:rPr>
        <w:rStyle w:val="a3"/>
        <w:sz w:val="28"/>
        <w:szCs w:val="28"/>
      </w:rPr>
    </w:pPr>
    <w:r>
      <w:rPr>
        <w:rStyle w:val="a3"/>
        <w:rFonts w:hint="eastAsia"/>
        <w:sz w:val="28"/>
        <w:szCs w:val="28"/>
      </w:rPr>
      <w:t>－</w:t>
    </w:r>
    <w:r w:rsidR="00904A93">
      <w:rPr>
        <w:rStyle w:val="a3"/>
        <w:sz w:val="28"/>
        <w:szCs w:val="28"/>
      </w:rPr>
      <w:fldChar w:fldCharType="begin"/>
    </w:r>
    <w:r>
      <w:rPr>
        <w:rStyle w:val="a3"/>
        <w:sz w:val="28"/>
        <w:szCs w:val="28"/>
      </w:rPr>
      <w:instrText xml:space="preserve">PAGE  </w:instrText>
    </w:r>
    <w:r w:rsidR="00904A93">
      <w:rPr>
        <w:rStyle w:val="a3"/>
        <w:sz w:val="28"/>
        <w:szCs w:val="28"/>
      </w:rPr>
      <w:fldChar w:fldCharType="separate"/>
    </w:r>
    <w:r w:rsidR="00E3126F">
      <w:rPr>
        <w:rStyle w:val="a3"/>
        <w:noProof/>
        <w:sz w:val="28"/>
        <w:szCs w:val="28"/>
      </w:rPr>
      <w:t>5</w:t>
    </w:r>
    <w:r w:rsidR="00904A93">
      <w:rPr>
        <w:rStyle w:val="a3"/>
        <w:sz w:val="28"/>
        <w:szCs w:val="28"/>
      </w:rPr>
      <w:fldChar w:fldCharType="end"/>
    </w:r>
    <w:r>
      <w:rPr>
        <w:rStyle w:val="a3"/>
        <w:rFonts w:hint="eastAsia"/>
        <w:sz w:val="28"/>
        <w:szCs w:val="28"/>
      </w:rPr>
      <w:t>－</w:t>
    </w:r>
  </w:p>
  <w:p w:rsidR="00046A97" w:rsidRDefault="00046A97">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67F" w:rsidRDefault="00904A93">
    <w:pPr>
      <w:pStyle w:val="a7"/>
      <w:ind w:right="360" w:firstLine="360"/>
    </w:pPr>
    <w:r>
      <w:pict>
        <v:shapetype id="_x0000_t202" coordsize="21600,21600" o:spt="202" path="m,l,21600r21600,l21600,xe">
          <v:stroke joinstyle="miter"/>
          <v:path gradientshapeok="t" o:connecttype="rect"/>
        </v:shapetype>
        <v:shape id="文本框 1" o:spid="_x0000_s3073" type="#_x0000_t202" style="position:absolute;left:0;text-align:left;margin-left:208pt;margin-top:0;width:2in;height:2in;z-index:251657728;mso-wrap-style:none;mso-position-horizontal:outside;mso-position-horizontal-relative:margin" filled="f" stroked="f">
          <v:fill o:detectmouseclick="t"/>
          <v:textbox style="mso-fit-shape-to-text:t" inset="0,0,0,0">
            <w:txbxContent>
              <w:p w:rsidR="000A567F" w:rsidRDefault="000A567F">
                <w:pPr>
                  <w:pStyle w:val="a7"/>
                </w:pPr>
                <w:r>
                  <w:rPr>
                    <w:rFonts w:ascii="宋体" w:eastAsia="宋体" w:hAnsi="宋体" w:cs="宋体" w:hint="eastAsia"/>
                    <w:sz w:val="28"/>
                    <w:szCs w:val="28"/>
                  </w:rPr>
                  <w:t>－</w:t>
                </w:r>
                <w:r w:rsidR="00904A9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04A93">
                  <w:rPr>
                    <w:rFonts w:ascii="宋体" w:eastAsia="宋体" w:hAnsi="宋体" w:cs="宋体" w:hint="eastAsia"/>
                    <w:sz w:val="28"/>
                    <w:szCs w:val="28"/>
                  </w:rPr>
                  <w:fldChar w:fldCharType="separate"/>
                </w:r>
                <w:r w:rsidR="00E3126F">
                  <w:rPr>
                    <w:rFonts w:ascii="宋体" w:eastAsia="宋体" w:hAnsi="宋体" w:cs="宋体"/>
                    <w:noProof/>
                    <w:sz w:val="28"/>
                    <w:szCs w:val="28"/>
                  </w:rPr>
                  <w:t>6</w:t>
                </w:r>
                <w:r w:rsidR="00904A93">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5B6" w:rsidRDefault="00DF75B6">
      <w:r>
        <w:separator/>
      </w:r>
    </w:p>
  </w:footnote>
  <w:footnote w:type="continuationSeparator" w:id="0">
    <w:p w:rsidR="00DF75B6" w:rsidRDefault="00DF75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58"/>
  <w:drawingGridVerticalSpacing w:val="579"/>
  <w:displayHorizontalDrawingGridEvery w:val="0"/>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0366432A-1B63-40ED-95E4-3ABC26D3B368}" w:val="VQDP0chZK3ni+6L5M2oBGjS4YOEesRprACvIdWzx9mJ/fwH1k8q=yau7TNlbUtgXF"/>
    <w:docVar w:name="{9848DFB1-F280-4F9A-AE7C-D61D5AF3BC30}" w:val="VQDP0chZK3ni+6L5M2oBGjS4YOEesRprACvIdWzx9mJ/fwH1k8q=yau7TNlbUtgXF"/>
    <w:docVar w:name="{AB8153F5-443E-47F9-9BE5-40A702FA1F80}" w:val="gK/wncVRPk2XpyDeifLd7z6uvSxOljGFrETC84UJ10HQ9NZotam3MAsI5qWbh+B=Y"/>
    <w:docVar w:name="{E1C64713-36C0-4B59-B655-AA62F86D6DA5}" w:val="VQDP0chZK3ni+6L5M2oBGjS4YOEesRprACvIdWzx9mJ/fwH1k8q=yau7TNlbUtgXF"/>
    <w:docVar w:name="DocumentID" w:val="{5A155B04-6634-40C7-B24F-D45008F62F60}"/>
  </w:docVars>
  <w:rsids>
    <w:rsidRoot w:val="00616953"/>
    <w:rsid w:val="00004EC4"/>
    <w:rsid w:val="00017717"/>
    <w:rsid w:val="00046A97"/>
    <w:rsid w:val="00062A48"/>
    <w:rsid w:val="00092D8E"/>
    <w:rsid w:val="000A567F"/>
    <w:rsid w:val="00144171"/>
    <w:rsid w:val="00190AD6"/>
    <w:rsid w:val="001A48E7"/>
    <w:rsid w:val="001A571F"/>
    <w:rsid w:val="001B3308"/>
    <w:rsid w:val="001B7D0C"/>
    <w:rsid w:val="00233275"/>
    <w:rsid w:val="00242E7F"/>
    <w:rsid w:val="002B53A6"/>
    <w:rsid w:val="002C52C9"/>
    <w:rsid w:val="0033031F"/>
    <w:rsid w:val="0035256F"/>
    <w:rsid w:val="003A3EEF"/>
    <w:rsid w:val="003F1CC5"/>
    <w:rsid w:val="0040003F"/>
    <w:rsid w:val="00423D2C"/>
    <w:rsid w:val="00452528"/>
    <w:rsid w:val="004535E5"/>
    <w:rsid w:val="004862E1"/>
    <w:rsid w:val="004F240C"/>
    <w:rsid w:val="00536E93"/>
    <w:rsid w:val="005446B1"/>
    <w:rsid w:val="005B690D"/>
    <w:rsid w:val="005D1B61"/>
    <w:rsid w:val="005D54F0"/>
    <w:rsid w:val="005E39CA"/>
    <w:rsid w:val="005F5E83"/>
    <w:rsid w:val="00616953"/>
    <w:rsid w:val="00647B05"/>
    <w:rsid w:val="00680207"/>
    <w:rsid w:val="006844D7"/>
    <w:rsid w:val="006C6033"/>
    <w:rsid w:val="006E6EFB"/>
    <w:rsid w:val="006F37CE"/>
    <w:rsid w:val="00710FC3"/>
    <w:rsid w:val="00762752"/>
    <w:rsid w:val="00765E20"/>
    <w:rsid w:val="007F5BED"/>
    <w:rsid w:val="00823E71"/>
    <w:rsid w:val="008767BA"/>
    <w:rsid w:val="008D6D23"/>
    <w:rsid w:val="008E0F78"/>
    <w:rsid w:val="00904A93"/>
    <w:rsid w:val="00941288"/>
    <w:rsid w:val="00A32E8E"/>
    <w:rsid w:val="00A52C4D"/>
    <w:rsid w:val="00A560A3"/>
    <w:rsid w:val="00A706B7"/>
    <w:rsid w:val="00A75F92"/>
    <w:rsid w:val="00AB39F8"/>
    <w:rsid w:val="00AF1498"/>
    <w:rsid w:val="00B84256"/>
    <w:rsid w:val="00BF33A2"/>
    <w:rsid w:val="00C04CC0"/>
    <w:rsid w:val="00C32931"/>
    <w:rsid w:val="00C56FBB"/>
    <w:rsid w:val="00C71C4B"/>
    <w:rsid w:val="00D042BD"/>
    <w:rsid w:val="00D50C0E"/>
    <w:rsid w:val="00D57194"/>
    <w:rsid w:val="00D744DB"/>
    <w:rsid w:val="00D8445D"/>
    <w:rsid w:val="00D85915"/>
    <w:rsid w:val="00DD70F7"/>
    <w:rsid w:val="00DF75B6"/>
    <w:rsid w:val="00E11909"/>
    <w:rsid w:val="00E26A15"/>
    <w:rsid w:val="00E3126F"/>
    <w:rsid w:val="00E669B9"/>
    <w:rsid w:val="00EA2833"/>
    <w:rsid w:val="00EC326E"/>
    <w:rsid w:val="00EE0126"/>
    <w:rsid w:val="00EF5623"/>
    <w:rsid w:val="00F22DC4"/>
    <w:rsid w:val="00F2520D"/>
    <w:rsid w:val="00F255EC"/>
    <w:rsid w:val="00F656BF"/>
    <w:rsid w:val="00FE3819"/>
    <w:rsid w:val="640E1A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4A93"/>
    <w:pPr>
      <w:widowControl w:val="0"/>
      <w:jc w:val="both"/>
    </w:pPr>
    <w:rPr>
      <w:rFonts w:eastAsia="方正仿宋_GBK"/>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04A93"/>
  </w:style>
  <w:style w:type="character" w:customStyle="1" w:styleId="Char">
    <w:name w:val="批注框文本 Char"/>
    <w:link w:val="a4"/>
    <w:rsid w:val="00904A93"/>
    <w:rPr>
      <w:rFonts w:eastAsia="方正仿宋_GBK"/>
      <w:kern w:val="2"/>
      <w:sz w:val="18"/>
      <w:szCs w:val="18"/>
    </w:rPr>
  </w:style>
  <w:style w:type="paragraph" w:styleId="a5">
    <w:name w:val="Date"/>
    <w:basedOn w:val="a"/>
    <w:next w:val="a"/>
    <w:rsid w:val="00904A93"/>
    <w:pPr>
      <w:ind w:leftChars="2500" w:left="100"/>
    </w:pPr>
  </w:style>
  <w:style w:type="paragraph" w:styleId="a6">
    <w:name w:val="header"/>
    <w:basedOn w:val="a"/>
    <w:rsid w:val="00904A93"/>
    <w:pPr>
      <w:pBdr>
        <w:bottom w:val="single" w:sz="6" w:space="1" w:color="auto"/>
      </w:pBdr>
      <w:tabs>
        <w:tab w:val="center" w:pos="4153"/>
        <w:tab w:val="right" w:pos="8306"/>
      </w:tabs>
      <w:snapToGrid w:val="0"/>
      <w:jc w:val="center"/>
    </w:pPr>
    <w:rPr>
      <w:sz w:val="18"/>
      <w:szCs w:val="18"/>
    </w:rPr>
  </w:style>
  <w:style w:type="paragraph" w:styleId="a7">
    <w:name w:val="footer"/>
    <w:basedOn w:val="a"/>
    <w:rsid w:val="00904A93"/>
    <w:pPr>
      <w:tabs>
        <w:tab w:val="center" w:pos="4153"/>
        <w:tab w:val="right" w:pos="8306"/>
      </w:tabs>
      <w:snapToGrid w:val="0"/>
      <w:jc w:val="left"/>
    </w:pPr>
    <w:rPr>
      <w:sz w:val="18"/>
      <w:szCs w:val="18"/>
    </w:rPr>
  </w:style>
  <w:style w:type="paragraph" w:styleId="a4">
    <w:name w:val="Balloon Text"/>
    <w:basedOn w:val="a"/>
    <w:link w:val="Char"/>
    <w:rsid w:val="00904A93"/>
    <w:rPr>
      <w:sz w:val="18"/>
      <w:szCs w:val="18"/>
    </w:rPr>
  </w:style>
  <w:style w:type="paragraph" w:customStyle="1" w:styleId="Style4">
    <w:name w:val="_Style 4"/>
    <w:basedOn w:val="a"/>
    <w:rsid w:val="00904A93"/>
    <w:pPr>
      <w:adjustRightInd w:val="0"/>
      <w:snapToGrid w:val="0"/>
      <w:spacing w:line="360" w:lineRule="auto"/>
      <w:ind w:firstLineChars="200" w:firstLine="200"/>
    </w:pPr>
    <w:rPr>
      <w:szCs w:val="20"/>
    </w:rPr>
  </w:style>
  <w:style w:type="paragraph" w:customStyle="1" w:styleId="Default">
    <w:name w:val="Default"/>
    <w:rsid w:val="00904A93"/>
    <w:pPr>
      <w:widowControl w:val="0"/>
      <w:autoSpaceDE w:val="0"/>
      <w:autoSpaceDN w:val="0"/>
      <w:adjustRightInd w:val="0"/>
    </w:pPr>
    <w:rPr>
      <w:rFonts w:ascii="仿宋_GB2312" w:eastAsia="仿宋_GB2312" w:hAnsi="Calibri" w:cs="仿宋_GB2312"/>
      <w:color w:val="000000"/>
      <w:sz w:val="24"/>
      <w:szCs w:val="24"/>
    </w:rPr>
  </w:style>
  <w:style w:type="paragraph" w:customStyle="1" w:styleId="1">
    <w:name w:val="1正文"/>
    <w:basedOn w:val="a"/>
    <w:qFormat/>
    <w:rsid w:val="00AF1498"/>
    <w:pPr>
      <w:spacing w:line="600" w:lineRule="exact"/>
      <w:ind w:firstLineChars="200" w:firstLine="200"/>
    </w:pPr>
    <w:rPr>
      <w:rFonts w:ascii="Calibri" w:hAnsi="Calibri"/>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yperlink" Target="http://www.cq.gov.cn/publicinfo/web/views/Show!detail.action?sid=4056113" TargetMode="External"/><Relationship Id="rId4" Type="http://schemas.openxmlformats.org/officeDocument/2006/relationships/footnotes" Target="footnotes.xml"/><Relationship Id="rId9"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1845</Words>
  <Characters>619</Characters>
  <Application>Microsoft Office Word</Application>
  <DocSecurity>0</DocSecurity>
  <Lines>5</Lines>
  <Paragraphs>4</Paragraphs>
  <ScaleCrop>false</ScaleCrop>
  <Company>微软公司</Company>
  <LinksUpToDate>false</LinksUpToDate>
  <CharactersWithSpaces>2460</CharactersWithSpaces>
  <SharedDoc>false</SharedDoc>
  <HLinks>
    <vt:vector size="6" baseType="variant">
      <vt:variant>
        <vt:i4>5308417</vt:i4>
      </vt:variant>
      <vt:variant>
        <vt:i4>0</vt:i4>
      </vt:variant>
      <vt:variant>
        <vt:i4>0</vt:i4>
      </vt:variant>
      <vt:variant>
        <vt:i4>5</vt:i4>
      </vt:variant>
      <vt:variant>
        <vt:lpwstr>http://www.cq.gov.cn/publicinfo/web/views/Show!detail.action?sid=4056113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涪府发〔2013〕号</dc:title>
  <dc:creator>曾义</dc:creator>
  <cp:lastModifiedBy>Administrator</cp:lastModifiedBy>
  <cp:revision>4</cp:revision>
  <cp:lastPrinted>2020-11-18T09:18:00Z</cp:lastPrinted>
  <dcterms:created xsi:type="dcterms:W3CDTF">2023-01-18T06:15:00Z</dcterms:created>
  <dcterms:modified xsi:type="dcterms:W3CDTF">2023-02-01T03:20:00Z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