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bookmarkStart w:id="0" w:name="_GoBack"/>
      <w:bookmarkEnd w:id="0"/>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p>
    <w:p>
      <w:pPr>
        <w:keepNext w:val="0"/>
        <w:keepLines w:val="0"/>
        <w:pageBreakBefore w:val="0"/>
        <w:kinsoku/>
        <w:overflowPunct/>
        <w:topLinePunct w:val="0"/>
        <w:autoSpaceDE/>
        <w:autoSpaceDN/>
        <w:bidi w:val="0"/>
        <w:snapToGrid/>
        <w:spacing w:after="62" w:afterLines="20" w:line="560" w:lineRule="exact"/>
        <w:jc w:val="center"/>
        <w:textAlignment w:val="auto"/>
        <w:rPr>
          <w:rFonts w:ascii="Times New Roman" w:hAnsi="Times New Roman" w:eastAsia="方正小标宋_GBK" w:cs="Times New Roman"/>
          <w:sz w:val="44"/>
          <w:szCs w:val="44"/>
        </w:rPr>
      </w:pPr>
    </w:p>
    <w:p>
      <w:pPr>
        <w:keepNext w:val="0"/>
        <w:keepLines w:val="0"/>
        <w:pageBreakBefore w:val="0"/>
        <w:kinsoku/>
        <w:overflowPunct/>
        <w:topLinePunct w:val="0"/>
        <w:autoSpaceDE/>
        <w:autoSpaceDN/>
        <w:bidi w:val="0"/>
        <w:snapToGrid/>
        <w:spacing w:line="56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青羊府发〔202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73</w:t>
      </w:r>
      <w:r>
        <w:rPr>
          <w:rFonts w:ascii="Times New Roman" w:hAnsi="Times New Roman" w:eastAsia="方正仿宋_GBK" w:cs="Times New Roman"/>
          <w:sz w:val="32"/>
          <w:szCs w:val="32"/>
        </w:rPr>
        <w:t>号</w:t>
      </w:r>
    </w:p>
    <w:p>
      <w:pPr>
        <w:keepNext w:val="0"/>
        <w:keepLines w:val="0"/>
        <w:pageBreakBefore w:val="0"/>
        <w:kinsoku/>
        <w:overflowPunct/>
        <w:topLinePunct w:val="0"/>
        <w:autoSpaceDE/>
        <w:autoSpaceDN/>
        <w:bidi w:val="0"/>
        <w:snapToGrid/>
        <w:spacing w:line="560" w:lineRule="exact"/>
        <w:jc w:val="center"/>
        <w:textAlignment w:val="auto"/>
        <w:rPr>
          <w:rFonts w:ascii="Times New Roman" w:hAnsi="Times New Roman" w:eastAsia="方正小标宋_GBK" w:cs="Times New Roman"/>
          <w:sz w:val="44"/>
          <w:szCs w:val="44"/>
        </w:rPr>
      </w:pPr>
    </w:p>
    <w:p>
      <w:pPr>
        <w:keepNext w:val="0"/>
        <w:keepLines w:val="0"/>
        <w:pageBreakBefore w:val="0"/>
        <w:kinsoku/>
        <w:overflowPunct/>
        <w:topLinePunct w:val="0"/>
        <w:autoSpaceDE/>
        <w:autoSpaceDN/>
        <w:bidi w:val="0"/>
        <w:snapToGrid/>
        <w:spacing w:line="560" w:lineRule="exact"/>
        <w:jc w:val="center"/>
        <w:textAlignment w:val="auto"/>
        <w:rPr>
          <w:rFonts w:ascii="Times New Roman" w:hAnsi="Times New Roman" w:eastAsia="方正小标宋_GBK" w:cs="Times New Roman"/>
          <w:sz w:val="44"/>
          <w:szCs w:val="44"/>
        </w:rPr>
      </w:pPr>
    </w:p>
    <w:p>
      <w:pPr>
        <w:keepNext w:val="0"/>
        <w:keepLines w:val="0"/>
        <w:pageBreakBefore w:val="0"/>
        <w:kinsoku/>
        <w:overflowPunct/>
        <w:topLinePunct w:val="0"/>
        <w:autoSpaceDE/>
        <w:autoSpaceDN/>
        <w:bidi w:val="0"/>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重庆市涪陵区青羊镇人民政府</w:t>
      </w:r>
    </w:p>
    <w:p>
      <w:pPr>
        <w:keepNext w:val="0"/>
        <w:keepLines w:val="0"/>
        <w:pageBreakBefore w:val="0"/>
        <w:kinsoku/>
        <w:overflowPunct/>
        <w:topLinePunct w:val="0"/>
        <w:autoSpaceDE/>
        <w:autoSpaceDN/>
        <w:bidi w:val="0"/>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农村生活垃圾分类</w:t>
      </w:r>
      <w:r>
        <w:rPr>
          <w:rFonts w:hint="eastAsia" w:ascii="Times New Roman" w:hAnsi="Times New Roman" w:eastAsia="方正小标宋_GBK" w:cs="Times New Roman"/>
          <w:sz w:val="44"/>
          <w:szCs w:val="44"/>
          <w:lang w:eastAsia="zh-CN"/>
        </w:rPr>
        <w:t>和资源化利用工作</w:t>
      </w:r>
      <w:r>
        <w:rPr>
          <w:rFonts w:ascii="Times New Roman" w:hAnsi="Times New Roman" w:eastAsia="方正小标宋_GBK" w:cs="Times New Roman"/>
          <w:sz w:val="44"/>
          <w:szCs w:val="44"/>
        </w:rPr>
        <w:t>实施方案</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的通知</w:t>
      </w:r>
    </w:p>
    <w:p>
      <w:pPr>
        <w:keepNext w:val="0"/>
        <w:keepLines w:val="0"/>
        <w:pageBreakBefore w:val="0"/>
        <w:kinsoku/>
        <w:overflowPunct/>
        <w:topLinePunct w:val="0"/>
        <w:autoSpaceDE/>
        <w:autoSpaceDN/>
        <w:bidi w:val="0"/>
        <w:snapToGrid/>
        <w:spacing w:line="560" w:lineRule="exact"/>
        <w:jc w:val="center"/>
        <w:textAlignment w:val="auto"/>
        <w:rPr>
          <w:rFonts w:ascii="Times New Roman" w:hAnsi="Times New Roman" w:eastAsia="方正小标宋_GBK" w:cs="Times New Roman"/>
          <w:sz w:val="44"/>
          <w:szCs w:val="44"/>
        </w:rPr>
      </w:pPr>
    </w:p>
    <w:p>
      <w:pPr>
        <w:keepNext w:val="0"/>
        <w:keepLines w:val="0"/>
        <w:pageBreakBefore w:val="0"/>
        <w:kinsoku/>
        <w:overflowPunct/>
        <w:topLinePunct w:val="0"/>
        <w:autoSpaceDE/>
        <w:autoSpaceDN/>
        <w:bidi w:val="0"/>
        <w:snapToGrid/>
        <w:spacing w:line="56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各村（居）民委员会、镇辖各部门：</w:t>
      </w:r>
    </w:p>
    <w:p>
      <w:pPr>
        <w:keepNext w:val="0"/>
        <w:keepLines w:val="0"/>
        <w:pageBreakBefore w:val="0"/>
        <w:kinsoku/>
        <w:overflowPunct/>
        <w:topLinePunct w:val="0"/>
        <w:autoSpaceDE/>
        <w:autoSpaceDN/>
        <w:bidi w:val="0"/>
        <w:snapToGrid/>
        <w:spacing w:line="56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《青羊镇农村生活垃圾分类</w:t>
      </w:r>
      <w:r>
        <w:rPr>
          <w:rFonts w:hint="eastAsia" w:ascii="Times New Roman" w:hAnsi="Times New Roman" w:eastAsia="方正仿宋_GBK" w:cs="Times New Roman"/>
          <w:sz w:val="32"/>
          <w:szCs w:val="32"/>
          <w:lang w:eastAsia="zh-CN"/>
        </w:rPr>
        <w:t>和资源化利用</w:t>
      </w:r>
      <w:r>
        <w:rPr>
          <w:rFonts w:ascii="Times New Roman" w:hAnsi="Times New Roman" w:eastAsia="方正仿宋_GBK" w:cs="Times New Roman"/>
          <w:sz w:val="32"/>
          <w:szCs w:val="32"/>
        </w:rPr>
        <w:t>工作实施方案》经镇政府研究同意，现印发给你们，请认真贯彻落实。</w:t>
      </w:r>
    </w:p>
    <w:p>
      <w:pPr>
        <w:keepNext w:val="0"/>
        <w:keepLines w:val="0"/>
        <w:pageBreakBefore w:val="0"/>
        <w:kinsoku/>
        <w:overflowPunct/>
        <w:topLinePunct w:val="0"/>
        <w:autoSpaceDE/>
        <w:autoSpaceDN/>
        <w:bidi w:val="0"/>
        <w:snapToGrid/>
        <w:spacing w:line="560" w:lineRule="exact"/>
        <w:ind w:firstLine="640" w:firstLineChars="200"/>
        <w:jc w:val="right"/>
        <w:textAlignment w:val="auto"/>
        <w:rPr>
          <w:rFonts w:ascii="Times New Roman" w:hAnsi="Times New Roman" w:eastAsia="方正仿宋_GBK" w:cs="Times New Roman"/>
          <w:sz w:val="32"/>
          <w:szCs w:val="32"/>
        </w:rPr>
      </w:pPr>
    </w:p>
    <w:p>
      <w:pPr>
        <w:pStyle w:val="4"/>
        <w:keepNext w:val="0"/>
        <w:keepLines w:val="0"/>
        <w:pageBreakBefore w:val="0"/>
        <w:kinsoku/>
        <w:overflowPunct/>
        <w:topLinePunct w:val="0"/>
        <w:autoSpaceDE/>
        <w:autoSpaceDN/>
        <w:bidi w:val="0"/>
        <w:snapToGrid/>
        <w:spacing w:line="560" w:lineRule="exact"/>
        <w:textAlignment w:val="auto"/>
        <w:rPr>
          <w:rFonts w:ascii="Times New Roman" w:hAnsi="Times New Roman" w:cs="Times New Roman"/>
        </w:rPr>
      </w:pPr>
    </w:p>
    <w:p>
      <w:pPr>
        <w:keepNext w:val="0"/>
        <w:keepLines w:val="0"/>
        <w:pageBreakBefore w:val="0"/>
        <w:kinsoku/>
        <w:overflowPunct/>
        <w:topLinePunct w:val="0"/>
        <w:autoSpaceDE/>
        <w:autoSpaceDN/>
        <w:bidi w:val="0"/>
        <w:snapToGrid/>
        <w:spacing w:line="560" w:lineRule="exact"/>
        <w:textAlignment w:val="auto"/>
        <w:rPr>
          <w:rFonts w:ascii="Times New Roman" w:hAnsi="Times New Roman" w:cs="Times New Roman"/>
        </w:rPr>
      </w:pPr>
    </w:p>
    <w:p>
      <w:pPr>
        <w:keepNext w:val="0"/>
        <w:keepLines w:val="0"/>
        <w:pageBreakBefore w:val="0"/>
        <w:kinsoku/>
        <w:overflowPunct/>
        <w:topLinePunct w:val="0"/>
        <w:autoSpaceDE/>
        <w:autoSpaceDN/>
        <w:bidi w:val="0"/>
        <w:snapToGrid/>
        <w:spacing w:line="560" w:lineRule="exact"/>
        <w:ind w:firstLine="640" w:firstLineChars="200"/>
        <w:jc w:val="center"/>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重庆市涪陵区青羊镇人民政府   </w:t>
      </w:r>
    </w:p>
    <w:p>
      <w:pPr>
        <w:keepNext w:val="0"/>
        <w:keepLines w:val="0"/>
        <w:pageBreakBefore w:val="0"/>
        <w:kinsoku/>
        <w:overflowPunct/>
        <w:topLinePunct w:val="0"/>
        <w:autoSpaceDE/>
        <w:autoSpaceDN/>
        <w:bidi w:val="0"/>
        <w:snapToGrid/>
        <w:spacing w:line="560" w:lineRule="exact"/>
        <w:ind w:right="640" w:firstLine="640" w:firstLineChars="200"/>
        <w:jc w:val="center"/>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31</w:t>
      </w:r>
      <w:r>
        <w:rPr>
          <w:rFonts w:ascii="Times New Roman" w:hAnsi="Times New Roman" w:eastAsia="方正仿宋_GBK" w:cs="Times New Roman"/>
          <w:sz w:val="32"/>
          <w:szCs w:val="32"/>
        </w:rPr>
        <w:t>日</w:t>
      </w:r>
    </w:p>
    <w:p>
      <w:pPr>
        <w:keepNext w:val="0"/>
        <w:keepLines w:val="0"/>
        <w:pageBreakBefore w:val="0"/>
        <w:kinsoku/>
        <w:overflowPunct/>
        <w:topLinePunct w:val="0"/>
        <w:autoSpaceDE/>
        <w:autoSpaceDN/>
        <w:bidi w:val="0"/>
        <w:snapToGrid/>
        <w:spacing w:line="56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pict>
          <v:shape id="_x0000_s1026" o:spid="_x0000_s1026" o:spt="201" type="#_x0000_t201" style="position:absolute;left:0pt;margin-left:283.85pt;margin-top:666.05pt;height:119.25pt;width:119.25pt;mso-position-vertical-relative:page;z-index:-251657216;mso-width-relative:page;mso-height-relative:page;" o:ole="t" filled="f" stroked="f" coordsize="21600,21600">
            <v:path/>
            <v:fill on="f" focussize="0,0"/>
            <v:stroke on="f"/>
            <v:imagedata r:id="rId7" o:title=""/>
            <o:lock v:ext="edit"/>
          </v:shape>
          <w:control r:id="rId6" w:name="SignatureCtrl1" w:shapeid="_x0000_s1026"/>
        </w:pict>
      </w:r>
    </w:p>
    <w:p>
      <w:pPr>
        <w:keepNext w:val="0"/>
        <w:keepLines w:val="0"/>
        <w:pageBreakBefore w:val="0"/>
        <w:kinsoku/>
        <w:overflowPunct/>
        <w:topLinePunct w:val="0"/>
        <w:autoSpaceDE/>
        <w:autoSpaceDN/>
        <w:bidi w:val="0"/>
        <w:snapToGrid/>
        <w:spacing w:line="560" w:lineRule="exact"/>
        <w:jc w:val="center"/>
        <w:textAlignment w:val="auto"/>
        <w:rPr>
          <w:rFonts w:ascii="Times New Roman" w:hAnsi="Times New Roman" w:eastAsia="方正小标宋_GBK" w:cs="Times New Roman"/>
          <w:b w:val="0"/>
          <w:bCs w:val="0"/>
          <w:sz w:val="44"/>
          <w:szCs w:val="44"/>
        </w:rPr>
      </w:pPr>
      <w:r>
        <w:rPr>
          <w:rFonts w:ascii="Times New Roman" w:hAnsi="Times New Roman" w:eastAsia="方正小标宋_GBK" w:cs="Times New Roman"/>
          <w:b w:val="0"/>
          <w:bCs w:val="0"/>
          <w:sz w:val="44"/>
          <w:szCs w:val="44"/>
        </w:rPr>
        <w:t>青羊镇农村生活垃圾分类</w:t>
      </w:r>
      <w:r>
        <w:rPr>
          <w:rFonts w:hint="eastAsia" w:ascii="Times New Roman" w:hAnsi="Times New Roman" w:eastAsia="方正小标宋_GBK" w:cs="Times New Roman"/>
          <w:b w:val="0"/>
          <w:bCs w:val="0"/>
          <w:sz w:val="44"/>
          <w:szCs w:val="44"/>
          <w:lang w:eastAsia="zh-CN"/>
        </w:rPr>
        <w:t>和资源化利用</w:t>
      </w:r>
      <w:r>
        <w:rPr>
          <w:rFonts w:ascii="Times New Roman" w:hAnsi="Times New Roman" w:eastAsia="方正小标宋_GBK" w:cs="Times New Roman"/>
          <w:b w:val="0"/>
          <w:bCs w:val="0"/>
          <w:sz w:val="44"/>
          <w:szCs w:val="44"/>
        </w:rPr>
        <w:t>工作</w:t>
      </w:r>
    </w:p>
    <w:p>
      <w:pPr>
        <w:keepNext w:val="0"/>
        <w:keepLines w:val="0"/>
        <w:pageBreakBefore w:val="0"/>
        <w:kinsoku/>
        <w:overflowPunct/>
        <w:topLinePunct w:val="0"/>
        <w:autoSpaceDE/>
        <w:autoSpaceDN/>
        <w:bidi w:val="0"/>
        <w:snapToGrid/>
        <w:spacing w:line="560" w:lineRule="exact"/>
        <w:jc w:val="center"/>
        <w:textAlignment w:val="auto"/>
        <w:rPr>
          <w:rFonts w:ascii="Times New Roman" w:hAnsi="Times New Roman" w:eastAsia="方正小标宋_GBK" w:cs="Times New Roman"/>
          <w:b w:val="0"/>
          <w:bCs w:val="0"/>
          <w:sz w:val="44"/>
          <w:szCs w:val="44"/>
        </w:rPr>
      </w:pPr>
      <w:r>
        <w:rPr>
          <w:rFonts w:ascii="Times New Roman" w:hAnsi="Times New Roman" w:eastAsia="方正小标宋_GBK" w:cs="Times New Roman"/>
          <w:b w:val="0"/>
          <w:bCs w:val="0"/>
          <w:sz w:val="44"/>
          <w:szCs w:val="44"/>
        </w:rPr>
        <w:t>实施方案</w:t>
      </w:r>
    </w:p>
    <w:p>
      <w:pPr>
        <w:keepNext w:val="0"/>
        <w:keepLines w:val="0"/>
        <w:pageBreakBefore w:val="0"/>
        <w:kinsoku/>
        <w:overflowPunct/>
        <w:topLinePunct w:val="0"/>
        <w:autoSpaceDE/>
        <w:autoSpaceDN/>
        <w:bidi w:val="0"/>
        <w:snapToGrid/>
        <w:spacing w:line="560" w:lineRule="exact"/>
        <w:ind w:left="877" w:leftChars="418"/>
        <w:textAlignment w:val="auto"/>
        <w:rPr>
          <w:rFonts w:ascii="Times New Roman" w:hAnsi="Times New Roman" w:eastAsia="方正小标宋_GBK" w:cs="Times New Roman"/>
          <w:b w:val="0"/>
          <w:bCs w:val="0"/>
          <w:sz w:val="44"/>
          <w:szCs w:val="44"/>
        </w:rPr>
      </w:pP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为进一步巩固农村生活垃圾治理成果，开展农村生活垃圾分类工作，提升农村环境卫生质量，建设美丽清洁乡村，全面贯彻落实党的十九大精神，大力实施乡村振兴战略，进一步抓好农村生活垃圾治理，切实改善农村人居环境，特制定本实施方案。</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黑体" w:cs="Times New Roman"/>
          <w:b w:val="0"/>
          <w:bCs w:val="0"/>
          <w:kern w:val="0"/>
          <w:sz w:val="32"/>
          <w:szCs w:val="32"/>
        </w:rPr>
      </w:pPr>
      <w:r>
        <w:rPr>
          <w:rFonts w:ascii="Times New Roman" w:hAnsi="Times New Roman" w:eastAsia="黑体" w:cs="Times New Roman"/>
          <w:b w:val="0"/>
          <w:bCs w:val="0"/>
          <w:kern w:val="0"/>
          <w:sz w:val="32"/>
          <w:szCs w:val="32"/>
        </w:rPr>
        <w:t>一、工作目标</w:t>
      </w:r>
    </w:p>
    <w:p>
      <w:pPr>
        <w:keepNext w:val="0"/>
        <w:keepLines w:val="0"/>
        <w:pageBreakBefore w:val="0"/>
        <w:widowControl/>
        <w:kinsoku/>
        <w:overflowPunct/>
        <w:topLinePunct w:val="0"/>
        <w:autoSpaceDE/>
        <w:autoSpaceDN/>
        <w:bidi w:val="0"/>
        <w:snapToGrid/>
        <w:spacing w:line="560" w:lineRule="exact"/>
        <w:ind w:firstLine="640" w:firstLineChars="200"/>
        <w:jc w:val="left"/>
        <w:textAlignment w:val="auto"/>
        <w:rPr>
          <w:rFonts w:ascii="Times New Roman" w:hAnsi="Times New Roman" w:eastAsia="方正仿宋_GBK" w:cs="Times New Roman"/>
          <w:b w:val="0"/>
          <w:bCs w:val="0"/>
          <w:kern w:val="0"/>
          <w:sz w:val="32"/>
          <w:szCs w:val="32"/>
        </w:rPr>
      </w:pPr>
      <w:r>
        <w:rPr>
          <w:rFonts w:ascii="Times New Roman" w:hAnsi="Times New Roman" w:eastAsia="方正仿宋_GBK" w:cs="Times New Roman"/>
          <w:b w:val="0"/>
          <w:bCs w:val="0"/>
          <w:sz w:val="32"/>
          <w:szCs w:val="32"/>
        </w:rPr>
        <w:t>将全镇生活垃圾</w:t>
      </w:r>
      <w:r>
        <w:rPr>
          <w:rFonts w:hint="eastAsia" w:ascii="Times New Roman" w:hAnsi="Times New Roman" w:eastAsia="方正仿宋_GBK" w:cs="Times New Roman"/>
          <w:b w:val="0"/>
          <w:bCs w:val="0"/>
          <w:sz w:val="32"/>
          <w:szCs w:val="32"/>
        </w:rPr>
        <w:t>治理统一</w:t>
      </w:r>
      <w:r>
        <w:rPr>
          <w:rFonts w:ascii="Times New Roman" w:hAnsi="Times New Roman" w:eastAsia="方正仿宋_GBK" w:cs="Times New Roman"/>
          <w:b w:val="0"/>
          <w:bCs w:val="0"/>
          <w:sz w:val="32"/>
          <w:szCs w:val="32"/>
        </w:rPr>
        <w:t>纳入垃圾分类体系（附件1）当中，</w:t>
      </w:r>
      <w:r>
        <w:rPr>
          <w:rFonts w:ascii="Times New Roman" w:hAnsi="Times New Roman" w:eastAsia="方正仿宋_GBK" w:cs="Times New Roman"/>
          <w:b w:val="0"/>
          <w:bCs w:val="0"/>
          <w:kern w:val="0"/>
          <w:sz w:val="32"/>
          <w:szCs w:val="32"/>
        </w:rPr>
        <w:t>全镇全面推进涉农的11个村（居）实施生活垃圾分类工作，于202</w:t>
      </w:r>
      <w:r>
        <w:rPr>
          <w:rFonts w:hint="eastAsia" w:ascii="Times New Roman" w:hAnsi="Times New Roman" w:eastAsia="方正仿宋_GBK" w:cs="Times New Roman"/>
          <w:b w:val="0"/>
          <w:bCs w:val="0"/>
          <w:kern w:val="0"/>
          <w:sz w:val="32"/>
          <w:szCs w:val="32"/>
        </w:rPr>
        <w:t>2</w:t>
      </w:r>
      <w:r>
        <w:rPr>
          <w:rFonts w:ascii="Times New Roman" w:hAnsi="Times New Roman" w:eastAsia="方正仿宋_GBK" w:cs="Times New Roman"/>
          <w:b w:val="0"/>
          <w:bCs w:val="0"/>
          <w:kern w:val="0"/>
          <w:sz w:val="32"/>
          <w:szCs w:val="32"/>
        </w:rPr>
        <w:t>年内</w:t>
      </w:r>
      <w:r>
        <w:rPr>
          <w:rFonts w:hint="eastAsia" w:ascii="Times New Roman" w:hAnsi="Times New Roman" w:eastAsia="方正仿宋_GBK" w:cs="Times New Roman"/>
          <w:b w:val="0"/>
          <w:bCs w:val="0"/>
          <w:kern w:val="0"/>
          <w:sz w:val="32"/>
          <w:szCs w:val="32"/>
        </w:rPr>
        <w:t>创建</w:t>
      </w:r>
      <w:r>
        <w:rPr>
          <w:rFonts w:ascii="Times New Roman" w:hAnsi="Times New Roman" w:eastAsia="方正仿宋_GBK" w:cs="Times New Roman"/>
          <w:b w:val="0"/>
          <w:bCs w:val="0"/>
          <w:kern w:val="0"/>
          <w:sz w:val="32"/>
          <w:szCs w:val="32"/>
        </w:rPr>
        <w:t>生活垃圾分类示范行政村</w:t>
      </w:r>
      <w:r>
        <w:rPr>
          <w:rFonts w:hint="eastAsia" w:ascii="Times New Roman" w:hAnsi="Times New Roman" w:eastAsia="方正仿宋_GBK" w:cs="Times New Roman"/>
          <w:b w:val="0"/>
          <w:bCs w:val="0"/>
          <w:kern w:val="0"/>
          <w:sz w:val="32"/>
          <w:szCs w:val="32"/>
        </w:rPr>
        <w:t>4</w:t>
      </w:r>
      <w:r>
        <w:rPr>
          <w:rFonts w:ascii="Times New Roman" w:hAnsi="Times New Roman" w:eastAsia="方正仿宋_GBK" w:cs="Times New Roman"/>
          <w:b w:val="0"/>
          <w:bCs w:val="0"/>
          <w:kern w:val="0"/>
          <w:sz w:val="32"/>
          <w:szCs w:val="32"/>
        </w:rPr>
        <w:t>个。</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二、工作</w:t>
      </w:r>
      <w:r>
        <w:rPr>
          <w:rFonts w:hint="eastAsia" w:ascii="Times New Roman" w:hAnsi="Times New Roman" w:eastAsia="方正黑体_GBK" w:cs="Times New Roman"/>
          <w:b w:val="0"/>
          <w:bCs w:val="0"/>
          <w:sz w:val="32"/>
          <w:szCs w:val="32"/>
        </w:rPr>
        <w:t>内容</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方正楷体_GBK" w:cs="Times New Roman"/>
          <w:b w:val="0"/>
          <w:bCs w:val="0"/>
          <w:sz w:val="32"/>
          <w:szCs w:val="32"/>
        </w:rPr>
      </w:pPr>
      <w:r>
        <w:rPr>
          <w:rFonts w:ascii="Times New Roman" w:hAnsi="Times New Roman" w:eastAsia="方正楷体_GBK" w:cs="Times New Roman"/>
          <w:b w:val="0"/>
          <w:bCs w:val="0"/>
          <w:sz w:val="32"/>
          <w:szCs w:val="32"/>
        </w:rPr>
        <w:t>（一）宣传引导分类投放</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1.加强人员指导。各村（社区）至少设置一名垃圾分类监督员、指导员（督导员），熟练掌握垃圾分类相关知识，谋划指导本村垃圾分类投放工作。</w:t>
      </w:r>
    </w:p>
    <w:p>
      <w:pPr>
        <w:pStyle w:val="4"/>
        <w:keepNext w:val="0"/>
        <w:keepLines w:val="0"/>
        <w:pageBreakBefore w:val="0"/>
        <w:kinsoku/>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方正仿宋_GBK" w:cs="Times New Roman"/>
          <w:b w:val="0"/>
          <w:bCs w:val="0"/>
          <w:color w:val="000000"/>
          <w:kern w:val="0"/>
          <w:sz w:val="32"/>
          <w:szCs w:val="32"/>
          <w:lang w:val="en-US" w:eastAsia="zh-CN" w:bidi="ar-SA"/>
        </w:rPr>
      </w:pPr>
      <w:r>
        <w:rPr>
          <w:rFonts w:hint="eastAsia" w:ascii="Times New Roman" w:hAnsi="Times New Roman" w:eastAsia="方正仿宋_GBK" w:cs="Times New Roman"/>
          <w:b w:val="0"/>
          <w:bCs w:val="0"/>
          <w:color w:val="000000"/>
          <w:kern w:val="0"/>
          <w:sz w:val="32"/>
          <w:szCs w:val="32"/>
          <w:lang w:val="en-US" w:eastAsia="zh-CN" w:bidi="ar-SA"/>
        </w:rPr>
        <w:t>2.落实生活垃圾管理责任人责任。</w:t>
      </w:r>
      <w:r>
        <w:rPr>
          <w:rFonts w:hint="default" w:ascii="Times New Roman" w:hAnsi="Times New Roman" w:eastAsia="方正仿宋_GBK" w:cs="Times New Roman"/>
          <w:b w:val="0"/>
          <w:bCs w:val="0"/>
          <w:color w:val="000000"/>
          <w:kern w:val="0"/>
          <w:sz w:val="32"/>
          <w:szCs w:val="32"/>
          <w:lang w:val="en-US" w:eastAsia="zh-CN" w:bidi="ar-SA"/>
        </w:rPr>
        <w:t>通过五长制方式确定由店长、楼长、巷长、街长、路长担任居民生活垃圾管理责任人，企业单位、村、社区落实专人负责，通过签订责任书的方式，明确责任内容和相关单位工作职责，确保生活垃圾产生、投放、收集、转运、处理全过程分类责任明确、要求清晰、管理到位。</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lang w:val="en-US" w:eastAsia="zh-CN"/>
        </w:rPr>
        <w:t>3</w:t>
      </w:r>
      <w:r>
        <w:rPr>
          <w:rFonts w:ascii="Times New Roman" w:hAnsi="Times New Roman" w:eastAsia="方正仿宋_GBK" w:cs="Times New Roman"/>
          <w:b w:val="0"/>
          <w:bCs w:val="0"/>
          <w:color w:val="000000"/>
          <w:kern w:val="0"/>
          <w:sz w:val="32"/>
          <w:szCs w:val="32"/>
        </w:rPr>
        <w:t>.开展集中宣传。村建中心每月根据区城管局《202</w:t>
      </w:r>
      <w:r>
        <w:rPr>
          <w:rFonts w:hint="eastAsia" w:ascii="Times New Roman" w:hAnsi="Times New Roman" w:eastAsia="方正仿宋_GBK" w:cs="Times New Roman"/>
          <w:b w:val="0"/>
          <w:bCs w:val="0"/>
          <w:color w:val="000000"/>
          <w:kern w:val="0"/>
          <w:sz w:val="32"/>
          <w:szCs w:val="32"/>
        </w:rPr>
        <w:t>2</w:t>
      </w:r>
      <w:r>
        <w:rPr>
          <w:rFonts w:ascii="Times New Roman" w:hAnsi="Times New Roman" w:eastAsia="方正仿宋_GBK" w:cs="Times New Roman"/>
          <w:b w:val="0"/>
          <w:bCs w:val="0"/>
          <w:color w:val="000000"/>
          <w:kern w:val="0"/>
          <w:sz w:val="32"/>
          <w:szCs w:val="32"/>
        </w:rPr>
        <w:t>年生活垃圾分类主题宣传活动计划表》等文件要求，持续集中</w:t>
      </w:r>
      <w:r>
        <w:rPr>
          <w:rFonts w:hint="eastAsia" w:ascii="Times New Roman" w:hAnsi="Times New Roman" w:eastAsia="方正仿宋_GBK" w:cs="Times New Roman"/>
          <w:b w:val="0"/>
          <w:bCs w:val="0"/>
          <w:color w:val="000000"/>
          <w:kern w:val="0"/>
          <w:sz w:val="32"/>
          <w:szCs w:val="32"/>
        </w:rPr>
        <w:t>开展农村</w:t>
      </w:r>
      <w:r>
        <w:rPr>
          <w:rFonts w:ascii="Times New Roman" w:hAnsi="Times New Roman" w:eastAsia="方正仿宋_GBK" w:cs="Times New Roman"/>
          <w:b w:val="0"/>
          <w:bCs w:val="0"/>
          <w:color w:val="000000"/>
          <w:kern w:val="0"/>
          <w:sz w:val="32"/>
          <w:szCs w:val="32"/>
        </w:rPr>
        <w:t>生活垃圾分类宣传实践活动</w:t>
      </w:r>
      <w:r>
        <w:rPr>
          <w:rFonts w:hint="eastAsia" w:ascii="Times New Roman" w:hAnsi="Times New Roman" w:eastAsia="方正仿宋_GBK" w:cs="Times New Roman"/>
          <w:b w:val="0"/>
          <w:bCs w:val="0"/>
          <w:color w:val="000000"/>
          <w:kern w:val="0"/>
          <w:sz w:val="32"/>
          <w:szCs w:val="32"/>
        </w:rPr>
        <w:t>，加强对《重庆市生活垃圾管理条例》和垃圾处置费的征收进行广泛宣传</w:t>
      </w:r>
      <w:r>
        <w:rPr>
          <w:rFonts w:ascii="Times New Roman" w:hAnsi="Times New Roman" w:eastAsia="方正仿宋_GBK" w:cs="Times New Roman"/>
          <w:b w:val="0"/>
          <w:bCs w:val="0"/>
          <w:color w:val="000000"/>
          <w:kern w:val="0"/>
          <w:sz w:val="32"/>
          <w:szCs w:val="32"/>
        </w:rPr>
        <w:t>，</w:t>
      </w:r>
      <w:r>
        <w:rPr>
          <w:rFonts w:hint="eastAsia" w:ascii="Times New Roman" w:hAnsi="Times New Roman" w:eastAsia="方正仿宋_GBK" w:cs="Times New Roman"/>
          <w:b w:val="0"/>
          <w:bCs w:val="0"/>
          <w:color w:val="000000"/>
          <w:kern w:val="0"/>
          <w:sz w:val="32"/>
          <w:szCs w:val="32"/>
        </w:rPr>
        <w:t>安排</w:t>
      </w:r>
      <w:r>
        <w:rPr>
          <w:rFonts w:ascii="Times New Roman" w:hAnsi="Times New Roman" w:eastAsia="方正仿宋_GBK" w:cs="Times New Roman"/>
          <w:b w:val="0"/>
          <w:bCs w:val="0"/>
          <w:color w:val="000000"/>
          <w:kern w:val="0"/>
          <w:sz w:val="32"/>
          <w:szCs w:val="32"/>
        </w:rPr>
        <w:t>发动各村（居）</w:t>
      </w:r>
      <w:r>
        <w:rPr>
          <w:rFonts w:hint="eastAsia" w:ascii="Times New Roman" w:hAnsi="Times New Roman" w:eastAsia="方正仿宋_GBK" w:cs="Times New Roman"/>
          <w:b w:val="0"/>
          <w:bCs w:val="0"/>
          <w:color w:val="000000"/>
          <w:kern w:val="0"/>
          <w:sz w:val="32"/>
          <w:szCs w:val="32"/>
        </w:rPr>
        <w:t>积极</w:t>
      </w:r>
      <w:r>
        <w:rPr>
          <w:rFonts w:ascii="Times New Roman" w:hAnsi="Times New Roman" w:eastAsia="方正仿宋_GBK" w:cs="Times New Roman"/>
          <w:b w:val="0"/>
          <w:bCs w:val="0"/>
          <w:color w:val="000000"/>
          <w:kern w:val="0"/>
          <w:sz w:val="32"/>
          <w:szCs w:val="32"/>
        </w:rPr>
        <w:t>参与；</w:t>
      </w:r>
      <w:r>
        <w:rPr>
          <w:rFonts w:hint="eastAsia" w:ascii="Times New Roman" w:hAnsi="Times New Roman" w:eastAsia="方正仿宋_GBK" w:cs="Times New Roman"/>
          <w:b w:val="0"/>
          <w:bCs w:val="0"/>
          <w:color w:val="000000"/>
          <w:kern w:val="0"/>
          <w:sz w:val="32"/>
          <w:szCs w:val="32"/>
        </w:rPr>
        <w:t>同时，</w:t>
      </w:r>
      <w:r>
        <w:rPr>
          <w:rFonts w:ascii="Times New Roman" w:hAnsi="Times New Roman" w:eastAsia="方正仿宋_GBK" w:cs="Times New Roman"/>
          <w:b w:val="0"/>
          <w:bCs w:val="0"/>
          <w:color w:val="000000"/>
          <w:kern w:val="0"/>
          <w:sz w:val="32"/>
          <w:szCs w:val="32"/>
        </w:rPr>
        <w:t>利用村委会、村民代表会和院坝会，张贴宣布标语、设置宣传栏等方式开展知识宣传，组织垃圾分类文</w:t>
      </w:r>
      <w:r>
        <w:rPr>
          <w:rFonts w:hint="eastAsia" w:ascii="Times New Roman" w:hAnsi="Times New Roman" w:eastAsia="方正仿宋_GBK" w:cs="Times New Roman"/>
          <w:b w:val="0"/>
          <w:bCs w:val="0"/>
          <w:color w:val="000000"/>
          <w:kern w:val="0"/>
          <w:sz w:val="32"/>
          <w:szCs w:val="32"/>
        </w:rPr>
        <w:t>宣讲</w:t>
      </w:r>
      <w:r>
        <w:rPr>
          <w:rFonts w:ascii="Times New Roman" w:hAnsi="Times New Roman" w:eastAsia="方正仿宋_GBK" w:cs="Times New Roman"/>
          <w:b w:val="0"/>
          <w:bCs w:val="0"/>
          <w:color w:val="000000"/>
          <w:kern w:val="0"/>
          <w:sz w:val="32"/>
          <w:szCs w:val="32"/>
        </w:rPr>
        <w:t>队进村入社开展互动。</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lang w:val="en-US" w:eastAsia="zh-CN"/>
        </w:rPr>
        <w:t>4</w:t>
      </w:r>
      <w:r>
        <w:rPr>
          <w:rFonts w:ascii="Times New Roman" w:hAnsi="Times New Roman" w:eastAsia="方正仿宋_GBK" w:cs="Times New Roman"/>
          <w:b w:val="0"/>
          <w:bCs w:val="0"/>
          <w:color w:val="000000"/>
          <w:kern w:val="0"/>
          <w:sz w:val="32"/>
          <w:szCs w:val="32"/>
        </w:rPr>
        <w:t>.深入教育实践。宣传正确分类标识，根据政策、文件等要求，及时更新宣传资料。结合工作实际，每</w:t>
      </w:r>
      <w:r>
        <w:rPr>
          <w:rFonts w:hint="eastAsia" w:ascii="Times New Roman" w:hAnsi="Times New Roman" w:eastAsia="方正仿宋_GBK" w:cs="Times New Roman"/>
          <w:b w:val="0"/>
          <w:bCs w:val="0"/>
          <w:color w:val="000000"/>
          <w:kern w:val="0"/>
          <w:sz w:val="32"/>
          <w:szCs w:val="32"/>
        </w:rPr>
        <w:t>季度</w:t>
      </w:r>
      <w:r>
        <w:rPr>
          <w:rFonts w:ascii="Times New Roman" w:hAnsi="Times New Roman" w:eastAsia="方正仿宋_GBK" w:cs="Times New Roman"/>
          <w:b w:val="0"/>
          <w:bCs w:val="0"/>
          <w:color w:val="000000"/>
          <w:kern w:val="0"/>
          <w:sz w:val="32"/>
          <w:szCs w:val="32"/>
        </w:rPr>
        <w:t>至少开展1次生活垃圾分类宣传实践活动，包括志愿服务活动、培训会议、院坝会等多种方式，引导村居民在家里做好日常分类，及时将图片、信息报送至村建中心</w:t>
      </w:r>
      <w:r>
        <w:rPr>
          <w:rFonts w:hint="eastAsia" w:ascii="Times New Roman" w:hAnsi="Times New Roman" w:eastAsia="方正仿宋_GBK" w:cs="Times New Roman"/>
          <w:b w:val="0"/>
          <w:bCs w:val="0"/>
          <w:color w:val="000000"/>
          <w:kern w:val="0"/>
          <w:sz w:val="32"/>
          <w:szCs w:val="32"/>
        </w:rPr>
        <w:t>李欣</w:t>
      </w:r>
      <w:r>
        <w:rPr>
          <w:rFonts w:ascii="Times New Roman" w:hAnsi="Times New Roman" w:eastAsia="方正仿宋_GBK" w:cs="Times New Roman"/>
          <w:b w:val="0"/>
          <w:bCs w:val="0"/>
          <w:color w:val="000000"/>
          <w:kern w:val="0"/>
          <w:sz w:val="32"/>
          <w:szCs w:val="32"/>
        </w:rPr>
        <w:t>处，并在宣传栏张贴公布。同时，各村（居）村规民约里应有倡导垃圾分类内容，并在评选清洁户、最美庭院等模范先进时，将垃圾分类作为重要评选条件。</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方正楷体_GBK" w:cs="Times New Roman"/>
          <w:b w:val="0"/>
          <w:bCs w:val="0"/>
          <w:sz w:val="32"/>
          <w:szCs w:val="32"/>
        </w:rPr>
      </w:pPr>
      <w:r>
        <w:rPr>
          <w:rFonts w:ascii="Times New Roman" w:hAnsi="Times New Roman" w:eastAsia="方正楷体_GBK" w:cs="Times New Roman"/>
          <w:b w:val="0"/>
          <w:bCs w:val="0"/>
          <w:sz w:val="32"/>
          <w:szCs w:val="32"/>
        </w:rPr>
        <w:t>（二）规范使用收集设施</w:t>
      </w:r>
    </w:p>
    <w:p>
      <w:pPr>
        <w:pStyle w:val="10"/>
        <w:keepNext w:val="0"/>
        <w:keepLines w:val="0"/>
        <w:pageBreakBefore w:val="0"/>
        <w:kinsoku/>
        <w:overflowPunct/>
        <w:topLinePunct w:val="0"/>
        <w:autoSpaceDE/>
        <w:autoSpaceDN/>
        <w:bidi w:val="0"/>
        <w:snapToGrid/>
        <w:spacing w:line="560" w:lineRule="exact"/>
        <w:ind w:firstLine="643"/>
        <w:textAlignment w:val="auto"/>
        <w:rPr>
          <w:rFonts w:hint="eastAsia" w:eastAsia="方正仿宋_GBK" w:cs="Times New Roman"/>
          <w:b w:val="0"/>
          <w:bCs w:val="0"/>
          <w:color w:val="000000"/>
          <w:kern w:val="0"/>
          <w:sz w:val="32"/>
          <w:szCs w:val="32"/>
        </w:rPr>
      </w:pPr>
      <w:r>
        <w:rPr>
          <w:rFonts w:hint="eastAsia" w:eastAsia="方正仿宋_GBK" w:cs="Times New Roman"/>
          <w:b w:val="0"/>
          <w:bCs w:val="0"/>
          <w:color w:val="000000"/>
          <w:kern w:val="0"/>
          <w:sz w:val="32"/>
          <w:szCs w:val="32"/>
        </w:rPr>
        <w:t>1.完善责任公示牌并建立监督制度。</w:t>
      </w:r>
      <w:r>
        <w:rPr>
          <w:rFonts w:hint="eastAsia" w:eastAsia="方正仿宋_GBK"/>
          <w:b w:val="0"/>
          <w:bCs w:val="0"/>
          <w:color w:val="000000"/>
          <w:kern w:val="0"/>
          <w:sz w:val="32"/>
          <w:szCs w:val="32"/>
        </w:rPr>
        <w:t>重点在村（社区）、企业、经营性场所、公共场所等垃圾前端投放、收集场所的显著位置，设置生活垃圾分类责任公示牌，接受群众监督。公示牌内容包括：保洁、桶边值守、垃圾收运人员或企业（包括可回收物、有害垃圾、厨余垃圾和其他垃圾四类收运企业），指导员、监督员、社区和镇管理责任人等的名单、责任范围、联系电话、监管要求、投诉渠道及其他相关信息。</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t>2</w:t>
      </w:r>
      <w:r>
        <w:rPr>
          <w:rFonts w:ascii="Times New Roman" w:hAnsi="Times New Roman" w:eastAsia="方正仿宋_GBK" w:cs="Times New Roman"/>
          <w:b w:val="0"/>
          <w:bCs w:val="0"/>
          <w:color w:val="000000"/>
          <w:kern w:val="0"/>
          <w:sz w:val="32"/>
          <w:szCs w:val="32"/>
        </w:rPr>
        <w:t>.合理设置分类投放点。在便民服务中心内配置可回收物、其他垃圾2种收集设施；在公共场所配置“可回收物”和“其他垃圾”2种收集设施；在集中收集点配置“可回收物”、“厨余垃圾”和“其他垃圾”3种收集设施，各村居根据实际产生垃圾量确定，宜至少设置1处</w:t>
      </w:r>
      <w:r>
        <w:rPr>
          <w:rFonts w:hint="eastAsia" w:ascii="Times New Roman" w:hAnsi="Times New Roman" w:eastAsia="方正仿宋_GBK" w:cs="Times New Roman"/>
          <w:b w:val="0"/>
          <w:bCs w:val="0"/>
          <w:color w:val="000000"/>
          <w:kern w:val="0"/>
          <w:sz w:val="32"/>
          <w:szCs w:val="32"/>
        </w:rPr>
        <w:t>四</w:t>
      </w:r>
      <w:r>
        <w:rPr>
          <w:rFonts w:ascii="Times New Roman" w:hAnsi="Times New Roman" w:eastAsia="方正仿宋_GBK" w:cs="Times New Roman"/>
          <w:b w:val="0"/>
          <w:bCs w:val="0"/>
          <w:color w:val="000000"/>
          <w:kern w:val="0"/>
          <w:sz w:val="32"/>
          <w:szCs w:val="32"/>
        </w:rPr>
        <w:t>类投放点。</w:t>
      </w:r>
      <w:r>
        <w:rPr>
          <w:rFonts w:hint="eastAsia" w:ascii="Times New Roman" w:hAnsi="Times New Roman" w:eastAsia="方正仿宋_GBK"/>
          <w:b w:val="0"/>
          <w:bCs w:val="0"/>
          <w:sz w:val="32"/>
        </w:rPr>
        <w:t>引导居民精准、便捷地进行生活垃圾分类，逐步提高生活垃圾分类质量。</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t>3</w:t>
      </w:r>
      <w:r>
        <w:rPr>
          <w:rFonts w:ascii="Times New Roman" w:hAnsi="Times New Roman" w:eastAsia="方正仿宋_GBK" w:cs="Times New Roman"/>
          <w:b w:val="0"/>
          <w:bCs w:val="0"/>
          <w:color w:val="000000"/>
          <w:kern w:val="0"/>
          <w:sz w:val="32"/>
          <w:szCs w:val="32"/>
        </w:rPr>
        <w:t>.保持投放点干净整洁。在规定地点规范设置每组分类垃圾桶，张贴正确分类标识；保持垃圾桶及周边干净，垃圾桶加盖、完好、不溢出、摆放整齐，不定期清洗垃圾收运设施；引导周围群众规范使用公共收集设施，实施垃圾分类投放。</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b w:val="0"/>
          <w:bCs w:val="0"/>
          <w:sz w:val="32"/>
          <w:szCs w:val="32"/>
        </w:rPr>
      </w:pPr>
      <w:r>
        <w:rPr>
          <w:rFonts w:hint="eastAsia" w:ascii="Times New Roman" w:hAnsi="Times New Roman" w:eastAsia="方正仿宋_GBK" w:cs="Times New Roman"/>
          <w:b w:val="0"/>
          <w:bCs w:val="0"/>
          <w:color w:val="000000"/>
          <w:kern w:val="0"/>
          <w:sz w:val="32"/>
          <w:szCs w:val="32"/>
          <w:lang w:val="en-US" w:eastAsia="zh-CN"/>
        </w:rPr>
        <w:t>4.</w:t>
      </w:r>
      <w:r>
        <w:rPr>
          <w:rFonts w:hint="eastAsia" w:ascii="Times New Roman" w:hAnsi="Times New Roman" w:eastAsia="方正仿宋_GBK" w:cs="Times New Roman"/>
          <w:b w:val="0"/>
          <w:bCs w:val="0"/>
          <w:color w:val="000000"/>
          <w:kern w:val="0"/>
          <w:sz w:val="32"/>
          <w:szCs w:val="32"/>
        </w:rPr>
        <w:t>集中开展“值桶”“净桶”“翻桶”行动。</w:t>
      </w:r>
      <w:r>
        <w:rPr>
          <w:rFonts w:hint="eastAsia" w:eastAsia="方正仿宋_GBK"/>
          <w:b w:val="0"/>
          <w:bCs w:val="0"/>
          <w:color w:val="000000"/>
          <w:kern w:val="0"/>
          <w:sz w:val="32"/>
          <w:szCs w:val="32"/>
          <w:lang w:eastAsia="zh-CN"/>
        </w:rPr>
        <w:t>组织分管领导、政府职工、各村居垃圾分类工作人员</w:t>
      </w:r>
      <w:r>
        <w:rPr>
          <w:rFonts w:hint="eastAsia" w:eastAsia="方正仿宋_GBK"/>
          <w:b w:val="0"/>
          <w:bCs w:val="0"/>
          <w:color w:val="000000"/>
          <w:kern w:val="0"/>
          <w:sz w:val="32"/>
          <w:szCs w:val="32"/>
        </w:rPr>
        <w:t>集中开展“值桶”“净桶”“翻桶”活动，</w:t>
      </w:r>
      <w:r>
        <w:rPr>
          <w:rFonts w:hint="eastAsia" w:eastAsia="方正仿宋_GBK"/>
          <w:b w:val="0"/>
          <w:bCs w:val="0"/>
          <w:color w:val="000000"/>
          <w:kern w:val="0"/>
          <w:sz w:val="32"/>
          <w:szCs w:val="32"/>
          <w:lang w:eastAsia="zh-CN"/>
        </w:rPr>
        <w:t>发现有垃圾混投、垃圾桶破损情况出现，活动人员立马对混投垃圾进行分类投放并决定继续加大垃圾分类知识宣传，并对破损垃圾桶进行更换。</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方正楷体_GBK" w:cs="Times New Roman"/>
          <w:b w:val="0"/>
          <w:bCs w:val="0"/>
          <w:sz w:val="32"/>
          <w:szCs w:val="32"/>
        </w:rPr>
      </w:pPr>
      <w:r>
        <w:rPr>
          <w:rFonts w:ascii="Times New Roman" w:hAnsi="Times New Roman" w:eastAsia="方正楷体_GBK" w:cs="Times New Roman"/>
          <w:b w:val="0"/>
          <w:bCs w:val="0"/>
          <w:sz w:val="32"/>
          <w:szCs w:val="32"/>
        </w:rPr>
        <w:t>（三）开展标准收运流程</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专人定时有序开展垃圾收运，根据不同收集点垃圾量及时收运分类垃圾，公路沿线等重点部位无明显垃圾堆积、环境脏乱；在收运过程中，实行垃圾分类投放装车，注意避免垃圾混装、掉落，规范使用垃圾桶、收集设施；收运车保持外表整洁，收运人员着装规范。</w:t>
      </w:r>
      <w:r>
        <w:rPr>
          <w:rFonts w:hint="eastAsia" w:ascii="Times New Roman" w:hAnsi="Times New Roman" w:eastAsia="方正仿宋_GBK" w:cs="Times New Roman"/>
          <w:b w:val="0"/>
          <w:bCs w:val="0"/>
          <w:color w:val="000000"/>
          <w:kern w:val="0"/>
          <w:sz w:val="32"/>
          <w:szCs w:val="32"/>
        </w:rPr>
        <w:t>建立辖区生活垃圾清扫保洁制度，明确清扫保洁区域和作业要求。</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Times New Roman" w:hAnsi="Times New Roman" w:eastAsia="方正楷体_GBK" w:cs="Times New Roman"/>
          <w:b w:val="0"/>
          <w:bCs w:val="0"/>
          <w:sz w:val="32"/>
          <w:szCs w:val="32"/>
        </w:rPr>
      </w:pPr>
      <w:r>
        <w:rPr>
          <w:rFonts w:hint="eastAsia" w:ascii="Times New Roman" w:hAnsi="Times New Roman" w:eastAsia="方正楷体_GBK" w:cs="Times New Roman"/>
          <w:b w:val="0"/>
          <w:bCs w:val="0"/>
          <w:sz w:val="32"/>
          <w:szCs w:val="32"/>
        </w:rPr>
        <w:t xml:space="preserve"> （四）加强经费保障</w:t>
      </w:r>
    </w:p>
    <w:p>
      <w:pPr>
        <w:keepNext w:val="0"/>
        <w:keepLines w:val="0"/>
        <w:pageBreakBefore w:val="0"/>
        <w:kinsoku/>
        <w:overflowPunct/>
        <w:topLinePunct w:val="0"/>
        <w:autoSpaceDE/>
        <w:autoSpaceDN/>
        <w:bidi w:val="0"/>
        <w:snapToGrid/>
        <w:spacing w:line="560" w:lineRule="exact"/>
        <w:ind w:firstLine="627" w:firstLineChars="196"/>
        <w:textAlignment w:val="auto"/>
        <w:rPr>
          <w:b w:val="0"/>
          <w:bCs w:val="0"/>
        </w:rPr>
      </w:pPr>
      <w:r>
        <w:rPr>
          <w:rFonts w:hint="eastAsia" w:eastAsia="方正仿宋_GBK"/>
          <w:b w:val="0"/>
          <w:bCs w:val="0"/>
          <w:sz w:val="32"/>
          <w:szCs w:val="32"/>
        </w:rPr>
        <w:t>农村生活垃圾分类收集处理工作资金纳入镇财政预算，并按照“渠道不乱、用途不变、统筹安排、形成合力”的原则，整合相关专项资金，用于农村生活垃圾分类收集处理工作。同时，积极引导社会资金参与农村生活垃圾分类收集处理工作，按照每个村一万元的标准进行补助。</w:t>
      </w:r>
    </w:p>
    <w:p>
      <w:pPr>
        <w:keepNext w:val="0"/>
        <w:keepLines w:val="0"/>
        <w:pageBreakBefore w:val="0"/>
        <w:numPr>
          <w:ilvl w:val="0"/>
          <w:numId w:val="1"/>
        </w:numPr>
        <w:kinsoku/>
        <w:overflowPunct/>
        <w:topLinePunct w:val="0"/>
        <w:autoSpaceDE/>
        <w:autoSpaceDN/>
        <w:bidi w:val="0"/>
        <w:snapToGrid/>
        <w:spacing w:line="560" w:lineRule="exact"/>
        <w:ind w:firstLine="640" w:firstLineChars="200"/>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工作要求</w:t>
      </w:r>
    </w:p>
    <w:p>
      <w:pPr>
        <w:keepNext w:val="0"/>
        <w:keepLines w:val="0"/>
        <w:pageBreakBefore w:val="0"/>
        <w:numPr>
          <w:ilvl w:val="0"/>
          <w:numId w:val="2"/>
        </w:numPr>
        <w:kinsoku/>
        <w:overflowPunct/>
        <w:topLinePunct w:val="0"/>
        <w:autoSpaceDE/>
        <w:autoSpaceDN/>
        <w:bidi w:val="0"/>
        <w:snapToGrid/>
        <w:spacing w:line="560" w:lineRule="exact"/>
        <w:ind w:firstLine="640" w:firstLineChars="200"/>
        <w:textAlignment w:val="auto"/>
        <w:rPr>
          <w:rFonts w:ascii="Times New Roman" w:hAnsi="Times New Roman" w:eastAsia="方正楷体_GBK" w:cs="Times New Roman"/>
          <w:b w:val="0"/>
          <w:bCs w:val="0"/>
          <w:sz w:val="32"/>
          <w:szCs w:val="32"/>
        </w:rPr>
      </w:pPr>
      <w:r>
        <w:rPr>
          <w:rFonts w:ascii="Times New Roman" w:hAnsi="Times New Roman" w:eastAsia="方正楷体_GBK" w:cs="Times New Roman"/>
          <w:b w:val="0"/>
          <w:bCs w:val="0"/>
          <w:sz w:val="32"/>
          <w:szCs w:val="32"/>
        </w:rPr>
        <w:t>提高站位，加强组织领导</w:t>
      </w:r>
    </w:p>
    <w:p>
      <w:pPr>
        <w:keepNext w:val="0"/>
        <w:keepLines w:val="0"/>
        <w:pageBreakBefore w:val="0"/>
        <w:kinsoku/>
        <w:overflowPunct/>
        <w:topLinePunct w:val="0"/>
        <w:autoSpaceDE/>
        <w:autoSpaceDN/>
        <w:bidi w:val="0"/>
        <w:snapToGrid/>
        <w:spacing w:line="560" w:lineRule="exact"/>
        <w:textAlignment w:val="auto"/>
        <w:rPr>
          <w:rFonts w:ascii="Times New Roman" w:hAnsi="Times New Roman" w:eastAsia="方正楷体_GBK" w:cs="Times New Roman"/>
          <w:b w:val="0"/>
          <w:bCs w:val="0"/>
          <w:sz w:val="32"/>
          <w:szCs w:val="32"/>
        </w:rPr>
      </w:pPr>
      <w:r>
        <w:rPr>
          <w:rFonts w:ascii="Times New Roman" w:hAnsi="Times New Roman" w:eastAsia="方正仿宋_GBK" w:cs="Times New Roman"/>
          <w:b w:val="0"/>
          <w:bCs w:val="0"/>
          <w:color w:val="000000"/>
          <w:kern w:val="0"/>
          <w:sz w:val="32"/>
          <w:szCs w:val="32"/>
        </w:rPr>
        <w:t xml:space="preserve">    镇政府成立垃圾分类工作领导小组，统筹谋划全镇生活垃圾分类工作，由镇长任组长，副镇长任副组长，主要领导亲自抓、分管领导具体抓。领导小组下设办公室在村建中心，</w:t>
      </w:r>
      <w:r>
        <w:rPr>
          <w:rFonts w:hint="eastAsia" w:ascii="Times New Roman" w:hAnsi="Times New Roman" w:eastAsia="方正仿宋_GBK" w:cs="Times New Roman"/>
          <w:b w:val="0"/>
          <w:bCs w:val="0"/>
          <w:color w:val="000000"/>
          <w:kern w:val="0"/>
          <w:sz w:val="32"/>
          <w:szCs w:val="32"/>
        </w:rPr>
        <w:t>落实了具体工作人员</w:t>
      </w:r>
      <w:r>
        <w:rPr>
          <w:rFonts w:ascii="Times New Roman" w:hAnsi="Times New Roman" w:eastAsia="方正仿宋_GBK" w:cs="Times New Roman"/>
          <w:b w:val="0"/>
          <w:bCs w:val="0"/>
          <w:color w:val="000000"/>
          <w:kern w:val="0"/>
          <w:sz w:val="32"/>
          <w:szCs w:val="32"/>
        </w:rPr>
        <w:t>，负责</w:t>
      </w:r>
      <w:r>
        <w:rPr>
          <w:rFonts w:hint="eastAsia" w:ascii="Times New Roman" w:hAnsi="Times New Roman" w:eastAsia="方正仿宋_GBK" w:cs="Times New Roman"/>
          <w:b w:val="0"/>
          <w:bCs w:val="0"/>
          <w:color w:val="000000"/>
          <w:kern w:val="0"/>
          <w:sz w:val="32"/>
          <w:szCs w:val="32"/>
        </w:rPr>
        <w:t>处理</w:t>
      </w:r>
      <w:r>
        <w:rPr>
          <w:rFonts w:ascii="Times New Roman" w:hAnsi="Times New Roman" w:eastAsia="方正仿宋_GBK" w:cs="Times New Roman"/>
          <w:b w:val="0"/>
          <w:bCs w:val="0"/>
          <w:color w:val="000000"/>
          <w:kern w:val="0"/>
          <w:sz w:val="32"/>
          <w:szCs w:val="32"/>
        </w:rPr>
        <w:t>日常工作事务</w:t>
      </w:r>
      <w:r>
        <w:rPr>
          <w:rFonts w:ascii="Times New Roman" w:hAnsi="Times New Roman" w:eastAsia="方正仿宋_GBK" w:cs="Times New Roman"/>
          <w:b w:val="0"/>
          <w:bCs w:val="0"/>
          <w:sz w:val="32"/>
          <w:szCs w:val="32"/>
        </w:rPr>
        <w:t>，确保工作落到实处</w:t>
      </w:r>
      <w:r>
        <w:rPr>
          <w:rFonts w:ascii="Times New Roman" w:hAnsi="Times New Roman" w:eastAsia="方正仿宋_GBK" w:cs="Times New Roman"/>
          <w:b w:val="0"/>
          <w:bCs w:val="0"/>
          <w:color w:val="000000"/>
          <w:kern w:val="0"/>
          <w:sz w:val="32"/>
          <w:szCs w:val="32"/>
        </w:rPr>
        <w:t>。</w:t>
      </w:r>
      <w:r>
        <w:rPr>
          <w:rFonts w:ascii="Times New Roman" w:hAnsi="Times New Roman" w:eastAsia="方正仿宋_GBK" w:cs="Times New Roman"/>
          <w:b w:val="0"/>
          <w:bCs w:val="0"/>
          <w:sz w:val="32"/>
          <w:szCs w:val="32"/>
        </w:rPr>
        <w:t>各村（居）垃圾分类工作由本村（居）书记抓总，落实专人负责，确保垃圾分类工作落细落实。</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方正楷体_GBK" w:cs="Times New Roman"/>
          <w:b w:val="0"/>
          <w:bCs w:val="0"/>
          <w:sz w:val="32"/>
          <w:szCs w:val="32"/>
        </w:rPr>
      </w:pPr>
      <w:r>
        <w:rPr>
          <w:rFonts w:ascii="Times New Roman" w:hAnsi="Times New Roman" w:eastAsia="方正楷体_GBK" w:cs="Times New Roman"/>
          <w:b w:val="0"/>
          <w:bCs w:val="0"/>
          <w:sz w:val="32"/>
          <w:szCs w:val="32"/>
        </w:rPr>
        <w:t>（二）切实执行，严格督导考核</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1.日常巡查检查。由村建中心牵头，在平时不定时检查各村（居）垃圾分类工作情况，做好相关记录。</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2.季度督导考核。工作领导小组下另设督导考核小组，由</w:t>
      </w:r>
      <w:r>
        <w:rPr>
          <w:rFonts w:hint="eastAsia" w:ascii="Times New Roman" w:hAnsi="Times New Roman" w:eastAsia="方正仿宋_GBK" w:cs="Times New Roman"/>
          <w:b w:val="0"/>
          <w:bCs w:val="0"/>
          <w:sz w:val="32"/>
          <w:szCs w:val="32"/>
        </w:rPr>
        <w:t>副镇长周小波</w:t>
      </w:r>
      <w:r>
        <w:rPr>
          <w:rFonts w:ascii="Times New Roman" w:hAnsi="Times New Roman" w:eastAsia="方正仿宋_GBK" w:cs="Times New Roman"/>
          <w:b w:val="0"/>
          <w:bCs w:val="0"/>
          <w:sz w:val="32"/>
          <w:szCs w:val="32"/>
        </w:rPr>
        <w:t>任组长。考核组每季度</w:t>
      </w:r>
      <w:r>
        <w:rPr>
          <w:rFonts w:hint="eastAsia" w:ascii="Times New Roman" w:hAnsi="Times New Roman" w:eastAsia="方正仿宋_GBK" w:cs="Times New Roman"/>
          <w:b w:val="0"/>
          <w:bCs w:val="0"/>
          <w:sz w:val="32"/>
          <w:szCs w:val="32"/>
        </w:rPr>
        <w:t>择期集中</w:t>
      </w:r>
      <w:r>
        <w:rPr>
          <w:rFonts w:ascii="Times New Roman" w:hAnsi="Times New Roman" w:eastAsia="方正仿宋_GBK" w:cs="Times New Roman"/>
          <w:b w:val="0"/>
          <w:bCs w:val="0"/>
          <w:sz w:val="32"/>
          <w:szCs w:val="32"/>
        </w:rPr>
        <w:t>对辖区内11个村（居）开展统一督导考核、打分排名</w:t>
      </w:r>
      <w:r>
        <w:rPr>
          <w:rFonts w:hint="eastAsia" w:ascii="Times New Roman" w:hAnsi="Times New Roman" w:eastAsia="方正仿宋_GBK" w:cs="Times New Roman"/>
          <w:b w:val="0"/>
          <w:bCs w:val="0"/>
          <w:sz w:val="32"/>
          <w:szCs w:val="32"/>
        </w:rPr>
        <w:t>，对考核结果</w:t>
      </w:r>
      <w:r>
        <w:rPr>
          <w:rFonts w:ascii="Times New Roman" w:hAnsi="Times New Roman" w:eastAsia="方正仿宋_GBK" w:cs="Times New Roman"/>
          <w:b w:val="0"/>
          <w:bCs w:val="0"/>
          <w:sz w:val="32"/>
          <w:szCs w:val="32"/>
        </w:rPr>
        <w:t>全镇通报。</w:t>
      </w:r>
      <w:r>
        <w:rPr>
          <w:rFonts w:hint="eastAsia" w:ascii="Times New Roman" w:hAnsi="Times New Roman" w:eastAsia="方正仿宋_GBK" w:cs="Times New Roman"/>
          <w:b w:val="0"/>
          <w:bCs w:val="0"/>
          <w:sz w:val="32"/>
          <w:szCs w:val="32"/>
        </w:rPr>
        <w:t>季度</w:t>
      </w:r>
      <w:r>
        <w:rPr>
          <w:rFonts w:ascii="Times New Roman" w:hAnsi="Times New Roman" w:eastAsia="方正仿宋_GBK" w:cs="Times New Roman"/>
          <w:b w:val="0"/>
          <w:bCs w:val="0"/>
          <w:sz w:val="32"/>
          <w:szCs w:val="32"/>
        </w:rPr>
        <w:t>考核结果将</w:t>
      </w:r>
      <w:r>
        <w:rPr>
          <w:rFonts w:hint="eastAsia" w:ascii="Times New Roman" w:hAnsi="Times New Roman" w:eastAsia="方正仿宋_GBK" w:cs="Times New Roman"/>
          <w:b w:val="0"/>
          <w:bCs w:val="0"/>
          <w:sz w:val="32"/>
          <w:szCs w:val="32"/>
        </w:rPr>
        <w:t>作为</w:t>
      </w:r>
      <w:r>
        <w:rPr>
          <w:rFonts w:ascii="Times New Roman" w:hAnsi="Times New Roman" w:eastAsia="方正仿宋_GBK" w:cs="Times New Roman"/>
          <w:b w:val="0"/>
          <w:bCs w:val="0"/>
          <w:sz w:val="32"/>
          <w:szCs w:val="32"/>
        </w:rPr>
        <w:t>对各（村）居年终目标考核</w:t>
      </w:r>
      <w:r>
        <w:rPr>
          <w:rFonts w:hint="eastAsia" w:ascii="Times New Roman" w:hAnsi="Times New Roman" w:eastAsia="方正仿宋_GBK" w:cs="Times New Roman"/>
          <w:b w:val="0"/>
          <w:bCs w:val="0"/>
          <w:sz w:val="32"/>
          <w:szCs w:val="32"/>
        </w:rPr>
        <w:t>中农村生活垃圾治理项的重要依据</w:t>
      </w:r>
      <w:r>
        <w:rPr>
          <w:rFonts w:ascii="Times New Roman" w:hAnsi="Times New Roman" w:eastAsia="方正仿宋_GBK" w:cs="Times New Roman"/>
          <w:b w:val="0"/>
          <w:bCs w:val="0"/>
          <w:sz w:val="32"/>
          <w:szCs w:val="32"/>
        </w:rPr>
        <w:t>，考核内容附后（附件</w:t>
      </w:r>
      <w:r>
        <w:rPr>
          <w:rFonts w:hint="eastAsia" w:ascii="Times New Roman" w:hAnsi="Times New Roman" w:eastAsia="方正仿宋_GBK" w:cs="Times New Roman"/>
          <w:b w:val="0"/>
          <w:bCs w:val="0"/>
          <w:sz w:val="32"/>
          <w:szCs w:val="32"/>
        </w:rPr>
        <w:t>2</w:t>
      </w:r>
      <w:r>
        <w:rPr>
          <w:rFonts w:ascii="Times New Roman" w:hAnsi="Times New Roman" w:eastAsia="方正仿宋_GBK" w:cs="Times New Roman"/>
          <w:b w:val="0"/>
          <w:bCs w:val="0"/>
          <w:sz w:val="32"/>
          <w:szCs w:val="32"/>
        </w:rPr>
        <w:t>）。</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方正楷体_GBK" w:cs="Times New Roman"/>
          <w:b w:val="0"/>
          <w:bCs w:val="0"/>
          <w:sz w:val="32"/>
          <w:szCs w:val="32"/>
        </w:rPr>
      </w:pPr>
      <w:r>
        <w:rPr>
          <w:rFonts w:ascii="Times New Roman" w:hAnsi="Times New Roman" w:eastAsia="方正楷体_GBK" w:cs="Times New Roman"/>
          <w:b w:val="0"/>
          <w:bCs w:val="0"/>
          <w:sz w:val="32"/>
          <w:szCs w:val="32"/>
        </w:rPr>
        <w:t>（三）</w:t>
      </w:r>
      <w:r>
        <w:rPr>
          <w:rFonts w:hint="eastAsia" w:ascii="Times New Roman" w:hAnsi="Times New Roman" w:eastAsia="方正楷体_GBK" w:cs="Times New Roman"/>
          <w:b w:val="0"/>
          <w:bCs w:val="0"/>
          <w:sz w:val="32"/>
          <w:szCs w:val="32"/>
        </w:rPr>
        <w:t>全面铺开</w:t>
      </w:r>
      <w:r>
        <w:rPr>
          <w:rFonts w:ascii="Times New Roman" w:hAnsi="Times New Roman" w:eastAsia="方正楷体_GBK" w:cs="Times New Roman"/>
          <w:b w:val="0"/>
          <w:bCs w:val="0"/>
          <w:sz w:val="32"/>
          <w:szCs w:val="32"/>
        </w:rPr>
        <w:t>，深入教育实践</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要发挥村（居）党组织的作用，发挥党员干部带头模范作用；发挥村委会自治作用，通过制定村规民约，落实“户前三包”责任制；发挥群众的主体作用，推行村内事“村民议村民定、村民建村民管”的治理模式，发动群众、依靠村民，养成自觉爱护环境、自觉对垃圾进行分类减量的良好习惯。</w:t>
      </w:r>
    </w:p>
    <w:p>
      <w:pPr>
        <w:pStyle w:val="4"/>
        <w:keepNext w:val="0"/>
        <w:keepLines w:val="0"/>
        <w:pageBreakBefore w:val="0"/>
        <w:kinsoku/>
        <w:overflowPunct/>
        <w:topLinePunct w:val="0"/>
        <w:autoSpaceDE/>
        <w:autoSpaceDN/>
        <w:bidi w:val="0"/>
        <w:snapToGrid/>
        <w:spacing w:line="560" w:lineRule="exact"/>
        <w:ind w:left="0"/>
        <w:textAlignment w:val="auto"/>
        <w:rPr>
          <w:rFonts w:ascii="Times New Roman" w:hAnsi="Times New Roman" w:cs="Times New Roman"/>
          <w:b w:val="0"/>
          <w:bCs w:val="0"/>
        </w:rPr>
      </w:pPr>
    </w:p>
    <w:p>
      <w:pPr>
        <w:keepNext w:val="0"/>
        <w:keepLines w:val="0"/>
        <w:pageBreakBefore w:val="0"/>
        <w:kinsoku/>
        <w:overflowPunct/>
        <w:topLinePunct w:val="0"/>
        <w:autoSpaceDE/>
        <w:autoSpaceDN/>
        <w:bidi w:val="0"/>
        <w:snapToGrid/>
        <w:spacing w:line="560" w:lineRule="exact"/>
        <w:textAlignment w:val="auto"/>
        <w:rPr>
          <w:rFonts w:ascii="方正黑体_GBK" w:hAnsi="方正仿宋_GBK" w:eastAsia="方正黑体_GBK" w:cs="方正仿宋_GBK"/>
          <w:b w:val="0"/>
          <w:bCs w:val="0"/>
          <w:sz w:val="32"/>
          <w:szCs w:val="32"/>
        </w:rPr>
      </w:pPr>
    </w:p>
    <w:p>
      <w:pPr>
        <w:keepNext w:val="0"/>
        <w:keepLines w:val="0"/>
        <w:pageBreakBefore w:val="0"/>
        <w:kinsoku/>
        <w:overflowPunct/>
        <w:topLinePunct w:val="0"/>
        <w:autoSpaceDE/>
        <w:autoSpaceDN/>
        <w:bidi w:val="0"/>
        <w:snapToGrid/>
        <w:spacing w:line="560" w:lineRule="exact"/>
        <w:textAlignment w:val="auto"/>
        <w:rPr>
          <w:rFonts w:ascii="方正黑体_GBK" w:hAnsi="方正仿宋_GBK" w:eastAsia="方正黑体_GBK" w:cs="方正仿宋_GBK"/>
          <w:b w:val="0"/>
          <w:bCs w:val="0"/>
          <w:sz w:val="32"/>
          <w:szCs w:val="32"/>
        </w:rPr>
      </w:pPr>
    </w:p>
    <w:p>
      <w:pPr>
        <w:keepNext w:val="0"/>
        <w:keepLines w:val="0"/>
        <w:pageBreakBefore w:val="0"/>
        <w:kinsoku/>
        <w:overflowPunct/>
        <w:topLinePunct w:val="0"/>
        <w:autoSpaceDE/>
        <w:autoSpaceDN/>
        <w:bidi w:val="0"/>
        <w:snapToGrid/>
        <w:spacing w:line="560" w:lineRule="exact"/>
        <w:textAlignment w:val="auto"/>
        <w:rPr>
          <w:rFonts w:ascii="方正黑体_GBK" w:hAnsi="方正仿宋_GBK" w:eastAsia="方正黑体_GBK" w:cs="方正仿宋_GBK"/>
          <w:b w:val="0"/>
          <w:bCs w:val="0"/>
          <w:sz w:val="32"/>
          <w:szCs w:val="32"/>
        </w:rPr>
      </w:pPr>
    </w:p>
    <w:p>
      <w:pPr>
        <w:keepNext w:val="0"/>
        <w:keepLines w:val="0"/>
        <w:pageBreakBefore w:val="0"/>
        <w:kinsoku/>
        <w:overflowPunct/>
        <w:topLinePunct w:val="0"/>
        <w:autoSpaceDE/>
        <w:autoSpaceDN/>
        <w:bidi w:val="0"/>
        <w:snapToGrid/>
        <w:spacing w:line="560" w:lineRule="exact"/>
        <w:textAlignment w:val="auto"/>
        <w:rPr>
          <w:rFonts w:ascii="方正黑体_GBK" w:hAnsi="方正仿宋_GBK" w:eastAsia="方正黑体_GBK" w:cs="方正仿宋_GBK"/>
          <w:b w:val="0"/>
          <w:bCs w:val="0"/>
          <w:sz w:val="32"/>
          <w:szCs w:val="32"/>
        </w:rPr>
      </w:pPr>
    </w:p>
    <w:p>
      <w:pPr>
        <w:keepNext w:val="0"/>
        <w:keepLines w:val="0"/>
        <w:pageBreakBefore w:val="0"/>
        <w:kinsoku/>
        <w:overflowPunct/>
        <w:topLinePunct w:val="0"/>
        <w:autoSpaceDE/>
        <w:autoSpaceDN/>
        <w:bidi w:val="0"/>
        <w:snapToGrid/>
        <w:spacing w:line="560" w:lineRule="exact"/>
        <w:textAlignment w:val="auto"/>
        <w:rPr>
          <w:rFonts w:ascii="方正黑体_GBK" w:hAnsi="方正仿宋_GBK" w:eastAsia="方正黑体_GBK" w:cs="方正仿宋_GBK"/>
          <w:b w:val="0"/>
          <w:bCs w:val="0"/>
          <w:sz w:val="32"/>
          <w:szCs w:val="32"/>
        </w:rPr>
      </w:pPr>
    </w:p>
    <w:p>
      <w:pPr>
        <w:keepNext w:val="0"/>
        <w:keepLines w:val="0"/>
        <w:pageBreakBefore w:val="0"/>
        <w:kinsoku/>
        <w:overflowPunct/>
        <w:topLinePunct w:val="0"/>
        <w:autoSpaceDE/>
        <w:autoSpaceDN/>
        <w:bidi w:val="0"/>
        <w:snapToGrid/>
        <w:spacing w:line="560" w:lineRule="exact"/>
        <w:textAlignment w:val="auto"/>
        <w:rPr>
          <w:rFonts w:ascii="方正黑体_GBK" w:hAnsi="方正仿宋_GBK" w:eastAsia="方正黑体_GBK" w:cs="方正仿宋_GBK"/>
          <w:b w:val="0"/>
          <w:bCs w:val="0"/>
          <w:sz w:val="32"/>
          <w:szCs w:val="32"/>
        </w:rPr>
      </w:pPr>
    </w:p>
    <w:p>
      <w:pPr>
        <w:pStyle w:val="4"/>
        <w:rPr>
          <w:rFonts w:ascii="方正黑体_GBK" w:hAnsi="方正仿宋_GBK" w:eastAsia="方正黑体_GBK" w:cs="方正仿宋_GBK"/>
          <w:b w:val="0"/>
          <w:bCs w:val="0"/>
          <w:sz w:val="32"/>
          <w:szCs w:val="32"/>
        </w:rPr>
      </w:pPr>
    </w:p>
    <w:p>
      <w:pPr>
        <w:rPr>
          <w:rFonts w:ascii="方正黑体_GBK" w:hAnsi="方正仿宋_GBK" w:eastAsia="方正黑体_GBK" w:cs="方正仿宋_GBK"/>
          <w:b w:val="0"/>
          <w:bCs w:val="0"/>
          <w:sz w:val="32"/>
          <w:szCs w:val="32"/>
        </w:rPr>
      </w:pPr>
    </w:p>
    <w:p>
      <w:pPr>
        <w:pStyle w:val="4"/>
        <w:rPr>
          <w:rFonts w:ascii="方正黑体_GBK" w:hAnsi="方正仿宋_GBK" w:eastAsia="方正黑体_GBK" w:cs="方正仿宋_GBK"/>
          <w:sz w:val="32"/>
          <w:szCs w:val="32"/>
        </w:rPr>
      </w:pPr>
    </w:p>
    <w:p>
      <w:pPr>
        <w:rPr>
          <w:rFonts w:ascii="方正黑体_GBK" w:hAnsi="方正仿宋_GBK" w:eastAsia="方正黑体_GBK" w:cs="方正仿宋_GBK"/>
          <w:sz w:val="32"/>
          <w:szCs w:val="32"/>
        </w:rPr>
      </w:pPr>
    </w:p>
    <w:p>
      <w:pPr>
        <w:pStyle w:val="4"/>
        <w:rPr>
          <w:rFonts w:ascii="方正黑体_GBK" w:hAnsi="方正仿宋_GBK" w:eastAsia="方正黑体_GBK" w:cs="方正仿宋_GBK"/>
          <w:sz w:val="32"/>
          <w:szCs w:val="32"/>
        </w:rPr>
      </w:pPr>
    </w:p>
    <w:p>
      <w:pPr>
        <w:rPr>
          <w:rFonts w:ascii="方正黑体_GBK" w:hAnsi="方正仿宋_GBK" w:eastAsia="方正黑体_GBK" w:cs="方正仿宋_GBK"/>
          <w:sz w:val="32"/>
          <w:szCs w:val="32"/>
        </w:rPr>
      </w:pPr>
    </w:p>
    <w:p>
      <w:pPr>
        <w:pStyle w:val="4"/>
        <w:rPr>
          <w:rFonts w:ascii="方正黑体_GBK" w:hAnsi="方正仿宋_GBK" w:eastAsia="方正黑体_GBK" w:cs="方正仿宋_GBK"/>
          <w:sz w:val="32"/>
          <w:szCs w:val="32"/>
        </w:rPr>
      </w:pPr>
    </w:p>
    <w:p/>
    <w:p>
      <w:pPr>
        <w:pStyle w:val="4"/>
      </w:pPr>
    </w:p>
    <w:p/>
    <w:p/>
    <w:p>
      <w:pPr>
        <w:rPr>
          <w:rFonts w:ascii="方正黑体_GBK" w:hAnsi="方正仿宋_GBK" w:eastAsia="方正黑体_GBK" w:cs="方正仿宋_GBK"/>
          <w:sz w:val="32"/>
          <w:szCs w:val="32"/>
        </w:rPr>
      </w:pPr>
    </w:p>
    <w:p>
      <w:pPr>
        <w:rPr>
          <w:rFonts w:ascii="方正黑体_GBK" w:hAnsi="方正仿宋_GBK" w:eastAsia="方正黑体_GBK" w:cs="方正仿宋_GBK"/>
          <w:sz w:val="32"/>
          <w:szCs w:val="32"/>
        </w:rPr>
      </w:pPr>
      <w:r>
        <w:rPr>
          <w:rFonts w:ascii="方正黑体_GBK" w:hAnsi="方正仿宋_GBK" w:eastAsia="方正黑体_GBK" w:cs="方正仿宋_GBK"/>
          <w:sz w:val="32"/>
          <w:szCs w:val="32"/>
        </w:rPr>
        <w:t>附件1</w:t>
      </w:r>
    </w:p>
    <w:p>
      <w:pPr>
        <w:pStyle w:val="4"/>
        <w:wordWrap/>
        <w:spacing w:line="560" w:lineRule="exact"/>
        <w:ind w:left="0"/>
        <w:jc w:val="center"/>
        <w:rPr>
          <w:rFonts w:ascii="Times New Roman" w:hAnsi="Times New Roman" w:cs="Times New Roman"/>
          <w:sz w:val="32"/>
          <w:szCs w:val="32"/>
        </w:rPr>
      </w:pPr>
      <w:r>
        <w:rPr>
          <w:rFonts w:ascii="Times New Roman" w:hAnsi="Times New Roman" w:eastAsia="方正小标宋_GBK" w:cs="Times New Roman"/>
          <w:bCs/>
          <w:sz w:val="44"/>
          <w:szCs w:val="44"/>
        </w:rPr>
        <w:t>垃圾分类体系术语解释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1. 生活垃圾：</w:t>
      </w:r>
      <w:r>
        <w:rPr>
          <w:rFonts w:ascii="Times New Roman" w:hAnsi="Times New Roman" w:eastAsia="方正仿宋_GBK" w:cs="Times New Roman"/>
          <w:sz w:val="32"/>
          <w:szCs w:val="32"/>
        </w:rPr>
        <w:t>日常生活中或者为日常生活提供服务的活动中产生的固体废物以及法律、法规规定为生活垃圾的固体废物。按《生活垃圾分类标志》（GB/T19095—2019）规定，生活垃圾分为四大类：可回收物、有害垃圾、厨余垃圾、其他垃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2. 可回收物：</w:t>
      </w:r>
      <w:r>
        <w:rPr>
          <w:rFonts w:ascii="Times New Roman" w:hAnsi="Times New Roman" w:eastAsia="方正仿宋_GBK" w:cs="Times New Roman"/>
          <w:sz w:val="32"/>
          <w:szCs w:val="32"/>
        </w:rPr>
        <w:t>适宜回收利用的生活垃圾，包括纸类、塑料、金属、玻璃、织物等。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3. 有害垃圾：</w:t>
      </w:r>
      <w:r>
        <w:rPr>
          <w:rFonts w:ascii="Times New Roman" w:hAnsi="Times New Roman" w:eastAsia="方正仿宋_GBK" w:cs="Times New Roman"/>
          <w:sz w:val="32"/>
          <w:szCs w:val="32"/>
        </w:rPr>
        <w:t>《国家危险废物名录》中的家庭源危险废物，包括灯管、家用化学品和电池等。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4. 厨余垃圾：</w:t>
      </w:r>
      <w:r>
        <w:rPr>
          <w:rFonts w:ascii="Times New Roman" w:hAnsi="Times New Roman" w:eastAsia="方正仿宋_GBK" w:cs="Times New Roman"/>
          <w:sz w:val="32"/>
          <w:szCs w:val="32"/>
        </w:rPr>
        <w:t>易腐烂的、含有机质的生活垃圾，包括家庭厨余垃圾、餐厨垃圾和其他厨余垃圾等。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5. 其他垃圾：</w:t>
      </w:r>
      <w:r>
        <w:rPr>
          <w:rFonts w:ascii="Times New Roman" w:hAnsi="Times New Roman" w:eastAsia="方正仿宋_GBK" w:cs="Times New Roman"/>
          <w:sz w:val="32"/>
          <w:szCs w:val="32"/>
        </w:rPr>
        <w:t>除可回收物、有害垃圾、厨余垃圾外的生活垃圾。</w:t>
      </w:r>
    </w:p>
    <w:p>
      <w:pPr>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drawing>
          <wp:inline distT="0" distB="0" distL="114300" distR="114300">
            <wp:extent cx="5501640" cy="2228215"/>
            <wp:effectExtent l="0" t="0" r="3810" b="635"/>
            <wp:docPr id="1" name="图片 1" descr="0f74f7e11e6a063b185914698260e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74f7e11e6a063b185914698260ec4"/>
                    <pic:cNvPicPr>
                      <a:picLocks noChangeAspect="1"/>
                    </pic:cNvPicPr>
                  </pic:nvPicPr>
                  <pic:blipFill>
                    <a:blip r:embed="rId8"/>
                    <a:stretch>
                      <a:fillRect/>
                    </a:stretch>
                  </pic:blipFill>
                  <pic:spPr>
                    <a:xfrm>
                      <a:off x="0" y="0"/>
                      <a:ext cx="5501640" cy="2228215"/>
                    </a:xfrm>
                    <a:prstGeom prst="rect">
                      <a:avLst/>
                    </a:prstGeom>
                    <a:noFill/>
                    <a:ln>
                      <a:noFill/>
                    </a:ln>
                  </pic:spPr>
                </pic:pic>
              </a:graphicData>
            </a:graphic>
          </wp:inline>
        </w:drawing>
      </w:r>
    </w:p>
    <w:p>
      <w:pPr>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附件2</w:t>
      </w:r>
    </w:p>
    <w:p>
      <w:pPr>
        <w:pStyle w:val="4"/>
        <w:rPr>
          <w:rFonts w:ascii="Times New Roman" w:hAnsi="Times New Roman" w:cs="Times New Roman"/>
        </w:rPr>
      </w:pPr>
    </w:p>
    <w:p>
      <w:pPr>
        <w:tabs>
          <w:tab w:val="left" w:pos="2042"/>
        </w:tabs>
        <w:spacing w:line="600" w:lineRule="exact"/>
        <w:jc w:val="center"/>
        <w:rPr>
          <w:rFonts w:eastAsia="方正小标宋_GBK"/>
          <w:sz w:val="44"/>
          <w:szCs w:val="44"/>
        </w:rPr>
      </w:pPr>
      <w:r>
        <w:rPr>
          <w:rFonts w:hint="eastAsia" w:eastAsia="方正小标宋_GBK"/>
          <w:sz w:val="44"/>
          <w:szCs w:val="44"/>
        </w:rPr>
        <w:t>重庆市农村生活垃圾分类和资源化利用</w:t>
      </w:r>
    </w:p>
    <w:p>
      <w:pPr>
        <w:tabs>
          <w:tab w:val="left" w:pos="2042"/>
        </w:tabs>
        <w:spacing w:line="600" w:lineRule="exact"/>
        <w:jc w:val="center"/>
        <w:rPr>
          <w:rFonts w:eastAsia="方正小标宋_GBK"/>
          <w:sz w:val="44"/>
          <w:szCs w:val="44"/>
        </w:rPr>
      </w:pPr>
      <w:r>
        <w:rPr>
          <w:rFonts w:hint="eastAsia" w:eastAsia="方正小标宋_GBK"/>
          <w:sz w:val="44"/>
          <w:szCs w:val="44"/>
        </w:rPr>
        <w:t>示范村建设评分标准（试行）</w:t>
      </w:r>
    </w:p>
    <w:tbl>
      <w:tblPr>
        <w:tblStyle w:val="7"/>
        <w:tblW w:w="0" w:type="auto"/>
        <w:jc w:val="center"/>
        <w:tblLayout w:type="fixed"/>
        <w:tblCellMar>
          <w:top w:w="0" w:type="dxa"/>
          <w:left w:w="108" w:type="dxa"/>
          <w:bottom w:w="0" w:type="dxa"/>
          <w:right w:w="108" w:type="dxa"/>
        </w:tblCellMar>
      </w:tblPr>
      <w:tblGrid>
        <w:gridCol w:w="814"/>
        <w:gridCol w:w="1979"/>
        <w:gridCol w:w="6237"/>
        <w:gridCol w:w="714"/>
      </w:tblGrid>
      <w:tr>
        <w:tblPrEx>
          <w:tblCellMar>
            <w:top w:w="0" w:type="dxa"/>
            <w:left w:w="108" w:type="dxa"/>
            <w:bottom w:w="0" w:type="dxa"/>
            <w:right w:w="108" w:type="dxa"/>
          </w:tblCellMar>
        </w:tblPrEx>
        <w:trPr>
          <w:trHeight w:val="614"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bCs/>
                <w:sz w:val="24"/>
              </w:rPr>
            </w:pPr>
            <w:r>
              <w:rPr>
                <w:rFonts w:hint="eastAsia" w:eastAsia="黑体"/>
                <w:bCs/>
                <w:sz w:val="24"/>
              </w:rPr>
              <w:t>一级指标</w:t>
            </w:r>
          </w:p>
        </w:tc>
        <w:tc>
          <w:tcPr>
            <w:tcW w:w="197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eastAsia="黑体"/>
                <w:bCs/>
                <w:sz w:val="24"/>
              </w:rPr>
            </w:pPr>
            <w:r>
              <w:rPr>
                <w:rFonts w:hint="eastAsia" w:eastAsia="黑体"/>
                <w:bCs/>
                <w:sz w:val="24"/>
              </w:rPr>
              <w:t>二级指标</w:t>
            </w:r>
          </w:p>
        </w:tc>
        <w:tc>
          <w:tcPr>
            <w:tcW w:w="623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eastAsia="黑体"/>
                <w:bCs/>
                <w:sz w:val="24"/>
              </w:rPr>
            </w:pPr>
            <w:r>
              <w:rPr>
                <w:rFonts w:hint="eastAsia" w:eastAsia="黑体"/>
                <w:bCs/>
                <w:sz w:val="24"/>
              </w:rPr>
              <w:t>得分标准</w:t>
            </w:r>
          </w:p>
        </w:tc>
        <w:tc>
          <w:tcPr>
            <w:tcW w:w="71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eastAsia="黑体"/>
                <w:bCs/>
                <w:sz w:val="24"/>
              </w:rPr>
            </w:pPr>
            <w:r>
              <w:rPr>
                <w:rFonts w:hint="eastAsia" w:eastAsia="黑体"/>
                <w:bCs/>
                <w:sz w:val="24"/>
              </w:rPr>
              <w:t>评价</w:t>
            </w:r>
          </w:p>
          <w:p>
            <w:pPr>
              <w:widowControl/>
              <w:spacing w:line="320" w:lineRule="exact"/>
              <w:jc w:val="center"/>
              <w:rPr>
                <w:rFonts w:eastAsia="黑体"/>
                <w:bCs/>
                <w:sz w:val="24"/>
              </w:rPr>
            </w:pPr>
            <w:r>
              <w:rPr>
                <w:rFonts w:hint="eastAsia" w:eastAsia="黑体"/>
                <w:bCs/>
                <w:sz w:val="24"/>
              </w:rPr>
              <w:t>方法</w:t>
            </w:r>
          </w:p>
        </w:tc>
      </w:tr>
      <w:tr>
        <w:tblPrEx>
          <w:tblCellMar>
            <w:top w:w="0" w:type="dxa"/>
            <w:left w:w="108" w:type="dxa"/>
            <w:bottom w:w="0" w:type="dxa"/>
            <w:right w:w="108" w:type="dxa"/>
          </w:tblCellMar>
        </w:tblPrEx>
        <w:trPr>
          <w:trHeight w:val="1144" w:hRule="atLeast"/>
          <w:jc w:val="center"/>
        </w:trPr>
        <w:tc>
          <w:tcPr>
            <w:tcW w:w="814" w:type="dxa"/>
            <w:vMerge w:val="restart"/>
            <w:tcBorders>
              <w:top w:val="nil"/>
              <w:left w:val="single" w:color="auto" w:sz="4" w:space="0"/>
              <w:bottom w:val="single" w:color="auto" w:sz="4" w:space="0"/>
              <w:right w:val="single" w:color="auto" w:sz="4" w:space="0"/>
            </w:tcBorders>
            <w:noWrap w:val="0"/>
            <w:vAlign w:val="center"/>
          </w:tcPr>
          <w:p>
            <w:pPr>
              <w:spacing w:line="280" w:lineRule="exact"/>
              <w:jc w:val="center"/>
              <w:rPr>
                <w:rFonts w:eastAsia="方正仿宋_GBK"/>
                <w:spacing w:val="-10"/>
                <w:kern w:val="10"/>
              </w:rPr>
            </w:pPr>
            <w:r>
              <w:rPr>
                <w:rFonts w:hint="eastAsia" w:eastAsia="方正仿宋_GBK"/>
                <w:spacing w:val="-10"/>
                <w:kern w:val="10"/>
              </w:rPr>
              <w:t>组织推进（</w:t>
            </w:r>
            <w:r>
              <w:rPr>
                <w:rFonts w:eastAsia="方正仿宋_GBK"/>
                <w:spacing w:val="-10"/>
                <w:kern w:val="10"/>
              </w:rPr>
              <w:t>15</w:t>
            </w:r>
            <w:r>
              <w:rPr>
                <w:rFonts w:hint="eastAsia" w:eastAsia="方正仿宋_GBK"/>
                <w:spacing w:val="-10"/>
                <w:kern w:val="10"/>
              </w:rPr>
              <w:t>分）</w:t>
            </w:r>
          </w:p>
        </w:tc>
        <w:tc>
          <w:tcPr>
            <w:tcW w:w="1979" w:type="dxa"/>
            <w:tcBorders>
              <w:top w:val="nil"/>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有专人负责组织推进示范工作（</w:t>
            </w:r>
            <w:r>
              <w:rPr>
                <w:rFonts w:eastAsia="方正仿宋_GBK"/>
                <w:spacing w:val="-10"/>
                <w:kern w:val="10"/>
              </w:rPr>
              <w:t>5</w:t>
            </w:r>
            <w:r>
              <w:rPr>
                <w:rFonts w:hint="eastAsia" w:eastAsia="方正仿宋_GBK"/>
                <w:spacing w:val="-10"/>
                <w:kern w:val="10"/>
              </w:rPr>
              <w:t>分）</w:t>
            </w:r>
          </w:p>
        </w:tc>
        <w:tc>
          <w:tcPr>
            <w:tcW w:w="6237" w:type="dxa"/>
            <w:tcBorders>
              <w:top w:val="nil"/>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行政村明确有专人负责落实。</w:t>
            </w:r>
            <w:r>
              <w:rPr>
                <w:rFonts w:eastAsia="方正仿宋_GBK"/>
                <w:spacing w:val="-10"/>
                <w:kern w:val="10"/>
              </w:rPr>
              <w:t>5</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无。</w:t>
            </w:r>
            <w:r>
              <w:rPr>
                <w:rFonts w:eastAsia="方正仿宋_GBK"/>
                <w:spacing w:val="-10"/>
                <w:kern w:val="10"/>
              </w:rPr>
              <w:t>0</w:t>
            </w:r>
            <w:r>
              <w:rPr>
                <w:rFonts w:hint="eastAsia" w:eastAsia="方正仿宋_GBK"/>
                <w:spacing w:val="-10"/>
                <w:kern w:val="10"/>
              </w:rPr>
              <w:t>分</w:t>
            </w:r>
          </w:p>
        </w:tc>
        <w:tc>
          <w:tcPr>
            <w:tcW w:w="714" w:type="dxa"/>
            <w:vMerge w:val="restart"/>
            <w:tcBorders>
              <w:top w:val="nil"/>
              <w:left w:val="nil"/>
              <w:right w:val="single" w:color="auto" w:sz="4" w:space="0"/>
            </w:tcBorders>
            <w:noWrap w:val="0"/>
            <w:vAlign w:val="center"/>
          </w:tcPr>
          <w:p>
            <w:pPr>
              <w:spacing w:line="280" w:lineRule="exact"/>
              <w:jc w:val="center"/>
              <w:rPr>
                <w:rFonts w:eastAsia="方正仿宋_GBK"/>
                <w:spacing w:val="-10"/>
                <w:kern w:val="10"/>
              </w:rPr>
            </w:pPr>
            <w:r>
              <w:rPr>
                <w:rFonts w:hint="eastAsia" w:eastAsia="方正仿宋_GBK"/>
                <w:spacing w:val="-10"/>
                <w:kern w:val="10"/>
              </w:rPr>
              <w:t>查看</w:t>
            </w:r>
          </w:p>
          <w:p>
            <w:pPr>
              <w:spacing w:line="280" w:lineRule="exact"/>
              <w:jc w:val="center"/>
              <w:rPr>
                <w:rFonts w:eastAsia="方正仿宋_GBK"/>
                <w:spacing w:val="-10"/>
                <w:kern w:val="10"/>
              </w:rPr>
            </w:pPr>
            <w:r>
              <w:rPr>
                <w:rFonts w:hint="eastAsia" w:eastAsia="方正仿宋_GBK"/>
                <w:spacing w:val="-10"/>
                <w:kern w:val="10"/>
              </w:rPr>
              <w:t>资料</w:t>
            </w:r>
          </w:p>
        </w:tc>
      </w:tr>
      <w:tr>
        <w:tblPrEx>
          <w:tblCellMar>
            <w:top w:w="0" w:type="dxa"/>
            <w:left w:w="108" w:type="dxa"/>
            <w:bottom w:w="0" w:type="dxa"/>
            <w:right w:w="108" w:type="dxa"/>
          </w:tblCellMar>
        </w:tblPrEx>
        <w:trPr>
          <w:trHeight w:val="390" w:hRule="atLeast"/>
          <w:jc w:val="center"/>
        </w:trPr>
        <w:tc>
          <w:tcPr>
            <w:tcW w:w="814" w:type="dxa"/>
            <w:vMerge w:val="continue"/>
            <w:tcBorders>
              <w:top w:val="nil"/>
              <w:left w:val="single" w:color="auto" w:sz="4" w:space="0"/>
              <w:bottom w:val="single" w:color="auto" w:sz="4" w:space="0"/>
              <w:right w:val="single" w:color="auto" w:sz="4" w:space="0"/>
            </w:tcBorders>
            <w:noWrap w:val="0"/>
            <w:vAlign w:val="center"/>
          </w:tcPr>
          <w:p>
            <w:pPr>
              <w:spacing w:line="280" w:lineRule="exact"/>
              <w:jc w:val="center"/>
              <w:rPr>
                <w:rFonts w:eastAsia="方正仿宋_GBK"/>
                <w:spacing w:val="-10"/>
                <w:kern w:val="10"/>
              </w:rPr>
            </w:pPr>
          </w:p>
        </w:tc>
        <w:tc>
          <w:tcPr>
            <w:tcW w:w="1979" w:type="dxa"/>
            <w:tcBorders>
              <w:top w:val="nil"/>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有农村生活垃圾分类示范村建设相关计划或方案（</w:t>
            </w:r>
            <w:r>
              <w:rPr>
                <w:rFonts w:eastAsia="方正仿宋_GBK"/>
                <w:spacing w:val="-10"/>
                <w:kern w:val="10"/>
              </w:rPr>
              <w:t>5</w:t>
            </w:r>
            <w:r>
              <w:rPr>
                <w:rFonts w:hint="eastAsia" w:eastAsia="方正仿宋_GBK"/>
                <w:spacing w:val="-10"/>
                <w:kern w:val="10"/>
              </w:rPr>
              <w:t>分）</w:t>
            </w:r>
          </w:p>
        </w:tc>
        <w:tc>
          <w:tcPr>
            <w:tcW w:w="6237" w:type="dxa"/>
            <w:tcBorders>
              <w:top w:val="nil"/>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有专项计划或方案。</w:t>
            </w:r>
            <w:r>
              <w:rPr>
                <w:rFonts w:eastAsia="方正仿宋_GBK"/>
                <w:spacing w:val="-10"/>
                <w:kern w:val="10"/>
              </w:rPr>
              <w:t>5</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相关计划或方案中含有示范村建设内容。</w:t>
            </w:r>
            <w:r>
              <w:rPr>
                <w:rFonts w:eastAsia="方正仿宋_GBK"/>
                <w:spacing w:val="-10"/>
                <w:kern w:val="10"/>
              </w:rPr>
              <w:t>3</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无。</w:t>
            </w:r>
            <w:r>
              <w:rPr>
                <w:rFonts w:eastAsia="方正仿宋_GBK"/>
                <w:spacing w:val="-10"/>
                <w:kern w:val="10"/>
              </w:rPr>
              <w:t>0</w:t>
            </w:r>
            <w:r>
              <w:rPr>
                <w:rFonts w:hint="eastAsia" w:eastAsia="方正仿宋_GBK"/>
                <w:spacing w:val="-10"/>
                <w:kern w:val="10"/>
              </w:rPr>
              <w:t>分</w:t>
            </w:r>
          </w:p>
        </w:tc>
        <w:tc>
          <w:tcPr>
            <w:tcW w:w="714" w:type="dxa"/>
            <w:vMerge w:val="continue"/>
            <w:tcBorders>
              <w:left w:val="nil"/>
              <w:right w:val="single" w:color="auto" w:sz="4" w:space="0"/>
            </w:tcBorders>
            <w:noWrap w:val="0"/>
            <w:vAlign w:val="center"/>
          </w:tcPr>
          <w:p>
            <w:pPr>
              <w:spacing w:line="280" w:lineRule="exact"/>
              <w:jc w:val="center"/>
              <w:rPr>
                <w:rFonts w:eastAsia="方正仿宋_GBK"/>
                <w:spacing w:val="-10"/>
                <w:kern w:val="10"/>
              </w:rPr>
            </w:pPr>
          </w:p>
        </w:tc>
      </w:tr>
      <w:tr>
        <w:tblPrEx>
          <w:tblCellMar>
            <w:top w:w="0" w:type="dxa"/>
            <w:left w:w="108" w:type="dxa"/>
            <w:bottom w:w="0" w:type="dxa"/>
            <w:right w:w="108" w:type="dxa"/>
          </w:tblCellMar>
        </w:tblPrEx>
        <w:trPr>
          <w:trHeight w:val="570" w:hRule="atLeast"/>
          <w:jc w:val="center"/>
        </w:trPr>
        <w:tc>
          <w:tcPr>
            <w:tcW w:w="814" w:type="dxa"/>
            <w:vMerge w:val="continue"/>
            <w:tcBorders>
              <w:top w:val="nil"/>
              <w:left w:val="single" w:color="auto" w:sz="4" w:space="0"/>
              <w:bottom w:val="single" w:color="auto" w:sz="4" w:space="0"/>
              <w:right w:val="single" w:color="auto" w:sz="4" w:space="0"/>
            </w:tcBorders>
            <w:noWrap w:val="0"/>
            <w:vAlign w:val="center"/>
          </w:tcPr>
          <w:p>
            <w:pPr>
              <w:spacing w:line="280" w:lineRule="exact"/>
              <w:jc w:val="center"/>
              <w:rPr>
                <w:rFonts w:eastAsia="方正仿宋_GBK"/>
                <w:spacing w:val="-10"/>
                <w:kern w:val="10"/>
              </w:rPr>
            </w:pPr>
          </w:p>
        </w:tc>
        <w:tc>
          <w:tcPr>
            <w:tcW w:w="1979" w:type="dxa"/>
            <w:tcBorders>
              <w:top w:val="nil"/>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会议专题部署（</w:t>
            </w:r>
            <w:r>
              <w:rPr>
                <w:rFonts w:eastAsia="方正仿宋_GBK"/>
                <w:spacing w:val="-10"/>
                <w:kern w:val="10"/>
              </w:rPr>
              <w:t>5</w:t>
            </w:r>
            <w:r>
              <w:rPr>
                <w:rFonts w:hint="eastAsia" w:eastAsia="方正仿宋_GBK"/>
                <w:spacing w:val="-10"/>
                <w:kern w:val="10"/>
              </w:rPr>
              <w:t>分）</w:t>
            </w:r>
          </w:p>
        </w:tc>
        <w:tc>
          <w:tcPr>
            <w:tcW w:w="6237" w:type="dxa"/>
            <w:tcBorders>
              <w:top w:val="nil"/>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召开村级或村民小组会议部署推动分类示范工作。</w:t>
            </w:r>
            <w:r>
              <w:rPr>
                <w:rFonts w:eastAsia="方正仿宋_GBK"/>
                <w:spacing w:val="-10"/>
                <w:kern w:val="10"/>
              </w:rPr>
              <w:t>5</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未召开。</w:t>
            </w:r>
            <w:r>
              <w:rPr>
                <w:rFonts w:eastAsia="方正仿宋_GBK"/>
                <w:spacing w:val="-10"/>
                <w:kern w:val="10"/>
              </w:rPr>
              <w:t>0</w:t>
            </w:r>
            <w:r>
              <w:rPr>
                <w:rFonts w:hint="eastAsia" w:eastAsia="方正仿宋_GBK"/>
                <w:spacing w:val="-10"/>
                <w:kern w:val="10"/>
              </w:rPr>
              <w:t>分</w:t>
            </w:r>
          </w:p>
        </w:tc>
        <w:tc>
          <w:tcPr>
            <w:tcW w:w="714" w:type="dxa"/>
            <w:vMerge w:val="continue"/>
            <w:tcBorders>
              <w:left w:val="nil"/>
              <w:bottom w:val="single" w:color="auto" w:sz="4" w:space="0"/>
              <w:right w:val="single" w:color="auto" w:sz="4" w:space="0"/>
            </w:tcBorders>
            <w:noWrap w:val="0"/>
            <w:vAlign w:val="center"/>
          </w:tcPr>
          <w:p>
            <w:pPr>
              <w:spacing w:line="280" w:lineRule="exact"/>
              <w:jc w:val="center"/>
              <w:rPr>
                <w:rFonts w:eastAsia="方正仿宋_GBK"/>
                <w:spacing w:val="-10"/>
                <w:kern w:val="10"/>
              </w:rPr>
            </w:pPr>
          </w:p>
        </w:tc>
      </w:tr>
      <w:tr>
        <w:tblPrEx>
          <w:tblCellMar>
            <w:top w:w="0" w:type="dxa"/>
            <w:left w:w="108" w:type="dxa"/>
            <w:bottom w:w="0" w:type="dxa"/>
            <w:right w:w="108" w:type="dxa"/>
          </w:tblCellMar>
        </w:tblPrEx>
        <w:trPr>
          <w:trHeight w:val="570" w:hRule="atLeast"/>
          <w:jc w:val="center"/>
        </w:trPr>
        <w:tc>
          <w:tcPr>
            <w:tcW w:w="814" w:type="dxa"/>
            <w:vMerge w:val="restart"/>
            <w:tcBorders>
              <w:top w:val="nil"/>
              <w:left w:val="single" w:color="auto" w:sz="4" w:space="0"/>
              <w:right w:val="single" w:color="auto" w:sz="4" w:space="0"/>
            </w:tcBorders>
            <w:noWrap w:val="0"/>
            <w:vAlign w:val="center"/>
          </w:tcPr>
          <w:p>
            <w:pPr>
              <w:spacing w:line="280" w:lineRule="exact"/>
              <w:jc w:val="center"/>
              <w:rPr>
                <w:rFonts w:eastAsia="方正仿宋_GBK"/>
                <w:spacing w:val="-10"/>
                <w:kern w:val="10"/>
              </w:rPr>
            </w:pPr>
            <w:r>
              <w:rPr>
                <w:rFonts w:hint="eastAsia" w:eastAsia="方正仿宋_GBK"/>
                <w:spacing w:val="-10"/>
                <w:kern w:val="10"/>
              </w:rPr>
              <w:t>长效机制（</w:t>
            </w:r>
            <w:r>
              <w:rPr>
                <w:rFonts w:eastAsia="方正仿宋_GBK"/>
                <w:spacing w:val="-10"/>
                <w:kern w:val="10"/>
              </w:rPr>
              <w:t>15</w:t>
            </w:r>
            <w:r>
              <w:rPr>
                <w:rFonts w:hint="eastAsia" w:eastAsia="方正仿宋_GBK"/>
                <w:spacing w:val="-10"/>
                <w:kern w:val="10"/>
              </w:rPr>
              <w:t>分）</w:t>
            </w:r>
          </w:p>
        </w:tc>
        <w:tc>
          <w:tcPr>
            <w:tcW w:w="1979" w:type="dxa"/>
            <w:tcBorders>
              <w:top w:val="nil"/>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建立资金保障机制（</w:t>
            </w:r>
            <w:r>
              <w:rPr>
                <w:rFonts w:eastAsia="方正仿宋_GBK"/>
                <w:spacing w:val="-10"/>
                <w:kern w:val="10"/>
              </w:rPr>
              <w:t>10</w:t>
            </w:r>
            <w:r>
              <w:rPr>
                <w:rFonts w:hint="eastAsia" w:eastAsia="方正仿宋_GBK"/>
                <w:spacing w:val="-10"/>
                <w:kern w:val="10"/>
              </w:rPr>
              <w:t>分）</w:t>
            </w:r>
          </w:p>
        </w:tc>
        <w:tc>
          <w:tcPr>
            <w:tcW w:w="6237" w:type="dxa"/>
            <w:tcBorders>
              <w:top w:val="nil"/>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有上级或本级资金保障，资金使用合规、合理。</w:t>
            </w:r>
            <w:r>
              <w:rPr>
                <w:rFonts w:eastAsia="方正仿宋_GBK"/>
                <w:spacing w:val="-10"/>
                <w:kern w:val="10"/>
              </w:rPr>
              <w:t>10</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有上级或本级资金保障。</w:t>
            </w:r>
            <w:r>
              <w:rPr>
                <w:rFonts w:eastAsia="方正仿宋_GBK"/>
                <w:spacing w:val="-10"/>
                <w:kern w:val="10"/>
              </w:rPr>
              <w:t>8</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无资金保障。</w:t>
            </w:r>
            <w:r>
              <w:rPr>
                <w:rFonts w:eastAsia="方正仿宋_GBK"/>
                <w:spacing w:val="-10"/>
                <w:kern w:val="10"/>
              </w:rPr>
              <w:t>0</w:t>
            </w:r>
            <w:r>
              <w:rPr>
                <w:rFonts w:hint="eastAsia" w:eastAsia="方正仿宋_GBK"/>
                <w:spacing w:val="-10"/>
                <w:kern w:val="10"/>
              </w:rPr>
              <w:t>分</w:t>
            </w:r>
          </w:p>
        </w:tc>
        <w:tc>
          <w:tcPr>
            <w:tcW w:w="714" w:type="dxa"/>
            <w:vMerge w:val="restart"/>
            <w:tcBorders>
              <w:top w:val="single" w:color="auto" w:sz="4" w:space="0"/>
              <w:left w:val="nil"/>
              <w:bottom w:val="single" w:color="auto" w:sz="4" w:space="0"/>
              <w:right w:val="single" w:color="auto" w:sz="4" w:space="0"/>
            </w:tcBorders>
            <w:noWrap w:val="0"/>
            <w:vAlign w:val="center"/>
          </w:tcPr>
          <w:p>
            <w:pPr>
              <w:spacing w:line="280" w:lineRule="exact"/>
              <w:jc w:val="center"/>
              <w:rPr>
                <w:rFonts w:eastAsia="方正仿宋_GBK"/>
                <w:spacing w:val="-10"/>
                <w:kern w:val="10"/>
              </w:rPr>
            </w:pPr>
            <w:r>
              <w:rPr>
                <w:rFonts w:hint="eastAsia" w:eastAsia="方正仿宋_GBK"/>
                <w:spacing w:val="-10"/>
                <w:kern w:val="10"/>
              </w:rPr>
              <w:t>查看资料、现场询问</w:t>
            </w:r>
          </w:p>
        </w:tc>
      </w:tr>
      <w:tr>
        <w:tblPrEx>
          <w:tblCellMar>
            <w:top w:w="0" w:type="dxa"/>
            <w:left w:w="108" w:type="dxa"/>
            <w:bottom w:w="0" w:type="dxa"/>
            <w:right w:w="108" w:type="dxa"/>
          </w:tblCellMar>
        </w:tblPrEx>
        <w:trPr>
          <w:trHeight w:val="1054" w:hRule="atLeast"/>
          <w:jc w:val="center"/>
        </w:trPr>
        <w:tc>
          <w:tcPr>
            <w:tcW w:w="814"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eastAsia="方正仿宋_GBK"/>
                <w:spacing w:val="-10"/>
                <w:kern w:val="10"/>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建立监督检查机制（</w:t>
            </w:r>
            <w:r>
              <w:rPr>
                <w:rFonts w:eastAsia="方正仿宋_GBK"/>
                <w:spacing w:val="-10"/>
                <w:kern w:val="10"/>
              </w:rPr>
              <w:t>5</w:t>
            </w:r>
            <w:r>
              <w:rPr>
                <w:rFonts w:hint="eastAsia" w:eastAsia="方正仿宋_GBK"/>
                <w:spacing w:val="-10"/>
                <w:kern w:val="10"/>
              </w:rPr>
              <w:t>分）</w:t>
            </w:r>
          </w:p>
        </w:tc>
        <w:tc>
          <w:tcPr>
            <w:tcW w:w="6237"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实地接受区级、镇级指导示范村建设工作。</w:t>
            </w:r>
            <w:r>
              <w:rPr>
                <w:rFonts w:eastAsia="方正仿宋_GBK"/>
                <w:spacing w:val="-10"/>
                <w:kern w:val="10"/>
              </w:rPr>
              <w:t>5</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未建立。</w:t>
            </w:r>
            <w:r>
              <w:rPr>
                <w:rFonts w:eastAsia="方正仿宋_GBK"/>
                <w:spacing w:val="-10"/>
                <w:kern w:val="10"/>
              </w:rPr>
              <w:t>0</w:t>
            </w:r>
            <w:r>
              <w:rPr>
                <w:rFonts w:hint="eastAsia" w:eastAsia="方正仿宋_GBK"/>
                <w:spacing w:val="-10"/>
                <w:kern w:val="10"/>
              </w:rPr>
              <w:t>分</w:t>
            </w:r>
          </w:p>
        </w:tc>
        <w:tc>
          <w:tcPr>
            <w:tcW w:w="714" w:type="dxa"/>
            <w:vMerge w:val="continue"/>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p>
        </w:tc>
      </w:tr>
      <w:tr>
        <w:tblPrEx>
          <w:tblCellMar>
            <w:top w:w="0" w:type="dxa"/>
            <w:left w:w="108" w:type="dxa"/>
            <w:bottom w:w="0" w:type="dxa"/>
            <w:right w:w="108" w:type="dxa"/>
          </w:tblCellMar>
        </w:tblPrEx>
        <w:trPr>
          <w:trHeight w:val="1257" w:hRule="atLeast"/>
          <w:jc w:val="center"/>
        </w:trPr>
        <w:tc>
          <w:tcPr>
            <w:tcW w:w="814"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eastAsia="方正仿宋_GBK"/>
                <w:spacing w:val="-10"/>
                <w:kern w:val="10"/>
              </w:rPr>
            </w:pPr>
            <w:r>
              <w:rPr>
                <w:rFonts w:hint="eastAsia" w:eastAsia="方正仿宋_GBK"/>
                <w:spacing w:val="-10"/>
                <w:kern w:val="10"/>
              </w:rPr>
              <w:t>技术方法（</w:t>
            </w:r>
            <w:r>
              <w:rPr>
                <w:rFonts w:eastAsia="方正仿宋_GBK"/>
                <w:spacing w:val="-10"/>
                <w:kern w:val="10"/>
              </w:rPr>
              <w:t>25</w:t>
            </w:r>
            <w:r>
              <w:rPr>
                <w:rFonts w:hint="eastAsia" w:eastAsia="方正仿宋_GBK"/>
                <w:spacing w:val="-10"/>
                <w:kern w:val="10"/>
              </w:rPr>
              <w:t>分）</w:t>
            </w:r>
          </w:p>
        </w:tc>
        <w:tc>
          <w:tcPr>
            <w:tcW w:w="1979" w:type="dxa"/>
            <w:tcBorders>
              <w:top w:val="single" w:color="auto" w:sz="4" w:space="0"/>
              <w:left w:val="nil"/>
              <w:right w:val="single" w:color="auto" w:sz="4" w:space="0"/>
            </w:tcBorders>
            <w:noWrap w:val="0"/>
            <w:vAlign w:val="center"/>
          </w:tcPr>
          <w:p>
            <w:pPr>
              <w:spacing w:line="280" w:lineRule="exact"/>
              <w:rPr>
                <w:rFonts w:eastAsia="方正仿宋_GBK"/>
                <w:color w:val="FF0000"/>
                <w:spacing w:val="-10"/>
                <w:kern w:val="10"/>
              </w:rPr>
            </w:pPr>
            <w:r>
              <w:rPr>
                <w:rFonts w:hint="eastAsia" w:eastAsia="方正仿宋_GBK"/>
                <w:spacing w:val="-10"/>
                <w:kern w:val="10"/>
              </w:rPr>
              <w:t>分类收集设施配置完备（</w:t>
            </w:r>
            <w:r>
              <w:rPr>
                <w:rFonts w:eastAsia="方正仿宋_GBK"/>
                <w:spacing w:val="-10"/>
                <w:kern w:val="10"/>
              </w:rPr>
              <w:t>4</w:t>
            </w:r>
            <w:r>
              <w:rPr>
                <w:rFonts w:hint="eastAsia" w:eastAsia="方正仿宋_GBK"/>
                <w:spacing w:val="-10"/>
                <w:kern w:val="10"/>
              </w:rPr>
              <w:t>分）</w:t>
            </w:r>
          </w:p>
        </w:tc>
        <w:tc>
          <w:tcPr>
            <w:tcW w:w="6237" w:type="dxa"/>
            <w:tcBorders>
              <w:top w:val="single" w:color="auto" w:sz="4" w:space="0"/>
              <w:left w:val="nil"/>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分类收集设施覆盖</w:t>
            </w:r>
            <w:r>
              <w:rPr>
                <w:rFonts w:eastAsia="方正仿宋_GBK"/>
                <w:spacing w:val="-10"/>
                <w:kern w:val="10"/>
              </w:rPr>
              <w:t>90%</w:t>
            </w:r>
            <w:r>
              <w:rPr>
                <w:rFonts w:hint="eastAsia" w:eastAsia="方正仿宋_GBK"/>
                <w:spacing w:val="-10"/>
                <w:kern w:val="10"/>
              </w:rPr>
              <w:t>以上的组（社、队）。</w:t>
            </w:r>
            <w:r>
              <w:rPr>
                <w:rFonts w:eastAsia="方正仿宋_GBK"/>
                <w:spacing w:val="-10"/>
                <w:kern w:val="10"/>
              </w:rPr>
              <w:t>4</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分类收集设施覆盖</w:t>
            </w:r>
            <w:r>
              <w:rPr>
                <w:rFonts w:eastAsia="方正仿宋_GBK"/>
                <w:spacing w:val="-10"/>
                <w:kern w:val="10"/>
              </w:rPr>
              <w:t>70—89%</w:t>
            </w:r>
            <w:r>
              <w:rPr>
                <w:rFonts w:hint="eastAsia" w:eastAsia="方正仿宋_GBK"/>
                <w:spacing w:val="-10"/>
                <w:kern w:val="10"/>
              </w:rPr>
              <w:t>的组（社、队）。</w:t>
            </w:r>
            <w:r>
              <w:rPr>
                <w:rFonts w:eastAsia="方正仿宋_GBK"/>
                <w:spacing w:val="-10"/>
                <w:kern w:val="10"/>
              </w:rPr>
              <w:t>3</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分类收集设施覆盖</w:t>
            </w:r>
            <w:r>
              <w:rPr>
                <w:rFonts w:eastAsia="方正仿宋_GBK"/>
                <w:spacing w:val="-10"/>
                <w:kern w:val="10"/>
              </w:rPr>
              <w:t>50—69%</w:t>
            </w:r>
            <w:r>
              <w:rPr>
                <w:rFonts w:hint="eastAsia" w:eastAsia="方正仿宋_GBK"/>
                <w:spacing w:val="-10"/>
                <w:kern w:val="10"/>
              </w:rPr>
              <w:t>的组（社、队）。</w:t>
            </w:r>
            <w:r>
              <w:rPr>
                <w:rFonts w:eastAsia="方正仿宋_GBK"/>
                <w:spacing w:val="-10"/>
                <w:kern w:val="10"/>
              </w:rPr>
              <w:t>2</w:t>
            </w:r>
            <w:r>
              <w:rPr>
                <w:rFonts w:hint="eastAsia" w:eastAsia="方正仿宋_GBK"/>
                <w:spacing w:val="-10"/>
                <w:kern w:val="10"/>
              </w:rPr>
              <w:t>分</w:t>
            </w:r>
          </w:p>
          <w:p>
            <w:pPr>
              <w:spacing w:line="280" w:lineRule="exact"/>
              <w:rPr>
                <w:rFonts w:eastAsia="方正仿宋_GBK"/>
                <w:color w:val="FF0000"/>
                <w:spacing w:val="-10"/>
                <w:kern w:val="10"/>
              </w:rPr>
            </w:pPr>
            <w:r>
              <w:rPr>
                <w:rFonts w:eastAsia="方正仿宋_GBK"/>
                <w:spacing w:val="-10"/>
                <w:kern w:val="10"/>
                <w:szCs w:val="20"/>
              </w:rPr>
              <w:sym w:font="Wingdings" w:char="F0A8"/>
            </w:r>
            <w:r>
              <w:rPr>
                <w:rFonts w:hint="eastAsia" w:eastAsia="方正仿宋_GBK"/>
                <w:spacing w:val="-10"/>
                <w:kern w:val="10"/>
              </w:rPr>
              <w:t>分类收集设施覆盖</w:t>
            </w:r>
            <w:r>
              <w:rPr>
                <w:rFonts w:eastAsia="方正仿宋_GBK"/>
                <w:spacing w:val="-10"/>
                <w:kern w:val="10"/>
              </w:rPr>
              <w:t>49%</w:t>
            </w:r>
            <w:r>
              <w:rPr>
                <w:rFonts w:hint="eastAsia" w:eastAsia="方正仿宋_GBK"/>
                <w:spacing w:val="-10"/>
                <w:kern w:val="10"/>
              </w:rPr>
              <w:t>以下的组（社、队）。</w:t>
            </w:r>
            <w:r>
              <w:rPr>
                <w:rFonts w:eastAsia="方正仿宋_GBK"/>
                <w:spacing w:val="-10"/>
                <w:kern w:val="10"/>
              </w:rPr>
              <w:t>0</w:t>
            </w:r>
            <w:r>
              <w:rPr>
                <w:rFonts w:hint="eastAsia" w:eastAsia="方正仿宋_GBK"/>
                <w:spacing w:val="-10"/>
                <w:kern w:val="10"/>
              </w:rPr>
              <w:t>分</w:t>
            </w:r>
          </w:p>
        </w:tc>
        <w:tc>
          <w:tcPr>
            <w:tcW w:w="714" w:type="dxa"/>
            <w:vMerge w:val="restart"/>
            <w:tcBorders>
              <w:top w:val="single" w:color="auto" w:sz="4" w:space="0"/>
              <w:left w:val="nil"/>
              <w:right w:val="single" w:color="auto" w:sz="4" w:space="0"/>
            </w:tcBorders>
            <w:noWrap w:val="0"/>
            <w:vAlign w:val="center"/>
          </w:tcPr>
          <w:p>
            <w:pPr>
              <w:spacing w:line="280" w:lineRule="exact"/>
              <w:jc w:val="center"/>
              <w:rPr>
                <w:rFonts w:eastAsia="方正仿宋_GBK"/>
                <w:spacing w:val="-10"/>
                <w:kern w:val="10"/>
              </w:rPr>
            </w:pPr>
            <w:r>
              <w:rPr>
                <w:rFonts w:hint="eastAsia" w:eastAsia="方正仿宋_GBK"/>
                <w:spacing w:val="-10"/>
                <w:kern w:val="10"/>
              </w:rPr>
              <w:t>现场查看、现场询问</w:t>
            </w:r>
          </w:p>
        </w:tc>
      </w:tr>
      <w:tr>
        <w:tblPrEx>
          <w:tblCellMar>
            <w:top w:w="0" w:type="dxa"/>
            <w:left w:w="108" w:type="dxa"/>
            <w:bottom w:w="0" w:type="dxa"/>
            <w:right w:w="108" w:type="dxa"/>
          </w:tblCellMar>
        </w:tblPrEx>
        <w:trPr>
          <w:trHeight w:val="1558" w:hRule="atLeast"/>
          <w:jc w:val="center"/>
        </w:trPr>
        <w:tc>
          <w:tcPr>
            <w:tcW w:w="814" w:type="dxa"/>
            <w:vMerge w:val="continue"/>
            <w:tcBorders>
              <w:left w:val="single" w:color="auto" w:sz="4" w:space="0"/>
              <w:right w:val="single" w:color="auto" w:sz="4" w:space="0"/>
            </w:tcBorders>
            <w:noWrap w:val="0"/>
            <w:vAlign w:val="center"/>
          </w:tcPr>
          <w:p>
            <w:pPr>
              <w:spacing w:line="280" w:lineRule="exact"/>
              <w:jc w:val="center"/>
              <w:rPr>
                <w:rFonts w:eastAsia="方正仿宋_GBK"/>
                <w:spacing w:val="-10"/>
                <w:kern w:val="10"/>
              </w:rPr>
            </w:pPr>
          </w:p>
        </w:tc>
        <w:tc>
          <w:tcPr>
            <w:tcW w:w="1979" w:type="dxa"/>
            <w:tcBorders>
              <w:top w:val="single" w:color="auto" w:sz="4" w:space="0"/>
              <w:left w:val="nil"/>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分类收集点设置合理（</w:t>
            </w:r>
            <w:r>
              <w:rPr>
                <w:rFonts w:eastAsia="方正仿宋_GBK"/>
                <w:spacing w:val="-10"/>
                <w:kern w:val="10"/>
              </w:rPr>
              <w:t>4</w:t>
            </w:r>
            <w:r>
              <w:rPr>
                <w:rFonts w:hint="eastAsia" w:eastAsia="方正仿宋_GBK"/>
                <w:spacing w:val="-10"/>
                <w:kern w:val="10"/>
              </w:rPr>
              <w:t>分）</w:t>
            </w:r>
          </w:p>
        </w:tc>
        <w:tc>
          <w:tcPr>
            <w:tcW w:w="6237" w:type="dxa"/>
            <w:tcBorders>
              <w:top w:val="single" w:color="auto" w:sz="4" w:space="0"/>
              <w:left w:val="nil"/>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有分类收集点，设置地点适宜；收集点中的垃圾分类桶配置合理，方便群众投放垃圾。</w:t>
            </w:r>
            <w:r>
              <w:rPr>
                <w:rFonts w:eastAsia="方正仿宋_GBK"/>
                <w:spacing w:val="-10"/>
                <w:kern w:val="10"/>
              </w:rPr>
              <w:t>4</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有分类收集点，设置地点基本适宜；收集点中的分类桶基本合理。</w:t>
            </w:r>
            <w:r>
              <w:rPr>
                <w:rFonts w:eastAsia="方正仿宋_GBK"/>
                <w:spacing w:val="-10"/>
                <w:kern w:val="10"/>
              </w:rPr>
              <w:t>3</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有分类收集点。</w:t>
            </w:r>
            <w:r>
              <w:rPr>
                <w:rFonts w:eastAsia="方正仿宋_GBK"/>
                <w:spacing w:val="-10"/>
                <w:kern w:val="10"/>
              </w:rPr>
              <w:t>1</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无分类收集点。</w:t>
            </w:r>
            <w:r>
              <w:rPr>
                <w:rFonts w:eastAsia="方正仿宋_GBK"/>
                <w:spacing w:val="-10"/>
                <w:kern w:val="10"/>
              </w:rPr>
              <w:t>0</w:t>
            </w:r>
            <w:r>
              <w:rPr>
                <w:rFonts w:hint="eastAsia" w:eastAsia="方正仿宋_GBK"/>
                <w:spacing w:val="-10"/>
                <w:kern w:val="10"/>
              </w:rPr>
              <w:t>分</w:t>
            </w:r>
          </w:p>
        </w:tc>
        <w:tc>
          <w:tcPr>
            <w:tcW w:w="714" w:type="dxa"/>
            <w:vMerge w:val="continue"/>
            <w:tcBorders>
              <w:left w:val="nil"/>
              <w:right w:val="single" w:color="auto" w:sz="4" w:space="0"/>
            </w:tcBorders>
            <w:noWrap w:val="0"/>
            <w:vAlign w:val="center"/>
          </w:tcPr>
          <w:p>
            <w:pPr>
              <w:spacing w:line="280" w:lineRule="exact"/>
              <w:jc w:val="center"/>
              <w:rPr>
                <w:rFonts w:eastAsia="方正仿宋_GBK"/>
                <w:spacing w:val="-10"/>
                <w:kern w:val="10"/>
              </w:rPr>
            </w:pPr>
          </w:p>
        </w:tc>
      </w:tr>
      <w:tr>
        <w:tblPrEx>
          <w:tblCellMar>
            <w:top w:w="0" w:type="dxa"/>
            <w:left w:w="108" w:type="dxa"/>
            <w:bottom w:w="0" w:type="dxa"/>
            <w:right w:w="108" w:type="dxa"/>
          </w:tblCellMar>
        </w:tblPrEx>
        <w:trPr>
          <w:trHeight w:val="1014" w:hRule="atLeast"/>
          <w:jc w:val="center"/>
        </w:trPr>
        <w:tc>
          <w:tcPr>
            <w:tcW w:w="814" w:type="dxa"/>
            <w:vMerge w:val="continue"/>
            <w:tcBorders>
              <w:left w:val="single" w:color="auto" w:sz="4" w:space="0"/>
              <w:right w:val="single" w:color="auto" w:sz="4" w:space="0"/>
            </w:tcBorders>
            <w:noWrap w:val="0"/>
            <w:vAlign w:val="center"/>
          </w:tcPr>
          <w:p>
            <w:pPr>
              <w:spacing w:line="280" w:lineRule="exact"/>
              <w:jc w:val="center"/>
              <w:rPr>
                <w:rFonts w:eastAsia="方正仿宋_GBK"/>
                <w:spacing w:val="-10"/>
                <w:kern w:val="10"/>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分类收集设施设置符合规范（</w:t>
            </w:r>
            <w:r>
              <w:rPr>
                <w:rFonts w:eastAsia="方正仿宋_GBK"/>
                <w:spacing w:val="-10"/>
                <w:kern w:val="10"/>
              </w:rPr>
              <w:t>4</w:t>
            </w:r>
            <w:r>
              <w:rPr>
                <w:rFonts w:hint="eastAsia" w:eastAsia="方正仿宋_GBK"/>
                <w:spacing w:val="-10"/>
                <w:kern w:val="10"/>
              </w:rPr>
              <w:t>分）</w:t>
            </w:r>
          </w:p>
        </w:tc>
        <w:tc>
          <w:tcPr>
            <w:tcW w:w="6237"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分类收集设施颜色、标志标识符合相关标准规范。</w:t>
            </w:r>
            <w:r>
              <w:rPr>
                <w:rFonts w:eastAsia="方正仿宋_GBK"/>
                <w:spacing w:val="-10"/>
                <w:kern w:val="10"/>
              </w:rPr>
              <w:t>4</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分类收集设施有颜色、标志标识区分，但不符合相关标准规范。</w:t>
            </w:r>
            <w:r>
              <w:rPr>
                <w:rFonts w:eastAsia="方正仿宋_GBK"/>
                <w:spacing w:val="-10"/>
                <w:kern w:val="10"/>
              </w:rPr>
              <w:t>2</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分类收集设施无颜色、标志标识区分。</w:t>
            </w:r>
            <w:r>
              <w:rPr>
                <w:rFonts w:eastAsia="方正仿宋_GBK"/>
                <w:spacing w:val="-10"/>
                <w:kern w:val="10"/>
              </w:rPr>
              <w:t>0</w:t>
            </w:r>
            <w:r>
              <w:rPr>
                <w:rFonts w:hint="eastAsia" w:eastAsia="方正仿宋_GBK"/>
                <w:spacing w:val="-10"/>
                <w:kern w:val="10"/>
              </w:rPr>
              <w:t>分</w:t>
            </w:r>
          </w:p>
        </w:tc>
        <w:tc>
          <w:tcPr>
            <w:tcW w:w="714" w:type="dxa"/>
            <w:vMerge w:val="continue"/>
            <w:tcBorders>
              <w:left w:val="nil"/>
              <w:right w:val="single" w:color="auto" w:sz="4" w:space="0"/>
            </w:tcBorders>
            <w:noWrap w:val="0"/>
            <w:vAlign w:val="center"/>
          </w:tcPr>
          <w:p>
            <w:pPr>
              <w:spacing w:line="280" w:lineRule="exact"/>
              <w:jc w:val="center"/>
              <w:rPr>
                <w:rFonts w:eastAsia="方正仿宋_GBK"/>
                <w:spacing w:val="-10"/>
                <w:kern w:val="10"/>
              </w:rPr>
            </w:pPr>
          </w:p>
        </w:tc>
      </w:tr>
      <w:tr>
        <w:tblPrEx>
          <w:tblCellMar>
            <w:top w:w="0" w:type="dxa"/>
            <w:left w:w="108" w:type="dxa"/>
            <w:bottom w:w="0" w:type="dxa"/>
            <w:right w:w="108" w:type="dxa"/>
          </w:tblCellMar>
        </w:tblPrEx>
        <w:trPr>
          <w:trHeight w:val="564" w:hRule="atLeast"/>
          <w:jc w:val="center"/>
        </w:trPr>
        <w:tc>
          <w:tcPr>
            <w:tcW w:w="814" w:type="dxa"/>
            <w:vMerge w:val="continue"/>
            <w:tcBorders>
              <w:left w:val="single" w:color="auto" w:sz="4" w:space="0"/>
              <w:right w:val="single" w:color="auto" w:sz="4" w:space="0"/>
            </w:tcBorders>
            <w:noWrap w:val="0"/>
            <w:vAlign w:val="center"/>
          </w:tcPr>
          <w:p>
            <w:pPr>
              <w:spacing w:line="280" w:lineRule="exact"/>
              <w:jc w:val="center"/>
              <w:rPr>
                <w:rFonts w:eastAsia="方正仿宋_GBK"/>
                <w:spacing w:val="-10"/>
                <w:kern w:val="10"/>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建立可回收物收运体系（</w:t>
            </w:r>
            <w:r>
              <w:rPr>
                <w:rFonts w:eastAsia="方正仿宋_GBK"/>
                <w:spacing w:val="-10"/>
                <w:kern w:val="10"/>
              </w:rPr>
              <w:t>4</w:t>
            </w:r>
            <w:r>
              <w:rPr>
                <w:rFonts w:hint="eastAsia" w:eastAsia="方正仿宋_GBK"/>
                <w:spacing w:val="-10"/>
                <w:kern w:val="10"/>
              </w:rPr>
              <w:t>分）</w:t>
            </w:r>
          </w:p>
        </w:tc>
        <w:tc>
          <w:tcPr>
            <w:tcW w:w="6237"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有可回收物回收渠道，村民知晓并使用回收渠道处理可回收物。</w:t>
            </w:r>
            <w:r>
              <w:rPr>
                <w:rFonts w:eastAsia="方正仿宋_GBK"/>
                <w:spacing w:val="-10"/>
                <w:kern w:val="10"/>
              </w:rPr>
              <w:t>4</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有可回收物回收渠道。</w:t>
            </w:r>
            <w:r>
              <w:rPr>
                <w:rFonts w:eastAsia="方正仿宋_GBK"/>
                <w:spacing w:val="-10"/>
                <w:kern w:val="10"/>
              </w:rPr>
              <w:t>2</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无。</w:t>
            </w:r>
            <w:r>
              <w:rPr>
                <w:rFonts w:eastAsia="方正仿宋_GBK"/>
                <w:spacing w:val="-10"/>
                <w:kern w:val="10"/>
              </w:rPr>
              <w:t>0</w:t>
            </w:r>
            <w:r>
              <w:rPr>
                <w:rFonts w:hint="eastAsia" w:eastAsia="方正仿宋_GBK"/>
                <w:spacing w:val="-10"/>
                <w:kern w:val="10"/>
              </w:rPr>
              <w:t>分</w:t>
            </w:r>
          </w:p>
        </w:tc>
        <w:tc>
          <w:tcPr>
            <w:tcW w:w="714" w:type="dxa"/>
            <w:vMerge w:val="continue"/>
            <w:tcBorders>
              <w:left w:val="nil"/>
              <w:bottom w:val="single" w:color="auto" w:sz="4" w:space="0"/>
              <w:right w:val="single" w:color="auto" w:sz="4" w:space="0"/>
            </w:tcBorders>
            <w:noWrap w:val="0"/>
            <w:vAlign w:val="center"/>
          </w:tcPr>
          <w:p>
            <w:pPr>
              <w:spacing w:line="280" w:lineRule="exact"/>
              <w:jc w:val="center"/>
              <w:rPr>
                <w:rFonts w:eastAsia="方正仿宋_GBK"/>
                <w:spacing w:val="-10"/>
                <w:kern w:val="10"/>
              </w:rPr>
            </w:pPr>
          </w:p>
        </w:tc>
      </w:tr>
      <w:tr>
        <w:tblPrEx>
          <w:tblCellMar>
            <w:top w:w="0" w:type="dxa"/>
            <w:left w:w="108" w:type="dxa"/>
            <w:bottom w:w="0" w:type="dxa"/>
            <w:right w:w="108" w:type="dxa"/>
          </w:tblCellMar>
        </w:tblPrEx>
        <w:trPr>
          <w:trHeight w:val="1438" w:hRule="atLeast"/>
          <w:jc w:val="center"/>
        </w:trPr>
        <w:tc>
          <w:tcPr>
            <w:tcW w:w="814"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eastAsia="方正仿宋_GBK"/>
                <w:spacing w:val="-10"/>
                <w:kern w:val="10"/>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建立厨余垃圾收运处置体系（</w:t>
            </w:r>
            <w:r>
              <w:rPr>
                <w:rFonts w:eastAsia="方正仿宋_GBK"/>
                <w:spacing w:val="-10"/>
                <w:kern w:val="10"/>
              </w:rPr>
              <w:t>4</w:t>
            </w:r>
            <w:r>
              <w:rPr>
                <w:rFonts w:hint="eastAsia" w:eastAsia="方正仿宋_GBK"/>
                <w:spacing w:val="-10"/>
                <w:kern w:val="10"/>
              </w:rPr>
              <w:t>分）</w:t>
            </w:r>
          </w:p>
        </w:tc>
        <w:tc>
          <w:tcPr>
            <w:tcW w:w="6237"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有就地处理（或外运处理）厨余垃圾的方法、措施，方法、措施合理、符合当地实情，并被村民广泛接受。</w:t>
            </w:r>
            <w:r>
              <w:rPr>
                <w:rFonts w:eastAsia="方正仿宋_GBK"/>
                <w:spacing w:val="-10"/>
                <w:kern w:val="10"/>
              </w:rPr>
              <w:t>4</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有就地处理（或外运处理）厨余垃圾的方法、措施，但处理效果不明显，村民接受度不高。</w:t>
            </w:r>
            <w:r>
              <w:rPr>
                <w:rFonts w:eastAsia="方正仿宋_GBK"/>
                <w:spacing w:val="-10"/>
                <w:kern w:val="10"/>
              </w:rPr>
              <w:t>2</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无。</w:t>
            </w:r>
            <w:r>
              <w:rPr>
                <w:rFonts w:eastAsia="方正仿宋_GBK"/>
                <w:spacing w:val="-10"/>
                <w:kern w:val="10"/>
              </w:rPr>
              <w:t>0</w:t>
            </w:r>
            <w:r>
              <w:rPr>
                <w:rFonts w:hint="eastAsia" w:eastAsia="方正仿宋_GBK"/>
                <w:spacing w:val="-10"/>
                <w:kern w:val="10"/>
              </w:rPr>
              <w:t>分</w:t>
            </w:r>
          </w:p>
        </w:tc>
        <w:tc>
          <w:tcPr>
            <w:tcW w:w="714" w:type="dxa"/>
            <w:vMerge w:val="continue"/>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p>
        </w:tc>
      </w:tr>
      <w:tr>
        <w:tblPrEx>
          <w:tblCellMar>
            <w:top w:w="0" w:type="dxa"/>
            <w:left w:w="108" w:type="dxa"/>
            <w:bottom w:w="0" w:type="dxa"/>
            <w:right w:w="108" w:type="dxa"/>
          </w:tblCellMar>
        </w:tblPrEx>
        <w:trPr>
          <w:trHeight w:val="277" w:hRule="atLeast"/>
          <w:jc w:val="center"/>
        </w:trPr>
        <w:tc>
          <w:tcPr>
            <w:tcW w:w="814"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eastAsia="方正仿宋_GBK"/>
                <w:spacing w:val="-10"/>
                <w:kern w:val="10"/>
              </w:rPr>
            </w:pPr>
          </w:p>
        </w:tc>
        <w:tc>
          <w:tcPr>
            <w:tcW w:w="1979" w:type="dxa"/>
            <w:tcBorders>
              <w:top w:val="single" w:color="auto" w:sz="4" w:space="0"/>
              <w:left w:val="nil"/>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建立其他垃圾收运体系（</w:t>
            </w:r>
            <w:r>
              <w:rPr>
                <w:rFonts w:eastAsia="方正仿宋_GBK"/>
                <w:spacing w:val="-10"/>
                <w:kern w:val="10"/>
              </w:rPr>
              <w:t>4</w:t>
            </w:r>
            <w:r>
              <w:rPr>
                <w:rFonts w:hint="eastAsia" w:eastAsia="方正仿宋_GBK"/>
                <w:spacing w:val="-10"/>
                <w:kern w:val="10"/>
              </w:rPr>
              <w:t>分）</w:t>
            </w:r>
          </w:p>
        </w:tc>
        <w:tc>
          <w:tcPr>
            <w:tcW w:w="6237" w:type="dxa"/>
            <w:tcBorders>
              <w:top w:val="single" w:color="auto" w:sz="4" w:space="0"/>
              <w:left w:val="nil"/>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其他垃圾以</w:t>
            </w:r>
            <w:r>
              <w:rPr>
                <w:rFonts w:eastAsia="方正仿宋_GBK"/>
                <w:spacing w:val="-10"/>
                <w:kern w:val="10"/>
              </w:rPr>
              <w:t>“</w:t>
            </w:r>
            <w:r>
              <w:rPr>
                <w:rFonts w:hint="eastAsia" w:eastAsia="方正仿宋_GBK"/>
                <w:spacing w:val="-10"/>
                <w:kern w:val="10"/>
              </w:rPr>
              <w:t>户集、村收、镇（乡）转运、区域处理</w:t>
            </w:r>
            <w:r>
              <w:rPr>
                <w:rFonts w:eastAsia="方正仿宋_GBK"/>
                <w:spacing w:val="-10"/>
                <w:kern w:val="10"/>
              </w:rPr>
              <w:t>”</w:t>
            </w:r>
            <w:r>
              <w:rPr>
                <w:rFonts w:hint="eastAsia" w:eastAsia="方正仿宋_GBK"/>
                <w:spacing w:val="-10"/>
                <w:kern w:val="10"/>
              </w:rPr>
              <w:t>模式进行收运处理。</w:t>
            </w:r>
            <w:r>
              <w:rPr>
                <w:rFonts w:eastAsia="方正仿宋_GBK"/>
                <w:spacing w:val="-10"/>
                <w:kern w:val="10"/>
              </w:rPr>
              <w:t>4</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其他垃圾未按</w:t>
            </w:r>
            <w:r>
              <w:rPr>
                <w:rFonts w:eastAsia="方正仿宋_GBK"/>
                <w:spacing w:val="-10"/>
                <w:kern w:val="10"/>
              </w:rPr>
              <w:t>“</w:t>
            </w:r>
            <w:r>
              <w:rPr>
                <w:rFonts w:hint="eastAsia" w:eastAsia="方正仿宋_GBK"/>
                <w:spacing w:val="-10"/>
                <w:kern w:val="10"/>
              </w:rPr>
              <w:t>户集、村收、镇（乡）转运、区域处理</w:t>
            </w:r>
            <w:r>
              <w:rPr>
                <w:rFonts w:eastAsia="方正仿宋_GBK"/>
                <w:spacing w:val="-10"/>
                <w:kern w:val="10"/>
              </w:rPr>
              <w:t>”</w:t>
            </w:r>
            <w:r>
              <w:rPr>
                <w:rFonts w:hint="eastAsia" w:eastAsia="方正仿宋_GBK"/>
                <w:spacing w:val="-10"/>
                <w:kern w:val="10"/>
              </w:rPr>
              <w:t>模式进行收运处理。</w:t>
            </w:r>
            <w:r>
              <w:rPr>
                <w:rFonts w:eastAsia="方正仿宋_GBK"/>
                <w:spacing w:val="-10"/>
                <w:kern w:val="10"/>
              </w:rPr>
              <w:t>0</w:t>
            </w:r>
            <w:r>
              <w:rPr>
                <w:rFonts w:hint="eastAsia" w:eastAsia="方正仿宋_GBK"/>
                <w:spacing w:val="-10"/>
                <w:kern w:val="10"/>
              </w:rPr>
              <w:t>分</w:t>
            </w:r>
          </w:p>
        </w:tc>
        <w:tc>
          <w:tcPr>
            <w:tcW w:w="714" w:type="dxa"/>
            <w:vMerge w:val="restart"/>
            <w:tcBorders>
              <w:top w:val="single" w:color="auto" w:sz="4" w:space="0"/>
              <w:left w:val="nil"/>
              <w:right w:val="single" w:color="auto" w:sz="4" w:space="0"/>
            </w:tcBorders>
            <w:noWrap w:val="0"/>
            <w:vAlign w:val="center"/>
          </w:tcPr>
          <w:p>
            <w:pPr>
              <w:spacing w:line="280" w:lineRule="exact"/>
              <w:jc w:val="center"/>
              <w:rPr>
                <w:rFonts w:eastAsia="方正仿宋_GBK"/>
                <w:spacing w:val="-10"/>
                <w:kern w:val="10"/>
              </w:rPr>
            </w:pPr>
          </w:p>
        </w:tc>
      </w:tr>
      <w:tr>
        <w:tblPrEx>
          <w:tblCellMar>
            <w:top w:w="0" w:type="dxa"/>
            <w:left w:w="108" w:type="dxa"/>
            <w:bottom w:w="0" w:type="dxa"/>
            <w:right w:w="108" w:type="dxa"/>
          </w:tblCellMar>
        </w:tblPrEx>
        <w:trPr>
          <w:trHeight w:val="924" w:hRule="atLeast"/>
          <w:jc w:val="center"/>
        </w:trPr>
        <w:tc>
          <w:tcPr>
            <w:tcW w:w="814"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eastAsia="方正仿宋_GBK"/>
                <w:spacing w:val="-10"/>
                <w:kern w:val="10"/>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有害垃圾有效收运（</w:t>
            </w:r>
            <w:r>
              <w:rPr>
                <w:rFonts w:eastAsia="方正仿宋_GBK"/>
                <w:spacing w:val="-10"/>
                <w:kern w:val="10"/>
              </w:rPr>
              <w:t>1</w:t>
            </w:r>
            <w:r>
              <w:rPr>
                <w:rFonts w:hint="eastAsia" w:eastAsia="方正仿宋_GBK"/>
                <w:spacing w:val="-10"/>
                <w:kern w:val="10"/>
              </w:rPr>
              <w:t>分）</w:t>
            </w:r>
          </w:p>
        </w:tc>
        <w:tc>
          <w:tcPr>
            <w:tcW w:w="6237"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将有害垃圾单独收集，并有相应的有害垃圾储存、运输方法和管理措施的。</w:t>
            </w:r>
            <w:r>
              <w:rPr>
                <w:rFonts w:eastAsia="方正仿宋_GBK"/>
                <w:spacing w:val="-10"/>
                <w:kern w:val="10"/>
              </w:rPr>
              <w:t>1</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将有害垃圾归入其他垃圾进行收运的。</w:t>
            </w:r>
            <w:r>
              <w:rPr>
                <w:rFonts w:eastAsia="方正仿宋_GBK"/>
                <w:spacing w:val="-10"/>
                <w:kern w:val="10"/>
              </w:rPr>
              <w:t>1</w:t>
            </w:r>
            <w:r>
              <w:rPr>
                <w:rFonts w:hint="eastAsia" w:eastAsia="方正仿宋_GBK"/>
                <w:spacing w:val="-10"/>
                <w:kern w:val="10"/>
              </w:rPr>
              <w:t>分</w:t>
            </w:r>
          </w:p>
          <w:p>
            <w:pPr>
              <w:spacing w:line="280" w:lineRule="exact"/>
              <w:rPr>
                <w:rFonts w:eastAsia="方正仿宋_GBK"/>
                <w:color w:val="FF0000"/>
                <w:spacing w:val="-10"/>
                <w:kern w:val="10"/>
              </w:rPr>
            </w:pPr>
            <w:r>
              <w:rPr>
                <w:rFonts w:eastAsia="方正仿宋_GBK"/>
                <w:spacing w:val="-10"/>
                <w:kern w:val="10"/>
                <w:szCs w:val="20"/>
              </w:rPr>
              <w:sym w:font="Wingdings" w:char="F0A8"/>
            </w:r>
            <w:r>
              <w:rPr>
                <w:rFonts w:hint="eastAsia" w:eastAsia="方正仿宋_GBK"/>
                <w:spacing w:val="-10"/>
                <w:kern w:val="10"/>
              </w:rPr>
              <w:t>将有害垃圾单独收集，但没有相应的有害垃圾储存、运输方法和管理措施的。</w:t>
            </w:r>
            <w:r>
              <w:rPr>
                <w:rFonts w:eastAsia="方正仿宋_GBK"/>
                <w:spacing w:val="-10"/>
                <w:kern w:val="10"/>
              </w:rPr>
              <w:t>0</w:t>
            </w:r>
            <w:r>
              <w:rPr>
                <w:rFonts w:hint="eastAsia" w:eastAsia="方正仿宋_GBK"/>
                <w:spacing w:val="-10"/>
                <w:kern w:val="10"/>
              </w:rPr>
              <w:t>分</w:t>
            </w:r>
          </w:p>
        </w:tc>
        <w:tc>
          <w:tcPr>
            <w:tcW w:w="714" w:type="dxa"/>
            <w:vMerge w:val="continue"/>
            <w:tcBorders>
              <w:left w:val="nil"/>
              <w:bottom w:val="single" w:color="auto" w:sz="4" w:space="0"/>
              <w:right w:val="single" w:color="auto" w:sz="4" w:space="0"/>
            </w:tcBorders>
            <w:noWrap w:val="0"/>
            <w:vAlign w:val="center"/>
          </w:tcPr>
          <w:p>
            <w:pPr>
              <w:spacing w:line="280" w:lineRule="exact"/>
              <w:rPr>
                <w:rFonts w:eastAsia="方正仿宋_GBK"/>
                <w:spacing w:val="-10"/>
                <w:kern w:val="10"/>
              </w:rPr>
            </w:pPr>
          </w:p>
        </w:tc>
      </w:tr>
      <w:tr>
        <w:tblPrEx>
          <w:tblCellMar>
            <w:top w:w="0" w:type="dxa"/>
            <w:left w:w="108" w:type="dxa"/>
            <w:bottom w:w="0" w:type="dxa"/>
            <w:right w:w="108" w:type="dxa"/>
          </w:tblCellMar>
        </w:tblPrEx>
        <w:trPr>
          <w:trHeight w:val="1840" w:hRule="atLeast"/>
          <w:jc w:val="center"/>
        </w:trPr>
        <w:tc>
          <w:tcPr>
            <w:tcW w:w="814" w:type="dxa"/>
            <w:vMerge w:val="restart"/>
            <w:tcBorders>
              <w:top w:val="single" w:color="auto" w:sz="4" w:space="0"/>
              <w:left w:val="single" w:color="auto" w:sz="4" w:space="0"/>
              <w:bottom w:val="nil"/>
              <w:right w:val="single" w:color="auto" w:sz="4" w:space="0"/>
            </w:tcBorders>
            <w:noWrap w:val="0"/>
            <w:vAlign w:val="center"/>
          </w:tcPr>
          <w:p>
            <w:pPr>
              <w:spacing w:line="280" w:lineRule="exact"/>
              <w:jc w:val="center"/>
              <w:rPr>
                <w:rFonts w:eastAsia="方正仿宋_GBK"/>
                <w:spacing w:val="-10"/>
                <w:kern w:val="10"/>
              </w:rPr>
            </w:pPr>
            <w:r>
              <w:rPr>
                <w:rFonts w:hint="eastAsia" w:eastAsia="方正仿宋_GBK"/>
                <w:spacing w:val="-10"/>
                <w:kern w:val="10"/>
              </w:rPr>
              <w:t>宣传教育（</w:t>
            </w:r>
            <w:r>
              <w:rPr>
                <w:rFonts w:eastAsia="方正仿宋_GBK"/>
                <w:spacing w:val="-10"/>
                <w:kern w:val="10"/>
              </w:rPr>
              <w:t>20</w:t>
            </w:r>
            <w:r>
              <w:rPr>
                <w:rFonts w:hint="eastAsia" w:eastAsia="方正仿宋_GBK"/>
                <w:spacing w:val="-10"/>
                <w:kern w:val="10"/>
              </w:rPr>
              <w:t>分）</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开展生活垃圾分类教育培训（</w:t>
            </w:r>
            <w:r>
              <w:rPr>
                <w:rFonts w:eastAsia="方正仿宋_GBK"/>
                <w:spacing w:val="-10"/>
                <w:kern w:val="10"/>
              </w:rPr>
              <w:t>8</w:t>
            </w:r>
            <w:r>
              <w:rPr>
                <w:rFonts w:hint="eastAsia" w:eastAsia="方正仿宋_GBK"/>
                <w:spacing w:val="-10"/>
                <w:kern w:val="10"/>
              </w:rPr>
              <w:t>分）</w:t>
            </w:r>
          </w:p>
        </w:tc>
        <w:tc>
          <w:tcPr>
            <w:tcW w:w="6237"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开展了教育培训，村干部、村党员、村保洁人员熟练掌握垃圾分类知识，村民知晓垃圾分类常识。</w:t>
            </w:r>
            <w:r>
              <w:rPr>
                <w:rFonts w:eastAsia="方正仿宋_GBK"/>
                <w:spacing w:val="-10"/>
                <w:kern w:val="10"/>
              </w:rPr>
              <w:t>8</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开展了教育培训，村干部、村党员、村保洁人员掌握一定垃圾分类知识，村民知晓垃圾分类常识。</w:t>
            </w:r>
            <w:r>
              <w:rPr>
                <w:rFonts w:eastAsia="方正仿宋_GBK"/>
                <w:spacing w:val="-10"/>
                <w:kern w:val="10"/>
              </w:rPr>
              <w:t>6</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开展了教育培训，村干部、村党员、村保洁人员、村民知晓垃圾分类常识。</w:t>
            </w:r>
            <w:r>
              <w:rPr>
                <w:rFonts w:eastAsia="方正仿宋_GBK"/>
                <w:spacing w:val="-10"/>
                <w:kern w:val="10"/>
              </w:rPr>
              <w:t>4</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未开展教育培训。</w:t>
            </w:r>
            <w:r>
              <w:rPr>
                <w:rFonts w:eastAsia="方正仿宋_GBK"/>
                <w:spacing w:val="-10"/>
                <w:kern w:val="10"/>
              </w:rPr>
              <w:t>0</w:t>
            </w:r>
            <w:r>
              <w:rPr>
                <w:rFonts w:hint="eastAsia" w:eastAsia="方正仿宋_GBK"/>
                <w:spacing w:val="-10"/>
                <w:kern w:val="10"/>
              </w:rPr>
              <w:t>分</w:t>
            </w:r>
          </w:p>
        </w:tc>
        <w:tc>
          <w:tcPr>
            <w:tcW w:w="714" w:type="dxa"/>
            <w:vMerge w:val="restart"/>
            <w:tcBorders>
              <w:top w:val="single" w:color="auto" w:sz="4" w:space="0"/>
              <w:left w:val="nil"/>
              <w:bottom w:val="nil"/>
              <w:right w:val="single" w:color="auto" w:sz="4" w:space="0"/>
            </w:tcBorders>
            <w:noWrap w:val="0"/>
            <w:vAlign w:val="center"/>
          </w:tcPr>
          <w:p>
            <w:pPr>
              <w:spacing w:line="280" w:lineRule="exact"/>
              <w:jc w:val="center"/>
              <w:rPr>
                <w:rFonts w:eastAsia="方正仿宋_GBK"/>
                <w:spacing w:val="-10"/>
                <w:kern w:val="10"/>
              </w:rPr>
            </w:pPr>
            <w:r>
              <w:rPr>
                <w:rFonts w:hint="eastAsia" w:eastAsia="方正仿宋_GBK"/>
                <w:spacing w:val="-10"/>
                <w:kern w:val="10"/>
              </w:rPr>
              <w:t>查看资料、现</w:t>
            </w:r>
          </w:p>
          <w:p>
            <w:pPr>
              <w:spacing w:line="280" w:lineRule="exact"/>
              <w:jc w:val="center"/>
              <w:rPr>
                <w:rFonts w:eastAsia="方正仿宋_GBK"/>
                <w:spacing w:val="-10"/>
                <w:kern w:val="10"/>
              </w:rPr>
            </w:pPr>
            <w:r>
              <w:rPr>
                <w:rFonts w:hint="eastAsia" w:eastAsia="方正仿宋_GBK"/>
                <w:spacing w:val="-10"/>
                <w:kern w:val="10"/>
              </w:rPr>
              <w:t>场查看现场询问、问</w:t>
            </w:r>
          </w:p>
          <w:p>
            <w:pPr>
              <w:spacing w:line="280" w:lineRule="exact"/>
              <w:jc w:val="center"/>
              <w:rPr>
                <w:rFonts w:eastAsia="方正仿宋_GBK"/>
                <w:spacing w:val="-10"/>
                <w:kern w:val="10"/>
              </w:rPr>
            </w:pPr>
            <w:r>
              <w:rPr>
                <w:rFonts w:hint="eastAsia" w:eastAsia="方正仿宋_GBK"/>
                <w:spacing w:val="-10"/>
                <w:kern w:val="10"/>
              </w:rPr>
              <w:t>卷调查</w:t>
            </w:r>
          </w:p>
        </w:tc>
      </w:tr>
      <w:tr>
        <w:tblPrEx>
          <w:tblCellMar>
            <w:top w:w="0" w:type="dxa"/>
            <w:left w:w="108" w:type="dxa"/>
            <w:bottom w:w="0" w:type="dxa"/>
            <w:right w:w="108" w:type="dxa"/>
          </w:tblCellMar>
        </w:tblPrEx>
        <w:trPr>
          <w:trHeight w:val="570" w:hRule="atLeast"/>
          <w:jc w:val="center"/>
        </w:trPr>
        <w:tc>
          <w:tcPr>
            <w:tcW w:w="814" w:type="dxa"/>
            <w:vMerge w:val="continue"/>
            <w:tcBorders>
              <w:left w:val="single" w:color="auto" w:sz="4" w:space="0"/>
              <w:right w:val="single" w:color="auto" w:sz="4" w:space="0"/>
            </w:tcBorders>
            <w:noWrap w:val="0"/>
            <w:vAlign w:val="center"/>
          </w:tcPr>
          <w:p>
            <w:pPr>
              <w:spacing w:line="280" w:lineRule="exact"/>
              <w:jc w:val="center"/>
              <w:rPr>
                <w:rFonts w:eastAsia="方正仿宋_GBK"/>
                <w:spacing w:val="-10"/>
                <w:kern w:val="10"/>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有与生活垃圾分类相关的村规民约或环境卫生公约（</w:t>
            </w:r>
            <w:r>
              <w:rPr>
                <w:rFonts w:eastAsia="方正仿宋_GBK"/>
                <w:spacing w:val="-10"/>
                <w:kern w:val="10"/>
              </w:rPr>
              <w:t>3</w:t>
            </w:r>
            <w:r>
              <w:rPr>
                <w:rFonts w:hint="eastAsia" w:eastAsia="方正仿宋_GBK"/>
                <w:spacing w:val="-10"/>
                <w:kern w:val="10"/>
              </w:rPr>
              <w:t>分）</w:t>
            </w:r>
          </w:p>
        </w:tc>
        <w:tc>
          <w:tcPr>
            <w:tcW w:w="6237"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村规民约或环境卫生公约的内容中有与生活垃圾分类相关的内容。</w:t>
            </w:r>
            <w:r>
              <w:rPr>
                <w:rFonts w:eastAsia="方正仿宋_GBK"/>
                <w:spacing w:val="-10"/>
                <w:kern w:val="10"/>
              </w:rPr>
              <w:t>3</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没有相关内容。</w:t>
            </w:r>
            <w:r>
              <w:rPr>
                <w:rFonts w:eastAsia="方正仿宋_GBK"/>
                <w:spacing w:val="-10"/>
                <w:kern w:val="10"/>
              </w:rPr>
              <w:t>0</w:t>
            </w:r>
            <w:r>
              <w:rPr>
                <w:rFonts w:hint="eastAsia" w:eastAsia="方正仿宋_GBK"/>
                <w:spacing w:val="-10"/>
                <w:kern w:val="10"/>
              </w:rPr>
              <w:t>分</w:t>
            </w:r>
          </w:p>
        </w:tc>
        <w:tc>
          <w:tcPr>
            <w:tcW w:w="714" w:type="dxa"/>
            <w:vMerge w:val="continue"/>
            <w:tcBorders>
              <w:left w:val="nil"/>
              <w:right w:val="single" w:color="auto" w:sz="4" w:space="0"/>
            </w:tcBorders>
            <w:noWrap w:val="0"/>
            <w:vAlign w:val="center"/>
          </w:tcPr>
          <w:p>
            <w:pPr>
              <w:spacing w:line="280" w:lineRule="exact"/>
              <w:rPr>
                <w:rFonts w:eastAsia="方正仿宋_GBK"/>
                <w:spacing w:val="-10"/>
                <w:kern w:val="10"/>
              </w:rPr>
            </w:pPr>
          </w:p>
        </w:tc>
      </w:tr>
      <w:tr>
        <w:tblPrEx>
          <w:tblCellMar>
            <w:top w:w="0" w:type="dxa"/>
            <w:left w:w="108" w:type="dxa"/>
            <w:bottom w:w="0" w:type="dxa"/>
            <w:right w:w="108" w:type="dxa"/>
          </w:tblCellMar>
        </w:tblPrEx>
        <w:trPr>
          <w:trHeight w:val="728" w:hRule="atLeast"/>
          <w:jc w:val="center"/>
        </w:trPr>
        <w:tc>
          <w:tcPr>
            <w:tcW w:w="814" w:type="dxa"/>
            <w:vMerge w:val="continue"/>
            <w:tcBorders>
              <w:left w:val="single" w:color="auto" w:sz="4" w:space="0"/>
              <w:right w:val="single" w:color="auto" w:sz="4" w:space="0"/>
            </w:tcBorders>
            <w:noWrap w:val="0"/>
            <w:vAlign w:val="center"/>
          </w:tcPr>
          <w:p>
            <w:pPr>
              <w:spacing w:line="280" w:lineRule="exact"/>
              <w:jc w:val="center"/>
              <w:rPr>
                <w:rFonts w:eastAsia="方正仿宋_GBK"/>
                <w:spacing w:val="-10"/>
                <w:kern w:val="10"/>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营造生活垃圾分类宣传氛围（</w:t>
            </w:r>
            <w:r>
              <w:rPr>
                <w:rFonts w:eastAsia="方正仿宋_GBK"/>
                <w:spacing w:val="-10"/>
                <w:kern w:val="10"/>
              </w:rPr>
              <w:t>5</w:t>
            </w:r>
            <w:r>
              <w:rPr>
                <w:rFonts w:hint="eastAsia" w:eastAsia="方正仿宋_GBK"/>
                <w:spacing w:val="-10"/>
                <w:kern w:val="10"/>
              </w:rPr>
              <w:t>分）</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村内的生活垃圾分类宣传栏、宣传画、宣传标语等较多，生活垃圾分类宣传氛围浓厚。</w:t>
            </w:r>
            <w:r>
              <w:rPr>
                <w:rFonts w:eastAsia="方正仿宋_GBK"/>
                <w:spacing w:val="-10"/>
                <w:kern w:val="10"/>
              </w:rPr>
              <w:t>5</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村内有生活垃圾分类宣传栏、宣传画、宣传标语等，营造有一定生活垃圾分类宣传氛围。</w:t>
            </w:r>
            <w:r>
              <w:rPr>
                <w:rFonts w:eastAsia="方正仿宋_GBK"/>
                <w:spacing w:val="-10"/>
                <w:kern w:val="10"/>
              </w:rPr>
              <w:t>3</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没有营造生活垃圾分类宣传氛围。</w:t>
            </w:r>
            <w:r>
              <w:rPr>
                <w:rFonts w:eastAsia="方正仿宋_GBK"/>
                <w:spacing w:val="-10"/>
                <w:kern w:val="10"/>
              </w:rPr>
              <w:t>0</w:t>
            </w:r>
            <w:r>
              <w:rPr>
                <w:rFonts w:hint="eastAsia" w:eastAsia="方正仿宋_GBK"/>
                <w:spacing w:val="-10"/>
                <w:kern w:val="10"/>
              </w:rPr>
              <w:t>分</w:t>
            </w:r>
          </w:p>
        </w:tc>
        <w:tc>
          <w:tcPr>
            <w:tcW w:w="714" w:type="dxa"/>
            <w:vMerge w:val="continue"/>
            <w:tcBorders>
              <w:left w:val="nil"/>
              <w:right w:val="single" w:color="auto" w:sz="4" w:space="0"/>
            </w:tcBorders>
            <w:noWrap w:val="0"/>
            <w:vAlign w:val="center"/>
          </w:tcPr>
          <w:p>
            <w:pPr>
              <w:spacing w:line="280" w:lineRule="exact"/>
              <w:rPr>
                <w:rFonts w:eastAsia="方正仿宋_GBK"/>
                <w:spacing w:val="-10"/>
                <w:kern w:val="10"/>
              </w:rPr>
            </w:pPr>
          </w:p>
        </w:tc>
      </w:tr>
      <w:tr>
        <w:tblPrEx>
          <w:tblCellMar>
            <w:top w:w="0" w:type="dxa"/>
            <w:left w:w="108" w:type="dxa"/>
            <w:bottom w:w="0" w:type="dxa"/>
            <w:right w:w="108" w:type="dxa"/>
          </w:tblCellMar>
        </w:tblPrEx>
        <w:trPr>
          <w:trHeight w:val="727" w:hRule="atLeast"/>
          <w:jc w:val="center"/>
        </w:trPr>
        <w:tc>
          <w:tcPr>
            <w:tcW w:w="814"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eastAsia="方正仿宋_GBK"/>
                <w:spacing w:val="-10"/>
                <w:kern w:val="10"/>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开展生活垃圾分类宣传活动（</w:t>
            </w:r>
            <w:r>
              <w:rPr>
                <w:rFonts w:eastAsia="方正仿宋_GBK"/>
                <w:spacing w:val="-10"/>
                <w:kern w:val="10"/>
              </w:rPr>
              <w:t>4</w:t>
            </w:r>
            <w:r>
              <w:rPr>
                <w:rFonts w:hint="eastAsia" w:eastAsia="方正仿宋_GBK"/>
                <w:spacing w:val="-10"/>
                <w:kern w:val="10"/>
              </w:rPr>
              <w:t>分）</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宣传活动经常，形式多样。</w:t>
            </w:r>
            <w:r>
              <w:rPr>
                <w:rFonts w:eastAsia="方正仿宋_GBK"/>
                <w:spacing w:val="-10"/>
                <w:kern w:val="10"/>
              </w:rPr>
              <w:t xml:space="preserve"> 4</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开展了宣传活动。</w:t>
            </w:r>
            <w:r>
              <w:rPr>
                <w:rFonts w:eastAsia="方正仿宋_GBK"/>
                <w:spacing w:val="-10"/>
                <w:kern w:val="10"/>
              </w:rPr>
              <w:t>2</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未开展宣传活动。</w:t>
            </w:r>
            <w:r>
              <w:rPr>
                <w:rFonts w:eastAsia="方正仿宋_GBK"/>
                <w:spacing w:val="-10"/>
                <w:kern w:val="10"/>
              </w:rPr>
              <w:t>0</w:t>
            </w:r>
            <w:r>
              <w:rPr>
                <w:rFonts w:hint="eastAsia" w:eastAsia="方正仿宋_GBK"/>
                <w:spacing w:val="-10"/>
                <w:kern w:val="10"/>
              </w:rPr>
              <w:t>分</w:t>
            </w:r>
          </w:p>
        </w:tc>
        <w:tc>
          <w:tcPr>
            <w:tcW w:w="714" w:type="dxa"/>
            <w:vMerge w:val="continue"/>
            <w:tcBorders>
              <w:left w:val="nil"/>
              <w:bottom w:val="single" w:color="auto" w:sz="4" w:space="0"/>
              <w:right w:val="single" w:color="auto" w:sz="4" w:space="0"/>
            </w:tcBorders>
            <w:noWrap w:val="0"/>
            <w:vAlign w:val="center"/>
          </w:tcPr>
          <w:p>
            <w:pPr>
              <w:spacing w:line="280" w:lineRule="exact"/>
              <w:rPr>
                <w:rFonts w:eastAsia="方正仿宋_GBK"/>
                <w:spacing w:val="-10"/>
                <w:kern w:val="10"/>
              </w:rPr>
            </w:pPr>
          </w:p>
        </w:tc>
      </w:tr>
      <w:tr>
        <w:tblPrEx>
          <w:tblCellMar>
            <w:top w:w="0" w:type="dxa"/>
            <w:left w:w="108" w:type="dxa"/>
            <w:bottom w:w="0" w:type="dxa"/>
            <w:right w:w="108" w:type="dxa"/>
          </w:tblCellMar>
        </w:tblPrEx>
        <w:trPr>
          <w:trHeight w:val="855" w:hRule="atLeast"/>
          <w:jc w:val="center"/>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pacing w:val="-10"/>
                <w:kern w:val="10"/>
              </w:rPr>
            </w:pPr>
            <w:r>
              <w:rPr>
                <w:rFonts w:hint="eastAsia" w:eastAsia="方正仿宋_GBK"/>
                <w:spacing w:val="-10"/>
                <w:kern w:val="10"/>
              </w:rPr>
              <w:t>示范成效（</w:t>
            </w:r>
            <w:r>
              <w:rPr>
                <w:rFonts w:eastAsia="方正仿宋_GBK"/>
                <w:spacing w:val="-10"/>
                <w:kern w:val="10"/>
              </w:rPr>
              <w:t>25</w:t>
            </w:r>
            <w:r>
              <w:rPr>
                <w:rFonts w:hint="eastAsia" w:eastAsia="方正仿宋_GBK"/>
                <w:spacing w:val="-10"/>
                <w:kern w:val="10"/>
              </w:rPr>
              <w:t>分）</w:t>
            </w: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示范村生活垃圾治理效果（</w:t>
            </w:r>
            <w:r>
              <w:rPr>
                <w:rFonts w:eastAsia="方正仿宋_GBK"/>
                <w:spacing w:val="-10"/>
                <w:kern w:val="10"/>
              </w:rPr>
              <w:t>15</w:t>
            </w:r>
            <w:r>
              <w:rPr>
                <w:rFonts w:hint="eastAsia" w:eastAsia="方正仿宋_GBK"/>
                <w:spacing w:val="-10"/>
                <w:kern w:val="10"/>
              </w:rPr>
              <w:t>分）</w:t>
            </w:r>
          </w:p>
        </w:tc>
        <w:tc>
          <w:tcPr>
            <w:tcW w:w="6237"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该指标体现示范村农村生活垃圾治理情况，满分</w:t>
            </w:r>
            <w:r>
              <w:rPr>
                <w:rFonts w:eastAsia="方正仿宋_GBK"/>
                <w:spacing w:val="-10"/>
                <w:kern w:val="10"/>
              </w:rPr>
              <w:t>15</w:t>
            </w:r>
            <w:r>
              <w:rPr>
                <w:rFonts w:hint="eastAsia" w:eastAsia="方正仿宋_GBK"/>
                <w:spacing w:val="-10"/>
                <w:kern w:val="10"/>
              </w:rPr>
              <w:t>分，采取扣分制进行打分，分值扣完为止。</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扣分项目：《重庆市城市综合管理工作领导小组办公室关于印发</w:t>
            </w:r>
            <w:r>
              <w:rPr>
                <w:rFonts w:eastAsia="方正仿宋_GBK"/>
                <w:spacing w:val="-10"/>
                <w:kern w:val="10"/>
              </w:rPr>
              <w:t>2021</w:t>
            </w:r>
            <w:r>
              <w:rPr>
                <w:rFonts w:hint="eastAsia" w:eastAsia="方正仿宋_GBK"/>
                <w:spacing w:val="-10"/>
                <w:kern w:val="10"/>
              </w:rPr>
              <w:t>年度重庆市城市日常管理工作考评系列标准的通知》（渝城综管办〔</w:t>
            </w:r>
            <w:r>
              <w:rPr>
                <w:rFonts w:eastAsia="方正仿宋_GBK"/>
                <w:spacing w:val="-10"/>
                <w:kern w:val="10"/>
              </w:rPr>
              <w:t>2021</w:t>
            </w:r>
            <w:r>
              <w:rPr>
                <w:rFonts w:hint="eastAsia" w:eastAsia="方正仿宋_GBK"/>
                <w:spacing w:val="-10"/>
                <w:kern w:val="10"/>
              </w:rPr>
              <w:t>〕</w:t>
            </w:r>
            <w:r>
              <w:rPr>
                <w:rFonts w:eastAsia="方正仿宋_GBK"/>
                <w:spacing w:val="-10"/>
                <w:kern w:val="10"/>
              </w:rPr>
              <w:t>2</w:t>
            </w:r>
            <w:r>
              <w:rPr>
                <w:rFonts w:hint="eastAsia" w:eastAsia="方正仿宋_GBK"/>
                <w:spacing w:val="-10"/>
                <w:kern w:val="10"/>
              </w:rPr>
              <w:t>号）文件中第三方考核评分标准中的</w:t>
            </w:r>
            <w:r>
              <w:rPr>
                <w:rFonts w:eastAsia="方正仿宋_GBK"/>
                <w:spacing w:val="-10"/>
                <w:kern w:val="10"/>
              </w:rPr>
              <w:t>“</w:t>
            </w:r>
            <w:r>
              <w:rPr>
                <w:rFonts w:hint="eastAsia" w:eastAsia="方正仿宋_GBK"/>
                <w:spacing w:val="-10"/>
                <w:kern w:val="10"/>
              </w:rPr>
              <w:t>农村环境卫生</w:t>
            </w:r>
            <w:r>
              <w:rPr>
                <w:rFonts w:eastAsia="方正仿宋_GBK"/>
                <w:spacing w:val="-10"/>
                <w:kern w:val="10"/>
              </w:rPr>
              <w:t>”</w:t>
            </w:r>
            <w:r>
              <w:rPr>
                <w:rFonts w:hint="eastAsia" w:eastAsia="方正仿宋_GBK"/>
                <w:spacing w:val="-10"/>
                <w:kern w:val="10"/>
              </w:rPr>
              <w:t>考评项目。</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扣分标准：上述文件中问题对应项扣分分值乘以系数</w:t>
            </w:r>
            <w:r>
              <w:rPr>
                <w:rFonts w:eastAsia="方正仿宋_GBK"/>
                <w:spacing w:val="-10"/>
                <w:kern w:val="10"/>
              </w:rPr>
              <w:t>10</w:t>
            </w:r>
            <w:r>
              <w:rPr>
                <w:rFonts w:hint="eastAsia" w:eastAsia="方正仿宋_GBK"/>
                <w:spacing w:val="-10"/>
                <w:kern w:val="10"/>
              </w:rPr>
              <w:t>。</w:t>
            </w:r>
          </w:p>
        </w:tc>
        <w:tc>
          <w:tcPr>
            <w:tcW w:w="71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eastAsia="方正仿宋_GBK"/>
                <w:spacing w:val="-10"/>
                <w:kern w:val="10"/>
              </w:rPr>
            </w:pPr>
            <w:r>
              <w:rPr>
                <w:rFonts w:hint="eastAsia" w:eastAsia="方正仿宋_GBK"/>
                <w:spacing w:val="-10"/>
                <w:kern w:val="10"/>
              </w:rPr>
              <w:t>现场</w:t>
            </w:r>
          </w:p>
          <w:p>
            <w:pPr>
              <w:spacing w:line="280" w:lineRule="exact"/>
              <w:jc w:val="center"/>
              <w:rPr>
                <w:rFonts w:eastAsia="方正仿宋_GBK"/>
                <w:spacing w:val="-10"/>
                <w:kern w:val="10"/>
              </w:rPr>
            </w:pPr>
            <w:r>
              <w:rPr>
                <w:rFonts w:hint="eastAsia" w:eastAsia="方正仿宋_GBK"/>
                <w:spacing w:val="-10"/>
                <w:kern w:val="10"/>
              </w:rPr>
              <w:t>查看</w:t>
            </w:r>
          </w:p>
        </w:tc>
      </w:tr>
      <w:tr>
        <w:tblPrEx>
          <w:tblCellMar>
            <w:top w:w="0" w:type="dxa"/>
            <w:left w:w="108" w:type="dxa"/>
            <w:bottom w:w="0" w:type="dxa"/>
            <w:right w:w="108" w:type="dxa"/>
          </w:tblCellMar>
        </w:tblPrEx>
        <w:trPr>
          <w:trHeight w:val="549"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pacing w:val="-10"/>
                <w:kern w:val="10"/>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村民接受垃圾分类方法和做法（</w:t>
            </w:r>
            <w:r>
              <w:rPr>
                <w:rFonts w:eastAsia="方正仿宋_GBK"/>
                <w:spacing w:val="-10"/>
                <w:kern w:val="10"/>
              </w:rPr>
              <w:t>5</w:t>
            </w:r>
            <w:r>
              <w:rPr>
                <w:rFonts w:hint="eastAsia" w:eastAsia="方正仿宋_GBK"/>
                <w:spacing w:val="-10"/>
                <w:kern w:val="10"/>
              </w:rPr>
              <w:t>分）</w:t>
            </w:r>
          </w:p>
        </w:tc>
        <w:tc>
          <w:tcPr>
            <w:tcW w:w="6237"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接受方法和做法，比例为</w:t>
            </w:r>
            <w:r>
              <w:rPr>
                <w:rFonts w:eastAsia="方正仿宋_GBK"/>
                <w:spacing w:val="-10"/>
                <w:kern w:val="10"/>
              </w:rPr>
              <w:t>80%</w:t>
            </w:r>
            <w:r>
              <w:rPr>
                <w:rFonts w:hint="eastAsia" w:eastAsia="方正仿宋_GBK"/>
                <w:spacing w:val="-10"/>
                <w:kern w:val="10"/>
              </w:rPr>
              <w:t>以上。</w:t>
            </w:r>
            <w:r>
              <w:rPr>
                <w:rFonts w:eastAsia="方正仿宋_GBK"/>
                <w:spacing w:val="-10"/>
                <w:kern w:val="10"/>
              </w:rPr>
              <w:t>5</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接受方法和做法，比例为</w:t>
            </w:r>
            <w:r>
              <w:rPr>
                <w:rFonts w:eastAsia="方正仿宋_GBK"/>
                <w:spacing w:val="-10"/>
                <w:kern w:val="10"/>
              </w:rPr>
              <w:t>60</w:t>
            </w:r>
            <w:r>
              <w:rPr>
                <w:rFonts w:hint="eastAsia" w:eastAsia="方正仿宋_GBK"/>
                <w:spacing w:val="-10"/>
                <w:kern w:val="10"/>
              </w:rPr>
              <w:t>～</w:t>
            </w:r>
            <w:r>
              <w:rPr>
                <w:rFonts w:eastAsia="方正仿宋_GBK"/>
                <w:spacing w:val="-10"/>
                <w:kern w:val="10"/>
              </w:rPr>
              <w:t>79%</w:t>
            </w:r>
            <w:r>
              <w:rPr>
                <w:rFonts w:hint="eastAsia" w:eastAsia="方正仿宋_GBK"/>
                <w:spacing w:val="-10"/>
                <w:kern w:val="10"/>
              </w:rPr>
              <w:t>。</w:t>
            </w:r>
            <w:r>
              <w:rPr>
                <w:rFonts w:eastAsia="方正仿宋_GBK"/>
                <w:spacing w:val="-10"/>
                <w:kern w:val="10"/>
              </w:rPr>
              <w:t>3</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接受方法和做法，比例为</w:t>
            </w:r>
            <w:r>
              <w:rPr>
                <w:rFonts w:eastAsia="方正仿宋_GBK"/>
                <w:spacing w:val="-10"/>
                <w:kern w:val="10"/>
              </w:rPr>
              <w:t>50</w:t>
            </w:r>
            <w:r>
              <w:rPr>
                <w:rFonts w:hint="eastAsia" w:eastAsia="方正仿宋_GBK"/>
                <w:spacing w:val="-10"/>
                <w:kern w:val="10"/>
              </w:rPr>
              <w:t>～</w:t>
            </w:r>
            <w:r>
              <w:rPr>
                <w:rFonts w:eastAsia="方正仿宋_GBK"/>
                <w:spacing w:val="-10"/>
                <w:kern w:val="10"/>
              </w:rPr>
              <w:t>59%</w:t>
            </w:r>
            <w:r>
              <w:rPr>
                <w:rFonts w:hint="eastAsia" w:eastAsia="方正仿宋_GBK"/>
                <w:spacing w:val="-10"/>
                <w:kern w:val="10"/>
              </w:rPr>
              <w:t>。</w:t>
            </w:r>
            <w:r>
              <w:rPr>
                <w:rFonts w:eastAsia="方正仿宋_GBK"/>
                <w:spacing w:val="-10"/>
                <w:kern w:val="10"/>
              </w:rPr>
              <w:t>2</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接受方法和做法，比例为</w:t>
            </w:r>
            <w:r>
              <w:rPr>
                <w:rFonts w:eastAsia="方正仿宋_GBK"/>
                <w:spacing w:val="-10"/>
                <w:kern w:val="10"/>
              </w:rPr>
              <w:t>49%</w:t>
            </w:r>
            <w:r>
              <w:rPr>
                <w:rFonts w:hint="eastAsia" w:eastAsia="方正仿宋_GBK"/>
                <w:spacing w:val="-10"/>
                <w:kern w:val="10"/>
              </w:rPr>
              <w:t>以下。</w:t>
            </w:r>
            <w:r>
              <w:rPr>
                <w:rFonts w:eastAsia="方正仿宋_GBK"/>
                <w:spacing w:val="-10"/>
                <w:kern w:val="10"/>
              </w:rPr>
              <w:t>0</w:t>
            </w:r>
            <w:r>
              <w:rPr>
                <w:rFonts w:hint="eastAsia" w:eastAsia="方正仿宋_GBK"/>
                <w:spacing w:val="-10"/>
                <w:kern w:val="10"/>
              </w:rPr>
              <w:t>分</w:t>
            </w:r>
          </w:p>
        </w:tc>
        <w:tc>
          <w:tcPr>
            <w:tcW w:w="71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eastAsia="方正仿宋_GBK"/>
                <w:spacing w:val="-10"/>
                <w:kern w:val="10"/>
              </w:rPr>
            </w:pPr>
            <w:r>
              <w:rPr>
                <w:rFonts w:hint="eastAsia" w:eastAsia="方正仿宋_GBK"/>
                <w:spacing w:val="-10"/>
                <w:kern w:val="10"/>
              </w:rPr>
              <w:t>现场询问、问卷调查</w:t>
            </w:r>
          </w:p>
        </w:tc>
      </w:tr>
      <w:tr>
        <w:tblPrEx>
          <w:tblCellMar>
            <w:top w:w="0" w:type="dxa"/>
            <w:left w:w="108" w:type="dxa"/>
            <w:bottom w:w="0" w:type="dxa"/>
            <w:right w:w="108" w:type="dxa"/>
          </w:tblCellMar>
        </w:tblPrEx>
        <w:trPr>
          <w:trHeight w:val="855"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spacing w:val="-10"/>
                <w:kern w:val="10"/>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hint="eastAsia" w:eastAsia="方正仿宋_GBK"/>
                <w:spacing w:val="-10"/>
                <w:kern w:val="10"/>
              </w:rPr>
              <w:t>示范经验是否值得推广（</w:t>
            </w:r>
            <w:r>
              <w:rPr>
                <w:rFonts w:eastAsia="方正仿宋_GBK"/>
                <w:spacing w:val="-10"/>
                <w:kern w:val="10"/>
              </w:rPr>
              <w:t>5</w:t>
            </w:r>
            <w:r>
              <w:rPr>
                <w:rFonts w:hint="eastAsia" w:eastAsia="方正仿宋_GBK"/>
                <w:spacing w:val="-10"/>
                <w:kern w:val="10"/>
              </w:rPr>
              <w:t>分）</w:t>
            </w:r>
          </w:p>
        </w:tc>
        <w:tc>
          <w:tcPr>
            <w:tcW w:w="6237" w:type="dxa"/>
            <w:tcBorders>
              <w:top w:val="single" w:color="auto" w:sz="4" w:space="0"/>
              <w:left w:val="nil"/>
              <w:bottom w:val="single" w:color="auto" w:sz="4" w:space="0"/>
              <w:right w:val="single" w:color="auto" w:sz="4" w:space="0"/>
            </w:tcBorders>
            <w:noWrap w:val="0"/>
            <w:vAlign w:val="center"/>
          </w:tcPr>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分类效果好，值得在全市推广。</w:t>
            </w:r>
            <w:r>
              <w:rPr>
                <w:rFonts w:eastAsia="方正仿宋_GBK"/>
                <w:spacing w:val="-10"/>
                <w:kern w:val="10"/>
              </w:rPr>
              <w:t>5</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分类效果较好，值得在本区县推广。</w:t>
            </w:r>
            <w:r>
              <w:rPr>
                <w:rFonts w:eastAsia="方正仿宋_GBK"/>
                <w:spacing w:val="-10"/>
                <w:kern w:val="10"/>
              </w:rPr>
              <w:t>4</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分类效果一般，尚不具备推广条件的。</w:t>
            </w:r>
            <w:r>
              <w:rPr>
                <w:rFonts w:eastAsia="方正仿宋_GBK"/>
                <w:spacing w:val="-10"/>
                <w:kern w:val="10"/>
              </w:rPr>
              <w:t>2</w:t>
            </w:r>
            <w:r>
              <w:rPr>
                <w:rFonts w:hint="eastAsia" w:eastAsia="方正仿宋_GBK"/>
                <w:spacing w:val="-10"/>
                <w:kern w:val="10"/>
              </w:rPr>
              <w:t>分</w:t>
            </w:r>
          </w:p>
          <w:p>
            <w:pPr>
              <w:spacing w:line="280" w:lineRule="exact"/>
              <w:rPr>
                <w:rFonts w:eastAsia="方正仿宋_GBK"/>
                <w:spacing w:val="-10"/>
                <w:kern w:val="10"/>
              </w:rPr>
            </w:pPr>
            <w:r>
              <w:rPr>
                <w:rFonts w:eastAsia="方正仿宋_GBK"/>
                <w:spacing w:val="-10"/>
                <w:kern w:val="10"/>
                <w:szCs w:val="20"/>
              </w:rPr>
              <w:sym w:font="Wingdings" w:char="F0A8"/>
            </w:r>
            <w:r>
              <w:rPr>
                <w:rFonts w:hint="eastAsia" w:eastAsia="方正仿宋_GBK"/>
                <w:spacing w:val="-10"/>
                <w:kern w:val="10"/>
              </w:rPr>
              <w:t>分类方法（做法）不切实际，不值得推广。</w:t>
            </w:r>
            <w:r>
              <w:rPr>
                <w:rFonts w:eastAsia="方正仿宋_GBK"/>
                <w:spacing w:val="-10"/>
                <w:kern w:val="10"/>
              </w:rPr>
              <w:t>0</w:t>
            </w:r>
            <w:r>
              <w:rPr>
                <w:rFonts w:hint="eastAsia" w:eastAsia="方正仿宋_GBK"/>
                <w:spacing w:val="-10"/>
                <w:kern w:val="10"/>
              </w:rPr>
              <w:t>分</w:t>
            </w:r>
          </w:p>
        </w:tc>
        <w:tc>
          <w:tcPr>
            <w:tcW w:w="71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eastAsia="方正仿宋_GBK"/>
                <w:spacing w:val="-10"/>
                <w:kern w:val="10"/>
              </w:rPr>
            </w:pPr>
            <w:r>
              <w:rPr>
                <w:rFonts w:hint="eastAsia" w:eastAsia="方正仿宋_GBK"/>
                <w:spacing w:val="-10"/>
                <w:kern w:val="10"/>
              </w:rPr>
              <w:t>专家</w:t>
            </w:r>
          </w:p>
          <w:p>
            <w:pPr>
              <w:spacing w:line="280" w:lineRule="exact"/>
              <w:jc w:val="center"/>
              <w:rPr>
                <w:rFonts w:eastAsia="方正仿宋_GBK"/>
                <w:spacing w:val="-10"/>
                <w:kern w:val="10"/>
              </w:rPr>
            </w:pPr>
            <w:r>
              <w:rPr>
                <w:rFonts w:hint="eastAsia" w:eastAsia="方正仿宋_GBK"/>
                <w:spacing w:val="-10"/>
                <w:kern w:val="10"/>
              </w:rPr>
              <w:t>评价</w:t>
            </w:r>
          </w:p>
        </w:tc>
      </w:tr>
    </w:tbl>
    <w:p>
      <w:pPr>
        <w:tabs>
          <w:tab w:val="left" w:pos="2042"/>
        </w:tabs>
        <w:snapToGrid w:val="0"/>
        <w:spacing w:line="280" w:lineRule="exact"/>
        <w:ind w:right="-420" w:rightChars="-200"/>
        <w:jc w:val="left"/>
        <w:rPr>
          <w:rFonts w:eastAsia="方正仿宋_GBK"/>
          <w:spacing w:val="-10"/>
        </w:rPr>
      </w:pPr>
      <w:r>
        <w:rPr>
          <w:rFonts w:hint="eastAsia" w:eastAsia="方正仿宋_GBK"/>
          <w:spacing w:val="-10"/>
        </w:rPr>
        <w:t>结果运用：</w:t>
      </w:r>
    </w:p>
    <w:p>
      <w:pPr>
        <w:tabs>
          <w:tab w:val="left" w:pos="2042"/>
        </w:tabs>
        <w:snapToGrid w:val="0"/>
        <w:spacing w:line="280" w:lineRule="exact"/>
        <w:ind w:right="-420" w:rightChars="-200" w:firstLine="380" w:firstLineChars="200"/>
        <w:jc w:val="left"/>
        <w:rPr>
          <w:rFonts w:eastAsia="方正仿宋_GBK"/>
          <w:spacing w:val="-10"/>
        </w:rPr>
      </w:pPr>
      <w:r>
        <w:rPr>
          <w:rFonts w:eastAsia="方正仿宋_GBK"/>
          <w:spacing w:val="-10"/>
        </w:rPr>
        <w:t xml:space="preserve">1. </w:t>
      </w:r>
      <w:r>
        <w:rPr>
          <w:rFonts w:hint="eastAsia" w:eastAsia="方正仿宋_GBK"/>
          <w:spacing w:val="-10"/>
        </w:rPr>
        <w:t>评价得分</w:t>
      </w:r>
      <w:r>
        <w:rPr>
          <w:rFonts w:eastAsia="方正仿宋_GBK"/>
          <w:spacing w:val="-10"/>
        </w:rPr>
        <w:t>85</w:t>
      </w:r>
      <w:r>
        <w:rPr>
          <w:rFonts w:hint="eastAsia" w:eastAsia="方正仿宋_GBK"/>
          <w:spacing w:val="-10"/>
        </w:rPr>
        <w:t>～</w:t>
      </w:r>
      <w:r>
        <w:rPr>
          <w:rFonts w:eastAsia="方正仿宋_GBK"/>
          <w:spacing w:val="-10"/>
        </w:rPr>
        <w:t>100</w:t>
      </w:r>
      <w:r>
        <w:rPr>
          <w:rFonts w:hint="eastAsia" w:eastAsia="方正仿宋_GBK"/>
          <w:spacing w:val="-10"/>
        </w:rPr>
        <w:t>分，命名农村生活垃圾分类市级示范村；</w:t>
      </w:r>
    </w:p>
    <w:p>
      <w:pPr>
        <w:tabs>
          <w:tab w:val="left" w:pos="2042"/>
        </w:tabs>
        <w:snapToGrid w:val="0"/>
        <w:spacing w:line="280" w:lineRule="exact"/>
        <w:ind w:right="-420" w:rightChars="-200" w:firstLine="380" w:firstLineChars="200"/>
        <w:jc w:val="left"/>
        <w:rPr>
          <w:rFonts w:eastAsia="方正仿宋_GBK"/>
          <w:spacing w:val="-10"/>
        </w:rPr>
      </w:pPr>
      <w:r>
        <w:rPr>
          <w:rFonts w:eastAsia="方正仿宋_GBK"/>
          <w:spacing w:val="-10"/>
        </w:rPr>
        <w:t xml:space="preserve">2. </w:t>
      </w:r>
      <w:r>
        <w:rPr>
          <w:rFonts w:hint="eastAsia" w:eastAsia="方正仿宋_GBK"/>
          <w:spacing w:val="-10"/>
        </w:rPr>
        <w:t>评价得分</w:t>
      </w:r>
      <w:r>
        <w:rPr>
          <w:rFonts w:eastAsia="方正仿宋_GBK"/>
          <w:spacing w:val="-10"/>
        </w:rPr>
        <w:t>60</w:t>
      </w:r>
      <w:r>
        <w:rPr>
          <w:rFonts w:hint="eastAsia" w:eastAsia="方正仿宋_GBK"/>
          <w:spacing w:val="-10"/>
        </w:rPr>
        <w:t>～</w:t>
      </w:r>
      <w:r>
        <w:rPr>
          <w:rFonts w:eastAsia="方正仿宋_GBK"/>
          <w:spacing w:val="-10"/>
        </w:rPr>
        <w:t>84</w:t>
      </w:r>
      <w:r>
        <w:rPr>
          <w:rFonts w:hint="eastAsia" w:eastAsia="方正仿宋_GBK"/>
          <w:spacing w:val="-10"/>
        </w:rPr>
        <w:t>分，保留农村生活垃圾分类市级示范村资格；</w:t>
      </w:r>
    </w:p>
    <w:p>
      <w:pPr>
        <w:tabs>
          <w:tab w:val="left" w:pos="2042"/>
        </w:tabs>
        <w:snapToGrid w:val="0"/>
        <w:spacing w:line="280" w:lineRule="exact"/>
        <w:ind w:right="-420" w:rightChars="-200" w:firstLine="380" w:firstLineChars="200"/>
        <w:jc w:val="left"/>
        <w:rPr>
          <w:rFonts w:eastAsia="方正仿宋_GBK"/>
          <w:spacing w:val="-10"/>
          <w:kern w:val="0"/>
          <w:sz w:val="32"/>
          <w:szCs w:val="32"/>
        </w:rPr>
      </w:pPr>
      <w:r>
        <w:rPr>
          <w:rFonts w:eastAsia="方正仿宋_GBK"/>
          <w:spacing w:val="-10"/>
        </w:rPr>
        <w:t xml:space="preserve">3. </w:t>
      </w:r>
      <w:r>
        <w:rPr>
          <w:rFonts w:hint="eastAsia" w:eastAsia="方正仿宋_GBK"/>
          <w:spacing w:val="-10"/>
        </w:rPr>
        <w:t>评价得分</w:t>
      </w:r>
      <w:r>
        <w:rPr>
          <w:rFonts w:eastAsia="方正仿宋_GBK"/>
          <w:spacing w:val="-10"/>
        </w:rPr>
        <w:t>59</w:t>
      </w:r>
      <w:r>
        <w:rPr>
          <w:rFonts w:hint="eastAsia" w:eastAsia="方正仿宋_GBK"/>
          <w:spacing w:val="-10"/>
        </w:rPr>
        <w:t>分以下，取消农村生活垃圾分类市级示范村资格。</w:t>
      </w:r>
    </w:p>
    <w:p>
      <w:pPr>
        <w:rPr>
          <w:rFonts w:ascii="方正仿宋_GBK"/>
          <w:sz w:val="32"/>
          <w:szCs w:val="32"/>
        </w:rPr>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Bdr>
          <w:top w:val="single" w:color="auto" w:sz="4" w:space="1"/>
          <w:bottom w:val="single" w:color="auto" w:sz="4" w:space="1"/>
        </w:pBdr>
        <w:spacing w:line="560" w:lineRule="exact"/>
        <w:ind w:firstLine="280" w:firstLineChars="100"/>
      </w:pPr>
      <w:r>
        <w:rPr>
          <w:rFonts w:ascii="Times New Roman" w:hAnsi="Times New Roman" w:eastAsia="方正仿宋_GBK"/>
          <w:sz w:val="28"/>
          <w:szCs w:val="28"/>
        </w:rPr>
        <w:t xml:space="preserve">重庆市涪陵区青羊镇党政办公室      </w:t>
      </w:r>
      <w:r>
        <w:rPr>
          <w:rFonts w:hint="eastAsia"/>
          <w:sz w:val="28"/>
          <w:szCs w:val="28"/>
          <w:lang w:val="en-US" w:eastAsia="zh-CN"/>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rPr>
        <w:t>2</w:t>
      </w:r>
      <w:r>
        <w:rPr>
          <w:rFonts w:ascii="Times New Roman" w:hAnsi="Times New Roman" w:eastAsia="方正仿宋_GBK"/>
          <w:sz w:val="28"/>
          <w:szCs w:val="28"/>
        </w:rPr>
        <w:t>年</w:t>
      </w:r>
      <w:r>
        <w:rPr>
          <w:rFonts w:hint="eastAsia" w:ascii="Times New Roman" w:hAnsi="Times New Roman" w:eastAsia="方正仿宋_GBK"/>
          <w:sz w:val="28"/>
          <w:szCs w:val="28"/>
        </w:rPr>
        <w:t>5</w:t>
      </w:r>
      <w:r>
        <w:rPr>
          <w:rFonts w:ascii="Times New Roman" w:hAnsi="Times New Roman" w:eastAsia="方正仿宋_GBK"/>
          <w:sz w:val="28"/>
          <w:szCs w:val="28"/>
        </w:rPr>
        <w:t>月</w:t>
      </w:r>
      <w:r>
        <w:rPr>
          <w:rFonts w:hint="eastAsia" w:eastAsia="方正仿宋_GBK"/>
          <w:sz w:val="28"/>
          <w:szCs w:val="28"/>
          <w:lang w:val="en-US" w:eastAsia="zh-CN"/>
        </w:rPr>
        <w:t>31</w:t>
      </w:r>
      <w:r>
        <w:rPr>
          <w:rFonts w:ascii="Times New Roman" w:hAnsi="Times New Roman" w:eastAsia="方正仿宋_GBK"/>
          <w:sz w:val="28"/>
          <w:szCs w:val="28"/>
        </w:rPr>
        <w:t>日印</w:t>
      </w:r>
      <w:r>
        <w:rPr>
          <w:rFonts w:hint="eastAsia" w:eastAsia="方正仿宋_GBK"/>
          <w:sz w:val="28"/>
          <w:szCs w:val="28"/>
          <w:lang w:eastAsia="zh-CN"/>
        </w:rPr>
        <w:t>发</w:t>
      </w:r>
    </w:p>
    <w:sectPr>
      <w:footerReference r:id="rId3" w:type="default"/>
      <w:footerReference r:id="rId4" w:type="even"/>
      <w:pgSz w:w="11906" w:h="16838"/>
      <w:pgMar w:top="2098" w:right="1474" w:bottom="1985" w:left="158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E06DED2-4ACE-47D8-9B08-4F95E0EAA08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B0F33E4-08E9-4AFA-8A4C-DC2219C4AC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70A0746-F0A0-4A4E-94D3-05ED76DAB96A}"/>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embedRegular r:id="rId4" w:fontKey="{EC934E10-8DC4-4673-A907-69B349C45E62}"/>
  </w:font>
  <w:font w:name="方正仿宋_GBK">
    <w:panose1 w:val="03000509000000000000"/>
    <w:charset w:val="86"/>
    <w:family w:val="script"/>
    <w:pitch w:val="default"/>
    <w:sig w:usb0="00000001" w:usb1="080E0000" w:usb2="00000000" w:usb3="00000000" w:csb0="00040000" w:csb1="00000000"/>
    <w:embedRegular r:id="rId5" w:fontKey="{AFAD9B05-83BA-4657-A575-F521448460DC}"/>
  </w:font>
  <w:font w:name="方正黑体_GBK">
    <w:panose1 w:val="03000509000000000000"/>
    <w:charset w:val="86"/>
    <w:family w:val="script"/>
    <w:pitch w:val="default"/>
    <w:sig w:usb0="00000001" w:usb1="080E0000" w:usb2="00000000" w:usb3="00000000" w:csb0="00040000" w:csb1="00000000"/>
    <w:embedRegular r:id="rId6" w:fontKey="{E9C160BE-E912-433A-97B5-6D7AC9DAD021}"/>
  </w:font>
  <w:font w:name="方正楷体_GBK">
    <w:panose1 w:val="03000509000000000000"/>
    <w:charset w:val="86"/>
    <w:family w:val="script"/>
    <w:pitch w:val="default"/>
    <w:sig w:usb0="00000001" w:usb1="080E0000" w:usb2="00000000" w:usb3="00000000" w:csb0="00040000" w:csb1="00000000"/>
    <w:embedRegular r:id="rId7" w:fontKey="{86C30F8D-1F1B-48A3-8496-308A09BA3D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5"/>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E855F"/>
    <w:multiLevelType w:val="singleLevel"/>
    <w:tmpl w:val="D2FE855F"/>
    <w:lvl w:ilvl="0" w:tentative="0">
      <w:start w:val="3"/>
      <w:numFmt w:val="chineseCounting"/>
      <w:suff w:val="nothing"/>
      <w:lvlText w:val="%1、"/>
      <w:lvlJc w:val="left"/>
      <w:rPr>
        <w:rFonts w:hint="eastAsia"/>
      </w:rPr>
    </w:lvl>
  </w:abstractNum>
  <w:abstractNum w:abstractNumId="1">
    <w:nsid w:val="27050E6C"/>
    <w:multiLevelType w:val="singleLevel"/>
    <w:tmpl w:val="27050E6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ZjRjMzZiZTM5NmMzNDJkMTE4YzlhNDc1MzQyYmQifQ=="/>
  </w:docVars>
  <w:rsids>
    <w:rsidRoot w:val="00C02CE1"/>
    <w:rsid w:val="007939BF"/>
    <w:rsid w:val="00A523D7"/>
    <w:rsid w:val="00C02CE1"/>
    <w:rsid w:val="00CB4888"/>
    <w:rsid w:val="00FB2E78"/>
    <w:rsid w:val="01AE3168"/>
    <w:rsid w:val="01D34E63"/>
    <w:rsid w:val="04963369"/>
    <w:rsid w:val="1B123C98"/>
    <w:rsid w:val="1C87451C"/>
    <w:rsid w:val="24EE4472"/>
    <w:rsid w:val="2EC2305A"/>
    <w:rsid w:val="4CCB24D7"/>
    <w:rsid w:val="58694EAA"/>
    <w:rsid w:val="7A9A0E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Calibri"/>
      <w:kern w:val="2"/>
      <w:sz w:val="21"/>
      <w:szCs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rPr>
      <w:rFonts w:ascii="Tahoma" w:hAnsi="Tahoma"/>
      <w:sz w:val="26"/>
    </w:rPr>
  </w:style>
  <w:style w:type="paragraph" w:styleId="4">
    <w:name w:val="toc 3"/>
    <w:basedOn w:val="1"/>
    <w:next w:val="1"/>
    <w:qFormat/>
    <w:uiPriority w:val="0"/>
    <w:pPr>
      <w:wordWrap w:val="0"/>
      <w:ind w:left="1193"/>
    </w:pPr>
    <w:rPr>
      <w:rFonts w:ascii="宋体" w:hAnsi="宋体"/>
      <w:szCs w:val="2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0"/>
    <w:rPr>
      <w:rFonts w:cs="Calibri"/>
      <w:kern w:val="2"/>
      <w:sz w:val="18"/>
      <w:szCs w:val="18"/>
    </w:rPr>
  </w:style>
  <w:style w:type="paragraph" w:customStyle="1" w:styleId="10">
    <w:name w:val="List Paragraph"/>
    <w:basedOn w:val="1"/>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4441</Words>
  <Characters>4540</Characters>
  <Lines>31</Lines>
  <Paragraphs>8</Paragraphs>
  <TotalTime>0</TotalTime>
  <ScaleCrop>false</ScaleCrop>
  <LinksUpToDate>false</LinksUpToDate>
  <CharactersWithSpaces>4609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2022-05-31T07:58:26Z</cp:lastPrinted>
  <dcterms:modified xsi:type="dcterms:W3CDTF">2023-09-10T07:45:51Z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8B7EAAA6B208424DB544612548DEB197_13</vt:lpwstr>
  </property>
</Properties>
</file>