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C98" w:rsidRDefault="004E7C98">
      <w:pPr>
        <w:spacing w:line="600" w:lineRule="exact"/>
        <w:jc w:val="right"/>
        <w:rPr>
          <w:rFonts w:hAnsi="方正仿宋_GBK" w:cs="方正仿宋_GBK"/>
        </w:rPr>
      </w:pPr>
    </w:p>
    <w:p w:rsidR="004E7C98" w:rsidRDefault="005D0B22">
      <w:pPr>
        <w:spacing w:line="600" w:lineRule="exact"/>
        <w:jc w:val="right"/>
        <w:rPr>
          <w:rFonts w:hAnsi="方正仿宋_GBK" w:cs="方正仿宋_GBK"/>
        </w:rPr>
      </w:pPr>
      <w:r>
        <w:rPr>
          <w:rFonts w:hAnsi="方正仿宋_GBK" w:cs="方正仿宋_GBK"/>
          <w:noProof/>
        </w:rPr>
        <w:pict>
          <v:line id="直线 17" o:spid="_x0000_s1029" style="position:absolute;left:0;text-align:left;z-index:251662336;mso-position-horizontal:center;mso-position-horizontal-relative:page;mso-position-vertical-relative:page" from="0,342.6pt" to="439.35pt,342.6pt" strokecolor="red" strokeweight="2.25pt">
            <w10:wrap anchorx="page" anchory="page"/>
          </v:line>
        </w:pict>
      </w:r>
      <w:r>
        <w:rPr>
          <w:rFonts w:hAnsi="方正仿宋_GBK" w:cs="方正仿宋_GBK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14" o:spid="_x0000_s1028" type="#_x0000_t136" style="position:absolute;left:0;text-align:left;margin-left:0;margin-top:205.8pt;width:433.5pt;height:51pt;z-index:-251655168;mso-position-horizontal:center;mso-position-horizontal-relative:page;mso-position-vertical-relative:page" fillcolor="red" strokecolor="red">
            <v:shadow color="#868686"/>
            <v:textpath style="font-family:&quot;方正小标宋_GBK&quot;;font-size:54pt" trim="t" string="重庆市涪陵区青羊镇人民政府文件"/>
            <w10:wrap anchorx="page" anchory="page"/>
          </v:shape>
        </w:pict>
      </w:r>
    </w:p>
    <w:p w:rsidR="004E7C98" w:rsidRDefault="004E7C98">
      <w:pPr>
        <w:pStyle w:val="a3"/>
        <w:spacing w:line="600" w:lineRule="exact"/>
        <w:rPr>
          <w:rFonts w:ascii="方正仿宋_GBK" w:hAnsi="方正仿宋_GBK" w:cs="方正仿宋_GBK"/>
          <w:szCs w:val="32"/>
        </w:rPr>
      </w:pPr>
    </w:p>
    <w:p w:rsidR="004E7C98" w:rsidRDefault="004E7C98">
      <w:pPr>
        <w:pStyle w:val="a3"/>
        <w:spacing w:line="600" w:lineRule="exact"/>
        <w:rPr>
          <w:rFonts w:ascii="方正仿宋_GBK" w:hAnsi="方正仿宋_GBK" w:cs="方正仿宋_GBK"/>
          <w:szCs w:val="32"/>
        </w:rPr>
      </w:pPr>
    </w:p>
    <w:p w:rsidR="004E7C98" w:rsidRDefault="004E7C98">
      <w:pPr>
        <w:pStyle w:val="a3"/>
        <w:spacing w:line="600" w:lineRule="exact"/>
        <w:rPr>
          <w:rFonts w:ascii="方正仿宋_GBK" w:hAnsi="方正仿宋_GBK" w:cs="方正仿宋_GBK"/>
          <w:szCs w:val="32"/>
        </w:rPr>
      </w:pPr>
    </w:p>
    <w:p w:rsidR="004E7C98" w:rsidRDefault="004E7C98">
      <w:pPr>
        <w:pStyle w:val="a3"/>
        <w:spacing w:line="600" w:lineRule="exact"/>
        <w:rPr>
          <w:rFonts w:ascii="方正仿宋_GBK" w:hAnsi="方正仿宋_GBK" w:cs="方正仿宋_GBK"/>
          <w:szCs w:val="32"/>
        </w:rPr>
      </w:pPr>
    </w:p>
    <w:p w:rsidR="004E7C98" w:rsidRDefault="004E7C98">
      <w:pPr>
        <w:pStyle w:val="a3"/>
        <w:spacing w:line="600" w:lineRule="exact"/>
        <w:rPr>
          <w:rFonts w:ascii="方正仿宋_GBK" w:hAnsi="方正仿宋_GBK" w:cs="方正仿宋_GBK"/>
          <w:szCs w:val="32"/>
        </w:rPr>
      </w:pPr>
    </w:p>
    <w:p w:rsidR="004E7C98" w:rsidRDefault="003E0927">
      <w:pPr>
        <w:tabs>
          <w:tab w:val="left" w:pos="316"/>
        </w:tabs>
        <w:spacing w:line="600" w:lineRule="exact"/>
        <w:ind w:firstLineChars="800" w:firstLine="2560"/>
        <w:jc w:val="left"/>
        <w:rPr>
          <w:rFonts w:hAnsi="方正仿宋_GBK" w:cs="方正仿宋_GBK"/>
        </w:rPr>
      </w:pPr>
      <w:r>
        <w:rPr>
          <w:rFonts w:hAnsi="方正仿宋_GBK" w:cs="方正仿宋_GBK" w:hint="eastAsia"/>
        </w:rPr>
        <w:t>青羊府发〔</w:t>
      </w:r>
      <w:r>
        <w:rPr>
          <w:rFonts w:hAnsi="方正仿宋_GBK" w:cs="方正仿宋_GBK" w:hint="eastAsia"/>
        </w:rPr>
        <w:t>2023</w:t>
      </w:r>
      <w:r>
        <w:rPr>
          <w:rFonts w:hAnsi="方正仿宋_GBK" w:cs="方正仿宋_GBK" w:hint="eastAsia"/>
        </w:rPr>
        <w:t>〕</w:t>
      </w:r>
      <w:r>
        <w:rPr>
          <w:rFonts w:hAnsi="方正仿宋_GBK" w:cs="方正仿宋_GBK" w:hint="eastAsia"/>
        </w:rPr>
        <w:t>8</w:t>
      </w:r>
      <w:r>
        <w:rPr>
          <w:rFonts w:hAnsi="方正仿宋_GBK" w:cs="方正仿宋_GBK" w:hint="eastAsia"/>
        </w:rPr>
        <w:t>9</w:t>
      </w:r>
      <w:r>
        <w:rPr>
          <w:rFonts w:hAnsi="方正仿宋_GBK" w:cs="方正仿宋_GBK" w:hint="eastAsia"/>
        </w:rPr>
        <w:t>号</w:t>
      </w:r>
    </w:p>
    <w:p w:rsidR="004E7C98" w:rsidRDefault="004E7C98">
      <w:pPr>
        <w:spacing w:line="600" w:lineRule="exact"/>
        <w:jc w:val="right"/>
        <w:rPr>
          <w:rFonts w:hAnsi="方正仿宋_GBK" w:cs="方正仿宋_GBK"/>
        </w:rPr>
      </w:pPr>
    </w:p>
    <w:p w:rsidR="004E7C98" w:rsidRDefault="004E7C98">
      <w:pPr>
        <w:spacing w:line="600" w:lineRule="exact"/>
        <w:rPr>
          <w:rFonts w:ascii="方正小标宋_GBK" w:eastAsia="方正小标宋_GBK"/>
          <w:color w:val="000000"/>
          <w:kern w:val="0"/>
          <w:sz w:val="44"/>
          <w:szCs w:val="44"/>
          <w:lang w:bidi="zh-CN"/>
        </w:rPr>
      </w:pPr>
    </w:p>
    <w:p w:rsidR="004E7C98" w:rsidRDefault="003E0927">
      <w:pPr>
        <w:spacing w:line="560" w:lineRule="exact"/>
        <w:jc w:val="center"/>
        <w:rPr>
          <w:rFonts w:ascii="方正小标宋_GBK" w:eastAsia="方正小标宋_GBK" w:hAnsi="仿宋" w:cs="仿宋"/>
          <w:color w:val="000000" w:themeColor="text1"/>
          <w:sz w:val="44"/>
          <w:szCs w:val="44"/>
        </w:rPr>
      </w:pPr>
      <w:r>
        <w:rPr>
          <w:rFonts w:ascii="方正小标宋_GBK" w:eastAsia="方正小标宋_GBK" w:hAnsi="仿宋" w:cs="仿宋" w:hint="eastAsia"/>
          <w:color w:val="000000" w:themeColor="text1"/>
          <w:sz w:val="44"/>
          <w:szCs w:val="44"/>
        </w:rPr>
        <w:t>重庆市涪陵区青羊镇人民政府</w:t>
      </w:r>
    </w:p>
    <w:p w:rsidR="004E7C98" w:rsidRDefault="003E0927">
      <w:pPr>
        <w:spacing w:line="560" w:lineRule="exact"/>
        <w:jc w:val="center"/>
        <w:rPr>
          <w:rFonts w:ascii="方正小标宋_GBK" w:eastAsia="方正小标宋_GBK" w:hAnsi="仿宋" w:cs="仿宋"/>
          <w:color w:val="000000" w:themeColor="text1"/>
          <w:sz w:val="44"/>
          <w:szCs w:val="44"/>
        </w:rPr>
      </w:pPr>
      <w:r>
        <w:rPr>
          <w:rFonts w:ascii="方正小标宋_GBK" w:eastAsia="方正小标宋_GBK" w:hAnsi="仿宋" w:cs="仿宋" w:hint="eastAsia"/>
          <w:color w:val="000000" w:themeColor="text1"/>
          <w:sz w:val="44"/>
          <w:szCs w:val="44"/>
        </w:rPr>
        <w:t>关于印发</w:t>
      </w:r>
      <w:r>
        <w:rPr>
          <w:rFonts w:ascii="方正小标宋_GBK" w:eastAsia="方正小标宋_GBK" w:hint="eastAsia"/>
          <w:color w:val="000000" w:themeColor="text1"/>
          <w:sz w:val="44"/>
          <w:szCs w:val="44"/>
        </w:rPr>
        <w:t>《重庆市涪陵区</w:t>
      </w:r>
      <w:r>
        <w:rPr>
          <w:rFonts w:ascii="方正小标宋_GBK" w:eastAsia="方正小标宋_GBK" w:hAnsi="仿宋" w:cs="仿宋" w:hint="eastAsia"/>
          <w:color w:val="000000" w:themeColor="text1"/>
          <w:sz w:val="44"/>
          <w:szCs w:val="44"/>
        </w:rPr>
        <w:t>青羊镇突发事件总体应急预案</w:t>
      </w:r>
      <w:r>
        <w:rPr>
          <w:rFonts w:ascii="方正小标宋_GBK" w:eastAsia="方正小标宋_GBK" w:hint="eastAsia"/>
          <w:color w:val="000000" w:themeColor="text1"/>
          <w:sz w:val="44"/>
          <w:szCs w:val="44"/>
        </w:rPr>
        <w:t>》</w:t>
      </w:r>
      <w:r>
        <w:rPr>
          <w:rFonts w:ascii="方正小标宋_GBK" w:eastAsia="方正小标宋_GBK" w:hAnsi="仿宋" w:cs="仿宋" w:hint="eastAsia"/>
          <w:color w:val="000000" w:themeColor="text1"/>
          <w:sz w:val="44"/>
          <w:szCs w:val="44"/>
        </w:rPr>
        <w:t>的通知</w:t>
      </w:r>
    </w:p>
    <w:p w:rsidR="004E7C98" w:rsidRDefault="004E7C98">
      <w:pPr>
        <w:spacing w:line="560" w:lineRule="exact"/>
        <w:rPr>
          <w:color w:val="000000" w:themeColor="text1"/>
        </w:rPr>
      </w:pPr>
    </w:p>
    <w:p w:rsidR="004E7C98" w:rsidRDefault="003E0927">
      <w:pPr>
        <w:spacing w:line="5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各村（居）委会，镇级各部门：</w:t>
      </w:r>
    </w:p>
    <w:p w:rsidR="004E7C98" w:rsidRDefault="003E0927">
      <w:pPr>
        <w:spacing w:line="5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</w:t>
      </w:r>
      <w:r>
        <w:rPr>
          <w:rFonts w:hint="eastAsia"/>
          <w:color w:val="000000" w:themeColor="text1"/>
        </w:rPr>
        <w:t>根据《中华人民共和国突发事件应对法》</w:t>
      </w:r>
      <w:r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《中华人民共和国安全生产法》</w:t>
      </w:r>
      <w:r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《突发事件应急预案管理办法》</w:t>
      </w:r>
      <w:r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《重庆市突发事件应对条例》</w:t>
      </w:r>
      <w:r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《重庆市突发事件应急预案管理办法》等相关法律法规、政策规定，为</w:t>
      </w:r>
      <w:r>
        <w:rPr>
          <w:rFonts w:hint="eastAsia"/>
          <w:color w:val="000000" w:themeColor="text1"/>
        </w:rPr>
        <w:t>规范应对突发事件行为，提高应对突发事件能力，建立健全统一高效、科学规范、反应迅速、处置有力的应急体制和应对机制，最大程度地预防和减少突发事件及其造成的损害，切实保障人民群众的生命财产安全，维护公共利益和社会安</w:t>
      </w:r>
      <w:r>
        <w:rPr>
          <w:rFonts w:hint="eastAsia"/>
          <w:color w:val="000000" w:themeColor="text1"/>
        </w:rPr>
        <w:lastRenderedPageBreak/>
        <w:t>全稳定。</w:t>
      </w:r>
      <w:r>
        <w:rPr>
          <w:rFonts w:hint="eastAsia"/>
          <w:color w:val="000000" w:themeColor="text1"/>
        </w:rPr>
        <w:t>特制定本预案。</w:t>
      </w:r>
    </w:p>
    <w:p w:rsidR="004E7C98" w:rsidRDefault="003E0927">
      <w:pPr>
        <w:spacing w:line="560" w:lineRule="exact"/>
        <w:ind w:firstLineChars="200" w:firstLine="640"/>
        <w:rPr>
          <w:color w:val="000000" w:themeColor="text1"/>
        </w:rPr>
      </w:pPr>
      <w:r>
        <w:rPr>
          <w:rFonts w:hint="eastAsia"/>
          <w:color w:val="000000" w:themeColor="text1"/>
        </w:rPr>
        <w:t>现将《</w:t>
      </w:r>
      <w:r>
        <w:rPr>
          <w:rFonts w:hint="eastAsia"/>
          <w:color w:val="000000" w:themeColor="text1"/>
        </w:rPr>
        <w:t>重庆市涪陵区</w:t>
      </w:r>
      <w:r>
        <w:rPr>
          <w:rFonts w:hint="eastAsia"/>
          <w:color w:val="000000" w:themeColor="text1"/>
        </w:rPr>
        <w:t>青羊镇突发事件总体应急预案》印发给你们，请结合实际，遵照执行。</w:t>
      </w:r>
    </w:p>
    <w:p w:rsidR="004E7C98" w:rsidRDefault="004E7C98">
      <w:pPr>
        <w:spacing w:line="560" w:lineRule="exact"/>
        <w:ind w:firstLineChars="200" w:firstLine="640"/>
        <w:rPr>
          <w:color w:val="000000" w:themeColor="text1"/>
        </w:rPr>
      </w:pPr>
    </w:p>
    <w:p w:rsidR="004E7C98" w:rsidRDefault="003E0927">
      <w:pPr>
        <w:pStyle w:val="a4"/>
        <w:widowControl/>
        <w:spacing w:beforeAutospacing="0" w:afterAutospacing="0" w:line="368" w:lineRule="atLeast"/>
        <w:ind w:firstLineChars="200" w:firstLine="640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hint="eastAsia"/>
          <w:color w:val="000000" w:themeColor="text1"/>
          <w:kern w:val="2"/>
          <w:sz w:val="32"/>
        </w:rPr>
        <w:t>附件：</w:t>
      </w:r>
      <w:r>
        <w:rPr>
          <w:rFonts w:hint="eastAsia"/>
          <w:color w:val="000000" w:themeColor="text1"/>
          <w:kern w:val="2"/>
          <w:sz w:val="32"/>
        </w:rPr>
        <w:t>《</w:t>
      </w:r>
      <w:r>
        <w:rPr>
          <w:rFonts w:hint="eastAsia"/>
          <w:color w:val="000000" w:themeColor="text1"/>
          <w:kern w:val="2"/>
          <w:sz w:val="32"/>
        </w:rPr>
        <w:t>重庆市涪陵区青羊镇突发事件综合应急预案</w:t>
      </w:r>
      <w:r>
        <w:rPr>
          <w:rFonts w:hint="eastAsia"/>
          <w:color w:val="000000" w:themeColor="text1"/>
          <w:kern w:val="2"/>
          <w:sz w:val="32"/>
        </w:rPr>
        <w:t>》</w:t>
      </w:r>
    </w:p>
    <w:p w:rsidR="004E7C98" w:rsidRDefault="004E7C98">
      <w:pPr>
        <w:pStyle w:val="a3"/>
        <w:spacing w:line="560" w:lineRule="exact"/>
        <w:rPr>
          <w:rFonts w:ascii="方正小标宋_GBK" w:eastAsia="方正小标宋_GBK"/>
          <w:color w:val="000000" w:themeColor="text1"/>
          <w:sz w:val="44"/>
          <w:szCs w:val="44"/>
        </w:rPr>
      </w:pPr>
    </w:p>
    <w:p w:rsidR="004E7C98" w:rsidRDefault="004E7C98">
      <w:pPr>
        <w:pStyle w:val="a3"/>
        <w:spacing w:line="560" w:lineRule="exact"/>
        <w:rPr>
          <w:rFonts w:ascii="方正小标宋_GBK" w:eastAsia="方正小标宋_GBK"/>
          <w:color w:val="000000" w:themeColor="text1"/>
          <w:sz w:val="44"/>
          <w:szCs w:val="44"/>
        </w:rPr>
      </w:pPr>
    </w:p>
    <w:p w:rsidR="004E7C98" w:rsidRDefault="004E7C98">
      <w:pPr>
        <w:spacing w:line="56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</w:p>
    <w:p w:rsidR="004E7C98" w:rsidRDefault="004E7C98">
      <w:pPr>
        <w:spacing w:line="56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</w:p>
    <w:p w:rsidR="004E7C98" w:rsidRDefault="003E0927">
      <w:pPr>
        <w:wordWrap w:val="0"/>
        <w:spacing w:line="560" w:lineRule="exact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重庆市涪陵区青羊镇人民政府</w:t>
      </w:r>
      <w:r>
        <w:rPr>
          <w:rFonts w:hint="eastAsia"/>
          <w:color w:val="000000" w:themeColor="text1"/>
        </w:rPr>
        <w:t xml:space="preserve">    </w:t>
      </w:r>
    </w:p>
    <w:p w:rsidR="004E7C98" w:rsidRDefault="003E0927">
      <w:pPr>
        <w:wordWrap w:val="0"/>
        <w:spacing w:line="560" w:lineRule="exact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202</w:t>
      </w:r>
      <w:r>
        <w:rPr>
          <w:rFonts w:hint="eastAsia"/>
          <w:color w:val="000000" w:themeColor="text1"/>
        </w:rPr>
        <w:t>3</w:t>
      </w:r>
      <w:r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>11</w:t>
      </w:r>
      <w:r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>20</w:t>
      </w:r>
      <w:r>
        <w:rPr>
          <w:rFonts w:hint="eastAsia"/>
          <w:color w:val="000000" w:themeColor="text1"/>
        </w:rPr>
        <w:t>日</w:t>
      </w:r>
      <w:r>
        <w:rPr>
          <w:rFonts w:hint="eastAsia"/>
          <w:color w:val="000000" w:themeColor="text1"/>
        </w:rPr>
        <w:t xml:space="preserve">        </w:t>
      </w:r>
    </w:p>
    <w:p w:rsidR="004E7C98" w:rsidRPr="005D0B22" w:rsidRDefault="005D0B22" w:rsidP="005D0B22">
      <w:pPr>
        <w:pStyle w:val="a4"/>
        <w:widowControl/>
        <w:spacing w:beforeAutospacing="0" w:afterAutospacing="0" w:line="368" w:lineRule="atLeast"/>
        <w:ind w:firstLineChars="200" w:firstLine="640"/>
        <w:rPr>
          <w:color w:val="000000" w:themeColor="text1"/>
          <w:kern w:val="2"/>
          <w:sz w:val="32"/>
        </w:rPr>
      </w:pPr>
      <w:r w:rsidRPr="005D0B22">
        <w:rPr>
          <w:rFonts w:hint="eastAsia"/>
          <w:color w:val="000000" w:themeColor="text1"/>
          <w:kern w:val="2"/>
          <w:sz w:val="32"/>
        </w:rPr>
        <w:t>（此件公开发布）</w:t>
      </w:r>
    </w:p>
    <w:p w:rsidR="004E7C98" w:rsidRDefault="004E7C98">
      <w:pPr>
        <w:spacing w:line="560" w:lineRule="exact"/>
        <w:rPr>
          <w:color w:val="000000" w:themeColor="text1"/>
        </w:rPr>
      </w:pPr>
      <w:bookmarkStart w:id="0" w:name="_GoBack"/>
      <w:bookmarkEnd w:id="0"/>
    </w:p>
    <w:p w:rsidR="004E7C98" w:rsidRDefault="004E7C98">
      <w:pPr>
        <w:spacing w:line="560" w:lineRule="exact"/>
        <w:rPr>
          <w:color w:val="000000" w:themeColor="text1"/>
        </w:rPr>
      </w:pPr>
    </w:p>
    <w:p w:rsidR="004E7C98" w:rsidRDefault="004E7C98">
      <w:pPr>
        <w:spacing w:line="560" w:lineRule="exact"/>
        <w:rPr>
          <w:color w:val="000000" w:themeColor="text1"/>
        </w:rPr>
      </w:pPr>
    </w:p>
    <w:p w:rsidR="004E7C98" w:rsidRDefault="004E7C98">
      <w:pPr>
        <w:spacing w:line="560" w:lineRule="exact"/>
        <w:rPr>
          <w:color w:val="000000" w:themeColor="text1"/>
        </w:rPr>
      </w:pPr>
    </w:p>
    <w:p w:rsidR="004E7C98" w:rsidRDefault="004E7C98">
      <w:pPr>
        <w:spacing w:line="560" w:lineRule="exact"/>
        <w:rPr>
          <w:color w:val="000000" w:themeColor="text1"/>
        </w:rPr>
      </w:pPr>
    </w:p>
    <w:p w:rsidR="004E7C98" w:rsidRDefault="004E7C98">
      <w:pPr>
        <w:pStyle w:val="a3"/>
        <w:spacing w:line="560" w:lineRule="exact"/>
      </w:pPr>
    </w:p>
    <w:p w:rsidR="004E7C98" w:rsidRDefault="004E7C98">
      <w:pPr>
        <w:pStyle w:val="a3"/>
        <w:spacing w:line="560" w:lineRule="exact"/>
      </w:pPr>
    </w:p>
    <w:p w:rsidR="004E7C98" w:rsidRDefault="004E7C98">
      <w:pPr>
        <w:pStyle w:val="a3"/>
        <w:spacing w:line="560" w:lineRule="exact"/>
      </w:pPr>
    </w:p>
    <w:p w:rsidR="004E7C98" w:rsidRDefault="004E7C98">
      <w:pPr>
        <w:pStyle w:val="a3"/>
        <w:spacing w:line="560" w:lineRule="exact"/>
      </w:pPr>
    </w:p>
    <w:p w:rsidR="004E7C98" w:rsidRDefault="004E7C98">
      <w:pPr>
        <w:spacing w:line="570" w:lineRule="exact"/>
        <w:ind w:firstLineChars="100" w:firstLine="280"/>
        <w:rPr>
          <w:rFonts w:ascii="方正黑体_GBK" w:eastAsia="方正黑体_GBK" w:hAnsi="宋体" w:cs="宋体"/>
          <w:bCs/>
          <w:color w:val="000000" w:themeColor="text1"/>
          <w:kern w:val="0"/>
          <w:sz w:val="44"/>
          <w:szCs w:val="44"/>
        </w:rPr>
      </w:pPr>
      <w:r w:rsidRPr="004E7C98">
        <w:rPr>
          <w:color w:val="000000" w:themeColor="text1"/>
          <w:sz w:val="28"/>
          <w:szCs w:val="28"/>
        </w:rPr>
        <w:pict>
          <v:line id="_x0000_s1026" style="position:absolute;left:0;text-align:left;z-index:251659264" from="0,30.1pt" to="441pt,30.1pt" o:gfxdata="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aqytT0wAAAAYBAAAPAAAAAAAAAAEAIAAAACIAAABkcnMvZG93bnJldi54bWxQ&#10;SwECFAAUAAAACACHTuJA28EB/vwBAAD2AwAADgAAAAAAAAABACAAAAAiAQAAZHJzL2Uyb0RvYy54&#10;bWxQSwUGAAAAAAYABgBZAQAAkAUAAAAA&#10;"/>
        </w:pict>
      </w:r>
      <w:r w:rsidRPr="004E7C98">
        <w:rPr>
          <w:color w:val="000000" w:themeColor="text1"/>
          <w:sz w:val="28"/>
          <w:szCs w:val="28"/>
        </w:rPr>
        <w:pict>
          <v:line id="_x0000_s1027" style="position:absolute;left:0;text-align:left;z-index:251660288" from="0,1.35pt" to="441pt,1.35pt" o:gfxdata="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uQSx9EAAAAEAQAADwAAAAAAAAABACAAAAAiAAAAZHJzL2Rvd25yZXYueG1sUEsB&#10;AhQAFAAAAAgAh07iQB6EaCH8AQAA9gMAAA4AAAAAAAAAAQAgAAAAIAEAAGRycy9lMm9Eb2MueG1s&#10;UEsFBgAAAAAGAAYAWQEAAI4FAAAAAA==&#10;"/>
        </w:pict>
      </w:r>
      <w:r w:rsidR="003E0927">
        <w:rPr>
          <w:rFonts w:hint="eastAsia"/>
          <w:color w:val="000000" w:themeColor="text1"/>
          <w:sz w:val="28"/>
          <w:szCs w:val="28"/>
        </w:rPr>
        <w:t>重庆市涪陵区</w:t>
      </w:r>
      <w:r w:rsidR="003E0927">
        <w:rPr>
          <w:rFonts w:hint="eastAsia"/>
          <w:color w:val="000000" w:themeColor="text1"/>
          <w:sz w:val="28"/>
          <w:szCs w:val="28"/>
        </w:rPr>
        <w:t>青羊</w:t>
      </w:r>
      <w:r w:rsidR="003E0927">
        <w:rPr>
          <w:rFonts w:hint="eastAsia"/>
          <w:color w:val="000000" w:themeColor="text1"/>
          <w:sz w:val="28"/>
          <w:szCs w:val="28"/>
        </w:rPr>
        <w:t>镇</w:t>
      </w:r>
      <w:r w:rsidR="003E0927">
        <w:rPr>
          <w:rFonts w:hint="eastAsia"/>
          <w:color w:val="000000" w:themeColor="text1"/>
          <w:sz w:val="28"/>
          <w:szCs w:val="28"/>
        </w:rPr>
        <w:t>党政办公室</w:t>
      </w:r>
      <w:r w:rsidR="003E0927">
        <w:rPr>
          <w:rFonts w:hint="eastAsia"/>
          <w:color w:val="000000" w:themeColor="text1"/>
          <w:sz w:val="28"/>
          <w:szCs w:val="28"/>
        </w:rPr>
        <w:t xml:space="preserve">    </w:t>
      </w:r>
      <w:r w:rsidR="003E0927">
        <w:rPr>
          <w:rFonts w:hint="eastAsia"/>
          <w:color w:val="000000" w:themeColor="text1"/>
          <w:sz w:val="28"/>
          <w:szCs w:val="28"/>
        </w:rPr>
        <w:t xml:space="preserve">  </w:t>
      </w:r>
      <w:r w:rsidR="003E0927">
        <w:rPr>
          <w:rFonts w:hint="eastAsia"/>
          <w:color w:val="000000" w:themeColor="text1"/>
          <w:sz w:val="28"/>
          <w:szCs w:val="28"/>
        </w:rPr>
        <w:t xml:space="preserve">  </w:t>
      </w:r>
      <w:r w:rsidR="003E0927">
        <w:rPr>
          <w:rFonts w:hint="eastAsia"/>
          <w:color w:val="000000" w:themeColor="text1"/>
          <w:sz w:val="28"/>
          <w:szCs w:val="28"/>
        </w:rPr>
        <w:t xml:space="preserve"> </w:t>
      </w:r>
      <w:r w:rsidR="003E0927">
        <w:rPr>
          <w:rFonts w:hint="eastAsia"/>
          <w:color w:val="000000" w:themeColor="text1"/>
          <w:sz w:val="28"/>
          <w:szCs w:val="28"/>
        </w:rPr>
        <w:t>202</w:t>
      </w:r>
      <w:r w:rsidR="003E0927">
        <w:rPr>
          <w:rFonts w:hint="eastAsia"/>
          <w:color w:val="000000" w:themeColor="text1"/>
          <w:sz w:val="28"/>
          <w:szCs w:val="28"/>
        </w:rPr>
        <w:t>3</w:t>
      </w:r>
      <w:r w:rsidR="003E0927">
        <w:rPr>
          <w:rFonts w:hint="eastAsia"/>
          <w:color w:val="000000" w:themeColor="text1"/>
          <w:sz w:val="28"/>
          <w:szCs w:val="28"/>
        </w:rPr>
        <w:t>年</w:t>
      </w:r>
      <w:r w:rsidR="003E0927">
        <w:rPr>
          <w:rFonts w:hint="eastAsia"/>
          <w:color w:val="000000" w:themeColor="text1"/>
          <w:sz w:val="28"/>
          <w:szCs w:val="28"/>
        </w:rPr>
        <w:t>11</w:t>
      </w:r>
      <w:r w:rsidR="003E0927">
        <w:rPr>
          <w:rFonts w:hint="eastAsia"/>
          <w:color w:val="000000" w:themeColor="text1"/>
          <w:sz w:val="28"/>
          <w:szCs w:val="28"/>
        </w:rPr>
        <w:t>月</w:t>
      </w:r>
      <w:r w:rsidR="003E0927">
        <w:rPr>
          <w:rFonts w:hint="eastAsia"/>
          <w:color w:val="000000" w:themeColor="text1"/>
          <w:sz w:val="28"/>
          <w:szCs w:val="28"/>
        </w:rPr>
        <w:t>20</w:t>
      </w:r>
      <w:r w:rsidR="003E0927">
        <w:rPr>
          <w:rFonts w:hint="eastAsia"/>
          <w:color w:val="000000" w:themeColor="text1"/>
          <w:sz w:val="28"/>
          <w:szCs w:val="28"/>
        </w:rPr>
        <w:t>日印发</w:t>
      </w:r>
    </w:p>
    <w:sectPr w:rsidR="004E7C98" w:rsidSect="004E7C98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927" w:rsidRDefault="003E0927" w:rsidP="005D0B22">
      <w:r>
        <w:separator/>
      </w:r>
    </w:p>
  </w:endnote>
  <w:endnote w:type="continuationSeparator" w:id="0">
    <w:p w:rsidR="003E0927" w:rsidRDefault="003E0927" w:rsidP="005D0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927" w:rsidRDefault="003E0927" w:rsidP="005D0B22">
      <w:r>
        <w:separator/>
      </w:r>
    </w:p>
  </w:footnote>
  <w:footnote w:type="continuationSeparator" w:id="0">
    <w:p w:rsidR="003E0927" w:rsidRDefault="003E0927" w:rsidP="005D0B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dkZjNmN2M0ODc2YmJkNTJhNTMzZTdhNTJkNGFkZWIifQ=="/>
  </w:docVars>
  <w:rsids>
    <w:rsidRoot w:val="004E7C98"/>
    <w:rsid w:val="003E0927"/>
    <w:rsid w:val="004E7C98"/>
    <w:rsid w:val="005D0B22"/>
    <w:rsid w:val="132E10BF"/>
    <w:rsid w:val="1993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C98"/>
    <w:pPr>
      <w:widowControl w:val="0"/>
      <w:jc w:val="both"/>
    </w:pPr>
    <w:rPr>
      <w:rFonts w:ascii="方正仿宋_GBK" w:eastAsia="方正仿宋_GBK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4E7C98"/>
    <w:rPr>
      <w:rFonts w:ascii="宋体" w:hAnsi="宋体" w:cs="Courier New"/>
      <w:szCs w:val="21"/>
    </w:rPr>
  </w:style>
  <w:style w:type="paragraph" w:styleId="a4">
    <w:name w:val="Normal (Web)"/>
    <w:basedOn w:val="a"/>
    <w:qFormat/>
    <w:rsid w:val="004E7C98"/>
    <w:pPr>
      <w:spacing w:beforeAutospacing="1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5D0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D0B22"/>
    <w:rPr>
      <w:rFonts w:ascii="方正仿宋_GBK" w:eastAsia="方正仿宋_GBK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5D0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D0B22"/>
    <w:rPr>
      <w:rFonts w:ascii="方正仿宋_GBK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2023-11-30T06:58:00Z</dcterms:created>
  <dcterms:modified xsi:type="dcterms:W3CDTF">2023-12-05T02:23:00Z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EEE0B38E06DB446E9C5AF0FB3FCB496C_12</vt:lpwstr>
  </property>
</Properties>
</file>