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rPr>
          <w:rFonts w:ascii="方正黑体_GBK" w:eastAsia="方正黑体_GBK"/>
          <w:sz w:val="32"/>
          <w:szCs w:val="32"/>
        </w:rPr>
      </w:pPr>
      <w:r>
        <w:rPr>
          <w:rFonts w:hint="eastAsia" w:ascii="方正黑体_GBK" w:eastAsia="方正黑体_GBK"/>
          <w:sz w:val="32"/>
          <w:szCs w:val="32"/>
        </w:rPr>
        <w:t>附件4</w:t>
      </w:r>
    </w:p>
    <w:p>
      <w:pPr>
        <w:spacing w:line="540" w:lineRule="exact"/>
        <w:jc w:val="center"/>
        <w:rPr>
          <w:rFonts w:ascii="方正小标宋_GBK" w:eastAsia="方正小标宋_GBK"/>
          <w:b/>
          <w:sz w:val="44"/>
          <w:szCs w:val="44"/>
        </w:rPr>
      </w:pPr>
      <w:bookmarkStart w:id="0" w:name="_GoBack"/>
      <w:r>
        <w:rPr>
          <w:rFonts w:hint="eastAsia" w:ascii="方正小标宋_GBK" w:eastAsia="方正小标宋_GBK"/>
          <w:b/>
          <w:sz w:val="44"/>
          <w:szCs w:val="44"/>
        </w:rPr>
        <w:t>石沱镇农村集体组织建设用地复垦资金</w:t>
      </w:r>
    </w:p>
    <w:p>
      <w:pPr>
        <w:spacing w:line="540" w:lineRule="exact"/>
        <w:jc w:val="center"/>
        <w:rPr>
          <w:rFonts w:ascii="方正小标宋_GBK" w:eastAsia="方正小标宋_GBK"/>
          <w:b/>
          <w:sz w:val="44"/>
          <w:szCs w:val="44"/>
        </w:rPr>
      </w:pPr>
      <w:r>
        <w:rPr>
          <w:rFonts w:hint="eastAsia" w:ascii="方正小标宋_GBK" w:eastAsia="方正小标宋_GBK"/>
          <w:b/>
          <w:sz w:val="44"/>
          <w:szCs w:val="44"/>
        </w:rPr>
        <w:t>管理使用实施细则</w:t>
      </w:r>
    </w:p>
    <w:bookmarkEnd w:id="0"/>
    <w:p>
      <w:pPr>
        <w:spacing w:line="560" w:lineRule="atLeast"/>
        <w:ind w:firstLine="640" w:firstLineChars="200"/>
        <w:rPr>
          <w:rFonts w:ascii="方正仿宋_GBK" w:eastAsia="方正仿宋_GBK"/>
          <w:sz w:val="32"/>
          <w:szCs w:val="32"/>
        </w:rPr>
      </w:pP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根据《重庆市涪陵区人民政府办公室关于加强农村集体经济组织建设用地复垦资金管理的通知》（涪陵府办发〔2014〕49号）、《重庆市涪陵区农业委员会 重庆市涪陵区国土资源局关于加强农村集体经济组织复垦资金使用管理的通知》（涪农委发〔2017〕185号）文件规定，特制定印发本实施细则。</w:t>
      </w:r>
    </w:p>
    <w:p>
      <w:pPr>
        <w:spacing w:line="560" w:lineRule="atLeast"/>
        <w:ind w:firstLine="640" w:firstLineChars="200"/>
        <w:rPr>
          <w:rFonts w:ascii="方正黑体_GBK" w:eastAsia="方正黑体_GBK"/>
          <w:sz w:val="32"/>
          <w:szCs w:val="32"/>
        </w:rPr>
      </w:pPr>
      <w:r>
        <w:rPr>
          <w:rFonts w:hint="eastAsia" w:ascii="方正黑体_GBK" w:eastAsia="方正黑体_GBK"/>
          <w:sz w:val="32"/>
          <w:szCs w:val="32"/>
        </w:rPr>
        <w:t>一、农村集体复垦资金专户管理</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农村集体经济组织对其所得的集体复垦资金拥有所有权、使用权、收益权、审批权，任何单位和个人不得侵占、平调、挪用、私分或强行支配集体复垦资金。农村集体经济组织所得集体复垦资金纳入“村财乡管”管理体系，划入镇农村集体资金专户，实行专户存储，由镇财政办集中代管和核算。村或组通过该专户分别逐一结算使用农村集体复垦资金。镇财政办按规定建立农村集体复垦资金专账，分村或分组核算，每季末向镇政府报告资金收入、使用及结余情况，并将其纳入村和组季度财务公开内容进行公示。</w:t>
      </w:r>
    </w:p>
    <w:p>
      <w:pPr>
        <w:spacing w:line="560" w:lineRule="atLeast"/>
        <w:ind w:firstLine="640" w:firstLineChars="200"/>
        <w:rPr>
          <w:rFonts w:ascii="方正黑体_GBK" w:eastAsia="方正黑体_GBK"/>
          <w:sz w:val="32"/>
          <w:szCs w:val="32"/>
        </w:rPr>
      </w:pPr>
      <w:r>
        <w:rPr>
          <w:rFonts w:hint="eastAsia" w:ascii="方正黑体_GBK" w:eastAsia="方正黑体_GBK"/>
          <w:sz w:val="32"/>
          <w:szCs w:val="32"/>
        </w:rPr>
        <w:t>二、集体复垦资金的使用及管理</w:t>
      </w:r>
    </w:p>
    <w:p>
      <w:pPr>
        <w:spacing w:line="560" w:lineRule="atLeast"/>
        <w:ind w:firstLine="643" w:firstLineChars="200"/>
        <w:rPr>
          <w:rFonts w:ascii="方正楷体_GBK" w:eastAsia="方正楷体_GBK"/>
          <w:b/>
          <w:sz w:val="32"/>
          <w:szCs w:val="32"/>
        </w:rPr>
      </w:pPr>
      <w:r>
        <w:rPr>
          <w:rFonts w:hint="eastAsia" w:ascii="方正楷体_GBK" w:eastAsia="方正楷体_GBK"/>
          <w:b/>
          <w:sz w:val="32"/>
          <w:szCs w:val="32"/>
        </w:rPr>
        <w:t>（一）使用范围</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本着“谁所有、谁使用、谁受益”原则，农村集体复垦资金用于村或组范围内的群众生产、生活公益事业建设，专款专用。经农村集体经济组织成员民主协商同意，可在本行政村范围内统筹使用农村集体复垦资金，但不得跨村使用。在坚持谨慎稳妥和做好风险防控的基础上，可用于发展农村集体经济，村内统筹使用农村集体复垦资金应按“谁投资、谁所有”原则明确产权归属，不得平调挪用。集体复垦资金不得直接分配给集体经济组织成员，不得用于发放干部报酬、支付招待费用等非生产性开支。</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农村集体复垦资金主要用于以下农村集体公益事业：</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1.农村道路、水利（包括人畜饮水）建设及维护；</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2.农村土地整治及后期管护；</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3.农民集中居住区基础设施配套建设；</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4.村容村貌改造、公共环境卫生设施建设与维护；</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5.农村集体经济组织全体成员议定的其他公益事项。</w:t>
      </w:r>
    </w:p>
    <w:p>
      <w:pPr>
        <w:spacing w:line="560" w:lineRule="atLeast"/>
        <w:ind w:firstLine="643" w:firstLineChars="200"/>
        <w:rPr>
          <w:rFonts w:ascii="方正楷体_GBK" w:eastAsia="方正楷体_GBK"/>
          <w:b/>
          <w:sz w:val="32"/>
          <w:szCs w:val="32"/>
        </w:rPr>
      </w:pPr>
      <w:r>
        <w:rPr>
          <w:rFonts w:hint="eastAsia" w:ascii="方正楷体_GBK" w:eastAsia="方正楷体_GBK"/>
          <w:b/>
          <w:sz w:val="32"/>
          <w:szCs w:val="32"/>
        </w:rPr>
        <w:t>（二）使用程序</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使用农村集体复垦资金应当按照本通知规定用途确立具体建设项目，不得作为集体福利或经营收益分给个人。确定建设项目应遵循一事一议的议事规则。</w:t>
      </w:r>
    </w:p>
    <w:p>
      <w:pPr>
        <w:spacing w:line="560" w:lineRule="atLeast"/>
        <w:ind w:firstLine="643" w:firstLineChars="200"/>
        <w:rPr>
          <w:rFonts w:ascii="方正仿宋_GBK" w:eastAsia="方正仿宋_GBK"/>
          <w:sz w:val="32"/>
          <w:szCs w:val="32"/>
        </w:rPr>
      </w:pPr>
      <w:r>
        <w:rPr>
          <w:rFonts w:hint="eastAsia" w:ascii="方正仿宋_GBK" w:eastAsia="方正仿宋_GBK"/>
          <w:b/>
          <w:sz w:val="32"/>
          <w:szCs w:val="32"/>
        </w:rPr>
        <w:t>1.议定。</w:t>
      </w:r>
      <w:r>
        <w:rPr>
          <w:rFonts w:hint="eastAsia" w:ascii="方正仿宋_GBK" w:eastAsia="方正仿宋_GBK"/>
          <w:sz w:val="32"/>
          <w:szCs w:val="32"/>
        </w:rPr>
        <w:t>社（组）的建设项目由组负责人或10名以上成员户代表联合提议，村的建设项目由村民委员会或10名以上村民代表联合提议，形成建设方案和资金预算，经民主理财小组或村务监督委员会审议完善后，提交组成员户代表会或村民代表会议审议通过。村或组可按不超过项目预算造价5%的标准配套预算项目管理费，主要用于与项目建设直接相关的办公、交通、印刷、会务、咨询服务等支出。</w:t>
      </w:r>
    </w:p>
    <w:p>
      <w:pPr>
        <w:spacing w:line="560" w:lineRule="atLeast"/>
        <w:ind w:firstLine="643" w:firstLineChars="200"/>
        <w:rPr>
          <w:rFonts w:ascii="方正仿宋_GBK" w:eastAsia="方正仿宋_GBK"/>
          <w:sz w:val="32"/>
          <w:szCs w:val="32"/>
        </w:rPr>
      </w:pPr>
      <w:r>
        <w:rPr>
          <w:rFonts w:hint="eastAsia" w:ascii="方正仿宋_GBK" w:eastAsia="方正仿宋_GBK"/>
          <w:b/>
          <w:sz w:val="32"/>
          <w:szCs w:val="32"/>
        </w:rPr>
        <w:t>2.公告。</w:t>
      </w:r>
      <w:r>
        <w:rPr>
          <w:rFonts w:hint="eastAsia" w:ascii="方正仿宋_GBK" w:eastAsia="方正仿宋_GBK"/>
          <w:sz w:val="32"/>
          <w:szCs w:val="32"/>
        </w:rPr>
        <w:t>经民主审议通过的项目建设方案和资金预算，在村民相对集中地或固定村务公开栏公告7天，若村民无异议按程序上报审核立项。</w:t>
      </w:r>
    </w:p>
    <w:p>
      <w:pPr>
        <w:spacing w:line="560" w:lineRule="atLeast"/>
        <w:ind w:firstLine="643" w:firstLineChars="200"/>
        <w:rPr>
          <w:rFonts w:ascii="方正仿宋_GBK" w:eastAsia="方正仿宋_GBK"/>
          <w:sz w:val="32"/>
          <w:szCs w:val="32"/>
        </w:rPr>
      </w:pPr>
      <w:r>
        <w:rPr>
          <w:rFonts w:hint="eastAsia" w:ascii="方正仿宋_GBK" w:eastAsia="方正仿宋_GBK"/>
          <w:b/>
          <w:sz w:val="32"/>
          <w:szCs w:val="32"/>
        </w:rPr>
        <w:t>3.上报。</w:t>
      </w:r>
      <w:r>
        <w:rPr>
          <w:rFonts w:hint="eastAsia" w:ascii="方正仿宋_GBK" w:eastAsia="方正仿宋_GBK"/>
          <w:sz w:val="32"/>
          <w:szCs w:val="32"/>
        </w:rPr>
        <w:t>组的建设项目报村（居）民委员会审核同意后，由村民委员会转报镇政府审核立项；村（居）的建设项目由村（居）民委员会报镇政府审核立项。</w:t>
      </w:r>
    </w:p>
    <w:p>
      <w:pPr>
        <w:spacing w:line="560" w:lineRule="atLeast"/>
        <w:ind w:firstLine="643" w:firstLineChars="200"/>
        <w:rPr>
          <w:rFonts w:ascii="方正仿宋_GBK" w:eastAsia="方正仿宋_GBK"/>
          <w:sz w:val="32"/>
          <w:szCs w:val="32"/>
        </w:rPr>
      </w:pPr>
      <w:r>
        <w:rPr>
          <w:rFonts w:hint="eastAsia" w:ascii="方正仿宋_GBK" w:eastAsia="方正仿宋_GBK"/>
          <w:b/>
          <w:sz w:val="32"/>
          <w:szCs w:val="32"/>
        </w:rPr>
        <w:t>4.审核。</w:t>
      </w:r>
      <w:r>
        <w:rPr>
          <w:rFonts w:hint="eastAsia" w:ascii="方正仿宋_GBK" w:eastAsia="方正仿宋_GBK"/>
          <w:sz w:val="32"/>
          <w:szCs w:val="32"/>
        </w:rPr>
        <w:t>镇政府组织镇国土、财政、“三资”管理、农业、建设、交通、复垦等相关单位，按财政支农资金和工程项目管理的有关规定，结合实际调查评估村或组报送的项目建设方案及资金预算，提出调查评估意见，经驻村领导、分管农村财务领导、主要领导审核同意后批复。</w:t>
      </w:r>
    </w:p>
    <w:p>
      <w:pPr>
        <w:spacing w:line="560" w:lineRule="atLeast"/>
        <w:ind w:firstLine="643" w:firstLineChars="200"/>
        <w:rPr>
          <w:rFonts w:ascii="方正仿宋_GBK" w:eastAsia="方正仿宋_GBK"/>
          <w:sz w:val="32"/>
          <w:szCs w:val="32"/>
        </w:rPr>
      </w:pPr>
      <w:r>
        <w:rPr>
          <w:rFonts w:hint="eastAsia" w:ascii="方正仿宋_GBK" w:eastAsia="方正仿宋_GBK"/>
          <w:b/>
          <w:sz w:val="32"/>
          <w:szCs w:val="32"/>
        </w:rPr>
        <w:t>5.备案。</w:t>
      </w:r>
      <w:r>
        <w:rPr>
          <w:rFonts w:hint="eastAsia" w:ascii="方正仿宋_GBK" w:eastAsia="方正仿宋_GBK"/>
          <w:sz w:val="32"/>
          <w:szCs w:val="32"/>
        </w:rPr>
        <w:t>每年1月底前将全镇上一年度集体复垦资金收入、使用、结余等情况汇总报送区农委农经站备案。</w:t>
      </w:r>
    </w:p>
    <w:p>
      <w:pPr>
        <w:spacing w:line="560" w:lineRule="atLeast"/>
        <w:ind w:firstLine="643" w:firstLineChars="200"/>
        <w:rPr>
          <w:rFonts w:ascii="方正楷体_GBK" w:eastAsia="方正楷体_GBK"/>
          <w:b/>
          <w:sz w:val="32"/>
          <w:szCs w:val="32"/>
        </w:rPr>
      </w:pPr>
      <w:r>
        <w:rPr>
          <w:rFonts w:hint="eastAsia" w:ascii="方正楷体_GBK" w:eastAsia="方正楷体_GBK"/>
          <w:b/>
          <w:sz w:val="32"/>
          <w:szCs w:val="32"/>
        </w:rPr>
        <w:t>（三）组织实施</w:t>
      </w:r>
    </w:p>
    <w:p>
      <w:pPr>
        <w:spacing w:line="560" w:lineRule="atLeast"/>
        <w:ind w:firstLine="643" w:firstLineChars="200"/>
        <w:rPr>
          <w:rFonts w:ascii="方正仿宋_GBK" w:eastAsia="方正仿宋_GBK"/>
          <w:sz w:val="32"/>
          <w:szCs w:val="32"/>
        </w:rPr>
      </w:pPr>
      <w:r>
        <w:rPr>
          <w:rFonts w:hint="eastAsia" w:ascii="方正仿宋_GBK" w:eastAsia="方正仿宋_GBK"/>
          <w:b/>
          <w:sz w:val="32"/>
          <w:szCs w:val="32"/>
        </w:rPr>
        <w:t>1.项目建设：</w:t>
      </w:r>
      <w:r>
        <w:rPr>
          <w:rFonts w:hint="eastAsia" w:ascii="方正仿宋_GBK" w:eastAsia="方正仿宋_GBK"/>
          <w:sz w:val="32"/>
          <w:szCs w:val="32"/>
        </w:rPr>
        <w:t>村或组实施由政府批准的农村集体复垦资金建设项目，制定具体实施方案和资金预算，报镇政府备案。工程建设按《石沱镇农村村级部分权力清单及运行规范》及有关工程项目基本建设程序规定执行。实施单位及镇主管部门应组建队伍，加强工程建设的质量、安全、进度等监管协调。</w:t>
      </w:r>
    </w:p>
    <w:p>
      <w:pPr>
        <w:spacing w:line="560" w:lineRule="atLeast"/>
        <w:ind w:firstLine="643" w:firstLineChars="200"/>
        <w:rPr>
          <w:rFonts w:ascii="方正仿宋_GBK" w:eastAsia="方正仿宋_GBK"/>
          <w:sz w:val="32"/>
          <w:szCs w:val="32"/>
        </w:rPr>
      </w:pPr>
      <w:r>
        <w:rPr>
          <w:rFonts w:hint="eastAsia" w:ascii="方正仿宋_GBK" w:eastAsia="方正仿宋_GBK"/>
          <w:b/>
          <w:sz w:val="32"/>
          <w:szCs w:val="32"/>
        </w:rPr>
        <w:t>2.项目验收。</w:t>
      </w:r>
      <w:r>
        <w:rPr>
          <w:rFonts w:hint="eastAsia" w:ascii="方正仿宋_GBK" w:eastAsia="方正仿宋_GBK"/>
          <w:sz w:val="32"/>
          <w:szCs w:val="32"/>
        </w:rPr>
        <w:t>村（居）、村（居）民小组组组织组织建设项目初步验收。验收合格的由项目所在村（居）民委员会审核同意后转报镇政府。镇政府按规定组织相关单位人员，实地据实验收项目并出具验收意见。</w:t>
      </w:r>
    </w:p>
    <w:p>
      <w:pPr>
        <w:spacing w:line="560" w:lineRule="atLeast"/>
        <w:ind w:firstLine="643" w:firstLineChars="200"/>
        <w:rPr>
          <w:rFonts w:ascii="方正楷体_GBK" w:eastAsia="方正楷体_GBK"/>
          <w:b/>
          <w:sz w:val="32"/>
          <w:szCs w:val="32"/>
        </w:rPr>
      </w:pPr>
      <w:r>
        <w:rPr>
          <w:rFonts w:hint="eastAsia" w:ascii="方正楷体_GBK" w:eastAsia="方正楷体_GBK"/>
          <w:b/>
          <w:sz w:val="32"/>
          <w:szCs w:val="32"/>
        </w:rPr>
        <w:t>（四）审核报账</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支付农村集体复垦资金必须有合法税务或财政票据，向村民支付劳务费（整体劳务承包除外）应有村民签字确认的用工清单和领款凭证，附建设工程、劳务、采购合同（或责任书）、竣工验收报告等资料，由村或组经办人和负责人签字，经民主理财小组或村（居）务监督委员会、镇监管单位负责人、政府分管农村财务领导审核后，交镇农村集体财务代理中心办理财务报账及资金结算手续。</w:t>
      </w:r>
    </w:p>
    <w:p>
      <w:pPr>
        <w:spacing w:line="560" w:lineRule="atLeast"/>
        <w:ind w:firstLine="640" w:firstLineChars="200"/>
        <w:rPr>
          <w:rFonts w:ascii="方正黑体_GBK" w:eastAsia="方正黑体_GBK"/>
          <w:sz w:val="32"/>
          <w:szCs w:val="32"/>
        </w:rPr>
      </w:pPr>
      <w:r>
        <w:rPr>
          <w:rFonts w:hint="eastAsia" w:ascii="方正黑体_GBK" w:eastAsia="方正黑体_GBK"/>
          <w:sz w:val="32"/>
          <w:szCs w:val="32"/>
        </w:rPr>
        <w:t>三、</w:t>
      </w:r>
      <w:r>
        <w:rPr>
          <w:rFonts w:hint="eastAsia"/>
        </w:rPr>
        <w:fldChar w:fldCharType="begin"/>
      </w:r>
      <w:r>
        <w:instrText xml:space="preserve"> HYPERLINK "http://www.baidu.com/link?url=49KixLh56VcuB3R3hcnc8fYaAWHLs1DjduqrJKYS8Dt8iddEKBaEnM0wfcjirJPVvh3dnvs55W2fBelX5zprP703EQ6r6f10CS-z-5_4RPO" \t "_blank" </w:instrText>
      </w:r>
      <w:r>
        <w:rPr>
          <w:rFonts w:hint="eastAsia"/>
        </w:rPr>
        <w:fldChar w:fldCharType="separate"/>
      </w:r>
      <w:r>
        <w:rPr>
          <w:rFonts w:hint="eastAsia" w:ascii="方正黑体_GBK" w:eastAsia="方正黑体_GBK"/>
          <w:sz w:val="32"/>
          <w:szCs w:val="32"/>
        </w:rPr>
        <w:t>加强集体复垦资金监督管理</w:t>
      </w:r>
      <w:r>
        <w:rPr>
          <w:rFonts w:hint="eastAsia" w:ascii="方正黑体_GBK" w:eastAsia="方正黑体_GBK"/>
          <w:sz w:val="32"/>
          <w:szCs w:val="32"/>
        </w:rPr>
        <w:fldChar w:fldCharType="end"/>
      </w:r>
    </w:p>
    <w:p>
      <w:pPr>
        <w:spacing w:line="560" w:lineRule="atLeast"/>
        <w:ind w:firstLine="643" w:firstLineChars="200"/>
        <w:rPr>
          <w:rFonts w:ascii="方正楷体_GBK" w:eastAsia="方正楷体_GBK"/>
          <w:b/>
          <w:sz w:val="32"/>
          <w:szCs w:val="32"/>
        </w:rPr>
      </w:pPr>
      <w:r>
        <w:rPr>
          <w:rFonts w:hint="eastAsia" w:ascii="方正楷体_GBK" w:eastAsia="方正楷体_GBK"/>
          <w:b/>
          <w:sz w:val="32"/>
          <w:szCs w:val="32"/>
        </w:rPr>
        <w:t>（一）规范集体财务管理</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规范集体复垦资金账务管理，设置复垦资金专门会计科目，实行专账核算，严禁集体复垦资金在集体账外运转。建立完善集体复垦资金的收入管理、现金管理、支出管理、预决算管理、票据管理等制度，做好财务收支日常管理，做到“谁经手、谁签字、谁负责”。每月公布一次集体复垦资金收入、使用、结余等情况，重大事项根据实际情况随时公布，接受群众监督。</w:t>
      </w:r>
    </w:p>
    <w:p>
      <w:pPr>
        <w:spacing w:line="560" w:lineRule="atLeast"/>
        <w:ind w:firstLine="643" w:firstLineChars="200"/>
        <w:rPr>
          <w:rFonts w:ascii="方正楷体_GBK" w:eastAsia="方正楷体_GBK"/>
          <w:b/>
          <w:sz w:val="32"/>
          <w:szCs w:val="32"/>
        </w:rPr>
      </w:pPr>
      <w:r>
        <w:rPr>
          <w:rFonts w:hint="eastAsia" w:ascii="方正楷体_GBK" w:eastAsia="方正楷体_GBK"/>
          <w:b/>
          <w:sz w:val="32"/>
          <w:szCs w:val="32"/>
        </w:rPr>
        <w:t>（二）加强监督指导</w:t>
      </w:r>
    </w:p>
    <w:p>
      <w:pPr>
        <w:spacing w:line="560" w:lineRule="atLeast"/>
        <w:ind w:firstLine="643" w:firstLineChars="200"/>
        <w:rPr>
          <w:rFonts w:ascii="方正仿宋_GBK" w:eastAsia="方正仿宋_GBK"/>
          <w:sz w:val="32"/>
          <w:szCs w:val="32"/>
        </w:rPr>
      </w:pPr>
      <w:r>
        <w:rPr>
          <w:rFonts w:hint="eastAsia" w:ascii="方正仿宋_GBK" w:eastAsia="方正仿宋_GBK"/>
          <w:b/>
          <w:sz w:val="32"/>
          <w:szCs w:val="32"/>
        </w:rPr>
        <w:t>1.村或组是农村集体复垦资金的管理主体。</w:t>
      </w:r>
      <w:r>
        <w:rPr>
          <w:rFonts w:hint="eastAsia" w:ascii="方正仿宋_GBK" w:eastAsia="方正仿宋_GBK"/>
          <w:sz w:val="32"/>
          <w:szCs w:val="32"/>
        </w:rPr>
        <w:t>村（居）民委员会承担本级农村集体复垦资金管理、所辖各组农村集体复垦资金监管职责，制定本村（居）公益事业建设规划，负责建设项目立项或审查、项目工程实施及监督等工作，负责资金使用审核或监督、工程后期管护等工作。村（居）或组负责人是集体复垦资金管理和建设项目管护的第一责任人，相关人员依据职责分工承担相关责任，村（居）务监督委员会或民主理财小组履行监督审查职责。</w:t>
      </w:r>
    </w:p>
    <w:p>
      <w:pPr>
        <w:spacing w:line="560" w:lineRule="atLeast"/>
        <w:ind w:firstLine="643" w:firstLineChars="200"/>
        <w:rPr>
          <w:rFonts w:ascii="方正仿宋_GBK" w:eastAsia="方正仿宋_GBK"/>
          <w:sz w:val="32"/>
          <w:szCs w:val="32"/>
        </w:rPr>
      </w:pPr>
      <w:r>
        <w:rPr>
          <w:rFonts w:hint="eastAsia" w:ascii="方正仿宋_GBK" w:eastAsia="方正仿宋_GBK"/>
          <w:b/>
          <w:sz w:val="32"/>
          <w:szCs w:val="32"/>
        </w:rPr>
        <w:t>2.镇政府承担农村集体复垦资金监管职责。</w:t>
      </w:r>
      <w:r>
        <w:rPr>
          <w:rFonts w:hint="eastAsia" w:ascii="方正仿宋_GBK" w:eastAsia="方正仿宋_GBK"/>
          <w:sz w:val="32"/>
          <w:szCs w:val="32"/>
        </w:rPr>
        <w:t>建立政府主要领导牵头、相关工作分管领导分工负责的领导责任制度，落实镇国土、财政、纪检监察、“三资”管理、农业、复垦办等职能机构承担相关工作，加强对农村集体复垦资金和建设项目的监督管理，确保资金安全。建立部门联席会议制度，联合巡查会商农村集体复垦资金管理情况，研究解决问题。镇财政办建立农村集体复垦资金使用及项目建设台账，每年检查一次农村集体复垦资金使用和项目建设情况，形成书面报告提交本级人大审议，并于次年1月底前报送区农委农经站备案。</w:t>
      </w:r>
    </w:p>
    <w:p>
      <w:pPr>
        <w:spacing w:line="560" w:lineRule="atLeast"/>
        <w:ind w:firstLine="643" w:firstLineChars="200"/>
        <w:rPr>
          <w:rFonts w:ascii="方正楷体_GBK" w:eastAsia="方正楷体_GBK"/>
          <w:b/>
          <w:sz w:val="32"/>
          <w:szCs w:val="32"/>
        </w:rPr>
      </w:pPr>
      <w:r>
        <w:rPr>
          <w:rFonts w:hint="eastAsia" w:ascii="方正楷体_GBK" w:eastAsia="方正楷体_GBK"/>
          <w:b/>
          <w:sz w:val="32"/>
          <w:szCs w:val="32"/>
        </w:rPr>
        <w:t>（三）严格执行责任追究</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在农村集体复垦资金管理使用中不执行本通知要求和有关规定，有下列行为的，由纪检监察部门按规定追究有关领导及相关工作人员的责任，构成犯罪的依法移交司法机关查处。</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1.因监管措施不力、工作玩忽职守等行为导致农村集体复垦资金损失的；</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2.伙同或协助村组弄虚作假、巧立名目转移或私分农村集体复垦资金的；</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3.截留、挪用、贪污或跨村平调农村集体复垦资金的；</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4.其他非法侵占农村集体复垦资金的行为。</w:t>
      </w:r>
    </w:p>
    <w:p>
      <w:pPr>
        <w:spacing w:line="560" w:lineRule="atLeast"/>
        <w:ind w:firstLine="640" w:firstLineChars="200"/>
        <w:rPr>
          <w:rFonts w:ascii="方正黑体_GBK" w:eastAsia="方正黑体_GBK"/>
          <w:sz w:val="32"/>
          <w:szCs w:val="32"/>
        </w:rPr>
      </w:pPr>
      <w:r>
        <w:rPr>
          <w:rFonts w:hint="eastAsia" w:ascii="方正黑体_GBK" w:eastAsia="方正黑体_GBK"/>
          <w:sz w:val="32"/>
          <w:szCs w:val="32"/>
        </w:rPr>
        <w:t>四、</w:t>
      </w:r>
      <w:r>
        <w:rPr>
          <w:rFonts w:hint="eastAsia" w:ascii="方正仿宋_GBK" w:eastAsia="方正仿宋_GBK"/>
          <w:sz w:val="32"/>
          <w:szCs w:val="32"/>
        </w:rPr>
        <w:t>本实施细则以镇财政办解释为准，自发文之日起执行。</w:t>
      </w:r>
    </w:p>
    <w:p>
      <w:r>
        <w:rPr>
          <w:rFonts w:ascii="方正仿宋_GBK" w:eastAsia="方正仿宋_GBK"/>
          <w:sz w:val="32"/>
          <w:szCs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0OTcyOTkwNjdlYzBjNzVmYmEyYWZhMzNhNmI3ZjMifQ=="/>
  </w:docVars>
  <w:rsids>
    <w:rsidRoot w:val="4DB91ACB"/>
    <w:rsid w:val="4DB91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2023-02-02T03:32:00Z</dcterms:created>
  <dc:creator>WPS_1640668902</dc:creator>
  <cp:lastModifiedBy>WPS_1640668902</cp:lastModifiedBy>
  <dcterms:modified xsi:type="dcterms:W3CDTF">2023-02-02T03:32:50Z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3BAD035EBD184A288BB8EFD406C546CB</vt:lpwstr>
  </property>
</Properties>
</file>