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重庆市涪陵区石沱镇</w:t>
      </w:r>
      <w:r>
        <w:rPr>
          <w:rFonts w:hint="eastAsia"/>
          <w:lang w:val="en-US" w:eastAsia="zh-CN"/>
        </w:rPr>
        <w:t>便民服务中心（重庆市涪陵区石沱镇退役军人服务站）</w:t>
      </w:r>
      <w:r>
        <w:rPr>
          <w:rFonts w:hint="eastAsia"/>
          <w:lang w:eastAsia="zh-CN"/>
        </w:rPr>
        <w:t>2026</w:t>
      </w:r>
      <w:r>
        <w:rPr>
          <w:rFonts w:hint="eastAsia"/>
        </w:rPr>
        <w:t>年部门预算情况说明</w:t>
      </w:r>
    </w:p>
    <w:p>
      <w:pPr>
        <w:rPr>
          <w:rFonts w:hint="eastAsia"/>
        </w:rPr>
      </w:pPr>
      <w:r>
        <w:rPr>
          <w:rFonts w:hint="eastAsia"/>
        </w:rPr>
        <w:t>一、部门基本情况</w:t>
      </w:r>
    </w:p>
    <w:p>
      <w:pPr>
        <w:rPr>
          <w:rFonts w:hint="eastAsia"/>
        </w:rPr>
      </w:pPr>
      <w:r>
        <w:rPr>
          <w:rFonts w:hint="eastAsia"/>
        </w:rPr>
        <w:t>（一）职能职责</w:t>
      </w:r>
    </w:p>
    <w:p>
      <w:pPr>
        <w:rPr>
          <w:rFonts w:hint="eastAsia"/>
          <w:lang w:val="en-US" w:eastAsia="zh-CN"/>
        </w:rPr>
      </w:pPr>
      <w:r>
        <w:rPr>
          <w:rFonts w:hint="eastAsia"/>
          <w:lang w:val="en-US" w:eastAsia="zh-CN"/>
        </w:rPr>
        <w:t>本部门负责退役军人相关服务；劳动就业、劳动保障、劳动检察和社会保障相关服务等；完成党委政府交办的其他工作。</w:t>
      </w:r>
    </w:p>
    <w:p>
      <w:pPr>
        <w:numPr>
          <w:ilvl w:val="0"/>
          <w:numId w:val="1"/>
        </w:numPr>
        <w:rPr>
          <w:rFonts w:hint="eastAsia"/>
        </w:rPr>
      </w:pPr>
      <w:r>
        <w:rPr>
          <w:rFonts w:hint="eastAsia"/>
        </w:rPr>
        <w:t>部门构成</w:t>
      </w:r>
    </w:p>
    <w:p>
      <w:pPr>
        <w:numPr>
          <w:ilvl w:val="0"/>
          <w:numId w:val="0"/>
        </w:numPr>
        <w:rPr>
          <w:rFonts w:hint="default" w:eastAsiaTheme="minorEastAsia"/>
          <w:lang w:val="en-US" w:eastAsia="zh-CN"/>
        </w:rPr>
      </w:pPr>
      <w:r>
        <w:rPr>
          <w:rFonts w:hint="eastAsia"/>
          <w:lang w:val="en-US" w:eastAsia="zh-CN"/>
        </w:rPr>
        <w:t>本部门为事业单位规格正科级，类别公益一类，经费形式全额拨款，事业编制在编人员6名，事业技术工人1名。</w:t>
      </w:r>
    </w:p>
    <w:p>
      <w:pPr>
        <w:rPr>
          <w:rFonts w:hint="eastAsia"/>
        </w:rPr>
      </w:pPr>
      <w:r>
        <w:rPr>
          <w:rFonts w:hint="eastAsia"/>
        </w:rPr>
        <w:t>二、部门收支总体情况</w:t>
      </w:r>
    </w:p>
    <w:p>
      <w:pPr>
        <w:rPr>
          <w:rFonts w:hint="default" w:eastAsiaTheme="minorEastAsia"/>
          <w:lang w:val="en-US" w:eastAsia="zh-CN"/>
        </w:rPr>
      </w:pPr>
      <w:r>
        <w:rPr>
          <w:rFonts w:hint="eastAsia"/>
        </w:rPr>
        <w:t>（一）收入预算：</w:t>
      </w:r>
      <w:r>
        <w:rPr>
          <w:rFonts w:hint="eastAsia"/>
          <w:lang w:eastAsia="zh-CN"/>
        </w:rPr>
        <w:t>2026</w:t>
      </w:r>
      <w:r>
        <w:rPr>
          <w:rFonts w:hint="eastAsia"/>
        </w:rPr>
        <w:t>年年初预算数</w:t>
      </w:r>
      <w:r>
        <w:rPr>
          <w:rFonts w:hint="eastAsia"/>
          <w:lang w:val="en-US" w:eastAsia="zh-CN"/>
        </w:rPr>
        <w:t>152.79</w:t>
      </w:r>
      <w:r>
        <w:rPr>
          <w:rFonts w:hint="eastAsia"/>
        </w:rPr>
        <w:t>万元，其中：一般公共预算拨款</w:t>
      </w:r>
      <w:r>
        <w:rPr>
          <w:rFonts w:hint="eastAsia"/>
          <w:lang w:val="en-US" w:eastAsia="zh-CN"/>
        </w:rPr>
        <w:t>152.79</w:t>
      </w:r>
      <w:r>
        <w:rPr>
          <w:rFonts w:hint="eastAsia"/>
        </w:rPr>
        <w:t>万元，政府性基金预算拨款0万元，国有资本经营预算收入0万元，财政专户管理资金收入0万元，上级补助收入0万元，事业收入0万元，事业单位经营收入0万元，其他收入0万元。</w:t>
      </w:r>
      <w:r>
        <w:rPr>
          <w:rFonts w:hint="eastAsia"/>
          <w:lang w:val="en-US" w:eastAsia="zh-CN"/>
        </w:rPr>
        <w:t>收入较上年增加了25.07万元。</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152.79</w:t>
      </w:r>
      <w:r>
        <w:rPr>
          <w:rFonts w:hint="eastAsia"/>
        </w:rPr>
        <w:t>万元，其中：社会保障和就业支出</w:t>
      </w:r>
      <w:r>
        <w:rPr>
          <w:rFonts w:hint="eastAsia"/>
          <w:lang w:val="en-US" w:eastAsia="zh-CN"/>
        </w:rPr>
        <w:t>139.05</w:t>
      </w:r>
      <w:r>
        <w:rPr>
          <w:rFonts w:hint="eastAsia"/>
        </w:rPr>
        <w:t>万元，卫生健康支出</w:t>
      </w:r>
      <w:r>
        <w:rPr>
          <w:rFonts w:hint="eastAsia"/>
          <w:lang w:val="en-US" w:eastAsia="zh-CN"/>
        </w:rPr>
        <w:t>7.06</w:t>
      </w:r>
      <w:r>
        <w:rPr>
          <w:rFonts w:hint="eastAsia"/>
        </w:rPr>
        <w:t>万元，住房保障支出</w:t>
      </w:r>
      <w:r>
        <w:rPr>
          <w:rFonts w:hint="eastAsia"/>
          <w:lang w:val="en-US" w:eastAsia="zh-CN"/>
        </w:rPr>
        <w:t>6.69</w:t>
      </w:r>
      <w:r>
        <w:rPr>
          <w:rFonts w:hint="eastAsia"/>
        </w:rPr>
        <w:t>万元。支出较去年</w:t>
      </w:r>
      <w:r>
        <w:rPr>
          <w:rFonts w:hint="eastAsia"/>
          <w:lang w:val="en-US" w:eastAsia="zh-CN"/>
        </w:rPr>
        <w:t>增加25.07</w:t>
      </w:r>
      <w:r>
        <w:rPr>
          <w:rFonts w:hint="eastAsia"/>
        </w:rPr>
        <w:t>万元，主要是基本支出</w:t>
      </w:r>
      <w:r>
        <w:rPr>
          <w:rFonts w:hint="eastAsia"/>
          <w:lang w:val="en-US" w:eastAsia="zh-CN"/>
        </w:rPr>
        <w:t>增加25.07</w:t>
      </w:r>
      <w:r>
        <w:rPr>
          <w:rFonts w:hint="eastAsia"/>
        </w:rPr>
        <w:t>万元。</w:t>
      </w:r>
    </w:p>
    <w:p>
      <w:pPr>
        <w:rPr>
          <w:rFonts w:hint="eastAsia"/>
        </w:rPr>
      </w:pPr>
      <w:r>
        <w:rPr>
          <w:rFonts w:hint="eastAsia"/>
        </w:rPr>
        <w:t>三、部门预算情况说明</w:t>
      </w:r>
    </w:p>
    <w:p>
      <w:pPr>
        <w:rPr>
          <w:rFonts w:hint="eastAsia"/>
        </w:rPr>
      </w:pPr>
      <w:r>
        <w:rPr>
          <w:rFonts w:hint="eastAsia"/>
          <w:lang w:eastAsia="zh-CN"/>
        </w:rPr>
        <w:t>2026</w:t>
      </w:r>
      <w:r>
        <w:rPr>
          <w:rFonts w:hint="eastAsia"/>
        </w:rPr>
        <w:t>年一般公共预算财政拨款收入</w:t>
      </w:r>
      <w:r>
        <w:rPr>
          <w:rFonts w:hint="eastAsia"/>
          <w:lang w:val="en-US" w:eastAsia="zh-CN"/>
        </w:rPr>
        <w:t>152.79</w:t>
      </w:r>
      <w:r>
        <w:rPr>
          <w:rFonts w:hint="eastAsia"/>
        </w:rPr>
        <w:t>万元，一般公共预算财政拨款支出</w:t>
      </w:r>
      <w:r>
        <w:rPr>
          <w:rFonts w:hint="eastAsia"/>
          <w:lang w:val="en-US" w:eastAsia="zh-CN"/>
        </w:rPr>
        <w:t>152.79</w:t>
      </w:r>
      <w:r>
        <w:rPr>
          <w:rFonts w:hint="eastAsia"/>
        </w:rPr>
        <w:t>万元，</w:t>
      </w:r>
      <w:r>
        <w:rPr>
          <w:rFonts w:hint="eastAsia"/>
          <w:lang w:val="en-US" w:eastAsia="zh-CN"/>
        </w:rPr>
        <w:t>比上年增加了25.07</w:t>
      </w:r>
      <w:r>
        <w:rPr>
          <w:rFonts w:hint="eastAsia"/>
        </w:rPr>
        <w:t>万元</w:t>
      </w:r>
      <w:r>
        <w:rPr>
          <w:rFonts w:hint="eastAsia"/>
          <w:lang w:eastAsia="zh-CN"/>
        </w:rPr>
        <w:t>。</w:t>
      </w:r>
      <w:r>
        <w:rPr>
          <w:rFonts w:hint="eastAsia"/>
          <w:lang w:val="en-US" w:eastAsia="zh-CN"/>
        </w:rPr>
        <w:t>其中基本支出为152.79万元，比上年增加25.07万元。其主要原因是在编人数增加，社保缴费基数上升。本部门</w:t>
      </w:r>
      <w:r>
        <w:rPr>
          <w:rFonts w:hint="eastAsia"/>
          <w:lang w:eastAsia="zh-CN"/>
        </w:rPr>
        <w:t>2026</w:t>
      </w:r>
      <w:r>
        <w:rPr>
          <w:rFonts w:hint="eastAsia"/>
        </w:rPr>
        <w:t>年无使用政府性基金预算拨款安排的支出。</w:t>
      </w:r>
    </w:p>
    <w:p>
      <w:pPr>
        <w:rPr>
          <w:rFonts w:hint="eastAsia"/>
        </w:rPr>
      </w:pPr>
      <w:r>
        <w:rPr>
          <w:rFonts w:hint="eastAsia"/>
        </w:rPr>
        <w:t>四、“三公”经费情况说明</w:t>
      </w:r>
    </w:p>
    <w:p>
      <w:pPr>
        <w:rPr>
          <w:rFonts w:hint="eastAsia"/>
        </w:rPr>
      </w:pPr>
      <w:r>
        <w:rPr>
          <w:rFonts w:hint="eastAsia"/>
          <w:lang w:eastAsia="zh-CN"/>
        </w:rPr>
        <w:t>2026</w:t>
      </w:r>
      <w:r>
        <w:rPr>
          <w:rFonts w:hint="eastAsia"/>
        </w:rPr>
        <w:t>年</w:t>
      </w:r>
      <w:r>
        <w:rPr>
          <w:rFonts w:hint="eastAsia"/>
          <w:lang w:val="en-US" w:eastAsia="zh-CN"/>
        </w:rPr>
        <w:t>本部门</w:t>
      </w:r>
      <w:r>
        <w:rPr>
          <w:rFonts w:hint="eastAsia"/>
        </w:rPr>
        <w:t>“三公”经费预算</w:t>
      </w:r>
      <w:r>
        <w:rPr>
          <w:rFonts w:hint="eastAsia"/>
          <w:lang w:val="en-US" w:eastAsia="zh-CN"/>
        </w:rPr>
        <w:t>无预算，相关经费由本级政府统一预算支付。</w:t>
      </w:r>
    </w:p>
    <w:p>
      <w:pPr>
        <w:rPr>
          <w:rFonts w:hint="eastAsia"/>
        </w:rPr>
      </w:pPr>
      <w:r>
        <w:rPr>
          <w:rFonts w:hint="eastAsia"/>
        </w:rPr>
        <w:t>五、其他重要事项的情况说明</w:t>
      </w:r>
    </w:p>
    <w:p>
      <w:pPr>
        <w:rPr>
          <w:rFonts w:hint="eastAsia"/>
          <w:lang w:val="en-US" w:eastAsia="zh-CN"/>
        </w:rPr>
      </w:pPr>
      <w:r>
        <w:rPr>
          <w:rFonts w:hint="eastAsia"/>
        </w:rPr>
        <w:t>（一）</w:t>
      </w:r>
      <w:r>
        <w:rPr>
          <w:rFonts w:hint="eastAsia"/>
          <w:lang w:val="en-US" w:eastAsia="zh-CN"/>
        </w:rPr>
        <w:t>机关运行经费</w:t>
      </w:r>
    </w:p>
    <w:p>
      <w:pPr>
        <w:rPr>
          <w:rFonts w:hint="eastAsia"/>
        </w:rPr>
      </w:pPr>
      <w:r>
        <w:rPr>
          <w:rFonts w:hint="eastAsia"/>
        </w:rPr>
        <w:t>我部门不在机关运行经费统计范围之内</w:t>
      </w:r>
      <w:r>
        <w:rPr>
          <w:rFonts w:hint="eastAsia"/>
          <w:lang w:eastAsia="zh-CN"/>
        </w:rPr>
        <w:t>，</w:t>
      </w:r>
      <w:r>
        <w:rPr>
          <w:rFonts w:hint="eastAsia"/>
          <w:lang w:val="en-US" w:eastAsia="zh-CN"/>
        </w:rPr>
        <w:t>为事业单位</w:t>
      </w:r>
      <w:r>
        <w:rPr>
          <w:rFonts w:hint="eastAsia"/>
        </w:rPr>
        <w:t>。</w:t>
      </w:r>
    </w:p>
    <w:p>
      <w:pPr>
        <w:numPr>
          <w:ilvl w:val="0"/>
          <w:numId w:val="1"/>
        </w:numPr>
        <w:ind w:left="0" w:leftChars="0" w:firstLine="0" w:firstLineChars="0"/>
        <w:rPr>
          <w:rFonts w:hint="eastAsia"/>
        </w:rPr>
      </w:pPr>
      <w:r>
        <w:rPr>
          <w:rFonts w:hint="eastAsia"/>
        </w:rPr>
        <w:t>政府采购情况</w:t>
      </w:r>
    </w:p>
    <w:p>
      <w:pPr>
        <w:numPr>
          <w:ilvl w:val="0"/>
          <w:numId w:val="0"/>
        </w:numPr>
        <w:ind w:leftChars="0"/>
        <w:rPr>
          <w:rFonts w:hint="eastAsia"/>
        </w:rPr>
      </w:pPr>
      <w:r>
        <w:rPr>
          <w:rFonts w:hint="eastAsia"/>
          <w:lang w:val="en-US" w:eastAsia="zh-CN"/>
        </w:rPr>
        <w:t>本</w:t>
      </w:r>
      <w:r>
        <w:rPr>
          <w:rFonts w:hint="eastAsia"/>
        </w:rPr>
        <w:t>部门</w:t>
      </w:r>
      <w:r>
        <w:rPr>
          <w:rFonts w:hint="eastAsia"/>
          <w:lang w:val="en-US" w:eastAsia="zh-CN"/>
        </w:rPr>
        <w:t>2026年</w:t>
      </w:r>
      <w:r>
        <w:rPr>
          <w:rFonts w:hint="eastAsia"/>
        </w:rPr>
        <w:t>无政府采购预算。</w:t>
      </w:r>
    </w:p>
    <w:p>
      <w:pPr>
        <w:numPr>
          <w:ilvl w:val="0"/>
          <w:numId w:val="1"/>
        </w:numPr>
        <w:ind w:left="0" w:leftChars="0" w:firstLine="0" w:firstLineChars="0"/>
        <w:rPr>
          <w:rFonts w:hint="eastAsia"/>
        </w:rPr>
      </w:pPr>
      <w:r>
        <w:rPr>
          <w:rFonts w:hint="eastAsia"/>
        </w:rPr>
        <w:t>绩效目标设置情况</w:t>
      </w:r>
    </w:p>
    <w:p>
      <w:pPr>
        <w:numPr>
          <w:ilvl w:val="0"/>
          <w:numId w:val="0"/>
        </w:numPr>
        <w:ind w:leftChars="0"/>
        <w:rPr>
          <w:rFonts w:hint="eastAsia"/>
        </w:rPr>
      </w:pPr>
      <w:r>
        <w:rPr>
          <w:rFonts w:hint="eastAsia"/>
          <w:lang w:val="en-US" w:eastAsia="zh-CN"/>
        </w:rPr>
        <w:t>本部门</w:t>
      </w:r>
      <w:r>
        <w:rPr>
          <w:rFonts w:hint="eastAsia"/>
          <w:lang w:eastAsia="zh-CN"/>
        </w:rPr>
        <w:t>2026</w:t>
      </w:r>
      <w:r>
        <w:rPr>
          <w:rFonts w:hint="eastAsia"/>
        </w:rPr>
        <w:t>年项目</w:t>
      </w:r>
      <w:r>
        <w:rPr>
          <w:rFonts w:hint="eastAsia"/>
          <w:lang w:val="en-US" w:eastAsia="zh-CN"/>
        </w:rPr>
        <w:t>未编制项目支出预算</w:t>
      </w:r>
      <w:r>
        <w:rPr>
          <w:rFonts w:hint="eastAsia"/>
        </w:rPr>
        <w:t>。</w:t>
      </w:r>
    </w:p>
    <w:p>
      <w:pPr>
        <w:numPr>
          <w:ilvl w:val="0"/>
          <w:numId w:val="1"/>
        </w:numPr>
        <w:ind w:left="0" w:leftChars="0" w:firstLine="0" w:firstLineChars="0"/>
        <w:rPr>
          <w:rFonts w:hint="eastAsia"/>
        </w:rPr>
      </w:pPr>
      <w:r>
        <w:rPr>
          <w:rFonts w:hint="eastAsia"/>
        </w:rPr>
        <w:t>国有资产占有使用情况</w:t>
      </w:r>
    </w:p>
    <w:p>
      <w:pPr>
        <w:numPr>
          <w:ilvl w:val="0"/>
          <w:numId w:val="0"/>
        </w:numPr>
        <w:ind w:leftChars="0"/>
        <w:rPr>
          <w:rFonts w:hint="eastAsia"/>
        </w:rPr>
      </w:pPr>
      <w:r>
        <w:rPr>
          <w:rFonts w:hint="eastAsia"/>
        </w:rPr>
        <w:t>截止上年12月，本部门无车辆，</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eastAsiaTheme="minorEastAsia"/>
          <w:lang w:val="en-US" w:eastAsia="zh-CN"/>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r>
        <w:rPr>
          <w:rFonts w:hint="eastAsia"/>
        </w:rPr>
        <w:t>联系方式：</w:t>
      </w:r>
      <w:r>
        <w:rPr>
          <w:rFonts w:hint="eastAsia"/>
          <w:lang w:val="en-US" w:eastAsia="zh-CN"/>
        </w:rPr>
        <w:t>023-72720367</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3409"/>
    <w:multiLevelType w:val="singleLevel"/>
    <w:tmpl w:val="638134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314015D9"/>
    <w:rsid w:val="3305533D"/>
    <w:rsid w:val="43AB6EAE"/>
    <w:rsid w:val="5D2729A3"/>
    <w:rsid w:val="62297125"/>
    <w:rsid w:val="6A124ECC"/>
    <w:rsid w:val="72E45E39"/>
    <w:rsid w:val="7ADC6193"/>
    <w:rsid w:val="7E57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2023-02-22T08:17:00Z</dcterms:created>
  <dc:creator>ST-CZB-01</dc:creator>
  <cp:lastModifiedBy>Administrator</cp:lastModifiedBy>
  <dcterms:modified xsi:type="dcterms:W3CDTF">2026-03-03T01:50:21Z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46A226E58DC14CF39BBE7AB63CFA2132_13</vt:lpwstr>
  </property>
</Properties>
</file>