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7C" w:rsidRDefault="0012487C">
      <w:pPr>
        <w:tabs>
          <w:tab w:val="left" w:pos="5025"/>
        </w:tabs>
        <w:spacing w:line="600" w:lineRule="exact"/>
        <w:jc w:val="left"/>
        <w:rPr>
          <w:rFonts w:ascii="方正小标宋_GBK" w:eastAsia="方正小标宋_GBK"/>
          <w:color w:val="FF0000"/>
          <w:spacing w:val="-30"/>
          <w:w w:val="42"/>
        </w:rPr>
      </w:pPr>
    </w:p>
    <w:p w:rsidR="0012487C" w:rsidRDefault="0012487C">
      <w:pPr>
        <w:tabs>
          <w:tab w:val="left" w:pos="5025"/>
        </w:tabs>
        <w:spacing w:line="600" w:lineRule="exact"/>
        <w:jc w:val="left"/>
        <w:rPr>
          <w:rFonts w:ascii="方正小标宋_GBK" w:eastAsia="方正小标宋_GBK"/>
          <w:color w:val="FF0000"/>
          <w:spacing w:val="-30"/>
          <w:w w:val="42"/>
        </w:rPr>
      </w:pPr>
    </w:p>
    <w:p w:rsidR="0012487C" w:rsidRDefault="0012487C">
      <w:pPr>
        <w:tabs>
          <w:tab w:val="left" w:pos="5025"/>
        </w:tabs>
        <w:spacing w:line="200" w:lineRule="exact"/>
        <w:jc w:val="left"/>
        <w:rPr>
          <w:rFonts w:ascii="方正小标宋_GBK" w:eastAsia="方正小标宋_GBK"/>
          <w:color w:val="FF0000"/>
          <w:spacing w:val="-30"/>
          <w:w w:val="42"/>
        </w:rPr>
      </w:pPr>
    </w:p>
    <w:p w:rsidR="0012487C" w:rsidRDefault="0012487C">
      <w:pPr>
        <w:tabs>
          <w:tab w:val="left" w:pos="5025"/>
        </w:tabs>
        <w:spacing w:line="600" w:lineRule="exact"/>
        <w:jc w:val="left"/>
        <w:rPr>
          <w:rFonts w:ascii="方正小标宋_GBK" w:eastAsia="方正小标宋_GBK"/>
          <w:color w:val="FF0000"/>
          <w:spacing w:val="-30"/>
          <w:w w:val="42"/>
        </w:rPr>
      </w:pPr>
    </w:p>
    <w:p w:rsidR="0012487C" w:rsidRDefault="00EC1E56">
      <w:pPr>
        <w:spacing w:line="1200" w:lineRule="exact"/>
        <w:jc w:val="center"/>
        <w:rPr>
          <w:rFonts w:ascii="方正小标宋_GBK" w:eastAsia="方正小标宋_GBK" w:hAnsi="华文中宋"/>
          <w:b/>
          <w:spacing w:val="-40"/>
          <w:w w:val="50"/>
          <w:sz w:val="100"/>
          <w:szCs w:val="100"/>
        </w:rPr>
      </w:pPr>
      <w:r>
        <w:rPr>
          <w:rFonts w:ascii="方正小标宋_GBK" w:eastAsia="方正小标宋_GBK" w:hAnsi="华文中宋" w:hint="eastAsia"/>
          <w:b/>
          <w:color w:val="FF0000"/>
          <w:spacing w:val="-40"/>
          <w:w w:val="50"/>
          <w:sz w:val="100"/>
          <w:szCs w:val="100"/>
        </w:rPr>
        <w:t>重庆涪陵高新技术产业开发区管理委员会文件</w:t>
      </w:r>
    </w:p>
    <w:p w:rsidR="0012487C" w:rsidRDefault="0012487C">
      <w:pPr>
        <w:spacing w:line="800" w:lineRule="exact"/>
        <w:jc w:val="center"/>
        <w:rPr>
          <w:rFonts w:ascii="FangSong_GB2312"/>
          <w:spacing w:val="-30"/>
        </w:rPr>
      </w:pPr>
    </w:p>
    <w:p w:rsidR="0012487C" w:rsidRDefault="0012487C">
      <w:pPr>
        <w:spacing w:line="280" w:lineRule="exact"/>
        <w:jc w:val="center"/>
        <w:rPr>
          <w:rFonts w:ascii="方正仿宋_GBK"/>
          <w:spacing w:val="-30"/>
          <w:szCs w:val="32"/>
        </w:rPr>
      </w:pPr>
    </w:p>
    <w:p w:rsidR="0012487C" w:rsidRDefault="00EC1E56">
      <w:pPr>
        <w:jc w:val="center"/>
        <w:rPr>
          <w:rFonts w:ascii="方正仿宋_GBK" w:eastAsia="方正仿宋_GBK"/>
          <w:sz w:val="28"/>
          <w:szCs w:val="28"/>
        </w:rPr>
      </w:pPr>
      <w:r>
        <w:rPr>
          <w:rFonts w:ascii="方正仿宋_GBK" w:eastAsia="方正仿宋_GBK" w:hint="eastAsia"/>
          <w:sz w:val="32"/>
          <w:szCs w:val="32"/>
        </w:rPr>
        <w:t xml:space="preserve">涪高新发〔2023〕52号  </w:t>
      </w:r>
      <w:r>
        <w:rPr>
          <w:rFonts w:ascii="方正仿宋_GBK" w:eastAsia="方正仿宋_GBK" w:hint="eastAsia"/>
          <w:sz w:val="28"/>
          <w:szCs w:val="28"/>
        </w:rPr>
        <w:t xml:space="preserve">                 </w:t>
      </w:r>
    </w:p>
    <w:p w:rsidR="0012487C" w:rsidRDefault="00CC726E">
      <w:pPr>
        <w:spacing w:line="600" w:lineRule="exact"/>
        <w:jc w:val="center"/>
        <w:rPr>
          <w:spacing w:val="-30"/>
        </w:rPr>
      </w:pPr>
      <w:r>
        <w:rPr>
          <w:spacing w:val="-30"/>
        </w:rPr>
        <w:pict>
          <v:line id="_x0000_s1026" style="position:absolute;left:0;text-align:left;z-index:251660288;mso-position-horizontal:center" from="0,0" to="442.2pt,0" o:gfxdata="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jXowdEAAAACAQAADwAAAAAAAAABACAAAAAiAAAAZHJzL2Rvd25yZXYueG1sUEsBAhQA&#10;FAAAAAgAh07iQNI1MN75AQAA5QMAAA4AAAAAAAAAAQAgAAAAIAEAAGRycy9lMm9Eb2MueG1sUEsF&#10;BgAAAAAGAAYAWQEAAIsFAAAAAA==&#10;" strokecolor="red" strokeweight="2.25pt">
            <w10:wrap type="square"/>
          </v:line>
        </w:pict>
      </w:r>
    </w:p>
    <w:p w:rsidR="0012487C" w:rsidRDefault="0012487C">
      <w:pPr>
        <w:spacing w:line="600" w:lineRule="exact"/>
        <w:jc w:val="center"/>
        <w:rPr>
          <w:rFonts w:ascii="方正小标宋_GBK" w:eastAsia="方正小标宋_GBK"/>
          <w:sz w:val="44"/>
          <w:szCs w:val="44"/>
        </w:rPr>
      </w:pPr>
    </w:p>
    <w:p w:rsidR="0012487C" w:rsidRDefault="00EC1E56">
      <w:pPr>
        <w:spacing w:line="600" w:lineRule="exact"/>
        <w:jc w:val="center"/>
        <w:rPr>
          <w:rFonts w:ascii="方正小标宋_GBK" w:eastAsia="方正小标宋_GBK"/>
          <w:sz w:val="44"/>
          <w:szCs w:val="44"/>
        </w:rPr>
      </w:pPr>
      <w:r>
        <w:rPr>
          <w:rFonts w:ascii="方正小标宋_GBK" w:eastAsia="方正小标宋_GBK" w:hint="eastAsia"/>
          <w:sz w:val="44"/>
          <w:szCs w:val="44"/>
        </w:rPr>
        <w:t xml:space="preserve">重庆涪陵高新技术产业开发区管理委员会     </w:t>
      </w:r>
    </w:p>
    <w:p w:rsidR="0012487C" w:rsidRDefault="00EC1E56">
      <w:pPr>
        <w:spacing w:line="600" w:lineRule="exact"/>
        <w:jc w:val="center"/>
        <w:rPr>
          <w:rFonts w:ascii="方正小标宋_GBK" w:eastAsia="方正小标宋_GBK"/>
          <w:sz w:val="44"/>
          <w:szCs w:val="44"/>
        </w:rPr>
      </w:pPr>
      <w:r>
        <w:rPr>
          <w:rFonts w:ascii="方正小标宋_GBK" w:eastAsia="方正小标宋_GBK" w:hint="eastAsia"/>
          <w:sz w:val="44"/>
          <w:szCs w:val="44"/>
        </w:rPr>
        <w:t>关于印发《</w:t>
      </w:r>
      <w:r>
        <w:rPr>
          <w:rFonts w:ascii="方正小标宋_GBK" w:eastAsia="方正小标宋_GBK"/>
          <w:sz w:val="44"/>
          <w:szCs w:val="44"/>
        </w:rPr>
        <w:t>高新区</w:t>
      </w:r>
      <w:r>
        <w:rPr>
          <w:rFonts w:ascii="方正小标宋_GBK" w:eastAsia="方正小标宋_GBK" w:hint="eastAsia"/>
          <w:sz w:val="44"/>
          <w:szCs w:val="44"/>
        </w:rPr>
        <w:t>火灾防控“除险清患”专项行动方案》的通知</w:t>
      </w:r>
    </w:p>
    <w:p w:rsidR="0012487C" w:rsidRDefault="0012487C">
      <w:pPr>
        <w:spacing w:line="500" w:lineRule="exact"/>
        <w:rPr>
          <w:rFonts w:ascii="方正仿宋_GBK" w:eastAsia="方正仿宋_GBK"/>
          <w:sz w:val="32"/>
          <w:szCs w:val="32"/>
        </w:rPr>
      </w:pPr>
    </w:p>
    <w:p w:rsidR="0012487C" w:rsidRDefault="00EC1E56">
      <w:pPr>
        <w:spacing w:line="500" w:lineRule="exact"/>
        <w:rPr>
          <w:rFonts w:ascii="方正仿宋_GBK" w:eastAsia="方正仿宋_GBK"/>
          <w:sz w:val="32"/>
          <w:szCs w:val="32"/>
        </w:rPr>
      </w:pPr>
      <w:r>
        <w:rPr>
          <w:rFonts w:ascii="方正仿宋_GBK" w:eastAsia="方正仿宋_GBK" w:hint="eastAsia"/>
          <w:sz w:val="32"/>
          <w:szCs w:val="32"/>
        </w:rPr>
        <w:t>各部门、各工业企业：</w:t>
      </w:r>
    </w:p>
    <w:p w:rsidR="0012487C" w:rsidRDefault="00EC1E56">
      <w:pPr>
        <w:spacing w:line="500" w:lineRule="exact"/>
        <w:ind w:firstLineChars="200" w:firstLine="640"/>
        <w:rPr>
          <w:rFonts w:ascii="方正仿宋_GBK" w:eastAsia="方正仿宋_GBK"/>
          <w:sz w:val="32"/>
          <w:szCs w:val="32"/>
        </w:rPr>
      </w:pPr>
      <w:r>
        <w:rPr>
          <w:rFonts w:ascii="方正仿宋_GBK" w:eastAsia="方正仿宋_GBK" w:hint="eastAsia"/>
          <w:sz w:val="32"/>
          <w:szCs w:val="32"/>
        </w:rPr>
        <w:t>根据市、区火灾防控“除险清患”专项行动工作安排，</w:t>
      </w:r>
      <w:r>
        <w:rPr>
          <w:rFonts w:ascii="方正仿宋_GBK" w:eastAsia="方正仿宋_GBK"/>
          <w:sz w:val="32"/>
          <w:szCs w:val="32"/>
        </w:rPr>
        <w:t>高新区管委会</w:t>
      </w:r>
      <w:r>
        <w:rPr>
          <w:rFonts w:ascii="方正仿宋_GBK" w:eastAsia="方正仿宋_GBK" w:hint="eastAsia"/>
          <w:sz w:val="32"/>
          <w:szCs w:val="32"/>
        </w:rPr>
        <w:t>决定在高新区</w:t>
      </w:r>
      <w:r>
        <w:rPr>
          <w:rFonts w:ascii="方正仿宋_GBK" w:eastAsia="方正仿宋_GBK"/>
          <w:sz w:val="32"/>
          <w:szCs w:val="32"/>
        </w:rPr>
        <w:t>辖区内</w:t>
      </w:r>
      <w:r>
        <w:rPr>
          <w:rFonts w:ascii="方正仿宋_GBK" w:eastAsia="方正仿宋_GBK" w:hint="eastAsia"/>
          <w:sz w:val="32"/>
          <w:szCs w:val="32"/>
        </w:rPr>
        <w:t>开展火灾防控“除险清患”专项行动，现将方案印发你们，请认真贯彻落实</w:t>
      </w:r>
      <w:r>
        <w:rPr>
          <w:rFonts w:ascii="方正仿宋_GBK" w:eastAsia="方正仿宋_GBK"/>
          <w:sz w:val="32"/>
          <w:szCs w:val="32"/>
        </w:rPr>
        <w:t>。</w:t>
      </w:r>
    </w:p>
    <w:p w:rsidR="0012487C" w:rsidRDefault="0012487C">
      <w:pPr>
        <w:spacing w:line="500" w:lineRule="exact"/>
        <w:rPr>
          <w:rFonts w:ascii="方正仿宋_GBK" w:eastAsia="方正仿宋_GBK"/>
          <w:sz w:val="32"/>
          <w:szCs w:val="32"/>
        </w:rPr>
      </w:pPr>
    </w:p>
    <w:p w:rsidR="0012487C" w:rsidRDefault="0012487C">
      <w:pPr>
        <w:spacing w:line="500" w:lineRule="exact"/>
        <w:rPr>
          <w:rFonts w:ascii="方正仿宋_GBK" w:eastAsia="方正仿宋_GBK"/>
          <w:sz w:val="32"/>
          <w:szCs w:val="32"/>
        </w:rPr>
      </w:pPr>
    </w:p>
    <w:p w:rsidR="0012487C" w:rsidRDefault="00EC1E56">
      <w:pPr>
        <w:spacing w:line="500" w:lineRule="exact"/>
        <w:ind w:firstLineChars="750" w:firstLine="2400"/>
        <w:rPr>
          <w:rFonts w:ascii="方正仿宋_GBK" w:eastAsia="方正仿宋_GBK"/>
          <w:sz w:val="32"/>
          <w:szCs w:val="32"/>
        </w:rPr>
      </w:pPr>
      <w:r>
        <w:rPr>
          <w:rFonts w:ascii="方正仿宋_GBK" w:eastAsia="方正仿宋_GBK" w:hint="eastAsia"/>
          <w:sz w:val="32"/>
          <w:szCs w:val="32"/>
        </w:rPr>
        <w:t xml:space="preserve">重庆涪陵高新技术产业开发区管理委员会                     </w:t>
      </w:r>
    </w:p>
    <w:p w:rsidR="00446CA4" w:rsidRDefault="00EC1E56" w:rsidP="00446CA4">
      <w:pPr>
        <w:spacing w:line="500" w:lineRule="exact"/>
        <w:ind w:firstLineChars="1300" w:firstLine="4160"/>
        <w:rPr>
          <w:rFonts w:ascii="方正仿宋_GBK" w:eastAsia="方正仿宋_GBK"/>
          <w:sz w:val="32"/>
          <w:szCs w:val="32"/>
        </w:rPr>
      </w:pPr>
      <w:r>
        <w:rPr>
          <w:rFonts w:ascii="方正仿宋_GBK" w:eastAsia="方正仿宋_GBK" w:hint="eastAsia"/>
          <w:sz w:val="32"/>
          <w:szCs w:val="32"/>
        </w:rPr>
        <w:t>2023年5月29日</w:t>
      </w:r>
    </w:p>
    <w:p w:rsidR="0012487C" w:rsidRDefault="00446CA4" w:rsidP="00446CA4">
      <w:pPr>
        <w:snapToGrid w:val="0"/>
        <w:spacing w:line="560" w:lineRule="exact"/>
        <w:rPr>
          <w:rFonts w:ascii="方正仿宋_GBK" w:eastAsia="方正仿宋_GBK" w:cs="方正仿宋_GBK"/>
          <w:sz w:val="32"/>
          <w:szCs w:val="32"/>
        </w:rPr>
      </w:pPr>
      <w:r>
        <w:rPr>
          <w:rFonts w:ascii="方正仿宋_GBK" w:eastAsia="方正仿宋_GBK" w:cs="方正仿宋_GBK" w:hint="eastAsia"/>
          <w:sz w:val="32"/>
          <w:szCs w:val="32"/>
        </w:rPr>
        <w:lastRenderedPageBreak/>
        <w:t>（此件公开发布）</w:t>
      </w: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12487C">
      <w:pPr>
        <w:snapToGrid w:val="0"/>
        <w:spacing w:line="240" w:lineRule="exact"/>
        <w:rPr>
          <w:rFonts w:ascii="方正仿宋_GBK" w:eastAsia="方正仿宋_GBK" w:cs="方正仿宋_GBK"/>
          <w:sz w:val="32"/>
          <w:szCs w:val="32"/>
        </w:rPr>
      </w:pPr>
    </w:p>
    <w:p w:rsidR="0012487C" w:rsidRDefault="0012487C">
      <w:pPr>
        <w:snapToGrid w:val="0"/>
        <w:spacing w:line="240" w:lineRule="exact"/>
        <w:jc w:val="center"/>
        <w:rPr>
          <w:rFonts w:ascii="方正仿宋_GBK" w:eastAsia="方正仿宋_GBK" w:cs="方正仿宋_GBK"/>
          <w:sz w:val="32"/>
          <w:szCs w:val="32"/>
        </w:rPr>
      </w:pPr>
    </w:p>
    <w:p w:rsidR="0012487C" w:rsidRDefault="00EC1E56" w:rsidP="00446CA4">
      <w:pPr>
        <w:pBdr>
          <w:top w:val="single" w:sz="4" w:space="0" w:color="auto"/>
          <w:bottom w:val="single" w:sz="4" w:space="1" w:color="auto"/>
        </w:pBdr>
        <w:spacing w:line="550" w:lineRule="exact"/>
        <w:rPr>
          <w:rFonts w:ascii="方正仿宋_GBK" w:eastAsia="方正仿宋_GBK"/>
          <w:sz w:val="32"/>
          <w:szCs w:val="32"/>
        </w:rPr>
      </w:pPr>
      <w:r>
        <w:rPr>
          <w:rFonts w:ascii="方正仿宋_GBK" w:eastAsia="方正仿宋_GBK" w:hint="eastAsia"/>
          <w:color w:val="000000"/>
          <w:sz w:val="28"/>
          <w:szCs w:val="28"/>
        </w:rPr>
        <w:t>重庆涪陵高新区管委会综合部                2023年5月29日印发</w:t>
      </w:r>
    </w:p>
    <w:p w:rsidR="00446CA4" w:rsidRDefault="00446CA4">
      <w:pPr>
        <w:spacing w:line="600" w:lineRule="exact"/>
        <w:jc w:val="center"/>
        <w:rPr>
          <w:rFonts w:ascii="方正小标宋_GBK" w:eastAsia="方正小标宋_GBK" w:hint="eastAsia"/>
          <w:sz w:val="44"/>
          <w:szCs w:val="44"/>
        </w:rPr>
      </w:pPr>
    </w:p>
    <w:p w:rsidR="0012487C" w:rsidRDefault="00EC1E56">
      <w:pPr>
        <w:spacing w:line="600" w:lineRule="exact"/>
        <w:jc w:val="center"/>
        <w:rPr>
          <w:rFonts w:ascii="方正小标宋_GBK" w:eastAsia="方正小标宋_GBK"/>
          <w:sz w:val="44"/>
          <w:szCs w:val="44"/>
        </w:rPr>
      </w:pPr>
      <w:r>
        <w:rPr>
          <w:rFonts w:ascii="方正小标宋_GBK" w:eastAsia="方正小标宋_GBK" w:hint="eastAsia"/>
          <w:sz w:val="44"/>
          <w:szCs w:val="44"/>
        </w:rPr>
        <w:t>涪陵高新区火灾防控“除险清患”专项行动</w:t>
      </w:r>
    </w:p>
    <w:p w:rsidR="0012487C" w:rsidRDefault="00EC1E56">
      <w:pPr>
        <w:spacing w:line="600" w:lineRule="exact"/>
        <w:jc w:val="center"/>
        <w:rPr>
          <w:rFonts w:ascii="方正小标宋_GBK" w:eastAsia="方正小标宋_GBK"/>
          <w:sz w:val="44"/>
          <w:szCs w:val="44"/>
        </w:rPr>
      </w:pPr>
      <w:r>
        <w:rPr>
          <w:rFonts w:ascii="方正小标宋_GBK" w:eastAsia="方正小标宋_GBK" w:hint="eastAsia"/>
          <w:sz w:val="44"/>
          <w:szCs w:val="44"/>
        </w:rPr>
        <w:t>方  案</w:t>
      </w:r>
    </w:p>
    <w:p w:rsidR="0012487C" w:rsidRDefault="0012487C">
      <w:pPr>
        <w:spacing w:line="600" w:lineRule="exact"/>
        <w:jc w:val="center"/>
        <w:rPr>
          <w:rFonts w:ascii="方正小标宋_GBK" w:eastAsia="方正小标宋_GBK"/>
          <w:sz w:val="44"/>
          <w:szCs w:val="44"/>
        </w:rPr>
      </w:pPr>
    </w:p>
    <w:p w:rsidR="0012487C" w:rsidRDefault="00EC1E56">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为深入贯彻习近平总书记重要指示批示精神，认真落实市委、市政府和区委、区政府工作要求，深刻汲取近期重大火灾事故教训，坚决防范火灾事故发生，决定从即日起在高新区开展火灾防控“除险清患”专项行动。</w:t>
      </w:r>
    </w:p>
    <w:p w:rsidR="0012487C" w:rsidRDefault="00EC1E56">
      <w:pPr>
        <w:spacing w:line="600" w:lineRule="exact"/>
        <w:ind w:firstLineChars="200" w:firstLine="640"/>
        <w:rPr>
          <w:rFonts w:ascii="方正仿宋_GBK" w:eastAsia="方正仿宋_GBK"/>
          <w:sz w:val="32"/>
          <w:szCs w:val="32"/>
        </w:rPr>
      </w:pPr>
      <w:r>
        <w:rPr>
          <w:rFonts w:ascii="方正黑体_GBK" w:eastAsia="方正黑体_GBK" w:hAnsi="方正黑体_GBK" w:cs="方正黑体_GBK" w:hint="eastAsia"/>
          <w:sz w:val="32"/>
          <w:szCs w:val="32"/>
        </w:rPr>
        <w:t>一、总体要求</w:t>
      </w:r>
    </w:p>
    <w:p w:rsidR="0012487C" w:rsidRDefault="00EC1E56">
      <w:pPr>
        <w:spacing w:line="600"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32"/>
        </w:rPr>
        <w:t>(一) 指导思想。</w:t>
      </w:r>
      <w:r>
        <w:rPr>
          <w:rFonts w:ascii="方正仿宋_GBK" w:eastAsia="方正仿宋_GBK" w:hint="eastAsia"/>
          <w:sz w:val="32"/>
          <w:szCs w:val="32"/>
        </w:rPr>
        <w:t>以习近平新时代中国特色社会主义思想为指导，牢固树立安全发展理念，坚持“人民至上、生命至上、预防为主、防消结合”工作方针，压实防控责任，深化源头治理，加强基础建设，强化执法检查，提升企业</w:t>
      </w:r>
      <w:r>
        <w:rPr>
          <w:rFonts w:ascii="方正仿宋_GBK" w:eastAsia="方正仿宋_GBK"/>
          <w:sz w:val="32"/>
          <w:szCs w:val="32"/>
        </w:rPr>
        <w:t>防火</w:t>
      </w:r>
      <w:r>
        <w:rPr>
          <w:rFonts w:ascii="方正仿宋_GBK" w:eastAsia="方正仿宋_GBK" w:hint="eastAsia"/>
          <w:sz w:val="32"/>
          <w:szCs w:val="32"/>
        </w:rPr>
        <w:t>能力，有效防范化解火灾风险，全力维护人民群众生命财产安全，为</w:t>
      </w:r>
      <w:r>
        <w:rPr>
          <w:rFonts w:ascii="方正仿宋_GBK" w:eastAsia="方正仿宋_GBK"/>
          <w:sz w:val="32"/>
          <w:szCs w:val="32"/>
        </w:rPr>
        <w:t>高新区</w:t>
      </w:r>
      <w:r>
        <w:rPr>
          <w:rFonts w:ascii="方正仿宋_GBK" w:eastAsia="方正仿宋_GBK" w:hint="eastAsia"/>
          <w:sz w:val="32"/>
          <w:szCs w:val="32"/>
        </w:rPr>
        <w:t>营造良好</w:t>
      </w:r>
      <w:r>
        <w:rPr>
          <w:rFonts w:ascii="方正仿宋_GBK" w:eastAsia="方正仿宋_GBK"/>
          <w:sz w:val="32"/>
          <w:szCs w:val="32"/>
        </w:rPr>
        <w:t>稳定</w:t>
      </w:r>
      <w:r>
        <w:rPr>
          <w:rFonts w:ascii="方正仿宋_GBK" w:eastAsia="方正仿宋_GBK" w:hint="eastAsia"/>
          <w:sz w:val="32"/>
          <w:szCs w:val="32"/>
        </w:rPr>
        <w:t>的</w:t>
      </w:r>
      <w:r>
        <w:rPr>
          <w:rFonts w:ascii="方正仿宋_GBK" w:eastAsia="方正仿宋_GBK"/>
          <w:sz w:val="32"/>
          <w:szCs w:val="32"/>
        </w:rPr>
        <w:t>社会</w:t>
      </w:r>
      <w:r>
        <w:rPr>
          <w:rFonts w:ascii="方正仿宋_GBK" w:eastAsia="方正仿宋_GBK" w:hint="eastAsia"/>
          <w:sz w:val="32"/>
          <w:szCs w:val="32"/>
        </w:rPr>
        <w:t>环境。</w:t>
      </w:r>
    </w:p>
    <w:p w:rsidR="0012487C" w:rsidRDefault="00EC1E56">
      <w:pPr>
        <w:spacing w:line="600"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32"/>
        </w:rPr>
        <w:t>(二) 主要目标。</w:t>
      </w:r>
      <w:r>
        <w:rPr>
          <w:rFonts w:ascii="方正仿宋_GBK" w:eastAsia="方正仿宋_GBK" w:hint="eastAsia"/>
          <w:sz w:val="32"/>
          <w:szCs w:val="32"/>
        </w:rPr>
        <w:t>认真落实全市、全区安全防范工作视频会议精神，统筹开展重大事故隐患专项排查整治行动，从即日起至12</w:t>
      </w:r>
      <w:bookmarkStart w:id="0" w:name="_GoBack"/>
      <w:bookmarkEnd w:id="0"/>
      <w:r>
        <w:rPr>
          <w:rFonts w:ascii="方正仿宋_GBK" w:eastAsia="方正仿宋_GBK" w:hint="eastAsia"/>
          <w:sz w:val="32"/>
          <w:szCs w:val="32"/>
        </w:rPr>
        <w:t>月底，扎实推进“遗留问题大起底、设施设备大排查、突出问题大执法、安全素养大宣教、应急救援大演练”共五方面重点任务。聚焦“遏较大、降一般、减总量”目标，统筹形成火灾防治工作机制，摸清火灾重大隐患存量、严控增量，有效化解重大安全</w:t>
      </w:r>
      <w:r>
        <w:rPr>
          <w:rFonts w:ascii="方正仿宋_GBK" w:eastAsia="方正仿宋_GBK" w:hint="eastAsia"/>
          <w:sz w:val="32"/>
          <w:szCs w:val="32"/>
        </w:rPr>
        <w:lastRenderedPageBreak/>
        <w:t>风险，增强全民防火意识和自救能力。</w:t>
      </w:r>
    </w:p>
    <w:p w:rsidR="0012487C" w:rsidRDefault="00EC1E56">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二、强化统筹</w:t>
      </w:r>
    </w:p>
    <w:p w:rsidR="0012487C" w:rsidRDefault="00EC1E56">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高新区火灾防控除险清患专项行动由高新区安委会负责统筹实施。</w:t>
      </w:r>
      <w:r>
        <w:rPr>
          <w:rFonts w:ascii="方正仿宋_GBK" w:eastAsia="方正仿宋_GBK"/>
          <w:sz w:val="32"/>
          <w:szCs w:val="32"/>
        </w:rPr>
        <w:t>专项行动下设</w:t>
      </w:r>
      <w:r>
        <w:rPr>
          <w:rFonts w:ascii="方正仿宋_GBK" w:eastAsia="方正仿宋_GBK" w:hint="eastAsia"/>
          <w:sz w:val="32"/>
          <w:szCs w:val="32"/>
        </w:rPr>
        <w:t>办公室</w:t>
      </w:r>
      <w:r>
        <w:rPr>
          <w:rFonts w:ascii="方正仿宋_GBK" w:eastAsia="方正仿宋_GBK"/>
          <w:sz w:val="32"/>
          <w:szCs w:val="32"/>
        </w:rPr>
        <w:t>，</w:t>
      </w:r>
      <w:r>
        <w:rPr>
          <w:rFonts w:ascii="方正仿宋_GBK" w:eastAsia="方正仿宋_GBK" w:hint="eastAsia"/>
          <w:sz w:val="32"/>
          <w:szCs w:val="32"/>
        </w:rPr>
        <w:t>设在安全环保部</w:t>
      </w:r>
      <w:r w:rsidR="00DA6E36">
        <w:rPr>
          <w:rFonts w:ascii="方正仿宋_GBK" w:eastAsia="方正仿宋_GBK" w:hint="eastAsia"/>
          <w:sz w:val="32"/>
          <w:szCs w:val="32"/>
        </w:rPr>
        <w:t>门</w:t>
      </w:r>
      <w:r>
        <w:rPr>
          <w:rFonts w:ascii="方正仿宋_GBK" w:eastAsia="方正仿宋_GBK"/>
          <w:sz w:val="32"/>
          <w:szCs w:val="32"/>
        </w:rPr>
        <w:t>，专项行动办公室</w:t>
      </w:r>
      <w:r>
        <w:rPr>
          <w:rFonts w:ascii="方正仿宋_GBK" w:eastAsia="方正仿宋_GBK" w:hint="eastAsia"/>
          <w:sz w:val="32"/>
          <w:szCs w:val="32"/>
        </w:rPr>
        <w:t>负责日常工作，做好部门统筹协调，推进火灾防控除险清患专项行动各项工作。</w:t>
      </w:r>
    </w:p>
    <w:p w:rsidR="0012487C" w:rsidRDefault="00EC1E56">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三、重点范围</w:t>
      </w:r>
    </w:p>
    <w:p w:rsidR="0012487C" w:rsidRDefault="00EC1E56">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生产经营场所</w:t>
      </w:r>
      <w:r>
        <w:rPr>
          <w:rFonts w:ascii="方正仿宋_GBK" w:eastAsia="方正仿宋_GBK"/>
          <w:sz w:val="32"/>
          <w:szCs w:val="32"/>
        </w:rPr>
        <w:t>(</w:t>
      </w:r>
      <w:r>
        <w:rPr>
          <w:rFonts w:ascii="方正仿宋_GBK" w:eastAsia="方正仿宋_GBK" w:hint="eastAsia"/>
          <w:sz w:val="32"/>
          <w:szCs w:val="32"/>
        </w:rPr>
        <w:t>包括厂房库房，分租、转租形成“厂中厂”</w:t>
      </w:r>
      <w:r>
        <w:rPr>
          <w:rFonts w:ascii="方正仿宋_GBK" w:eastAsia="方正仿宋_GBK"/>
          <w:sz w:val="32"/>
          <w:szCs w:val="32"/>
        </w:rPr>
        <w:t>等</w:t>
      </w:r>
      <w:r>
        <w:rPr>
          <w:rFonts w:ascii="方正仿宋_GBK" w:eastAsia="方正仿宋_GBK" w:hint="eastAsia"/>
          <w:sz w:val="32"/>
          <w:szCs w:val="32"/>
        </w:rPr>
        <w:t>劳动密集型企业</w:t>
      </w:r>
      <w:r>
        <w:rPr>
          <w:rFonts w:ascii="方正仿宋_GBK" w:eastAsia="方正仿宋_GBK"/>
          <w:sz w:val="32"/>
          <w:szCs w:val="32"/>
        </w:rPr>
        <w:t>)。</w:t>
      </w:r>
    </w:p>
    <w:p w:rsidR="0012487C" w:rsidRDefault="00EC1E56">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四、重点任务</w:t>
      </w:r>
    </w:p>
    <w:p w:rsidR="0012487C" w:rsidRDefault="00EC1E56">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ab/>
        <w:t>(一) 聚焦遗留问题，开展大起底</w:t>
      </w:r>
    </w:p>
    <w:p w:rsidR="0012487C" w:rsidRDefault="00EC1E56" w:rsidP="0012487C">
      <w:pPr>
        <w:spacing w:line="600" w:lineRule="exact"/>
        <w:ind w:firstLineChars="200" w:firstLine="640"/>
        <w:rPr>
          <w:rFonts w:ascii="方正仿宋_GBK" w:eastAsia="方正仿宋_GBK"/>
          <w:sz w:val="32"/>
          <w:szCs w:val="32"/>
        </w:rPr>
      </w:pPr>
      <w:r>
        <w:rPr>
          <w:rFonts w:ascii="方正仿宋_GBK" w:eastAsia="方正仿宋_GBK" w:hint="eastAsia"/>
          <w:b/>
          <w:bCs/>
          <w:sz w:val="32"/>
          <w:szCs w:val="32"/>
        </w:rPr>
        <w:t>1．未经消防验收许可投入使用。</w:t>
      </w:r>
      <w:r>
        <w:rPr>
          <w:rFonts w:ascii="方正仿宋_GBK" w:eastAsia="方正仿宋_GBK" w:hint="eastAsia"/>
          <w:sz w:val="32"/>
          <w:szCs w:val="32"/>
        </w:rPr>
        <w:t>对未经消防验收或竣工验 收备案擅自投入使用的遗留问题，开展全面摸排，梳理制定问题清单，统一上报区火灾防控除险清患专项行动工作专班办公室</w:t>
      </w:r>
      <w:r>
        <w:rPr>
          <w:rFonts w:ascii="方正仿宋_GBK" w:eastAsia="方正仿宋_GBK"/>
          <w:sz w:val="32"/>
          <w:szCs w:val="32"/>
        </w:rPr>
        <w:t>。</w:t>
      </w:r>
    </w:p>
    <w:p w:rsidR="0012487C" w:rsidRDefault="00EC1E56" w:rsidP="0012487C">
      <w:pPr>
        <w:spacing w:line="600" w:lineRule="exact"/>
        <w:ind w:firstLineChars="200" w:firstLine="640"/>
        <w:rPr>
          <w:rFonts w:ascii="方正仿宋_GBK" w:eastAsia="方正仿宋_GBK"/>
          <w:sz w:val="32"/>
          <w:szCs w:val="32"/>
        </w:rPr>
      </w:pPr>
      <w:r>
        <w:rPr>
          <w:rFonts w:ascii="方正仿宋_GBK" w:eastAsia="方正仿宋_GBK" w:hint="eastAsia"/>
          <w:b/>
          <w:bCs/>
          <w:sz w:val="32"/>
          <w:szCs w:val="32"/>
        </w:rPr>
        <w:t>2．未经审批改变使用性质。</w:t>
      </w:r>
      <w:r>
        <w:rPr>
          <w:rFonts w:ascii="方正仿宋_GBK" w:eastAsia="方正仿宋_GBK" w:hint="eastAsia"/>
          <w:sz w:val="32"/>
          <w:szCs w:val="32"/>
        </w:rPr>
        <w:t>对违规改变场所火灾危险性定 性的行为进行全面摸排，重点整治丁、戊类厂房用作丙类生产、储存，丙类厂房用作甲、乙类生产储存</w:t>
      </w:r>
      <w:r>
        <w:rPr>
          <w:rFonts w:ascii="方正仿宋_GBK" w:eastAsia="方正仿宋_GBK"/>
          <w:sz w:val="32"/>
          <w:szCs w:val="32"/>
        </w:rPr>
        <w:t>。</w:t>
      </w:r>
      <w:r>
        <w:rPr>
          <w:rFonts w:ascii="方正仿宋_GBK" w:eastAsia="方正仿宋_GBK" w:hint="eastAsia"/>
          <w:sz w:val="32"/>
          <w:szCs w:val="32"/>
        </w:rPr>
        <w:tab/>
      </w:r>
    </w:p>
    <w:p w:rsidR="0012487C" w:rsidRDefault="00EC1E56">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 聚焦消防设施，开展大排查</w:t>
      </w:r>
    </w:p>
    <w:p w:rsidR="0012487C" w:rsidRDefault="00EC1E56" w:rsidP="0012487C">
      <w:pPr>
        <w:spacing w:line="600" w:lineRule="exact"/>
        <w:ind w:firstLineChars="200" w:firstLine="640"/>
        <w:rPr>
          <w:rFonts w:ascii="方正仿宋_GBK" w:eastAsia="方正仿宋_GBK"/>
          <w:sz w:val="32"/>
          <w:szCs w:val="32"/>
        </w:rPr>
      </w:pPr>
      <w:r>
        <w:rPr>
          <w:rFonts w:ascii="方正仿宋_GBK" w:eastAsia="方正仿宋_GBK" w:hint="eastAsia"/>
          <w:b/>
          <w:bCs/>
          <w:sz w:val="32"/>
          <w:szCs w:val="32"/>
        </w:rPr>
        <w:t>1．防灭火设施。</w:t>
      </w:r>
      <w:r>
        <w:rPr>
          <w:rFonts w:ascii="方正仿宋_GBK" w:eastAsia="方正仿宋_GBK" w:hint="eastAsia"/>
          <w:sz w:val="32"/>
          <w:szCs w:val="32"/>
        </w:rPr>
        <w:t>未按要求设置室内外消火栓系统，或水压、水量不能满足灭火需求；未按要求设置火灾自动报警、自动喷水 灭火、气体灭火、防排烟等设施，或消防设施系统损坏瘫痪无法</w:t>
      </w:r>
      <w:r>
        <w:rPr>
          <w:rFonts w:ascii="方正仿宋_GBK" w:eastAsia="方正仿宋_GBK" w:hint="eastAsia"/>
          <w:sz w:val="32"/>
          <w:szCs w:val="32"/>
        </w:rPr>
        <w:lastRenderedPageBreak/>
        <w:t>正常使用，不具备防灭火功能。</w:t>
      </w:r>
    </w:p>
    <w:p w:rsidR="0012487C" w:rsidRDefault="00EC1E56" w:rsidP="0012487C">
      <w:pPr>
        <w:spacing w:line="600" w:lineRule="exact"/>
        <w:ind w:firstLineChars="200" w:firstLine="640"/>
        <w:rPr>
          <w:rFonts w:ascii="方正仿宋_GBK" w:eastAsia="方正仿宋_GBK"/>
          <w:sz w:val="32"/>
          <w:szCs w:val="32"/>
        </w:rPr>
      </w:pPr>
      <w:r>
        <w:rPr>
          <w:rFonts w:ascii="方正仿宋_GBK" w:eastAsia="方正仿宋_GBK" w:hint="eastAsia"/>
          <w:b/>
          <w:bCs/>
          <w:sz w:val="32"/>
          <w:szCs w:val="32"/>
        </w:rPr>
        <w:t>2．安全疏散设施。</w:t>
      </w:r>
      <w:r>
        <w:rPr>
          <w:rFonts w:ascii="方正仿宋_GBK" w:eastAsia="方正仿宋_GBK" w:hint="eastAsia"/>
          <w:sz w:val="32"/>
          <w:szCs w:val="32"/>
        </w:rPr>
        <w:t>疏散楼梯数量不足或设置不符合要求；占用、堵塞、封闭疏散通道、安全出口；在人员密集场所的门窗上设置影响逃生和灭火救援的障碍物；消防应急广播、消防应急 照明、疏散指示标志未保持完好有效。</w:t>
      </w:r>
    </w:p>
    <w:p w:rsidR="0012487C" w:rsidRDefault="00EC1E56" w:rsidP="0012487C">
      <w:pPr>
        <w:spacing w:line="600" w:lineRule="exact"/>
        <w:ind w:firstLineChars="200" w:firstLine="640"/>
        <w:rPr>
          <w:rFonts w:ascii="方正仿宋_GBK" w:eastAsia="方正仿宋_GBK"/>
          <w:sz w:val="32"/>
          <w:szCs w:val="32"/>
        </w:rPr>
      </w:pPr>
      <w:r>
        <w:rPr>
          <w:rFonts w:ascii="方正仿宋_GBK" w:eastAsia="方正仿宋_GBK" w:hint="eastAsia"/>
          <w:b/>
          <w:bCs/>
          <w:sz w:val="32"/>
          <w:szCs w:val="32"/>
        </w:rPr>
        <w:t>3．防火分隔设施。</w:t>
      </w:r>
      <w:r>
        <w:rPr>
          <w:rFonts w:ascii="方正仿宋_GBK" w:eastAsia="方正仿宋_GBK" w:hint="eastAsia"/>
          <w:sz w:val="32"/>
          <w:szCs w:val="32"/>
        </w:rPr>
        <w:t>未按要求设置防火分区；防火门、防火 卷帘、防火墙等损坏严重，不具备防火分隔功能；电缆井、管道井等防火封堵不严密，破坏建筑防火分隔。</w:t>
      </w:r>
    </w:p>
    <w:p w:rsidR="0012487C" w:rsidRDefault="00EC1E56">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 聚焦突出问题，开展大执法</w:t>
      </w:r>
    </w:p>
    <w:p w:rsidR="0012487C" w:rsidRDefault="00EC1E56" w:rsidP="0012487C">
      <w:pPr>
        <w:spacing w:line="600" w:lineRule="exact"/>
        <w:ind w:firstLineChars="200" w:firstLine="640"/>
        <w:rPr>
          <w:rFonts w:ascii="方正仿宋_GBK" w:eastAsia="方正仿宋_GBK"/>
          <w:sz w:val="32"/>
          <w:szCs w:val="32"/>
        </w:rPr>
      </w:pPr>
      <w:r>
        <w:rPr>
          <w:rFonts w:ascii="方正仿宋_GBK" w:eastAsia="方正仿宋_GBK" w:hint="eastAsia"/>
          <w:b/>
          <w:bCs/>
          <w:sz w:val="32"/>
          <w:szCs w:val="32"/>
        </w:rPr>
        <w:t>1．违规用火用电。</w:t>
      </w:r>
      <w:r>
        <w:rPr>
          <w:rFonts w:ascii="方正仿宋_GBK" w:eastAsia="方正仿宋_GBK" w:hint="eastAsia"/>
          <w:sz w:val="32"/>
          <w:szCs w:val="32"/>
        </w:rPr>
        <w:t>电气线路敷设、照明灯具安装、大功率电器使用不符合规定；电动自行车(蓄电池) 违规充电。</w:t>
      </w:r>
    </w:p>
    <w:p w:rsidR="0012487C" w:rsidRDefault="00EC1E56" w:rsidP="0012487C">
      <w:pPr>
        <w:spacing w:line="600" w:lineRule="exact"/>
        <w:ind w:firstLineChars="200" w:firstLine="640"/>
        <w:rPr>
          <w:rFonts w:ascii="方正仿宋_GBK" w:eastAsia="方正仿宋_GBK"/>
          <w:sz w:val="32"/>
          <w:szCs w:val="32"/>
        </w:rPr>
      </w:pPr>
      <w:r>
        <w:rPr>
          <w:rFonts w:ascii="方正仿宋_GBK" w:eastAsia="方正仿宋_GBK" w:hint="eastAsia"/>
          <w:b/>
          <w:bCs/>
          <w:sz w:val="32"/>
          <w:szCs w:val="32"/>
        </w:rPr>
        <w:t>2．违规动火作业。</w:t>
      </w:r>
      <w:r>
        <w:rPr>
          <w:rFonts w:ascii="方正仿宋_GBK" w:eastAsia="方正仿宋_GBK" w:hint="eastAsia"/>
          <w:sz w:val="32"/>
          <w:szCs w:val="32"/>
        </w:rPr>
        <w:t>电气焊作业人员无证上岗、未建立特种 作业人员台帐、未落实动火审批制度、未落实防止火花飞溅措施、 现场未配备消防器材、未清理易燃可燃物、未明确专人看护。</w:t>
      </w:r>
    </w:p>
    <w:p w:rsidR="0012487C" w:rsidRDefault="00EC1E56" w:rsidP="0012487C">
      <w:pPr>
        <w:spacing w:line="600" w:lineRule="exact"/>
        <w:ind w:firstLineChars="200" w:firstLine="640"/>
        <w:rPr>
          <w:rFonts w:ascii="方正仿宋_GBK" w:eastAsia="方正仿宋_GBK"/>
          <w:sz w:val="32"/>
          <w:szCs w:val="32"/>
        </w:rPr>
      </w:pPr>
      <w:r>
        <w:rPr>
          <w:rFonts w:ascii="方正仿宋_GBK" w:eastAsia="方正仿宋_GBK" w:hint="eastAsia"/>
          <w:b/>
          <w:bCs/>
          <w:sz w:val="32"/>
          <w:szCs w:val="32"/>
        </w:rPr>
        <w:t>3．违规易燃可燃材料装修。</w:t>
      </w:r>
      <w:r>
        <w:rPr>
          <w:rFonts w:ascii="方正仿宋_GBK" w:eastAsia="方正仿宋_GBK" w:hint="eastAsia"/>
          <w:sz w:val="32"/>
          <w:szCs w:val="32"/>
        </w:rPr>
        <w:t>企业违规使用易燃可燃材料装饰装修；违章使用易燃可燃材料夹芯彩钢板。</w:t>
      </w:r>
    </w:p>
    <w:p w:rsidR="0012487C" w:rsidRDefault="00EC1E56" w:rsidP="0012487C">
      <w:pPr>
        <w:spacing w:line="600" w:lineRule="exact"/>
        <w:ind w:firstLineChars="200" w:firstLine="640"/>
        <w:rPr>
          <w:rFonts w:ascii="方正仿宋_GBK" w:eastAsia="方正仿宋_GBK"/>
          <w:sz w:val="32"/>
          <w:szCs w:val="32"/>
        </w:rPr>
      </w:pPr>
      <w:r>
        <w:rPr>
          <w:rFonts w:ascii="方正仿宋_GBK" w:eastAsia="方正仿宋_GBK" w:hint="eastAsia"/>
          <w:b/>
          <w:bCs/>
          <w:sz w:val="32"/>
          <w:szCs w:val="32"/>
        </w:rPr>
        <w:t>4．违规生产经营。</w:t>
      </w:r>
      <w:r>
        <w:rPr>
          <w:rFonts w:ascii="方正仿宋_GBK" w:eastAsia="方正仿宋_GBK" w:hint="eastAsia"/>
          <w:sz w:val="32"/>
          <w:szCs w:val="32"/>
        </w:rPr>
        <w:t>特种作业人员未持证上岗；违规存放、使用易燃易爆危险品；场所内违规设施员工宿舍；电化学储能电 站设置在人员密集场所内；违规将住宿与生产、储存、经营场所 混合在同一空间内；自动消防设施未落实维护保养。</w:t>
      </w:r>
    </w:p>
    <w:p w:rsidR="0012487C" w:rsidRDefault="00EC1E56" w:rsidP="0012487C">
      <w:pPr>
        <w:spacing w:line="600" w:lineRule="exact"/>
        <w:ind w:firstLineChars="200" w:firstLine="640"/>
        <w:rPr>
          <w:rFonts w:ascii="方正仿宋_GBK" w:eastAsia="方正仿宋_GBK"/>
          <w:sz w:val="32"/>
          <w:szCs w:val="32"/>
        </w:rPr>
      </w:pPr>
      <w:r>
        <w:rPr>
          <w:rFonts w:ascii="方正仿宋_GBK" w:eastAsia="方正仿宋_GBK" w:hint="eastAsia"/>
          <w:b/>
          <w:bCs/>
          <w:sz w:val="32"/>
          <w:szCs w:val="32"/>
        </w:rPr>
        <w:t>5．占堵“生命通道”。</w:t>
      </w:r>
      <w:r>
        <w:rPr>
          <w:rFonts w:ascii="方正仿宋_GBK" w:eastAsia="方正仿宋_GBK" w:hint="eastAsia"/>
          <w:sz w:val="32"/>
          <w:szCs w:val="32"/>
        </w:rPr>
        <w:t>开展消防车通道和救援场地“除障、 查</w:t>
      </w:r>
      <w:r>
        <w:rPr>
          <w:rFonts w:ascii="方正仿宋_GBK" w:eastAsia="方正仿宋_GBK" w:hint="eastAsia"/>
          <w:sz w:val="32"/>
          <w:szCs w:val="32"/>
        </w:rPr>
        <w:lastRenderedPageBreak/>
        <w:t>违”行为，全面清理影响消防车通行和妨碍消防车操作的各类障碍物，严禁电动自行车使用“飞线”在楼道停放充电。</w:t>
      </w:r>
    </w:p>
    <w:p w:rsidR="0012487C" w:rsidRDefault="00EC1E56">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 聚焦安全素养，开展大宣教</w:t>
      </w:r>
    </w:p>
    <w:p w:rsidR="0012487C" w:rsidRDefault="00EC1E56">
      <w:pPr>
        <w:spacing w:line="600"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32"/>
        </w:rPr>
        <w:t>1．媒体宣传。</w:t>
      </w:r>
      <w:r>
        <w:rPr>
          <w:rFonts w:ascii="方正仿宋_GBK" w:eastAsia="方正仿宋_GBK" w:hint="eastAsia"/>
          <w:sz w:val="32"/>
          <w:szCs w:val="32"/>
        </w:rPr>
        <w:t>高新区每月在各级主流媒体刊发工作动态，每周通过公众号、</w:t>
      </w:r>
      <w:r>
        <w:rPr>
          <w:rFonts w:ascii="方正仿宋_GBK" w:eastAsia="方正仿宋_GBK"/>
          <w:sz w:val="32"/>
          <w:szCs w:val="32"/>
        </w:rPr>
        <w:t>微信群</w:t>
      </w:r>
      <w:r>
        <w:rPr>
          <w:rFonts w:ascii="方正仿宋_GBK" w:eastAsia="方正仿宋_GBK" w:hint="eastAsia"/>
          <w:sz w:val="32"/>
          <w:szCs w:val="32"/>
        </w:rPr>
        <w:t>等方式推送防火安全提示，开展警示宣传教育，集中曝光企业重大火灾隐患和违法违规行为。</w:t>
      </w:r>
    </w:p>
    <w:p w:rsidR="0012487C" w:rsidRDefault="00EC1E56">
      <w:pPr>
        <w:spacing w:line="600"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32"/>
        </w:rPr>
        <w:t>2．入企宣讲。</w:t>
      </w:r>
      <w:r>
        <w:rPr>
          <w:rFonts w:ascii="方正仿宋_GBK" w:eastAsia="方正仿宋_GBK" w:hint="eastAsia"/>
          <w:sz w:val="32"/>
          <w:szCs w:val="32"/>
        </w:rPr>
        <w:t>开展工业企业用火防范火灾宣传，制作印发防火常识的日用宣传品，大力宣传“文明用火、安全用电、企业防火、家庭防火、逃生自救”等防火知识，提升公众防火安全意识。</w:t>
      </w:r>
    </w:p>
    <w:p w:rsidR="0012487C" w:rsidRDefault="00EC1E56">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 聚焦应急救援，进行大演练</w:t>
      </w:r>
    </w:p>
    <w:p w:rsidR="0012487C" w:rsidRDefault="00EC1E56">
      <w:pPr>
        <w:spacing w:line="600"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32"/>
        </w:rPr>
        <w:t>1．开展应急演练。</w:t>
      </w:r>
      <w:r>
        <w:rPr>
          <w:rFonts w:ascii="方正仿宋_GBK" w:eastAsia="方正仿宋_GBK" w:hint="eastAsia"/>
          <w:sz w:val="32"/>
          <w:szCs w:val="32"/>
        </w:rPr>
        <w:t>工业企业要制定可操作的</w:t>
      </w:r>
      <w:r>
        <w:rPr>
          <w:rFonts w:ascii="方正仿宋_GBK" w:eastAsia="方正仿宋_GBK"/>
          <w:sz w:val="32"/>
          <w:szCs w:val="32"/>
        </w:rPr>
        <w:t>消防安全</w:t>
      </w:r>
      <w:r>
        <w:rPr>
          <w:rFonts w:ascii="方正仿宋_GBK" w:eastAsia="方正仿宋_GBK" w:hint="eastAsia"/>
          <w:sz w:val="32"/>
          <w:szCs w:val="32"/>
        </w:rPr>
        <w:t>应急疏散预案，定期组织开展灭火逃生疏散演练。</w:t>
      </w:r>
    </w:p>
    <w:p w:rsidR="0012487C" w:rsidRDefault="00EC1E56">
      <w:pPr>
        <w:spacing w:line="600"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32"/>
        </w:rPr>
        <w:t>2．联勤联动机制。</w:t>
      </w:r>
      <w:r>
        <w:rPr>
          <w:rFonts w:ascii="方正仿宋_GBK" w:eastAsia="方正仿宋_GBK" w:hint="eastAsia"/>
          <w:sz w:val="32"/>
          <w:szCs w:val="32"/>
        </w:rPr>
        <w:t>鼓励辖区大型企业加强与区消防救援队伍、综合应急救援队伍开展联勤联动，提高协同救援能力。</w:t>
      </w:r>
    </w:p>
    <w:p w:rsidR="0012487C" w:rsidRDefault="00EC1E56">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五、工作步骤</w:t>
      </w:r>
    </w:p>
    <w:p w:rsidR="0012487C" w:rsidRDefault="00EC1E56">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此次专项行动分自查自改、排查促改、执法督改、总结提升四个阶段，各阶段交叉进行、压茬推进。</w:t>
      </w:r>
    </w:p>
    <w:p w:rsidR="0012487C" w:rsidRDefault="00EC1E56">
      <w:pPr>
        <w:spacing w:line="600"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32"/>
        </w:rPr>
        <w:t>(一)自查自改阶段(2023年6月底前)。</w:t>
      </w:r>
      <w:r>
        <w:rPr>
          <w:rFonts w:ascii="方正仿宋_GBK" w:eastAsia="方正仿宋_GBK" w:hint="eastAsia"/>
          <w:sz w:val="32"/>
          <w:szCs w:val="32"/>
        </w:rPr>
        <w:t xml:space="preserve">各企业用 </w:t>
      </w:r>
      <w:r>
        <w:rPr>
          <w:rFonts w:ascii="方正仿宋_GBK" w:eastAsia="方正仿宋_GBK"/>
          <w:sz w:val="32"/>
          <w:szCs w:val="32"/>
        </w:rPr>
        <w:t>1</w:t>
      </w:r>
      <w:r>
        <w:rPr>
          <w:rFonts w:ascii="方正仿宋_GBK" w:eastAsia="方正仿宋_GBK" w:hint="eastAsia"/>
          <w:sz w:val="32"/>
          <w:szCs w:val="32"/>
        </w:rPr>
        <w:t>个月时间完成自查自改，不能立查立改的主动向管委会专项行动</w:t>
      </w:r>
      <w:r>
        <w:rPr>
          <w:rFonts w:ascii="方正仿宋_GBK" w:eastAsia="方正仿宋_GBK"/>
          <w:sz w:val="32"/>
          <w:szCs w:val="32"/>
        </w:rPr>
        <w:t>办公室</w:t>
      </w:r>
      <w:r>
        <w:rPr>
          <w:rFonts w:ascii="方正仿宋_GBK" w:eastAsia="方正仿宋_GBK" w:hint="eastAsia"/>
          <w:sz w:val="32"/>
          <w:szCs w:val="32"/>
        </w:rPr>
        <w:t>报告。</w:t>
      </w:r>
    </w:p>
    <w:p w:rsidR="0012487C" w:rsidRDefault="00EC1E56">
      <w:pPr>
        <w:spacing w:line="600"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32"/>
        </w:rPr>
        <w:lastRenderedPageBreak/>
        <w:t>(二)排查促改阶段(2023年8月底前)。</w:t>
      </w:r>
      <w:r>
        <w:rPr>
          <w:rFonts w:ascii="方正仿宋_GBK" w:eastAsia="方正仿宋_GBK" w:hint="eastAsia"/>
          <w:sz w:val="32"/>
          <w:szCs w:val="32"/>
        </w:rPr>
        <w:t>各负有安全监管职能的部门要完成全面排查，按照“谁检查谁负责，谁治理谁负责，谁监管谁负责”原则，对风险隐患的“排查、治理、管控”三个环节全过程实名制管控，逐一明确责任人员，层层压实责任，务实推进排查整治。</w:t>
      </w:r>
    </w:p>
    <w:p w:rsidR="0012487C" w:rsidRDefault="00EC1E56">
      <w:pPr>
        <w:spacing w:line="600"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32"/>
        </w:rPr>
        <w:t>(三) 监管督改阶段 (2023年11月底前)。</w:t>
      </w:r>
      <w:r>
        <w:rPr>
          <w:rFonts w:ascii="方正仿宋_GBK" w:eastAsia="方正仿宋_GBK" w:hint="eastAsia"/>
          <w:sz w:val="32"/>
          <w:szCs w:val="32"/>
        </w:rPr>
        <w:t>按照“遗留问题不遮掩、发现问题不回避，整改问题不遗漏”要求，完成整改销号。整改期间，要依据风险等级、整改难度，明确整改措施、责任、资金、时限和预案“五落实”，形成隐患整治台账。</w:t>
      </w:r>
    </w:p>
    <w:p w:rsidR="0012487C" w:rsidRDefault="00EC1E56">
      <w:pPr>
        <w:spacing w:line="600"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32"/>
        </w:rPr>
        <w:t>(四) 总结提升阶段 (2023年12月底前)。</w:t>
      </w:r>
      <w:r>
        <w:rPr>
          <w:rFonts w:ascii="方正仿宋_GBK" w:eastAsia="方正仿宋_GBK" w:hint="eastAsia"/>
          <w:sz w:val="32"/>
          <w:szCs w:val="32"/>
        </w:rPr>
        <w:t>各部门、各企业要全面完成火灾防控“除险清患”专项行动任务，总结专项行动取得的成效，系统梳理经验做法，积极推动互学互鉴，健全完善火灾防控长效机制。</w:t>
      </w:r>
    </w:p>
    <w:p w:rsidR="0012487C" w:rsidRDefault="00EC1E56">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六、工作要求</w:t>
      </w:r>
    </w:p>
    <w:p w:rsidR="0012487C" w:rsidRDefault="00EC1E56">
      <w:pPr>
        <w:spacing w:line="600"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32"/>
        </w:rPr>
        <w:t>(一) 加强组织领导，层层压实责任。</w:t>
      </w:r>
      <w:r>
        <w:rPr>
          <w:rFonts w:ascii="方正仿宋_GBK" w:eastAsia="方正仿宋_GBK" w:hint="eastAsia"/>
          <w:sz w:val="32"/>
          <w:szCs w:val="32"/>
        </w:rPr>
        <w:t>各部门、各企业要把习近平总书记关于城乡和森林消防安全的重要指示批示精神纳入教育学习内容，</w:t>
      </w:r>
      <w:r>
        <w:rPr>
          <w:rFonts w:ascii="方正仿宋_GBK" w:eastAsia="方正仿宋_GBK"/>
          <w:sz w:val="32"/>
          <w:szCs w:val="32"/>
        </w:rPr>
        <w:t>明确责任主体，</w:t>
      </w:r>
      <w:r>
        <w:rPr>
          <w:rFonts w:ascii="方正仿宋_GBK" w:eastAsia="方正仿宋_GBK" w:hint="eastAsia"/>
          <w:sz w:val="32"/>
          <w:szCs w:val="32"/>
        </w:rPr>
        <w:t>提高政治站位，加强行动自觉，切实担负起防范化解重大火灾风险的政治责任。</w:t>
      </w:r>
      <w:r>
        <w:rPr>
          <w:rFonts w:ascii="方正仿宋_GBK" w:eastAsia="方正仿宋_GBK" w:hint="eastAsia"/>
          <w:sz w:val="32"/>
          <w:szCs w:val="32"/>
        </w:rPr>
        <w:tab/>
      </w:r>
    </w:p>
    <w:p w:rsidR="0012487C" w:rsidRDefault="00EC1E56">
      <w:pPr>
        <w:spacing w:line="600" w:lineRule="exact"/>
        <w:ind w:firstLineChars="200" w:firstLine="640"/>
        <w:rPr>
          <w:rFonts w:eastAsia="方正仿宋_GBK"/>
        </w:rPr>
      </w:pPr>
      <w:r>
        <w:rPr>
          <w:rFonts w:ascii="方正楷体_GBK" w:eastAsia="方正楷体_GBK" w:hAnsi="方正楷体_GBK" w:cs="方正楷体_GBK" w:hint="eastAsia"/>
          <w:sz w:val="32"/>
          <w:szCs w:val="32"/>
        </w:rPr>
        <w:t>(二) 严肃事故调查，强化警示问责。</w:t>
      </w:r>
      <w:r>
        <w:rPr>
          <w:rFonts w:ascii="方正仿宋_GBK" w:eastAsia="方正仿宋_GBK" w:hint="eastAsia"/>
          <w:sz w:val="32"/>
          <w:szCs w:val="32"/>
        </w:rPr>
        <w:t>即日起，凡是工作不到位导致发生消防安全事故的单位或个人，将严格按照“有案必查、一案双查、三责同追、四不放过”原则，严肃追责问责并在</w:t>
      </w:r>
      <w:r>
        <w:rPr>
          <w:rFonts w:ascii="方正仿宋_GBK" w:eastAsia="方正仿宋_GBK" w:hint="eastAsia"/>
          <w:sz w:val="32"/>
          <w:szCs w:val="32"/>
        </w:rPr>
        <w:lastRenderedPageBreak/>
        <w:t>媒体公开曝光典型案例。</w:t>
      </w:r>
    </w:p>
    <w:sectPr w:rsidR="0012487C" w:rsidSect="0012487C">
      <w:headerReference w:type="default" r:id="rId7"/>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CBC" w:rsidRDefault="00FB2CBC" w:rsidP="0012487C">
      <w:r>
        <w:separator/>
      </w:r>
    </w:p>
  </w:endnote>
  <w:endnote w:type="continuationSeparator" w:id="0">
    <w:p w:rsidR="00FB2CBC" w:rsidRDefault="00FB2CBC" w:rsidP="001248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Microsoft YaHei UI"/>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FangSong_GB2312">
    <w:altName w:val="仿宋"/>
    <w:panose1 w:val="02010609060101010101"/>
    <w:charset w:val="86"/>
    <w:family w:val="modern"/>
    <w:pitch w:val="default"/>
    <w:sig w:usb0="800002BF" w:usb1="38CF7CFA" w:usb2="00000016" w:usb3="00000000" w:csb0="00040001" w:csb1="00000000"/>
  </w:font>
  <w:font w:name="方正仿宋_GBK">
    <w:altName w:val="Microsoft YaHei UI"/>
    <w:charset w:val="86"/>
    <w:family w:val="script"/>
    <w:pitch w:val="default"/>
    <w:sig w:usb0="00000000" w:usb1="080E0000" w:usb2="00000000" w:usb3="00000000" w:csb0="00040000" w:csb1="00000000"/>
  </w:font>
  <w:font w:name="方正黑体_GBK">
    <w:altName w:val="Microsoft YaHei UI"/>
    <w:charset w:val="86"/>
    <w:family w:val="auto"/>
    <w:pitch w:val="default"/>
    <w:sig w:usb0="00000000" w:usb1="080E0000" w:usb2="00000000" w:usb3="00000000" w:csb0="00040000" w:csb1="00000000"/>
  </w:font>
  <w:font w:name="方正楷体_GBK">
    <w:altName w:val="Microsoft YaHei UI"/>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7C" w:rsidRDefault="00CC726E">
    <w:pPr>
      <w:pStyle w:val="a3"/>
    </w:pPr>
    <w:r>
      <w:pict>
        <v:shapetype id="_x0000_t202" coordsize="21600,21600" o:spt="202" path="m,l,21600r21600,l21600,xe">
          <v:stroke joinstyle="miter"/>
          <v:path gradientshapeok="t" o:connecttype="rect"/>
        </v:shapetype>
        <v:shape id="_x0000_s2049" type="#_x0000_t202" style="position:absolute;margin-left:312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filled="f" stroked="f">
          <v:textbox style="mso-fit-shape-to-text:t" inset="0,0,0,0">
            <w:txbxContent>
              <w:p w:rsidR="0012487C" w:rsidRDefault="00EC1E56">
                <w:pPr>
                  <w:pStyle w:val="a3"/>
                  <w:rPr>
                    <w:sz w:val="28"/>
                    <w:szCs w:val="28"/>
                  </w:rPr>
                </w:pPr>
                <w:r>
                  <w:rPr>
                    <w:sz w:val="28"/>
                    <w:szCs w:val="28"/>
                  </w:rPr>
                  <w:t xml:space="preserve">— </w:t>
                </w:r>
                <w:r w:rsidR="00CC726E">
                  <w:rPr>
                    <w:sz w:val="28"/>
                    <w:szCs w:val="28"/>
                  </w:rPr>
                  <w:fldChar w:fldCharType="begin"/>
                </w:r>
                <w:r>
                  <w:rPr>
                    <w:sz w:val="28"/>
                    <w:szCs w:val="28"/>
                  </w:rPr>
                  <w:instrText xml:space="preserve"> PAGE  \* MERGEFORMAT </w:instrText>
                </w:r>
                <w:r w:rsidR="00CC726E">
                  <w:rPr>
                    <w:sz w:val="28"/>
                    <w:szCs w:val="28"/>
                  </w:rPr>
                  <w:fldChar w:fldCharType="separate"/>
                </w:r>
                <w:r w:rsidR="00446CA4">
                  <w:rPr>
                    <w:noProof/>
                    <w:sz w:val="28"/>
                    <w:szCs w:val="28"/>
                  </w:rPr>
                  <w:t>1</w:t>
                </w:r>
                <w:r w:rsidR="00CC726E">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CBC" w:rsidRDefault="00FB2CBC" w:rsidP="0012487C">
      <w:r>
        <w:separator/>
      </w:r>
    </w:p>
  </w:footnote>
  <w:footnote w:type="continuationSeparator" w:id="0">
    <w:p w:rsidR="00FB2CBC" w:rsidRDefault="00FB2CBC" w:rsidP="00124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7C" w:rsidRDefault="0012487C">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MxOWFmN2NkODg4MmFhOWVjOWZhZTYyY2I4YmE5ZjgifQ=="/>
  </w:docVars>
  <w:rsids>
    <w:rsidRoot w:val="00F852FA"/>
    <w:rsid w:val="000054B6"/>
    <w:rsid w:val="0002451C"/>
    <w:rsid w:val="00095BB4"/>
    <w:rsid w:val="000A7300"/>
    <w:rsid w:val="000C7B3F"/>
    <w:rsid w:val="00107625"/>
    <w:rsid w:val="00116E3D"/>
    <w:rsid w:val="0012487C"/>
    <w:rsid w:val="00141AD5"/>
    <w:rsid w:val="00197DFE"/>
    <w:rsid w:val="001A1A02"/>
    <w:rsid w:val="001C3467"/>
    <w:rsid w:val="002116FB"/>
    <w:rsid w:val="00225969"/>
    <w:rsid w:val="00235FCE"/>
    <w:rsid w:val="002A5736"/>
    <w:rsid w:val="002C12C4"/>
    <w:rsid w:val="002D00E9"/>
    <w:rsid w:val="002D54EB"/>
    <w:rsid w:val="00307812"/>
    <w:rsid w:val="00332DF0"/>
    <w:rsid w:val="00333074"/>
    <w:rsid w:val="003540F6"/>
    <w:rsid w:val="00375D56"/>
    <w:rsid w:val="003774F5"/>
    <w:rsid w:val="00392AFD"/>
    <w:rsid w:val="00392DD8"/>
    <w:rsid w:val="003B40B4"/>
    <w:rsid w:val="003C57D2"/>
    <w:rsid w:val="003D0EC6"/>
    <w:rsid w:val="003D2A01"/>
    <w:rsid w:val="003F2AFD"/>
    <w:rsid w:val="00435DCF"/>
    <w:rsid w:val="00446CA4"/>
    <w:rsid w:val="004F73B3"/>
    <w:rsid w:val="00530C28"/>
    <w:rsid w:val="005E11A5"/>
    <w:rsid w:val="006362A7"/>
    <w:rsid w:val="006425C0"/>
    <w:rsid w:val="00660255"/>
    <w:rsid w:val="006B50AB"/>
    <w:rsid w:val="006D4228"/>
    <w:rsid w:val="00731B3F"/>
    <w:rsid w:val="007701F4"/>
    <w:rsid w:val="007804DB"/>
    <w:rsid w:val="007B2371"/>
    <w:rsid w:val="007B2AF2"/>
    <w:rsid w:val="007B6225"/>
    <w:rsid w:val="007D2B2F"/>
    <w:rsid w:val="007D5487"/>
    <w:rsid w:val="007E36C3"/>
    <w:rsid w:val="00805E78"/>
    <w:rsid w:val="00816BBA"/>
    <w:rsid w:val="00885C77"/>
    <w:rsid w:val="008A02F7"/>
    <w:rsid w:val="008A23A0"/>
    <w:rsid w:val="008C6847"/>
    <w:rsid w:val="008C717A"/>
    <w:rsid w:val="008D0A54"/>
    <w:rsid w:val="008D2992"/>
    <w:rsid w:val="0091288B"/>
    <w:rsid w:val="0096456C"/>
    <w:rsid w:val="0098273E"/>
    <w:rsid w:val="009A0E60"/>
    <w:rsid w:val="009C30F2"/>
    <w:rsid w:val="009F73D7"/>
    <w:rsid w:val="00A4632C"/>
    <w:rsid w:val="00A600E0"/>
    <w:rsid w:val="00A6524F"/>
    <w:rsid w:val="00A738BD"/>
    <w:rsid w:val="00A835CD"/>
    <w:rsid w:val="00AB2768"/>
    <w:rsid w:val="00AD20DA"/>
    <w:rsid w:val="00AE4D7C"/>
    <w:rsid w:val="00B001F9"/>
    <w:rsid w:val="00B83697"/>
    <w:rsid w:val="00BA7F90"/>
    <w:rsid w:val="00BC4707"/>
    <w:rsid w:val="00BE69C8"/>
    <w:rsid w:val="00C03166"/>
    <w:rsid w:val="00C1770D"/>
    <w:rsid w:val="00C326D0"/>
    <w:rsid w:val="00C9551C"/>
    <w:rsid w:val="00CA50D3"/>
    <w:rsid w:val="00CC1261"/>
    <w:rsid w:val="00CC726E"/>
    <w:rsid w:val="00D051D0"/>
    <w:rsid w:val="00D118E2"/>
    <w:rsid w:val="00D16F79"/>
    <w:rsid w:val="00D317C4"/>
    <w:rsid w:val="00D45335"/>
    <w:rsid w:val="00D818F5"/>
    <w:rsid w:val="00D837C6"/>
    <w:rsid w:val="00DA6E36"/>
    <w:rsid w:val="00E23ACB"/>
    <w:rsid w:val="00E23BED"/>
    <w:rsid w:val="00E34BE9"/>
    <w:rsid w:val="00E42B4A"/>
    <w:rsid w:val="00E47B3A"/>
    <w:rsid w:val="00EC1E56"/>
    <w:rsid w:val="00ED466F"/>
    <w:rsid w:val="00EF21C1"/>
    <w:rsid w:val="00F830DD"/>
    <w:rsid w:val="00F852FA"/>
    <w:rsid w:val="00FB2CBC"/>
    <w:rsid w:val="00FC4CB9"/>
    <w:rsid w:val="00FE305C"/>
    <w:rsid w:val="00FE360F"/>
    <w:rsid w:val="00FF2B57"/>
    <w:rsid w:val="04D96B7B"/>
    <w:rsid w:val="10346E50"/>
    <w:rsid w:val="30A232F9"/>
    <w:rsid w:val="38784823"/>
    <w:rsid w:val="44A8649E"/>
    <w:rsid w:val="4D8F445A"/>
    <w:rsid w:val="5D3D7665"/>
    <w:rsid w:val="5E2475FB"/>
    <w:rsid w:val="613816F9"/>
    <w:rsid w:val="623B445C"/>
    <w:rsid w:val="76A36C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8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2487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248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12487C"/>
    <w:rPr>
      <w:sz w:val="18"/>
      <w:szCs w:val="18"/>
    </w:rPr>
  </w:style>
  <w:style w:type="character" w:customStyle="1" w:styleId="Char">
    <w:name w:val="页脚 Char"/>
    <w:basedOn w:val="a0"/>
    <w:link w:val="a3"/>
    <w:uiPriority w:val="99"/>
    <w:semiHidden/>
    <w:qFormat/>
    <w:rsid w:val="0012487C"/>
    <w:rPr>
      <w:sz w:val="18"/>
      <w:szCs w:val="18"/>
    </w:rPr>
  </w:style>
  <w:style w:type="paragraph" w:styleId="a5">
    <w:name w:val="Date"/>
    <w:basedOn w:val="a"/>
    <w:next w:val="a"/>
    <w:link w:val="Char1"/>
    <w:uiPriority w:val="99"/>
    <w:semiHidden/>
    <w:unhideWhenUsed/>
    <w:rsid w:val="00446CA4"/>
    <w:pPr>
      <w:ind w:leftChars="2500" w:left="100"/>
    </w:pPr>
  </w:style>
  <w:style w:type="character" w:customStyle="1" w:styleId="Char1">
    <w:name w:val="日期 Char"/>
    <w:basedOn w:val="a0"/>
    <w:link w:val="a5"/>
    <w:uiPriority w:val="99"/>
    <w:semiHidden/>
    <w:rsid w:val="00446CA4"/>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415</Words>
  <Characters>2368</Characters>
  <Application>Microsoft Office Word</Application>
  <DocSecurity>0</DocSecurity>
  <Lines>19</Lines>
  <Paragraphs>5</Paragraphs>
  <ScaleCrop>false</ScaleCrop>
  <Company>CHINA</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黄科智</dc:creator>
  <cp:lastModifiedBy>dreamsummit</cp:lastModifiedBy>
  <cp:revision>56</cp:revision>
  <cp:lastPrinted>2022-08-29T07:03:00Z</cp:lastPrinted>
  <dcterms:created xsi:type="dcterms:W3CDTF">2021-12-16T07:01:00Z</dcterms:created>
  <dcterms:modified xsi:type="dcterms:W3CDTF">2023-08-18T03:09:00Z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A3E600192267427F9AE5EEED7721486F_13</vt:lpwstr>
  </property>
</Properties>
</file>