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_GBK" w:eastAsia="方正小标宋_GBK" w:cs="宋体" w:hAnsiTheme="majorEastAsia"/>
          <w:bCs/>
          <w:color w:val="000000"/>
          <w:kern w:val="36"/>
          <w:sz w:val="40"/>
          <w:szCs w:val="36"/>
        </w:rPr>
      </w:pPr>
    </w:p>
    <w:p>
      <w:pPr>
        <w:spacing w:line="520" w:lineRule="exact"/>
        <w:jc w:val="center"/>
        <w:rPr>
          <w:rFonts w:ascii="方正小标宋_GBK" w:eastAsia="方正小标宋_GBK" w:cs="宋体" w:hAnsiTheme="majorEastAsia"/>
          <w:bCs/>
          <w:color w:val="000000"/>
          <w:kern w:val="36"/>
          <w:sz w:val="40"/>
          <w:szCs w:val="36"/>
        </w:rPr>
      </w:pPr>
      <w:r>
        <w:rPr>
          <w:rFonts w:hint="eastAsia" w:ascii="方正小标宋_GBK" w:eastAsia="方正小标宋_GBK" w:cs="宋体" w:hAnsiTheme="majorEastAsia"/>
          <w:bCs/>
          <w:color w:val="000000"/>
          <w:kern w:val="36"/>
          <w:sz w:val="40"/>
          <w:szCs w:val="36"/>
        </w:rPr>
        <w:t>2021年涪陵区</w:t>
      </w:r>
      <w:r>
        <w:rPr>
          <w:rFonts w:hint="eastAsia" w:ascii="方正小标宋_GBK" w:eastAsia="方正小标宋_GBK" w:cs="宋体" w:hAnsiTheme="majorEastAsia"/>
          <w:bCs/>
          <w:color w:val="000000"/>
          <w:kern w:val="36"/>
          <w:sz w:val="40"/>
          <w:szCs w:val="36"/>
          <w:lang w:val="en-US" w:eastAsia="zh-CN"/>
        </w:rPr>
        <w:t>新妙镇</w:t>
      </w:r>
      <w:r>
        <w:rPr>
          <w:rFonts w:hint="eastAsia" w:ascii="方正小标宋_GBK" w:eastAsia="方正小标宋_GBK" w:cs="宋体" w:hAnsiTheme="majorEastAsia"/>
          <w:bCs/>
          <w:color w:val="000000"/>
          <w:kern w:val="36"/>
          <w:sz w:val="40"/>
          <w:szCs w:val="36"/>
        </w:rPr>
        <w:t>“三公”经费情况说明</w:t>
      </w:r>
    </w:p>
    <w:p>
      <w:pPr>
        <w:spacing w:line="520" w:lineRule="exact"/>
        <w:ind w:firstLine="640" w:firstLineChars="200"/>
        <w:rPr>
          <w:rFonts w:ascii="方正仿宋_GBK" w:eastAsia="方正仿宋_GBK" w:cs="宋体" w:hAnsiTheme="minorEastAsia"/>
          <w:color w:val="000000"/>
          <w:kern w:val="0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方正仿宋_GBK" w:eastAsia="方正仿宋_GBK" w:cs="宋体" w:hAnsiTheme="minorEastAsia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 w:cs="宋体" w:hAnsiTheme="minorEastAsia"/>
          <w:color w:val="000000"/>
          <w:kern w:val="0"/>
          <w:sz w:val="32"/>
          <w:szCs w:val="32"/>
        </w:rPr>
        <w:t>按照《预算法》《预算法实施条例》及市政府、区政府关于推进政府信息公开工作部署和要求，现将涪陵区</w:t>
      </w:r>
      <w:r>
        <w:rPr>
          <w:rFonts w:hint="eastAsia" w:ascii="方正仿宋_GBK" w:eastAsia="方正仿宋_GBK" w:cs="宋体" w:hAnsiTheme="minorEastAsia"/>
          <w:color w:val="000000"/>
          <w:kern w:val="0"/>
          <w:sz w:val="32"/>
          <w:szCs w:val="32"/>
          <w:lang w:val="en-US" w:eastAsia="zh-CN"/>
        </w:rPr>
        <w:t>新妙镇</w:t>
      </w:r>
      <w:r>
        <w:rPr>
          <w:rFonts w:hint="eastAsia" w:ascii="方正仿宋_GBK" w:eastAsia="方正仿宋_GBK" w:cs="宋体" w:hAnsiTheme="minorEastAsia"/>
          <w:color w:val="000000"/>
          <w:kern w:val="0"/>
          <w:sz w:val="32"/>
          <w:szCs w:val="32"/>
        </w:rPr>
        <w:t>2021年度“三公”经费决算情况公布如下：</w:t>
      </w:r>
    </w:p>
    <w:p>
      <w:pPr>
        <w:spacing w:line="520" w:lineRule="exact"/>
        <w:ind w:firstLine="640" w:firstLineChars="200"/>
        <w:rPr>
          <w:rFonts w:hint="eastAsia" w:ascii="方正仿宋_GBK" w:eastAsia="方正仿宋_GBK" w:cs="宋体" w:hAnsiTheme="minorEastAsia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 w:cs="宋体" w:hAnsiTheme="minorEastAsia"/>
          <w:color w:val="000000"/>
          <w:kern w:val="0"/>
          <w:sz w:val="32"/>
          <w:szCs w:val="32"/>
        </w:rPr>
        <w:t>经汇总，202</w:t>
      </w:r>
      <w:r>
        <w:rPr>
          <w:rFonts w:hint="eastAsia" w:ascii="方正仿宋_GBK" w:eastAsia="方正仿宋_GBK" w:cs="宋体" w:hAnsiTheme="minorEastAsia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方正仿宋_GBK" w:eastAsia="方正仿宋_GBK" w:cs="宋体" w:hAnsiTheme="minorEastAsia"/>
          <w:color w:val="000000"/>
          <w:kern w:val="0"/>
          <w:sz w:val="32"/>
          <w:szCs w:val="32"/>
        </w:rPr>
        <w:t>年度全镇“三公”经费支出合计40.14万元。其中，因公出国（境）费0万元；公务用车购置及运维费30.93万元；公务接待费9.21万元。</w:t>
      </w:r>
    </w:p>
    <w:p>
      <w:pPr>
        <w:spacing w:line="520" w:lineRule="exact"/>
        <w:ind w:firstLine="640" w:firstLineChars="200"/>
        <w:rPr>
          <w:rFonts w:hint="eastAsia" w:ascii="方正仿宋_GBK" w:eastAsia="方正仿宋_GBK" w:cs="宋体" w:hAnsiTheme="minorEastAsia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 w:cs="宋体" w:hAnsiTheme="minorEastAsia"/>
          <w:color w:val="000000"/>
          <w:kern w:val="0"/>
          <w:sz w:val="32"/>
          <w:szCs w:val="32"/>
        </w:rPr>
        <w:t>202</w:t>
      </w:r>
      <w:r>
        <w:rPr>
          <w:rFonts w:hint="eastAsia" w:ascii="方正仿宋_GBK" w:eastAsia="方正仿宋_GBK" w:cs="宋体" w:hAnsiTheme="minorEastAsia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方正仿宋_GBK" w:eastAsia="方正仿宋_GBK" w:cs="宋体" w:hAnsiTheme="minorEastAsia"/>
          <w:color w:val="000000"/>
          <w:kern w:val="0"/>
          <w:sz w:val="32"/>
          <w:szCs w:val="32"/>
        </w:rPr>
        <w:t>年度全镇因公出国（境）团组数0个，因公出国（境）0人次；公务用车购置数0辆，公务用车保有量12 辆；国内公务接待</w:t>
      </w:r>
      <w:r>
        <w:rPr>
          <w:rFonts w:hint="eastAsia" w:ascii="方正仿宋_GBK" w:eastAsia="方正仿宋_GBK" w:cs="宋体" w:hAnsiTheme="minorEastAsia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方正仿宋_GBK" w:eastAsia="方正仿宋_GBK" w:cs="宋体" w:hAnsiTheme="minorEastAsia"/>
          <w:color w:val="000000"/>
          <w:kern w:val="0"/>
          <w:sz w:val="32"/>
          <w:szCs w:val="32"/>
        </w:rPr>
        <w:t>5批次，国内公务接待</w:t>
      </w:r>
      <w:r>
        <w:rPr>
          <w:rFonts w:hint="eastAsia" w:ascii="方正仿宋_GBK" w:eastAsia="方正仿宋_GBK" w:cs="宋体" w:hAnsiTheme="minorEastAsia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方正仿宋_GBK" w:eastAsia="方正仿宋_GBK" w:cs="宋体" w:hAnsiTheme="minorEastAsia"/>
          <w:color w:val="000000"/>
          <w:kern w:val="0"/>
          <w:sz w:val="32"/>
          <w:szCs w:val="32"/>
        </w:rPr>
        <w:t>50人次，无国（境）外公务接待情况。</w:t>
      </w:r>
    </w:p>
    <w:p>
      <w:pPr>
        <w:spacing w:line="520" w:lineRule="exact"/>
        <w:ind w:firstLine="640" w:firstLineChars="200"/>
        <w:rPr>
          <w:rFonts w:hint="eastAsia" w:ascii="方正仿宋_GBK" w:eastAsia="方正仿宋_GBK" w:cs="宋体" w:hAnsiTheme="minorEastAsia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 w:cs="宋体" w:hAnsiTheme="minorEastAsia"/>
          <w:color w:val="000000"/>
          <w:kern w:val="0"/>
          <w:sz w:val="32"/>
          <w:szCs w:val="32"/>
        </w:rPr>
        <w:t>经比较，202</w:t>
      </w:r>
      <w:r>
        <w:rPr>
          <w:rFonts w:hint="eastAsia" w:ascii="方正仿宋_GBK" w:eastAsia="方正仿宋_GBK" w:cs="宋体" w:hAnsiTheme="minorEastAsia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方正仿宋_GBK" w:eastAsia="方正仿宋_GBK" w:cs="宋体" w:hAnsiTheme="minorEastAsia"/>
          <w:color w:val="000000"/>
          <w:kern w:val="0"/>
          <w:sz w:val="32"/>
          <w:szCs w:val="32"/>
        </w:rPr>
        <w:t>年度全镇“三公”经费较上年减少</w:t>
      </w:r>
      <w:r>
        <w:rPr>
          <w:rFonts w:hint="eastAsia" w:ascii="方正仿宋_GBK" w:eastAsia="方正仿宋_GBK" w:cs="宋体" w:hAnsiTheme="minorEastAsia"/>
          <w:color w:val="000000"/>
          <w:kern w:val="0"/>
          <w:sz w:val="32"/>
          <w:szCs w:val="32"/>
          <w:lang w:val="en-US" w:eastAsia="zh-CN"/>
        </w:rPr>
        <w:t>2.97</w:t>
      </w:r>
      <w:r>
        <w:rPr>
          <w:rFonts w:hint="eastAsia" w:ascii="方正仿宋_GBK" w:eastAsia="方正仿宋_GBK" w:cs="宋体" w:hAnsiTheme="minorEastAsia"/>
          <w:color w:val="000000"/>
          <w:kern w:val="0"/>
          <w:sz w:val="32"/>
          <w:szCs w:val="32"/>
        </w:rPr>
        <w:t>万元，下降</w:t>
      </w:r>
      <w:r>
        <w:rPr>
          <w:rFonts w:hint="eastAsia" w:ascii="方正仿宋_GBK" w:eastAsia="方正仿宋_GBK" w:cs="宋体" w:hAnsiTheme="minorEastAsia"/>
          <w:color w:val="000000"/>
          <w:kern w:val="0"/>
          <w:sz w:val="32"/>
          <w:szCs w:val="32"/>
          <w:lang w:val="en-US" w:eastAsia="zh-CN"/>
        </w:rPr>
        <w:t>6.89</w:t>
      </w:r>
      <w:r>
        <w:rPr>
          <w:rFonts w:hint="eastAsia" w:ascii="方正仿宋_GBK" w:eastAsia="方正仿宋_GBK" w:cs="宋体" w:hAnsiTheme="minorEastAsia"/>
          <w:color w:val="000000"/>
          <w:kern w:val="0"/>
          <w:sz w:val="32"/>
          <w:szCs w:val="32"/>
        </w:rPr>
        <w:t>% ，较年初预算数减少0.</w:t>
      </w:r>
      <w:r>
        <w:rPr>
          <w:rFonts w:hint="eastAsia" w:ascii="方正仿宋_GBK" w:eastAsia="方正仿宋_GBK" w:cs="宋体" w:hAnsiTheme="minorEastAsia"/>
          <w:color w:val="000000"/>
          <w:kern w:val="0"/>
          <w:sz w:val="32"/>
          <w:szCs w:val="32"/>
          <w:lang w:val="en-US" w:eastAsia="zh-CN"/>
        </w:rPr>
        <w:t>36</w:t>
      </w:r>
      <w:r>
        <w:rPr>
          <w:rFonts w:hint="eastAsia" w:ascii="方正仿宋_GBK" w:eastAsia="方正仿宋_GBK" w:cs="宋体" w:hAnsiTheme="minorEastAsia"/>
          <w:color w:val="000000"/>
          <w:kern w:val="0"/>
          <w:sz w:val="32"/>
          <w:szCs w:val="32"/>
        </w:rPr>
        <w:t>万元。主要是严格落实我镇过紧日子十条举措，严控一般性支出，压减“三公”经费。其中：无因公出国（境）费；公务用车购置及运行维护费较上年减少</w:t>
      </w:r>
      <w:r>
        <w:rPr>
          <w:rFonts w:hint="eastAsia" w:ascii="方正仿宋_GBK" w:eastAsia="方正仿宋_GBK" w:cs="宋体" w:hAnsiTheme="minorEastAsia"/>
          <w:color w:val="000000"/>
          <w:kern w:val="0"/>
          <w:sz w:val="32"/>
          <w:szCs w:val="32"/>
          <w:lang w:val="en-US" w:eastAsia="zh-CN"/>
        </w:rPr>
        <w:t>1.33</w:t>
      </w:r>
      <w:r>
        <w:rPr>
          <w:rFonts w:hint="eastAsia" w:ascii="方正仿宋_GBK" w:eastAsia="方正仿宋_GBK" w:cs="宋体" w:hAnsiTheme="minorEastAsia"/>
          <w:color w:val="000000"/>
          <w:kern w:val="0"/>
          <w:sz w:val="32"/>
          <w:szCs w:val="32"/>
        </w:rPr>
        <w:t>万元</w:t>
      </w:r>
      <w:r>
        <w:rPr>
          <w:rFonts w:hint="eastAsia" w:ascii="方正仿宋_GBK" w:eastAsia="方正仿宋_GBK" w:cs="宋体" w:hAnsiTheme="minorEastAsia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eastAsia="方正仿宋_GBK" w:cs="宋体" w:hAnsiTheme="minorEastAsia"/>
          <w:color w:val="000000"/>
          <w:kern w:val="0"/>
          <w:sz w:val="32"/>
          <w:szCs w:val="32"/>
          <w:lang w:val="en-US" w:eastAsia="zh-CN"/>
        </w:rPr>
        <w:t>下降4.12%</w:t>
      </w:r>
      <w:r>
        <w:rPr>
          <w:rFonts w:hint="eastAsia" w:ascii="方正仿宋_GBK" w:eastAsia="方正仿宋_GBK" w:cs="宋体" w:hAnsiTheme="minorEastAsia"/>
          <w:color w:val="000000"/>
          <w:kern w:val="0"/>
          <w:sz w:val="32"/>
          <w:szCs w:val="32"/>
        </w:rPr>
        <w:t>，较年初预算数减少 0.0</w:t>
      </w:r>
      <w:r>
        <w:rPr>
          <w:rFonts w:hint="eastAsia" w:ascii="方正仿宋_GBK" w:eastAsia="方正仿宋_GBK" w:cs="宋体" w:hAnsiTheme="minorEastAsia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方正仿宋_GBK" w:eastAsia="方正仿宋_GBK" w:cs="宋体" w:hAnsiTheme="minorEastAsia"/>
          <w:color w:val="000000"/>
          <w:kern w:val="0"/>
          <w:sz w:val="32"/>
          <w:szCs w:val="32"/>
        </w:rPr>
        <w:t>万元；公务接待费较上年减少</w:t>
      </w:r>
      <w:r>
        <w:rPr>
          <w:rFonts w:hint="eastAsia" w:ascii="方正仿宋_GBK" w:eastAsia="方正仿宋_GBK" w:cs="宋体" w:hAnsiTheme="minorEastAsia"/>
          <w:color w:val="000000"/>
          <w:kern w:val="0"/>
          <w:sz w:val="32"/>
          <w:szCs w:val="32"/>
          <w:lang w:val="en-US" w:eastAsia="zh-CN"/>
        </w:rPr>
        <w:t>1.64</w:t>
      </w:r>
      <w:r>
        <w:rPr>
          <w:rFonts w:hint="eastAsia" w:ascii="方正仿宋_GBK" w:eastAsia="方正仿宋_GBK" w:cs="宋体" w:hAnsiTheme="minorEastAsia"/>
          <w:color w:val="000000"/>
          <w:kern w:val="0"/>
          <w:sz w:val="32"/>
          <w:szCs w:val="32"/>
        </w:rPr>
        <w:t>万元，较年初预算数减少0.</w:t>
      </w:r>
      <w:r>
        <w:rPr>
          <w:rFonts w:hint="eastAsia" w:ascii="方正仿宋_GBK" w:eastAsia="方正仿宋_GBK" w:cs="宋体" w:hAnsiTheme="minorEastAsia"/>
          <w:color w:val="000000"/>
          <w:kern w:val="0"/>
          <w:sz w:val="32"/>
          <w:szCs w:val="32"/>
          <w:lang w:val="en-US" w:eastAsia="zh-CN"/>
        </w:rPr>
        <w:t>29</w:t>
      </w:r>
      <w:r>
        <w:rPr>
          <w:rFonts w:hint="eastAsia" w:ascii="方正仿宋_GBK" w:eastAsia="方正仿宋_GBK" w:cs="宋体" w:hAnsiTheme="minorEastAsia"/>
          <w:color w:val="000000"/>
          <w:kern w:val="0"/>
          <w:sz w:val="32"/>
          <w:szCs w:val="32"/>
        </w:rPr>
        <w:t>万元。</w:t>
      </w:r>
    </w:p>
    <w:p>
      <w:pPr>
        <w:spacing w:line="520" w:lineRule="exact"/>
        <w:ind w:firstLine="640" w:firstLineChars="200"/>
        <w:rPr>
          <w:rFonts w:ascii="方正仿宋_GBK" w:eastAsia="方正仿宋_GBK" w:cs="宋体" w:hAnsiTheme="minorEastAsia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仿宋_GBK" w:eastAsia="方正仿宋_GBK" w:cs="宋体" w:hAnsiTheme="minorEastAsia"/>
          <w:color w:val="000000"/>
          <w:kern w:val="0"/>
          <w:sz w:val="32"/>
          <w:szCs w:val="32"/>
        </w:rPr>
        <w:t>备注：“三公”经费：指用一般公共预算财政拨款安排的因公出国（境）费、公务用车购置及运行维护费、公务接待费。其中，因公出国（境）费反映单位公务出国（境）的国际旅费、国外城市间交通费、住宿费、伙食费、培训费、公杂费等支出；公务接待费反映单位按规定开支的各类公务接待（含外宾接待）支出；公务用车购置费反映单位公务用车购置支出（含车辆购置税）；公务用车运行维护费反映单位按规定保留的公务用车燃料费、维修费、过路过桥费、保险费等支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k1NjE5NzExZTU0MmI1NDE3MGI0NGQwYTAwYjBlM2QifQ=="/>
  </w:docVars>
  <w:rsids>
    <w:rsidRoot w:val="00E94E9F"/>
    <w:rsid w:val="000041C9"/>
    <w:rsid w:val="00014B19"/>
    <w:rsid w:val="00020DA0"/>
    <w:rsid w:val="00055B7B"/>
    <w:rsid w:val="000936B2"/>
    <w:rsid w:val="00123822"/>
    <w:rsid w:val="0013341F"/>
    <w:rsid w:val="00152094"/>
    <w:rsid w:val="00302CD0"/>
    <w:rsid w:val="00322FE3"/>
    <w:rsid w:val="00326477"/>
    <w:rsid w:val="00390881"/>
    <w:rsid w:val="003D3BF7"/>
    <w:rsid w:val="00405656"/>
    <w:rsid w:val="004349EA"/>
    <w:rsid w:val="00435F40"/>
    <w:rsid w:val="00447D19"/>
    <w:rsid w:val="004E1DA7"/>
    <w:rsid w:val="00510E2A"/>
    <w:rsid w:val="006025D0"/>
    <w:rsid w:val="00631923"/>
    <w:rsid w:val="00643390"/>
    <w:rsid w:val="00646521"/>
    <w:rsid w:val="00656F1C"/>
    <w:rsid w:val="00662A12"/>
    <w:rsid w:val="006B32F0"/>
    <w:rsid w:val="006C4D6E"/>
    <w:rsid w:val="0071564D"/>
    <w:rsid w:val="0076345B"/>
    <w:rsid w:val="007647BD"/>
    <w:rsid w:val="007677A1"/>
    <w:rsid w:val="00780136"/>
    <w:rsid w:val="007B23B3"/>
    <w:rsid w:val="007C00D5"/>
    <w:rsid w:val="007C1D3F"/>
    <w:rsid w:val="007D5F12"/>
    <w:rsid w:val="00807B1F"/>
    <w:rsid w:val="008450CD"/>
    <w:rsid w:val="00853744"/>
    <w:rsid w:val="00856C64"/>
    <w:rsid w:val="0087107C"/>
    <w:rsid w:val="008914DF"/>
    <w:rsid w:val="008918AE"/>
    <w:rsid w:val="00892AFF"/>
    <w:rsid w:val="008F4D4D"/>
    <w:rsid w:val="009131CA"/>
    <w:rsid w:val="00915385"/>
    <w:rsid w:val="00924B2F"/>
    <w:rsid w:val="009258F1"/>
    <w:rsid w:val="009727ED"/>
    <w:rsid w:val="009F2982"/>
    <w:rsid w:val="009F2F06"/>
    <w:rsid w:val="00A00284"/>
    <w:rsid w:val="00A535F3"/>
    <w:rsid w:val="00AB154B"/>
    <w:rsid w:val="00AC0C69"/>
    <w:rsid w:val="00AE143B"/>
    <w:rsid w:val="00AE14B2"/>
    <w:rsid w:val="00B3362E"/>
    <w:rsid w:val="00B35D3F"/>
    <w:rsid w:val="00B4124B"/>
    <w:rsid w:val="00B7126F"/>
    <w:rsid w:val="00B76498"/>
    <w:rsid w:val="00C205BC"/>
    <w:rsid w:val="00C24DAD"/>
    <w:rsid w:val="00C35556"/>
    <w:rsid w:val="00CC2A34"/>
    <w:rsid w:val="00D273CE"/>
    <w:rsid w:val="00DB051D"/>
    <w:rsid w:val="00DB1D08"/>
    <w:rsid w:val="00DE76C2"/>
    <w:rsid w:val="00E36269"/>
    <w:rsid w:val="00E46B9F"/>
    <w:rsid w:val="00E56735"/>
    <w:rsid w:val="00E74044"/>
    <w:rsid w:val="00E82BB5"/>
    <w:rsid w:val="00E858F2"/>
    <w:rsid w:val="00E94E9F"/>
    <w:rsid w:val="00EC3771"/>
    <w:rsid w:val="00EC4F11"/>
    <w:rsid w:val="00EC576B"/>
    <w:rsid w:val="00EE4DCA"/>
    <w:rsid w:val="00FF30F6"/>
    <w:rsid w:val="1BCC2910"/>
    <w:rsid w:val="3FBC4693"/>
    <w:rsid w:val="56227E89"/>
    <w:rsid w:val="594266A0"/>
    <w:rsid w:val="732D5129"/>
    <w:rsid w:val="7388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592</Words>
  <Characters>650</Characters>
  <Lines>5</Lines>
  <Paragraphs>1</Paragraphs>
  <TotalTime>324</TotalTime>
  <ScaleCrop>false</ScaleCrop>
  <LinksUpToDate>false</LinksUpToDate>
  <CharactersWithSpaces>653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2022-09-08T03:50:00Z</dcterms:created>
  <dc:creator>User</dc:creator>
  <cp:lastModifiedBy>花开花落</cp:lastModifiedBy>
  <cp:lastPrinted>2022-09-14T02:10:00Z</cp:lastPrinted>
  <dcterms:modified xsi:type="dcterms:W3CDTF">2022-09-29T02:41:48Z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892C2E68B0A342CF9B5F963CC529D653</vt:lpwstr>
  </property>
</Properties>
</file>