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C9D" w:rsidRDefault="00ED4C9D">
      <w:pPr>
        <w:spacing w:line="400" w:lineRule="exact"/>
        <w:rPr>
          <w:rFonts w:ascii="方正小标宋_GBK" w:eastAsia="方正小标宋_GBK"/>
          <w:spacing w:val="-14"/>
          <w:w w:val="42"/>
        </w:rPr>
      </w:pPr>
    </w:p>
    <w:p w:rsidR="00ED4C9D" w:rsidRDefault="007812BB">
      <w:pPr>
        <w:spacing w:line="400" w:lineRule="exact"/>
        <w:rPr>
          <w:rFonts w:ascii="方正小标宋_GBK" w:eastAsia="方正小标宋_GBK"/>
          <w:spacing w:val="-14"/>
          <w:w w:val="42"/>
        </w:rPr>
      </w:pPr>
      <w:r>
        <w:rPr>
          <w:rFonts w:ascii="方正小标宋_GBK" w:eastAsia="方正小标宋_GBK"/>
          <w:b/>
          <w:bCs/>
          <w:sz w:val="20"/>
        </w:rPr>
        <w:pict>
          <v:line id="Line 3" o:spid="_x0000_s1026" style="position:absolute;left:0;text-align:left;z-index:251659264;mso-wrap-distance-left:9pt;mso-wrap-distance-right:9pt;mso-position-horizontal:center;mso-width-relative:page;mso-height-relative:page" from="0,14.65pt" to="0,14.65pt" wrapcoords="2 2 2 2 2 2 2 2 2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1EDAIAACMEAAAOAAAAZHJzL2Uyb0RvYy54bWysU8GO2yAQvVfqPyDuie2sN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" strokeweight="2pt">
            <w10:wrap type="tight"/>
          </v:line>
        </w:pict>
      </w:r>
    </w:p>
    <w:p w:rsidR="00ED4C9D" w:rsidRDefault="00ED4C9D">
      <w:pPr>
        <w:tabs>
          <w:tab w:val="left" w:pos="5025"/>
        </w:tabs>
        <w:spacing w:line="400" w:lineRule="exact"/>
        <w:jc w:val="left"/>
        <w:rPr>
          <w:rFonts w:ascii="方正小标宋_GBK" w:eastAsia="方正小标宋_GBK"/>
          <w:spacing w:val="-14"/>
          <w:w w:val="42"/>
        </w:rPr>
      </w:pPr>
    </w:p>
    <w:p w:rsidR="00ED4C9D" w:rsidRDefault="00ED4C9D">
      <w:pPr>
        <w:spacing w:line="400" w:lineRule="exact"/>
        <w:jc w:val="center"/>
        <w:rPr>
          <w:rFonts w:ascii="方正小标宋_GBK" w:eastAsia="方正小标宋_GBK"/>
          <w:bCs/>
          <w:color w:val="FF0000"/>
          <w:spacing w:val="-14"/>
          <w:w w:val="50"/>
          <w:sz w:val="108"/>
          <w:szCs w:val="108"/>
        </w:rPr>
      </w:pPr>
    </w:p>
    <w:p w:rsidR="00ED4C9D" w:rsidRDefault="007812BB">
      <w:pPr>
        <w:tabs>
          <w:tab w:val="left" w:pos="8690"/>
        </w:tabs>
        <w:spacing w:line="1180" w:lineRule="exact"/>
        <w:jc w:val="center"/>
        <w:rPr>
          <w:rFonts w:ascii="方正小标宋_GBK" w:eastAsia="方正小标宋_GBK"/>
          <w:bCs/>
          <w:color w:val="FF0000"/>
          <w:spacing w:val="-20"/>
          <w:w w:val="55"/>
          <w:sz w:val="108"/>
          <w:szCs w:val="108"/>
        </w:rPr>
      </w:pPr>
      <w:r>
        <w:rPr>
          <w:rFonts w:ascii="方正小标宋_GBK" w:eastAsia="方正小标宋_GBK" w:hint="eastAsia"/>
          <w:bCs/>
          <w:color w:val="FF0000"/>
          <w:spacing w:val="-20"/>
          <w:w w:val="55"/>
          <w:sz w:val="108"/>
          <w:szCs w:val="108"/>
        </w:rPr>
        <w:t>重庆市涪陵区增福乡人民政府文件</w:t>
      </w:r>
    </w:p>
    <w:p w:rsidR="00ED4C9D" w:rsidRDefault="00ED4C9D">
      <w:pPr>
        <w:spacing w:line="480" w:lineRule="exact"/>
        <w:jc w:val="center"/>
        <w:rPr>
          <w:rFonts w:ascii="仿宋_GB2312"/>
        </w:rPr>
      </w:pPr>
    </w:p>
    <w:p w:rsidR="00ED4C9D" w:rsidRDefault="00ED4C9D">
      <w:pPr>
        <w:spacing w:line="460" w:lineRule="exact"/>
        <w:rPr>
          <w:rFonts w:ascii="仿宋_GB2312"/>
        </w:rPr>
      </w:pPr>
    </w:p>
    <w:p w:rsidR="00ED4C9D" w:rsidRDefault="007812BB">
      <w:pPr>
        <w:tabs>
          <w:tab w:val="left" w:pos="316"/>
        </w:tabs>
        <w:spacing w:line="600" w:lineRule="exact"/>
        <w:jc w:val="center"/>
        <w:rPr>
          <w:rFonts w:ascii="方正仿宋_GBK" w:eastAsia="方正仿宋_GBK"/>
          <w:sz w:val="32"/>
          <w:szCs w:val="32"/>
        </w:rPr>
      </w:pPr>
      <w:proofErr w:type="gramStart"/>
      <w:r>
        <w:rPr>
          <w:rFonts w:ascii="方正仿宋_GBK" w:eastAsia="方正仿宋_GBK" w:hint="eastAsia"/>
          <w:sz w:val="32"/>
          <w:szCs w:val="32"/>
        </w:rPr>
        <w:t>涪增府</w:t>
      </w:r>
      <w:proofErr w:type="gramEnd"/>
      <w:r>
        <w:rPr>
          <w:rFonts w:ascii="方正仿宋_GBK" w:eastAsia="方正仿宋_GBK" w:hint="eastAsia"/>
          <w:sz w:val="32"/>
          <w:szCs w:val="32"/>
        </w:rPr>
        <w:t>发〔</w:t>
      </w:r>
      <w:r>
        <w:rPr>
          <w:rFonts w:ascii="方正仿宋_GBK" w:eastAsia="方正仿宋_GBK" w:hint="eastAsia"/>
          <w:sz w:val="32"/>
          <w:szCs w:val="32"/>
        </w:rPr>
        <w:t>2020</w:t>
      </w:r>
      <w:r>
        <w:rPr>
          <w:rFonts w:ascii="方正仿宋_GBK" w:eastAsia="方正仿宋_GBK" w:hint="eastAsia"/>
          <w:sz w:val="32"/>
          <w:szCs w:val="32"/>
        </w:rPr>
        <w:t>〕</w:t>
      </w:r>
      <w:r>
        <w:rPr>
          <w:rFonts w:ascii="方正仿宋_GBK" w:eastAsia="方正仿宋_GBK" w:hint="eastAsia"/>
          <w:sz w:val="32"/>
          <w:szCs w:val="32"/>
        </w:rPr>
        <w:t>100</w:t>
      </w:r>
      <w:r>
        <w:rPr>
          <w:rFonts w:ascii="方正仿宋_GBK" w:eastAsia="方正仿宋_GBK" w:hint="eastAsia"/>
          <w:sz w:val="32"/>
          <w:szCs w:val="32"/>
        </w:rPr>
        <w:t>号</w:t>
      </w:r>
    </w:p>
    <w:p w:rsidR="00ED4C9D" w:rsidRDefault="007812BB">
      <w:pPr>
        <w:adjustRightInd w:val="0"/>
        <w:snapToGrid w:val="0"/>
        <w:spacing w:line="480" w:lineRule="exact"/>
        <w:ind w:firstLineChars="200" w:firstLine="880"/>
        <w:jc w:val="center"/>
        <w:rPr>
          <w:rFonts w:ascii="方正小标宋_GBK" w:eastAsia="方正小标宋_GBK"/>
          <w:w w:val="90"/>
          <w:sz w:val="44"/>
        </w:rPr>
      </w:pPr>
      <w:r>
        <w:rPr>
          <w:rFonts w:ascii="方正小标宋_GBK" w:eastAsia="方正小标宋_GBK"/>
          <w:sz w:val="44"/>
        </w:rPr>
        <w:pict>
          <v:line id="Line 4" o:spid="_x0000_s1093" style="position:absolute;left:0;text-align:left;z-index:251660288;mso-wrap-distance-left:9pt;mso-wrap-distance-top:0;mso-wrap-distance-right:9pt;mso-wrap-distance-bottom:0;mso-width-relative:page;mso-height-relative:page" from="1.15pt,4.6pt" to="443.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7MUFgIAACk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" strokecolor="red" strokeweight="2.25pt">
            <w10:wrap type="square"/>
          </v:line>
        </w:pict>
      </w:r>
    </w:p>
    <w:p w:rsidR="00ED4C9D" w:rsidRDefault="00ED4C9D">
      <w:pPr>
        <w:adjustRightInd w:val="0"/>
        <w:snapToGrid w:val="0"/>
        <w:spacing w:line="480" w:lineRule="exact"/>
        <w:jc w:val="center"/>
        <w:rPr>
          <w:rFonts w:ascii="方正小标宋_GBK" w:eastAsia="方正小标宋_GBK"/>
          <w:sz w:val="44"/>
          <w:szCs w:val="44"/>
        </w:rPr>
      </w:pPr>
    </w:p>
    <w:p w:rsidR="00ED4C9D" w:rsidRDefault="007812BB">
      <w:pPr>
        <w:adjustRightInd w:val="0"/>
        <w:snapToGrid w:val="0"/>
        <w:spacing w:line="560" w:lineRule="exact"/>
        <w:jc w:val="center"/>
        <w:rPr>
          <w:rFonts w:ascii="方正小标宋_GBK" w:eastAsia="方正小标宋_GBK"/>
          <w:sz w:val="44"/>
          <w:szCs w:val="44"/>
        </w:rPr>
      </w:pPr>
      <w:r>
        <w:rPr>
          <w:rFonts w:ascii="方正小标宋_GBK" w:eastAsia="方正小标宋_GBK" w:hint="eastAsia"/>
          <w:sz w:val="44"/>
          <w:szCs w:val="44"/>
        </w:rPr>
        <w:t>重庆市涪陵区增福乡人民政府</w:t>
      </w:r>
    </w:p>
    <w:p w:rsidR="00ED4C9D" w:rsidRDefault="007812BB">
      <w:pPr>
        <w:adjustRightInd w:val="0"/>
        <w:snapToGrid w:val="0"/>
        <w:spacing w:line="560" w:lineRule="exact"/>
        <w:jc w:val="center"/>
        <w:rPr>
          <w:rFonts w:ascii="方正小标宋_GBK" w:eastAsia="方正小标宋_GBK"/>
          <w:sz w:val="44"/>
          <w:szCs w:val="44"/>
        </w:rPr>
      </w:pPr>
      <w:r>
        <w:rPr>
          <w:rFonts w:ascii="方正小标宋_GBK" w:eastAsia="方正小标宋_GBK" w:hint="eastAsia"/>
          <w:sz w:val="44"/>
          <w:szCs w:val="44"/>
        </w:rPr>
        <w:t>关于印发</w:t>
      </w:r>
      <w:proofErr w:type="gramStart"/>
      <w:r>
        <w:rPr>
          <w:rFonts w:ascii="方正小标宋_GBK" w:eastAsia="方正小标宋_GBK" w:hint="eastAsia"/>
          <w:sz w:val="44"/>
          <w:szCs w:val="44"/>
        </w:rPr>
        <w:t>《</w:t>
      </w:r>
      <w:proofErr w:type="gramEnd"/>
      <w:r>
        <w:rPr>
          <w:rFonts w:ascii="方正小标宋_GBK" w:eastAsia="方正小标宋_GBK" w:hint="eastAsia"/>
          <w:sz w:val="44"/>
          <w:szCs w:val="44"/>
        </w:rPr>
        <w:t>农村乱占耕地建房问题摸排工作</w:t>
      </w:r>
    </w:p>
    <w:p w:rsidR="00ED4C9D" w:rsidRDefault="007812BB">
      <w:pPr>
        <w:adjustRightInd w:val="0"/>
        <w:snapToGrid w:val="0"/>
        <w:spacing w:line="560" w:lineRule="exact"/>
        <w:jc w:val="center"/>
        <w:rPr>
          <w:rFonts w:ascii="方正小标宋_GBK" w:eastAsia="方正小标宋_GBK"/>
          <w:sz w:val="44"/>
          <w:szCs w:val="44"/>
        </w:rPr>
      </w:pPr>
      <w:r>
        <w:rPr>
          <w:rFonts w:ascii="方正小标宋_GBK" w:eastAsia="方正小标宋_GBK" w:hint="eastAsia"/>
          <w:sz w:val="44"/>
          <w:szCs w:val="44"/>
        </w:rPr>
        <w:t>实施方案</w:t>
      </w:r>
      <w:proofErr w:type="gramStart"/>
      <w:r>
        <w:rPr>
          <w:rFonts w:ascii="方正小标宋_GBK" w:eastAsia="方正小标宋_GBK" w:hint="eastAsia"/>
          <w:sz w:val="44"/>
          <w:szCs w:val="44"/>
        </w:rPr>
        <w:t>》</w:t>
      </w:r>
      <w:proofErr w:type="gramEnd"/>
      <w:r>
        <w:rPr>
          <w:rFonts w:ascii="方正小标宋_GBK" w:eastAsia="方正小标宋_GBK" w:hint="eastAsia"/>
          <w:sz w:val="44"/>
          <w:szCs w:val="44"/>
        </w:rPr>
        <w:t>的通知</w:t>
      </w:r>
    </w:p>
    <w:p w:rsidR="00ED4C9D" w:rsidRDefault="00ED4C9D">
      <w:pPr>
        <w:adjustRightInd w:val="0"/>
        <w:snapToGrid w:val="0"/>
        <w:spacing w:line="560" w:lineRule="exact"/>
        <w:rPr>
          <w:rFonts w:ascii="方正仿宋_GBK" w:eastAsia="方正仿宋_GBK" w:hAnsi="仿宋" w:cs="仿宋"/>
          <w:sz w:val="32"/>
          <w:szCs w:val="32"/>
        </w:rPr>
      </w:pPr>
    </w:p>
    <w:p w:rsidR="00ED4C9D" w:rsidRDefault="007812BB">
      <w:pPr>
        <w:adjustRightInd w:val="0"/>
        <w:snapToGrid w:val="0"/>
        <w:spacing w:line="560" w:lineRule="exact"/>
        <w:rPr>
          <w:rFonts w:ascii="方正仿宋_GBK" w:eastAsia="方正仿宋_GBK" w:hAnsi="仿宋" w:cs="仿宋"/>
          <w:sz w:val="32"/>
          <w:szCs w:val="32"/>
        </w:rPr>
      </w:pPr>
      <w:r>
        <w:rPr>
          <w:rFonts w:ascii="方正仿宋_GBK" w:eastAsia="方正仿宋_GBK" w:hAnsi="仿宋" w:cs="仿宋" w:hint="eastAsia"/>
          <w:sz w:val="32"/>
          <w:szCs w:val="32"/>
        </w:rPr>
        <w:t>各村民委员会、乡属有关单位：</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现将《农村乱占耕地建房问题摸排工作实施方案》印发给你们，请遵照执行。</w:t>
      </w:r>
    </w:p>
    <w:p w:rsidR="00ED4C9D" w:rsidRDefault="00ED4C9D">
      <w:pPr>
        <w:adjustRightInd w:val="0"/>
        <w:snapToGrid w:val="0"/>
        <w:spacing w:line="560" w:lineRule="exact"/>
        <w:ind w:firstLineChars="200" w:firstLine="640"/>
        <w:rPr>
          <w:rFonts w:ascii="方正仿宋_GBK" w:eastAsia="方正仿宋_GBK" w:hAnsi="仿宋" w:cs="仿宋"/>
          <w:sz w:val="32"/>
          <w:szCs w:val="32"/>
        </w:rPr>
      </w:pP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 xml:space="preserve">                   </w:t>
      </w:r>
      <w:r>
        <w:rPr>
          <w:rFonts w:ascii="方正仿宋_GBK" w:eastAsia="方正仿宋_GBK" w:hAnsi="仿宋" w:cs="仿宋" w:hint="eastAsia"/>
          <w:sz w:val="32"/>
          <w:szCs w:val="32"/>
        </w:rPr>
        <w:t>重庆市涪陵区增</w:t>
      </w:r>
      <w:r>
        <w:rPr>
          <w:rFonts w:ascii="方正仿宋_GBK" w:eastAsia="方正仿宋_GBK" w:hAnsi="仿宋" w:cs="仿宋"/>
          <w:sz w:val="32"/>
          <w:szCs w:val="32"/>
        </w:rPr>
        <w:pict>
          <v:shapetype id="_x0000_t201" coordsize="21600,21600" o:spt="201" path="m,l,21600r21600,l21600,xe">
            <v:stroke joinstyle="miter"/>
            <v:path shadowok="f" o:extrusionok="f" strokeok="f" fillok="f" o:connecttype="rect"/>
            <o:lock v:ext="edit" shapetype="t"/>
          </v:shapetype>
          <v:shape id="_x0000_s1090" type="#_x0000_t201" style="position:absolute;left:0;text-align:left;margin-left:238.85pt;margin-top:553.25pt;width:119.25pt;height:119.25pt;z-index:-251653120;mso-position-horizontal-relative:text;mso-position-vertical-relative:page;mso-width-relative:page;mso-height-relative:page" filled="f" stroked="f">
            <v:imagedata r:id="rId9" o:title=""/>
            <w10:wrap anchory="page"/>
          </v:shape>
        </w:pict>
      </w:r>
      <w:r>
        <w:rPr>
          <w:rFonts w:ascii="方正仿宋_GBK" w:eastAsia="方正仿宋_GBK" w:hAnsi="仿宋" w:cs="仿宋" w:hint="eastAsia"/>
          <w:sz w:val="32"/>
          <w:szCs w:val="32"/>
        </w:rPr>
        <w:t>福乡人民政府</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 xml:space="preserve">                         2020</w:t>
      </w:r>
      <w:r>
        <w:rPr>
          <w:rFonts w:ascii="方正仿宋_GBK" w:eastAsia="方正仿宋_GBK" w:hAnsi="仿宋" w:cs="仿宋" w:hint="eastAsia"/>
          <w:sz w:val="32"/>
          <w:szCs w:val="32"/>
        </w:rPr>
        <w:t>年</w:t>
      </w:r>
      <w:r>
        <w:rPr>
          <w:rFonts w:ascii="方正仿宋_GBK" w:eastAsia="方正仿宋_GBK" w:hAnsi="仿宋" w:cs="仿宋" w:hint="eastAsia"/>
          <w:sz w:val="32"/>
          <w:szCs w:val="32"/>
        </w:rPr>
        <w:t>10</w:t>
      </w:r>
      <w:r>
        <w:rPr>
          <w:rFonts w:ascii="方正仿宋_GBK" w:eastAsia="方正仿宋_GBK" w:hAnsi="仿宋" w:cs="仿宋" w:hint="eastAsia"/>
          <w:sz w:val="32"/>
          <w:szCs w:val="32"/>
        </w:rPr>
        <w:t>月</w:t>
      </w:r>
      <w:r>
        <w:rPr>
          <w:rFonts w:ascii="方正仿宋_GBK" w:eastAsia="方正仿宋_GBK" w:hAnsi="仿宋" w:cs="仿宋" w:hint="eastAsia"/>
          <w:sz w:val="32"/>
          <w:szCs w:val="32"/>
        </w:rPr>
        <w:t>29</w:t>
      </w:r>
      <w:r>
        <w:rPr>
          <w:rFonts w:ascii="方正仿宋_GBK" w:eastAsia="方正仿宋_GBK" w:hAnsi="仿宋" w:cs="仿宋" w:hint="eastAsia"/>
          <w:sz w:val="32"/>
          <w:szCs w:val="32"/>
        </w:rPr>
        <w:t>日</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（此件公开发布）</w:t>
      </w:r>
    </w:p>
    <w:p w:rsidR="00ED4C9D" w:rsidRDefault="00ED4C9D">
      <w:pPr>
        <w:adjustRightInd w:val="0"/>
        <w:snapToGrid w:val="0"/>
        <w:spacing w:line="560" w:lineRule="exact"/>
        <w:ind w:firstLineChars="200" w:firstLine="640"/>
        <w:rPr>
          <w:rFonts w:ascii="方正仿宋_GBK" w:eastAsia="方正仿宋_GBK" w:hAnsi="仿宋" w:cs="仿宋"/>
          <w:sz w:val="32"/>
          <w:szCs w:val="32"/>
        </w:rPr>
      </w:pPr>
    </w:p>
    <w:p w:rsidR="00ED4C9D" w:rsidRDefault="007812BB">
      <w:pPr>
        <w:snapToGrid w:val="0"/>
        <w:spacing w:line="600" w:lineRule="exact"/>
        <w:jc w:val="center"/>
        <w:rPr>
          <w:rFonts w:ascii="方正仿宋_GBK" w:eastAsia="方正仿宋_GBK" w:hAnsi="仿宋" w:cs="仿宋"/>
          <w:sz w:val="44"/>
          <w:szCs w:val="44"/>
        </w:rPr>
      </w:pPr>
      <w:r>
        <w:rPr>
          <w:rFonts w:ascii="方正小标宋_GBK" w:eastAsia="方正小标宋_GBK" w:hint="eastAsia"/>
          <w:sz w:val="44"/>
          <w:szCs w:val="44"/>
        </w:rPr>
        <w:lastRenderedPageBreak/>
        <w:t>农村乱占耕地建房问题摸排工作实施方案</w:t>
      </w: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为深入贯彻落实全市、全区农村乱占耕地建房问题整治工作电视电话会议精神，根据《重庆市农村乱占耕地建房问题摸排工作实施方案》（渝农村乱占耕地整治办发〔</w:t>
      </w:r>
      <w:r>
        <w:rPr>
          <w:rFonts w:ascii="方正仿宋_GBK" w:eastAsia="方正仿宋_GBK" w:hAnsi="仿宋" w:cs="仿宋" w:hint="eastAsia"/>
          <w:sz w:val="32"/>
          <w:szCs w:val="32"/>
        </w:rPr>
        <w:t>2020</w:t>
      </w:r>
      <w:r>
        <w:rPr>
          <w:rFonts w:ascii="方正仿宋_GBK" w:eastAsia="方正仿宋_GBK" w:hAnsi="仿宋" w:cs="仿宋" w:hint="eastAsia"/>
          <w:sz w:val="32"/>
          <w:szCs w:val="32"/>
        </w:rPr>
        <w:t>〕</w:t>
      </w:r>
      <w:r>
        <w:rPr>
          <w:rFonts w:ascii="方正仿宋_GBK" w:eastAsia="方正仿宋_GBK" w:hAnsi="仿宋" w:cs="仿宋" w:hint="eastAsia"/>
          <w:sz w:val="32"/>
          <w:szCs w:val="32"/>
        </w:rPr>
        <w:t>10</w:t>
      </w:r>
      <w:r>
        <w:rPr>
          <w:rFonts w:ascii="方正仿宋_GBK" w:eastAsia="方正仿宋_GBK" w:hAnsi="仿宋" w:cs="仿宋" w:hint="eastAsia"/>
          <w:sz w:val="32"/>
          <w:szCs w:val="32"/>
        </w:rPr>
        <w:t>号）和《涪陵区农村乱占耕地建房问题摸排工作实施方案》（</w:t>
      </w:r>
      <w:proofErr w:type="gramStart"/>
      <w:r>
        <w:rPr>
          <w:rFonts w:ascii="方正仿宋_GBK" w:eastAsia="方正仿宋_GBK" w:hAnsi="仿宋" w:cs="仿宋" w:hint="eastAsia"/>
          <w:sz w:val="32"/>
          <w:szCs w:val="32"/>
        </w:rPr>
        <w:t>涪</w:t>
      </w:r>
      <w:proofErr w:type="gramEnd"/>
      <w:r>
        <w:rPr>
          <w:rFonts w:ascii="方正仿宋_GBK" w:eastAsia="方正仿宋_GBK" w:hAnsi="仿宋" w:cs="仿宋" w:hint="eastAsia"/>
          <w:sz w:val="32"/>
          <w:szCs w:val="32"/>
        </w:rPr>
        <w:t>农村乱占耕地整治办发〔</w:t>
      </w:r>
      <w:r>
        <w:rPr>
          <w:rFonts w:ascii="方正仿宋_GBK" w:eastAsia="方正仿宋_GBK" w:hAnsi="仿宋" w:cs="仿宋" w:hint="eastAsia"/>
          <w:sz w:val="32"/>
          <w:szCs w:val="32"/>
        </w:rPr>
        <w:t>2020</w:t>
      </w:r>
      <w:r>
        <w:rPr>
          <w:rFonts w:ascii="方正仿宋_GBK" w:eastAsia="方正仿宋_GBK" w:hAnsi="仿宋" w:cs="仿宋" w:hint="eastAsia"/>
          <w:sz w:val="32"/>
          <w:szCs w:val="32"/>
        </w:rPr>
        <w:t>〕</w:t>
      </w:r>
      <w:r>
        <w:rPr>
          <w:rFonts w:ascii="方正仿宋_GBK" w:eastAsia="方正仿宋_GBK" w:hAnsi="仿宋" w:cs="仿宋" w:hint="eastAsia"/>
          <w:sz w:val="32"/>
          <w:szCs w:val="32"/>
        </w:rPr>
        <w:t>1</w:t>
      </w:r>
      <w:r>
        <w:rPr>
          <w:rFonts w:ascii="方正仿宋_GBK" w:eastAsia="方正仿宋_GBK" w:hAnsi="仿宋" w:cs="仿宋" w:hint="eastAsia"/>
          <w:sz w:val="32"/>
          <w:szCs w:val="32"/>
        </w:rPr>
        <w:t>号）要求，摸清全乡农村乱占耕地建房问题情况和底数，结合全乡实际情况，制定本工作方案。</w:t>
      </w:r>
    </w:p>
    <w:p w:rsidR="00ED4C9D" w:rsidRDefault="007812BB">
      <w:pPr>
        <w:adjustRightInd w:val="0"/>
        <w:snapToGrid w:val="0"/>
        <w:spacing w:line="560" w:lineRule="exact"/>
        <w:ind w:firstLineChars="200" w:firstLine="640"/>
        <w:rPr>
          <w:rFonts w:ascii="方正黑体_GBK" w:eastAsia="方正黑体_GBK" w:hAnsi="仿宋" w:cs="仿宋"/>
          <w:sz w:val="32"/>
          <w:szCs w:val="32"/>
        </w:rPr>
      </w:pPr>
      <w:r>
        <w:rPr>
          <w:rFonts w:ascii="方正黑体_GBK" w:eastAsia="方正黑体_GBK" w:hAnsi="仿宋" w:cs="仿宋" w:hint="eastAsia"/>
          <w:sz w:val="32"/>
          <w:szCs w:val="32"/>
        </w:rPr>
        <w:t>一、提高政治站位，高度重视摸排工作</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耕地是维护国家粮食安全的根基。党中央、国务院始终高度重视耕地保护问题，习近平总书记多次</w:t>
      </w:r>
      <w:proofErr w:type="gramStart"/>
      <w:r>
        <w:rPr>
          <w:rFonts w:ascii="方正仿宋_GBK" w:eastAsia="方正仿宋_GBK" w:hAnsi="仿宋" w:cs="仿宋" w:hint="eastAsia"/>
          <w:sz w:val="32"/>
          <w:szCs w:val="32"/>
        </w:rPr>
        <w:t>作出</w:t>
      </w:r>
      <w:proofErr w:type="gramEnd"/>
      <w:r>
        <w:rPr>
          <w:rFonts w:ascii="方正仿宋_GBK" w:eastAsia="方正仿宋_GBK" w:hAnsi="仿宋" w:cs="仿宋" w:hint="eastAsia"/>
          <w:sz w:val="32"/>
          <w:szCs w:val="32"/>
        </w:rPr>
        <w:t>重要指示批示，强调耕地保护是关乎</w:t>
      </w:r>
      <w:r>
        <w:rPr>
          <w:rFonts w:ascii="方正仿宋_GBK" w:eastAsia="方正仿宋_GBK" w:hAnsi="仿宋" w:cs="仿宋" w:hint="eastAsia"/>
          <w:sz w:val="32"/>
          <w:szCs w:val="32"/>
        </w:rPr>
        <w:t>14</w:t>
      </w:r>
      <w:r>
        <w:rPr>
          <w:rFonts w:ascii="方正仿宋_GBK" w:eastAsia="方正仿宋_GBK" w:hAnsi="仿宋" w:cs="仿宋" w:hint="eastAsia"/>
          <w:sz w:val="32"/>
          <w:szCs w:val="32"/>
        </w:rPr>
        <w:t>亿人吃饭的大事</w:t>
      </w:r>
      <w:r>
        <w:rPr>
          <w:rFonts w:ascii="方正仿宋_GBK" w:eastAsia="方正仿宋_GBK" w:hAnsi="仿宋" w:cs="仿宋" w:hint="eastAsia"/>
          <w:sz w:val="32"/>
          <w:szCs w:val="32"/>
        </w:rPr>
        <w:t>，容不得半点闪失。农村乱占耕地建房直接冲击耕地红线和底线，直接影响国家粮食安全。</w:t>
      </w:r>
      <w:r w:rsidR="00285ABA">
        <w:rPr>
          <w:rFonts w:ascii="方正仿宋_GBK" w:eastAsia="方正仿宋_GBK" w:hAnsi="仿宋" w:cs="仿宋" w:hint="eastAsia"/>
          <w:sz w:val="32"/>
          <w:szCs w:val="32"/>
        </w:rPr>
        <w:t>各村、乡级有关部门务必要进一步提高政治站位，从增强“四个意识”、坚定“四个自信”、</w:t>
      </w:r>
      <w:r>
        <w:rPr>
          <w:rFonts w:ascii="方正仿宋_GBK" w:eastAsia="方正仿宋_GBK" w:hAnsi="仿宋" w:cs="仿宋" w:hint="eastAsia"/>
          <w:sz w:val="32"/>
          <w:szCs w:val="32"/>
        </w:rPr>
        <w:t>做到“两个维护”的高度，深刻认识到做好耕地保护的极端重要性和开展农村乱占耕地建房问题整治工作的必要性，充分认识到开展摸</w:t>
      </w:r>
      <w:bookmarkStart w:id="0" w:name="_GoBack"/>
      <w:bookmarkEnd w:id="0"/>
      <w:r>
        <w:rPr>
          <w:rFonts w:ascii="方正仿宋_GBK" w:eastAsia="方正仿宋_GBK" w:hAnsi="仿宋" w:cs="仿宋" w:hint="eastAsia"/>
          <w:sz w:val="32"/>
          <w:szCs w:val="32"/>
        </w:rPr>
        <w:t>排工作对摸清农村乱占耕地建房问题底数情况，为分步整治、分类处置存量问题奠定坚实基础的重要意义，坚决落实耕地保护责任，切实增强思想自觉、政治自觉和行动自觉，扎实抓好摸排各项工作。</w:t>
      </w:r>
    </w:p>
    <w:p w:rsidR="00ED4C9D" w:rsidRDefault="007812BB">
      <w:pPr>
        <w:adjustRightInd w:val="0"/>
        <w:snapToGrid w:val="0"/>
        <w:spacing w:line="560" w:lineRule="exact"/>
        <w:ind w:firstLineChars="200" w:firstLine="640"/>
        <w:rPr>
          <w:rFonts w:ascii="方正黑体_GBK" w:eastAsia="方正黑体_GBK" w:hAnsi="仿宋" w:cs="仿宋"/>
          <w:sz w:val="32"/>
          <w:szCs w:val="32"/>
        </w:rPr>
      </w:pPr>
      <w:r>
        <w:rPr>
          <w:rFonts w:ascii="方正黑体_GBK" w:eastAsia="方正黑体_GBK" w:hAnsi="仿宋" w:cs="仿宋" w:hint="eastAsia"/>
          <w:sz w:val="32"/>
          <w:szCs w:val="32"/>
        </w:rPr>
        <w:t>二、工作目标</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通过开展摸排工作，摸清全乡</w:t>
      </w:r>
      <w:r>
        <w:rPr>
          <w:rFonts w:ascii="方正仿宋_GBK" w:eastAsia="方正仿宋_GBK" w:hAnsi="仿宋" w:cs="仿宋" w:hint="eastAsia"/>
          <w:sz w:val="32"/>
          <w:szCs w:val="32"/>
        </w:rPr>
        <w:t>2013</w:t>
      </w:r>
      <w:r>
        <w:rPr>
          <w:rFonts w:ascii="方正仿宋_GBK" w:eastAsia="方正仿宋_GBK" w:hAnsi="仿宋" w:cs="仿宋" w:hint="eastAsia"/>
          <w:sz w:val="32"/>
          <w:szCs w:val="32"/>
        </w:rPr>
        <w:t>年</w:t>
      </w:r>
      <w:r>
        <w:rPr>
          <w:rFonts w:ascii="方正仿宋_GBK" w:eastAsia="方正仿宋_GBK" w:hAnsi="仿宋" w:cs="仿宋" w:hint="eastAsia"/>
          <w:sz w:val="32"/>
          <w:szCs w:val="32"/>
        </w:rPr>
        <w:t>1</w:t>
      </w:r>
      <w:r>
        <w:rPr>
          <w:rFonts w:ascii="方正仿宋_GBK" w:eastAsia="方正仿宋_GBK" w:hAnsi="仿宋" w:cs="仿宋" w:hint="eastAsia"/>
          <w:sz w:val="32"/>
          <w:szCs w:val="32"/>
        </w:rPr>
        <w:t>月</w:t>
      </w:r>
      <w:r>
        <w:rPr>
          <w:rFonts w:ascii="方正仿宋_GBK" w:eastAsia="方正仿宋_GBK" w:hAnsi="仿宋" w:cs="仿宋" w:hint="eastAsia"/>
          <w:sz w:val="32"/>
          <w:szCs w:val="32"/>
        </w:rPr>
        <w:t>1</w:t>
      </w:r>
      <w:r>
        <w:rPr>
          <w:rFonts w:ascii="方正仿宋_GBK" w:eastAsia="方正仿宋_GBK" w:hAnsi="仿宋" w:cs="仿宋" w:hint="eastAsia"/>
          <w:sz w:val="32"/>
          <w:szCs w:val="32"/>
        </w:rPr>
        <w:t>日以来农村乱</w:t>
      </w:r>
      <w:r>
        <w:rPr>
          <w:rFonts w:ascii="方正仿宋_GBK" w:eastAsia="方正仿宋_GBK" w:hAnsi="仿宋" w:cs="仿宋" w:hint="eastAsia"/>
          <w:sz w:val="32"/>
          <w:szCs w:val="32"/>
        </w:rPr>
        <w:lastRenderedPageBreak/>
        <w:t>占耕地建房底数，按照区级要求建立全乡农村乱占耕地建房问题工作台账，为下一步实施分步整治、分类处置存量问题奠定基础。</w:t>
      </w:r>
    </w:p>
    <w:p w:rsidR="00ED4C9D" w:rsidRDefault="007812BB">
      <w:pPr>
        <w:adjustRightInd w:val="0"/>
        <w:snapToGrid w:val="0"/>
        <w:spacing w:line="560" w:lineRule="exact"/>
        <w:ind w:firstLineChars="200" w:firstLine="640"/>
        <w:rPr>
          <w:rFonts w:ascii="方正黑体_GBK" w:eastAsia="方正黑体_GBK" w:hAnsi="仿宋" w:cs="仿宋"/>
          <w:sz w:val="32"/>
          <w:szCs w:val="32"/>
        </w:rPr>
      </w:pPr>
      <w:r>
        <w:rPr>
          <w:rFonts w:ascii="方正黑体_GBK" w:eastAsia="方正黑体_GBK" w:hAnsi="仿宋" w:cs="仿宋" w:hint="eastAsia"/>
          <w:sz w:val="32"/>
          <w:szCs w:val="32"/>
        </w:rPr>
        <w:t>三、摸排范围、类型和内容</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根据区级摸排方案要求，明确摸排范围和内容，摸清</w:t>
      </w:r>
      <w:r>
        <w:rPr>
          <w:rFonts w:ascii="方正仿宋_GBK" w:eastAsia="方正仿宋_GBK" w:hAnsi="仿宋" w:cs="仿宋" w:hint="eastAsia"/>
          <w:sz w:val="32"/>
          <w:szCs w:val="32"/>
        </w:rPr>
        <w:t xml:space="preserve"> 2013 </w:t>
      </w:r>
      <w:r>
        <w:rPr>
          <w:rFonts w:ascii="方正仿宋_GBK" w:eastAsia="方正仿宋_GBK" w:hAnsi="仿宋" w:cs="仿宋" w:hint="eastAsia"/>
          <w:sz w:val="32"/>
          <w:szCs w:val="32"/>
        </w:rPr>
        <w:t>年</w:t>
      </w:r>
      <w:r>
        <w:rPr>
          <w:rFonts w:ascii="方正仿宋_GBK" w:eastAsia="方正仿宋_GBK" w:hAnsi="仿宋" w:cs="仿宋" w:hint="eastAsia"/>
          <w:sz w:val="32"/>
          <w:szCs w:val="32"/>
        </w:rPr>
        <w:t>1</w:t>
      </w:r>
      <w:r>
        <w:rPr>
          <w:rFonts w:ascii="方正仿宋_GBK" w:eastAsia="方正仿宋_GBK" w:hAnsi="仿宋" w:cs="仿宋" w:hint="eastAsia"/>
          <w:sz w:val="32"/>
          <w:szCs w:val="32"/>
        </w:rPr>
        <w:t>月</w:t>
      </w:r>
      <w:r>
        <w:rPr>
          <w:rFonts w:ascii="方正仿宋_GBK" w:eastAsia="方正仿宋_GBK" w:hAnsi="仿宋" w:cs="仿宋" w:hint="eastAsia"/>
          <w:sz w:val="32"/>
          <w:szCs w:val="32"/>
        </w:rPr>
        <w:t>1</w:t>
      </w:r>
      <w:r>
        <w:rPr>
          <w:rFonts w:ascii="方正仿宋_GBK" w:eastAsia="方正仿宋_GBK" w:hAnsi="仿宋" w:cs="仿宋" w:hint="eastAsia"/>
          <w:sz w:val="32"/>
          <w:szCs w:val="32"/>
        </w:rPr>
        <w:t>日以来全乡农村乱占耕地建房涉及用地情况，房屋建设、使用和非法出售情况，以及处罚情况等，建立全乡农村乱占耕地建房问题工作台账。</w:t>
      </w:r>
    </w:p>
    <w:p w:rsidR="00ED4C9D" w:rsidRDefault="007812BB">
      <w:pPr>
        <w:adjustRightInd w:val="0"/>
        <w:snapToGrid w:val="0"/>
        <w:spacing w:line="560" w:lineRule="exact"/>
        <w:ind w:firstLineChars="200" w:firstLine="640"/>
        <w:rPr>
          <w:rFonts w:ascii="方正楷体_GBK" w:eastAsia="方正楷体_GBK" w:hAnsi="仿宋" w:cs="仿宋"/>
          <w:sz w:val="32"/>
          <w:szCs w:val="32"/>
        </w:rPr>
      </w:pPr>
      <w:r>
        <w:rPr>
          <w:rFonts w:ascii="方正楷体_GBK" w:eastAsia="方正楷体_GBK" w:hAnsi="仿宋" w:cs="仿宋" w:hint="eastAsia"/>
          <w:sz w:val="32"/>
          <w:szCs w:val="32"/>
        </w:rPr>
        <w:t>（一）摸排范围</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本次摸排对象为全乡范围内</w:t>
      </w:r>
      <w:r>
        <w:rPr>
          <w:rFonts w:ascii="方正仿宋_GBK" w:eastAsia="方正仿宋_GBK" w:hAnsi="仿宋" w:cs="仿宋" w:hint="eastAsia"/>
          <w:sz w:val="32"/>
          <w:szCs w:val="32"/>
        </w:rPr>
        <w:t xml:space="preserve"> 2013</w:t>
      </w:r>
      <w:r>
        <w:rPr>
          <w:rFonts w:ascii="方正仿宋_GBK" w:eastAsia="方正仿宋_GBK" w:hAnsi="仿宋" w:cs="仿宋" w:hint="eastAsia"/>
          <w:sz w:val="32"/>
          <w:szCs w:val="32"/>
        </w:rPr>
        <w:t>年</w:t>
      </w:r>
      <w:r>
        <w:rPr>
          <w:rFonts w:ascii="方正仿宋_GBK" w:eastAsia="方正仿宋_GBK" w:hAnsi="仿宋" w:cs="仿宋" w:hint="eastAsia"/>
          <w:sz w:val="32"/>
          <w:szCs w:val="32"/>
        </w:rPr>
        <w:t>1</w:t>
      </w:r>
      <w:r>
        <w:rPr>
          <w:rFonts w:ascii="方正仿宋_GBK" w:eastAsia="方正仿宋_GBK" w:hAnsi="仿宋" w:cs="仿宋" w:hint="eastAsia"/>
          <w:sz w:val="32"/>
          <w:szCs w:val="32"/>
        </w:rPr>
        <w:t>月</w:t>
      </w:r>
      <w:r>
        <w:rPr>
          <w:rFonts w:ascii="方正仿宋_GBK" w:eastAsia="方正仿宋_GBK" w:hAnsi="仿宋" w:cs="仿宋" w:hint="eastAsia"/>
          <w:sz w:val="32"/>
          <w:szCs w:val="32"/>
        </w:rPr>
        <w:t>1</w:t>
      </w:r>
      <w:r>
        <w:rPr>
          <w:rFonts w:ascii="方正仿宋_GBK" w:eastAsia="方正仿宋_GBK" w:hAnsi="仿宋" w:cs="仿宋" w:hint="eastAsia"/>
          <w:sz w:val="32"/>
          <w:szCs w:val="32"/>
        </w:rPr>
        <w:t>日以来各类占用耕地建设的没有合法合</w:t>
      </w:r>
      <w:proofErr w:type="gramStart"/>
      <w:r>
        <w:rPr>
          <w:rFonts w:ascii="方正仿宋_GBK" w:eastAsia="方正仿宋_GBK" w:hAnsi="仿宋" w:cs="仿宋" w:hint="eastAsia"/>
          <w:sz w:val="32"/>
          <w:szCs w:val="32"/>
        </w:rPr>
        <w:t>规</w:t>
      </w:r>
      <w:proofErr w:type="gramEnd"/>
      <w:r>
        <w:rPr>
          <w:rFonts w:ascii="方正仿宋_GBK" w:eastAsia="方正仿宋_GBK" w:hAnsi="仿宋" w:cs="仿宋" w:hint="eastAsia"/>
          <w:sz w:val="32"/>
          <w:szCs w:val="32"/>
        </w:rPr>
        <w:t>用地手续的房屋。</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1</w:t>
      </w:r>
      <w:r>
        <w:rPr>
          <w:rFonts w:ascii="方正仿宋_GBK" w:eastAsia="方正仿宋_GBK" w:hAnsi="仿宋" w:cs="仿宋" w:hint="eastAsia"/>
          <w:sz w:val="32"/>
          <w:szCs w:val="32"/>
        </w:rPr>
        <w:t>．时间范围。</w:t>
      </w:r>
      <w:r>
        <w:rPr>
          <w:rFonts w:ascii="方正仿宋_GBK" w:eastAsia="方正仿宋_GBK" w:hAnsi="仿宋" w:cs="仿宋" w:hint="eastAsia"/>
          <w:sz w:val="32"/>
          <w:szCs w:val="32"/>
        </w:rPr>
        <w:t>2013</w:t>
      </w:r>
      <w:r>
        <w:rPr>
          <w:rFonts w:ascii="方正仿宋_GBK" w:eastAsia="方正仿宋_GBK" w:hAnsi="仿宋" w:cs="仿宋" w:hint="eastAsia"/>
          <w:sz w:val="32"/>
          <w:szCs w:val="32"/>
        </w:rPr>
        <w:t>年</w:t>
      </w:r>
      <w:r>
        <w:rPr>
          <w:rFonts w:ascii="方正仿宋_GBK" w:eastAsia="方正仿宋_GBK" w:hAnsi="仿宋" w:cs="仿宋" w:hint="eastAsia"/>
          <w:sz w:val="32"/>
          <w:szCs w:val="32"/>
        </w:rPr>
        <w:t>1</w:t>
      </w:r>
      <w:r>
        <w:rPr>
          <w:rFonts w:ascii="方正仿宋_GBK" w:eastAsia="方正仿宋_GBK" w:hAnsi="仿宋" w:cs="仿宋" w:hint="eastAsia"/>
          <w:sz w:val="32"/>
          <w:szCs w:val="32"/>
        </w:rPr>
        <w:t>月</w:t>
      </w:r>
      <w:r>
        <w:rPr>
          <w:rFonts w:ascii="方正仿宋_GBK" w:eastAsia="方正仿宋_GBK" w:hAnsi="仿宋" w:cs="仿宋" w:hint="eastAsia"/>
          <w:sz w:val="32"/>
          <w:szCs w:val="32"/>
        </w:rPr>
        <w:t>1</w:t>
      </w:r>
      <w:r>
        <w:rPr>
          <w:rFonts w:ascii="方正仿宋_GBK" w:eastAsia="方正仿宋_GBK" w:hAnsi="仿宋" w:cs="仿宋" w:hint="eastAsia"/>
          <w:sz w:val="32"/>
          <w:szCs w:val="32"/>
        </w:rPr>
        <w:t>日至</w:t>
      </w:r>
      <w:r>
        <w:rPr>
          <w:rFonts w:ascii="方正仿宋_GBK" w:eastAsia="方正仿宋_GBK" w:hAnsi="仿宋" w:cs="仿宋" w:hint="eastAsia"/>
          <w:sz w:val="32"/>
          <w:szCs w:val="32"/>
        </w:rPr>
        <w:t>2020</w:t>
      </w:r>
      <w:r>
        <w:rPr>
          <w:rFonts w:ascii="方正仿宋_GBK" w:eastAsia="方正仿宋_GBK" w:hAnsi="仿宋" w:cs="仿宋" w:hint="eastAsia"/>
          <w:sz w:val="32"/>
          <w:szCs w:val="32"/>
        </w:rPr>
        <w:t>年</w:t>
      </w:r>
      <w:r>
        <w:rPr>
          <w:rFonts w:ascii="方正仿宋_GBK" w:eastAsia="方正仿宋_GBK" w:hAnsi="仿宋" w:cs="仿宋" w:hint="eastAsia"/>
          <w:sz w:val="32"/>
          <w:szCs w:val="32"/>
        </w:rPr>
        <w:t>7</w:t>
      </w:r>
      <w:r>
        <w:rPr>
          <w:rFonts w:ascii="方正仿宋_GBK" w:eastAsia="方正仿宋_GBK" w:hAnsi="仿宋" w:cs="仿宋" w:hint="eastAsia"/>
          <w:sz w:val="32"/>
          <w:szCs w:val="32"/>
        </w:rPr>
        <w:t>月</w:t>
      </w:r>
      <w:r>
        <w:rPr>
          <w:rFonts w:ascii="方正仿宋_GBK" w:eastAsia="方正仿宋_GBK" w:hAnsi="仿宋" w:cs="仿宋" w:hint="eastAsia"/>
          <w:sz w:val="32"/>
          <w:szCs w:val="32"/>
        </w:rPr>
        <w:t>3</w:t>
      </w:r>
      <w:r>
        <w:rPr>
          <w:rFonts w:ascii="方正仿宋_GBK" w:eastAsia="方正仿宋_GBK" w:hAnsi="仿宋" w:cs="仿宋" w:hint="eastAsia"/>
          <w:sz w:val="32"/>
          <w:szCs w:val="32"/>
        </w:rPr>
        <w:t>日</w:t>
      </w:r>
      <w:r>
        <w:rPr>
          <w:rFonts w:ascii="方正仿宋_GBK" w:eastAsia="方正仿宋_GBK" w:hAnsi="仿宋" w:cs="仿宋" w:hint="eastAsia"/>
          <w:sz w:val="32"/>
          <w:szCs w:val="32"/>
        </w:rPr>
        <w:t>，以及</w:t>
      </w:r>
      <w:r>
        <w:rPr>
          <w:rFonts w:ascii="方正仿宋_GBK" w:eastAsia="方正仿宋_GBK" w:hAnsi="仿宋" w:cs="仿宋" w:hint="eastAsia"/>
          <w:sz w:val="32"/>
          <w:szCs w:val="32"/>
        </w:rPr>
        <w:t>2013</w:t>
      </w:r>
      <w:r>
        <w:rPr>
          <w:rFonts w:ascii="方正仿宋_GBK" w:eastAsia="方正仿宋_GBK" w:hAnsi="仿宋" w:cs="仿宋" w:hint="eastAsia"/>
          <w:sz w:val="32"/>
          <w:szCs w:val="32"/>
        </w:rPr>
        <w:t>年</w:t>
      </w:r>
      <w:r>
        <w:rPr>
          <w:rFonts w:ascii="方正仿宋_GBK" w:eastAsia="方正仿宋_GBK" w:hAnsi="仿宋" w:cs="仿宋" w:hint="eastAsia"/>
          <w:sz w:val="32"/>
          <w:szCs w:val="32"/>
        </w:rPr>
        <w:t>1</w:t>
      </w:r>
      <w:r>
        <w:rPr>
          <w:rFonts w:ascii="方正仿宋_GBK" w:eastAsia="方正仿宋_GBK" w:hAnsi="仿宋" w:cs="仿宋" w:hint="eastAsia"/>
          <w:sz w:val="32"/>
          <w:szCs w:val="32"/>
        </w:rPr>
        <w:t>月</w:t>
      </w:r>
      <w:r>
        <w:rPr>
          <w:rFonts w:ascii="方正仿宋_GBK" w:eastAsia="方正仿宋_GBK" w:hAnsi="仿宋" w:cs="仿宋" w:hint="eastAsia"/>
          <w:sz w:val="32"/>
          <w:szCs w:val="32"/>
        </w:rPr>
        <w:t>1</w:t>
      </w:r>
      <w:r>
        <w:rPr>
          <w:rFonts w:ascii="方正仿宋_GBK" w:eastAsia="方正仿宋_GBK" w:hAnsi="仿宋" w:cs="仿宋" w:hint="eastAsia"/>
          <w:sz w:val="32"/>
          <w:szCs w:val="32"/>
        </w:rPr>
        <w:t>日以前房屋主体或附属设施已建设但</w:t>
      </w:r>
      <w:r>
        <w:rPr>
          <w:rFonts w:ascii="方正仿宋_GBK" w:eastAsia="方正仿宋_GBK" w:hAnsi="仿宋" w:cs="仿宋" w:hint="eastAsia"/>
          <w:sz w:val="32"/>
          <w:szCs w:val="32"/>
        </w:rPr>
        <w:t>2013</w:t>
      </w:r>
      <w:r>
        <w:rPr>
          <w:rFonts w:ascii="方正仿宋_GBK" w:eastAsia="方正仿宋_GBK" w:hAnsi="仿宋" w:cs="仿宋" w:hint="eastAsia"/>
          <w:sz w:val="32"/>
          <w:szCs w:val="32"/>
        </w:rPr>
        <w:t>年</w:t>
      </w:r>
      <w:r>
        <w:rPr>
          <w:rFonts w:ascii="方正仿宋_GBK" w:eastAsia="方正仿宋_GBK" w:hAnsi="仿宋" w:cs="仿宋" w:hint="eastAsia"/>
          <w:sz w:val="32"/>
          <w:szCs w:val="32"/>
        </w:rPr>
        <w:t>1</w:t>
      </w:r>
      <w:r>
        <w:rPr>
          <w:rFonts w:ascii="方正仿宋_GBK" w:eastAsia="方正仿宋_GBK" w:hAnsi="仿宋" w:cs="仿宋" w:hint="eastAsia"/>
          <w:sz w:val="32"/>
          <w:szCs w:val="32"/>
        </w:rPr>
        <w:t>月</w:t>
      </w:r>
      <w:r>
        <w:rPr>
          <w:rFonts w:ascii="方正仿宋_GBK" w:eastAsia="方正仿宋_GBK" w:hAnsi="仿宋" w:cs="仿宋" w:hint="eastAsia"/>
          <w:sz w:val="32"/>
          <w:szCs w:val="32"/>
        </w:rPr>
        <w:t>1</w:t>
      </w:r>
      <w:r>
        <w:rPr>
          <w:rFonts w:ascii="方正仿宋_GBK" w:eastAsia="方正仿宋_GBK" w:hAnsi="仿宋" w:cs="仿宋" w:hint="eastAsia"/>
          <w:sz w:val="32"/>
          <w:szCs w:val="32"/>
        </w:rPr>
        <w:t>日后存在与</w:t>
      </w:r>
      <w:proofErr w:type="gramStart"/>
      <w:r>
        <w:rPr>
          <w:rFonts w:ascii="方正仿宋_GBK" w:eastAsia="方正仿宋_GBK" w:hAnsi="仿宋" w:cs="仿宋" w:hint="eastAsia"/>
          <w:sz w:val="32"/>
          <w:szCs w:val="32"/>
        </w:rPr>
        <w:t>之整体</w:t>
      </w:r>
      <w:proofErr w:type="gramEnd"/>
      <w:r>
        <w:rPr>
          <w:rFonts w:ascii="方正仿宋_GBK" w:eastAsia="方正仿宋_GBK" w:hAnsi="仿宋" w:cs="仿宋" w:hint="eastAsia"/>
          <w:sz w:val="32"/>
          <w:szCs w:val="32"/>
        </w:rPr>
        <w:t>关联的新建、扩建、续建的占用耕地的没有合法合</w:t>
      </w:r>
      <w:proofErr w:type="gramStart"/>
      <w:r>
        <w:rPr>
          <w:rFonts w:ascii="方正仿宋_GBK" w:eastAsia="方正仿宋_GBK" w:hAnsi="仿宋" w:cs="仿宋" w:hint="eastAsia"/>
          <w:sz w:val="32"/>
          <w:szCs w:val="32"/>
        </w:rPr>
        <w:t>规</w:t>
      </w:r>
      <w:proofErr w:type="gramEnd"/>
      <w:r>
        <w:rPr>
          <w:rFonts w:ascii="方正仿宋_GBK" w:eastAsia="方正仿宋_GBK" w:hAnsi="仿宋" w:cs="仿宋" w:hint="eastAsia"/>
          <w:sz w:val="32"/>
          <w:szCs w:val="32"/>
        </w:rPr>
        <w:t>用地手续的房屋。对</w:t>
      </w:r>
      <w:r>
        <w:rPr>
          <w:rFonts w:ascii="方正仿宋_GBK" w:eastAsia="方正仿宋_GBK" w:hAnsi="仿宋" w:cs="仿宋" w:hint="eastAsia"/>
          <w:sz w:val="32"/>
          <w:szCs w:val="32"/>
        </w:rPr>
        <w:t>2020</w:t>
      </w:r>
      <w:r>
        <w:rPr>
          <w:rFonts w:ascii="方正仿宋_GBK" w:eastAsia="方正仿宋_GBK" w:hAnsi="仿宋" w:cs="仿宋" w:hint="eastAsia"/>
          <w:sz w:val="32"/>
          <w:szCs w:val="32"/>
        </w:rPr>
        <w:t>年</w:t>
      </w:r>
      <w:r>
        <w:rPr>
          <w:rFonts w:ascii="方正仿宋_GBK" w:eastAsia="方正仿宋_GBK" w:hAnsi="仿宋" w:cs="仿宋" w:hint="eastAsia"/>
          <w:sz w:val="32"/>
          <w:szCs w:val="32"/>
        </w:rPr>
        <w:t>7</w:t>
      </w:r>
      <w:r>
        <w:rPr>
          <w:rFonts w:ascii="方正仿宋_GBK" w:eastAsia="方正仿宋_GBK" w:hAnsi="仿宋" w:cs="仿宋" w:hint="eastAsia"/>
          <w:sz w:val="32"/>
          <w:szCs w:val="32"/>
        </w:rPr>
        <w:t>月</w:t>
      </w:r>
      <w:r>
        <w:rPr>
          <w:rFonts w:ascii="方正仿宋_GBK" w:eastAsia="方正仿宋_GBK" w:hAnsi="仿宋" w:cs="仿宋" w:hint="eastAsia"/>
          <w:sz w:val="32"/>
          <w:szCs w:val="32"/>
        </w:rPr>
        <w:t>3</w:t>
      </w:r>
      <w:r>
        <w:rPr>
          <w:rFonts w:ascii="方正仿宋_GBK" w:eastAsia="方正仿宋_GBK" w:hAnsi="仿宋" w:cs="仿宋" w:hint="eastAsia"/>
          <w:sz w:val="32"/>
          <w:szCs w:val="32"/>
        </w:rPr>
        <w:t>日后占用耕地建设的没有合法合</w:t>
      </w:r>
      <w:proofErr w:type="gramStart"/>
      <w:r>
        <w:rPr>
          <w:rFonts w:ascii="方正仿宋_GBK" w:eastAsia="方正仿宋_GBK" w:hAnsi="仿宋" w:cs="仿宋" w:hint="eastAsia"/>
          <w:sz w:val="32"/>
          <w:szCs w:val="32"/>
        </w:rPr>
        <w:t>规</w:t>
      </w:r>
      <w:proofErr w:type="gramEnd"/>
      <w:r>
        <w:rPr>
          <w:rFonts w:ascii="方正仿宋_GBK" w:eastAsia="方正仿宋_GBK" w:hAnsi="仿宋" w:cs="仿宋" w:hint="eastAsia"/>
          <w:sz w:val="32"/>
          <w:szCs w:val="32"/>
        </w:rPr>
        <w:t>用地手续的房屋，按照《自然资源部农业农村部关于农村乱占耕地建房“八不准”的通知》（</w:t>
      </w:r>
      <w:proofErr w:type="gramStart"/>
      <w:r>
        <w:rPr>
          <w:rFonts w:ascii="方正仿宋_GBK" w:eastAsia="方正仿宋_GBK" w:hAnsi="仿宋" w:cs="仿宋" w:hint="eastAsia"/>
          <w:sz w:val="32"/>
          <w:szCs w:val="32"/>
        </w:rPr>
        <w:t>自然资发〔</w:t>
      </w:r>
      <w:r>
        <w:rPr>
          <w:rFonts w:ascii="方正仿宋_GBK" w:eastAsia="方正仿宋_GBK" w:hAnsi="仿宋" w:cs="仿宋" w:hint="eastAsia"/>
          <w:sz w:val="32"/>
          <w:szCs w:val="32"/>
        </w:rPr>
        <w:t>2020</w:t>
      </w:r>
      <w:r>
        <w:rPr>
          <w:rFonts w:ascii="方正仿宋_GBK" w:eastAsia="方正仿宋_GBK" w:hAnsi="仿宋" w:cs="仿宋" w:hint="eastAsia"/>
          <w:sz w:val="32"/>
          <w:szCs w:val="32"/>
        </w:rPr>
        <w:t>〕</w:t>
      </w:r>
      <w:proofErr w:type="gramEnd"/>
      <w:r>
        <w:rPr>
          <w:rFonts w:ascii="方正仿宋_GBK" w:eastAsia="方正仿宋_GBK" w:hAnsi="仿宋" w:cs="仿宋" w:hint="eastAsia"/>
          <w:sz w:val="32"/>
          <w:szCs w:val="32"/>
        </w:rPr>
        <w:t>127</w:t>
      </w:r>
      <w:r>
        <w:rPr>
          <w:rFonts w:ascii="方正仿宋_GBK" w:eastAsia="方正仿宋_GBK" w:hAnsi="仿宋" w:cs="仿宋" w:hint="eastAsia"/>
          <w:sz w:val="32"/>
          <w:szCs w:val="32"/>
        </w:rPr>
        <w:t>号）的有关要求，实行“零容忍”，坚决依法依规处理。</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2</w:t>
      </w:r>
      <w:r>
        <w:rPr>
          <w:rFonts w:ascii="方正仿宋_GBK" w:eastAsia="方正仿宋_GBK" w:hAnsi="仿宋" w:cs="仿宋" w:hint="eastAsia"/>
          <w:sz w:val="32"/>
          <w:szCs w:val="32"/>
        </w:rPr>
        <w:t>．耕地范围。是指第二次全国土地调查（以下简称</w:t>
      </w:r>
      <w:proofErr w:type="gramStart"/>
      <w:r>
        <w:rPr>
          <w:rFonts w:ascii="方正仿宋_GBK" w:eastAsia="方正仿宋_GBK" w:hAnsi="仿宋" w:cs="仿宋" w:hint="eastAsia"/>
          <w:sz w:val="32"/>
          <w:szCs w:val="32"/>
        </w:rPr>
        <w:t>“</w:t>
      </w:r>
      <w:proofErr w:type="gramEnd"/>
      <w:r>
        <w:rPr>
          <w:rFonts w:ascii="方正仿宋_GBK" w:eastAsia="方正仿宋_GBK" w:hAnsi="仿宋" w:cs="仿宋" w:hint="eastAsia"/>
          <w:sz w:val="32"/>
          <w:szCs w:val="32"/>
        </w:rPr>
        <w:t>二调</w:t>
      </w:r>
      <w:r>
        <w:rPr>
          <w:rFonts w:ascii="方正仿宋_GBK" w:eastAsia="方正仿宋_GBK" w:hAnsi="仿宋" w:cs="仿宋" w:hint="eastAsia"/>
          <w:sz w:val="32"/>
          <w:szCs w:val="32"/>
        </w:rPr>
        <w:t>")</w:t>
      </w:r>
      <w:r>
        <w:rPr>
          <w:rFonts w:ascii="方正仿宋_GBK" w:eastAsia="方正仿宋_GBK" w:hAnsi="仿宋" w:cs="仿宋" w:hint="eastAsia"/>
          <w:sz w:val="32"/>
          <w:szCs w:val="32"/>
        </w:rPr>
        <w:t>成果为耕地且未依法依规变更用途或现状为应按耕地管理的土地，以及“二调”后各年度通过土地整理复垦开发等</w:t>
      </w:r>
      <w:r>
        <w:rPr>
          <w:rFonts w:ascii="方正仿宋_GBK" w:eastAsia="方正仿宋_GBK" w:hAnsi="仿宋" w:cs="仿宋" w:hint="eastAsia"/>
          <w:sz w:val="32"/>
          <w:szCs w:val="32"/>
        </w:rPr>
        <w:t>途径新</w:t>
      </w:r>
      <w:r>
        <w:rPr>
          <w:rFonts w:ascii="方正仿宋_GBK" w:eastAsia="方正仿宋_GBK" w:hAnsi="仿宋" w:cs="仿宋" w:hint="eastAsia"/>
          <w:sz w:val="32"/>
          <w:szCs w:val="32"/>
        </w:rPr>
        <w:lastRenderedPageBreak/>
        <w:t>增加的耕地或按耕地管理的土地。</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3</w:t>
      </w:r>
      <w:r>
        <w:rPr>
          <w:rFonts w:ascii="方正仿宋_GBK" w:eastAsia="方正仿宋_GBK" w:hAnsi="仿宋" w:cs="仿宋" w:hint="eastAsia"/>
          <w:sz w:val="32"/>
          <w:szCs w:val="32"/>
        </w:rPr>
        <w:t>．用地手续范围。符合国家、区级摸排方案明确“已依法取得农用地转用审批手续的土地上的房屋，已合法审批的宅基地上建设的房屋，已依法取得不动产登记证书（含之前依法颁发的土地使用权证、房屋所有权证）且未扩建违法占用耕地的房屋，已依法取得临时用地手续且尚未到期的临时用地上的房屋，在‘大棚房’清理整治工作中已整改到位的设施农业用地上的房屋，符合《自然资源部农业农村部关于设施农业用地管理有关</w:t>
      </w:r>
      <w:r>
        <w:rPr>
          <w:rFonts w:ascii="方正仿宋_GBK" w:eastAsia="方正仿宋_GBK" w:hAnsi="仿宋" w:cs="仿宋" w:hint="eastAsia"/>
          <w:sz w:val="32"/>
          <w:szCs w:val="32"/>
        </w:rPr>
        <w:t xml:space="preserve"> </w:t>
      </w:r>
      <w:r>
        <w:rPr>
          <w:rFonts w:ascii="方正仿宋_GBK" w:eastAsia="方正仿宋_GBK" w:hAnsi="仿宋" w:cs="仿宋" w:hint="eastAsia"/>
          <w:sz w:val="32"/>
          <w:szCs w:val="32"/>
        </w:rPr>
        <w:t>问题</w:t>
      </w:r>
      <w:r>
        <w:rPr>
          <w:rFonts w:ascii="方正仿宋_GBK" w:eastAsia="方正仿宋_GBK" w:hAnsi="仿宋" w:cs="仿宋" w:hint="eastAsia"/>
          <w:sz w:val="32"/>
          <w:szCs w:val="32"/>
        </w:rPr>
        <w:t xml:space="preserve"> </w:t>
      </w:r>
      <w:r>
        <w:rPr>
          <w:rFonts w:ascii="方正仿宋_GBK" w:eastAsia="方正仿宋_GBK" w:hAnsi="仿宋" w:cs="仿宋" w:hint="eastAsia"/>
          <w:sz w:val="32"/>
          <w:szCs w:val="32"/>
        </w:rPr>
        <w:t>的</w:t>
      </w:r>
      <w:r>
        <w:rPr>
          <w:rFonts w:ascii="方正仿宋_GBK" w:eastAsia="方正仿宋_GBK" w:hAnsi="仿宋" w:cs="仿宋" w:hint="eastAsia"/>
          <w:sz w:val="32"/>
          <w:szCs w:val="32"/>
        </w:rPr>
        <w:t xml:space="preserve"> </w:t>
      </w:r>
      <w:r>
        <w:rPr>
          <w:rFonts w:ascii="方正仿宋_GBK" w:eastAsia="方正仿宋_GBK" w:hAnsi="仿宋" w:cs="仿宋" w:hint="eastAsia"/>
          <w:sz w:val="32"/>
          <w:szCs w:val="32"/>
        </w:rPr>
        <w:t>通知》（自然资</w:t>
      </w:r>
      <w:proofErr w:type="gramStart"/>
      <w:r>
        <w:rPr>
          <w:rFonts w:ascii="方正仿宋_GBK" w:eastAsia="方正仿宋_GBK" w:hAnsi="仿宋" w:cs="仿宋" w:hint="eastAsia"/>
          <w:sz w:val="32"/>
          <w:szCs w:val="32"/>
        </w:rPr>
        <w:t>规</w:t>
      </w:r>
      <w:proofErr w:type="gramEnd"/>
      <w:r>
        <w:rPr>
          <w:rFonts w:ascii="方正仿宋_GBK" w:eastAsia="方正仿宋_GBK" w:hAnsi="仿宋" w:cs="仿宋" w:hint="eastAsia"/>
          <w:sz w:val="32"/>
          <w:szCs w:val="32"/>
        </w:rPr>
        <w:t>〔</w:t>
      </w:r>
      <w:r>
        <w:rPr>
          <w:rFonts w:ascii="方正仿宋_GBK" w:eastAsia="方正仿宋_GBK" w:hAnsi="仿宋" w:cs="仿宋" w:hint="eastAsia"/>
          <w:sz w:val="32"/>
          <w:szCs w:val="32"/>
        </w:rPr>
        <w:t>2019</w:t>
      </w:r>
      <w:r>
        <w:rPr>
          <w:rFonts w:ascii="方正仿宋_GBK" w:eastAsia="方正仿宋_GBK" w:hAnsi="仿宋" w:cs="仿宋" w:hint="eastAsia"/>
          <w:sz w:val="32"/>
          <w:szCs w:val="32"/>
        </w:rPr>
        <w:t>〕</w:t>
      </w:r>
      <w:r>
        <w:rPr>
          <w:rFonts w:ascii="方正仿宋_GBK" w:eastAsia="方正仿宋_GBK" w:hAnsi="仿宋" w:cs="仿宋" w:hint="eastAsia"/>
          <w:sz w:val="32"/>
          <w:szCs w:val="32"/>
        </w:rPr>
        <w:t xml:space="preserve">4 </w:t>
      </w:r>
      <w:r>
        <w:rPr>
          <w:rFonts w:ascii="方正仿宋_GBK" w:eastAsia="方正仿宋_GBK" w:hAnsi="仿宋" w:cs="仿宋" w:hint="eastAsia"/>
          <w:sz w:val="32"/>
          <w:szCs w:val="32"/>
        </w:rPr>
        <w:t>号）要求或各省级相关主管部门出台的设施农业用地相</w:t>
      </w:r>
      <w:r>
        <w:rPr>
          <w:rFonts w:ascii="方正仿宋_GBK" w:eastAsia="方正仿宋_GBK" w:hAnsi="仿宋" w:cs="仿宋" w:hint="eastAsia"/>
          <w:sz w:val="32"/>
          <w:szCs w:val="32"/>
        </w:rPr>
        <w:t>关规定兴建的种植业、养殖业房屋，以及已经纳入全国违建别墅问题清查整治专项行动的房屋”不纳入本次摸排范围。</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其他情形无论全部或者部分占用耕地（包括国有和集体），均应纳入摸排范围。实际已经建设但“二调”时调查为耕地的土地上建设的房屋，也要纳入摸排范围，但可以通过遥感影像、审批资料等举证说明。</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要把违法占用永久基本农田、生态保护红线、自然保护地，强占多占、非法出售等恶意占用耕地建设的房屋，以及工商资本下乡违法占用耕地、党员干部利用职权等强占多占耕地建设的房屋作为摸排工作重点。</w:t>
      </w:r>
    </w:p>
    <w:p w:rsidR="00ED4C9D" w:rsidRDefault="007812BB">
      <w:pPr>
        <w:adjustRightInd w:val="0"/>
        <w:snapToGrid w:val="0"/>
        <w:spacing w:line="560" w:lineRule="exact"/>
        <w:ind w:firstLineChars="200" w:firstLine="640"/>
        <w:rPr>
          <w:rFonts w:ascii="方正楷体_GBK" w:eastAsia="方正楷体_GBK" w:hAnsi="仿宋" w:cs="仿宋"/>
          <w:sz w:val="32"/>
          <w:szCs w:val="32"/>
        </w:rPr>
      </w:pPr>
      <w:r>
        <w:rPr>
          <w:rFonts w:ascii="方正楷体_GBK" w:eastAsia="方正楷体_GBK" w:hAnsi="仿宋" w:cs="仿宋" w:hint="eastAsia"/>
          <w:sz w:val="32"/>
          <w:szCs w:val="32"/>
        </w:rPr>
        <w:t>（二）摸排类型和内容</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按照房屋的主要</w:t>
      </w:r>
      <w:r>
        <w:rPr>
          <w:rFonts w:ascii="方正仿宋_GBK" w:eastAsia="方正仿宋_GBK" w:hAnsi="仿宋" w:cs="仿宋" w:hint="eastAsia"/>
          <w:sz w:val="32"/>
          <w:szCs w:val="32"/>
        </w:rPr>
        <w:t>用途，分为以下三类。</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lastRenderedPageBreak/>
        <w:t>1</w:t>
      </w:r>
      <w:r>
        <w:rPr>
          <w:rFonts w:ascii="方正仿宋_GBK" w:eastAsia="方正仿宋_GBK" w:hAnsi="仿宋" w:cs="仿宋" w:hint="eastAsia"/>
          <w:sz w:val="32"/>
          <w:szCs w:val="32"/>
        </w:rPr>
        <w:t>．住宅类。包括散居、联建的农村宅基地类住宅和单元楼式的多户住宅。摸清房屋类型、建设和使用情况、土地违法和处罚情况等，最终形成住宅类农村乱占耕地建房问题工作台账。摸排结果和认定情况要予以公示，不少于</w:t>
      </w:r>
      <w:r>
        <w:rPr>
          <w:rFonts w:ascii="方正仿宋_GBK" w:eastAsia="方正仿宋_GBK" w:hAnsi="仿宋" w:cs="仿宋" w:hint="eastAsia"/>
          <w:sz w:val="32"/>
          <w:szCs w:val="32"/>
        </w:rPr>
        <w:t>10</w:t>
      </w:r>
      <w:r>
        <w:rPr>
          <w:rFonts w:ascii="方正仿宋_GBK" w:eastAsia="方正仿宋_GBK" w:hAnsi="仿宋" w:cs="仿宋" w:hint="eastAsia"/>
          <w:sz w:val="32"/>
          <w:szCs w:val="32"/>
        </w:rPr>
        <w:t>天，可与摸排工作同步开展。</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2</w:t>
      </w:r>
      <w:r>
        <w:rPr>
          <w:rFonts w:ascii="方正仿宋_GBK" w:eastAsia="方正仿宋_GBK" w:hAnsi="仿宋" w:cs="仿宋" w:hint="eastAsia"/>
          <w:sz w:val="32"/>
          <w:szCs w:val="32"/>
        </w:rPr>
        <w:t>．公共管理和公共服务类。包括村“两委”办公用房，学校等教育设施，敬老院等养老服务设施，图书馆、阅览室、礼堂、硬化地表的公共广场等文化娱乐设施，卫生站、垃圾处理站、公共厕所等医疗卫生设施，祠堂、寺庙、教堂等设施。摸清房屋用途、建设主体、建设依据、土地违法和处罚情况等，最终形成公共管理和公共服务类农村乱占耕地建房问题工作台账</w:t>
      </w:r>
      <w:r>
        <w:rPr>
          <w:rFonts w:ascii="方正仿宋_GBK" w:eastAsia="方正仿宋_GBK" w:hAnsi="仿宋" w:cs="仿宋" w:hint="eastAsia"/>
          <w:sz w:val="32"/>
          <w:szCs w:val="32"/>
        </w:rPr>
        <w:t xml:space="preserve"> </w:t>
      </w:r>
      <w:r>
        <w:rPr>
          <w:rFonts w:ascii="方正仿宋_GBK" w:eastAsia="方正仿宋_GBK" w:hAnsi="仿宋" w:cs="仿宋" w:hint="eastAsia"/>
          <w:sz w:val="32"/>
          <w:szCs w:val="32"/>
        </w:rPr>
        <w:t>。</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3</w:t>
      </w:r>
      <w:r>
        <w:rPr>
          <w:rFonts w:ascii="方正仿宋_GBK" w:eastAsia="方正仿宋_GBK" w:hAnsi="仿宋" w:cs="仿宋" w:hint="eastAsia"/>
          <w:sz w:val="32"/>
          <w:szCs w:val="32"/>
        </w:rPr>
        <w:t>．工矿、仓储、商服、旅游等产业类。包括用于工业、采矿业、仓储业、商业、服务业、旅游业等用途的房屋。摸清房屋用途、建设主体、建设依据、土地违法和处罚情况等，最终形成产业类农村乱占耕地</w:t>
      </w:r>
      <w:r>
        <w:rPr>
          <w:rFonts w:ascii="方正仿宋_GBK" w:eastAsia="方正仿宋_GBK" w:hAnsi="仿宋" w:cs="仿宋" w:hint="eastAsia"/>
          <w:sz w:val="32"/>
          <w:szCs w:val="32"/>
        </w:rPr>
        <w:t>建房问题工作台账。</w:t>
      </w:r>
    </w:p>
    <w:p w:rsidR="00ED4C9D" w:rsidRDefault="007812BB">
      <w:pPr>
        <w:adjustRightInd w:val="0"/>
        <w:snapToGrid w:val="0"/>
        <w:spacing w:line="560" w:lineRule="exact"/>
        <w:ind w:firstLineChars="200" w:firstLine="640"/>
        <w:rPr>
          <w:rFonts w:ascii="方正黑体_GBK" w:eastAsia="方正黑体_GBK" w:hAnsi="仿宋" w:cs="仿宋"/>
          <w:sz w:val="32"/>
          <w:szCs w:val="32"/>
        </w:rPr>
      </w:pPr>
      <w:r>
        <w:rPr>
          <w:rFonts w:ascii="方正黑体_GBK" w:eastAsia="方正黑体_GBK" w:hAnsi="仿宋" w:cs="仿宋" w:hint="eastAsia"/>
          <w:sz w:val="32"/>
          <w:szCs w:val="32"/>
        </w:rPr>
        <w:t>四、工作步骤</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各村要对辖区内</w:t>
      </w:r>
      <w:r>
        <w:rPr>
          <w:rFonts w:ascii="方正仿宋_GBK" w:eastAsia="方正仿宋_GBK" w:hAnsi="仿宋" w:cs="仿宋" w:hint="eastAsia"/>
          <w:sz w:val="32"/>
          <w:szCs w:val="32"/>
        </w:rPr>
        <w:t>2013</w:t>
      </w:r>
      <w:r>
        <w:rPr>
          <w:rFonts w:ascii="方正仿宋_GBK" w:eastAsia="方正仿宋_GBK" w:hAnsi="仿宋" w:cs="仿宋" w:hint="eastAsia"/>
          <w:sz w:val="32"/>
          <w:szCs w:val="32"/>
        </w:rPr>
        <w:t>年</w:t>
      </w:r>
      <w:r>
        <w:rPr>
          <w:rFonts w:ascii="方正仿宋_GBK" w:eastAsia="方正仿宋_GBK" w:hAnsi="仿宋" w:cs="仿宋" w:hint="eastAsia"/>
          <w:sz w:val="32"/>
          <w:szCs w:val="32"/>
        </w:rPr>
        <w:t>1</w:t>
      </w:r>
      <w:r>
        <w:rPr>
          <w:rFonts w:ascii="方正仿宋_GBK" w:eastAsia="方正仿宋_GBK" w:hAnsi="仿宋" w:cs="仿宋" w:hint="eastAsia"/>
          <w:sz w:val="32"/>
          <w:szCs w:val="32"/>
        </w:rPr>
        <w:t>月</w:t>
      </w:r>
      <w:r>
        <w:rPr>
          <w:rFonts w:ascii="方正仿宋_GBK" w:eastAsia="方正仿宋_GBK" w:hAnsi="仿宋" w:cs="仿宋" w:hint="eastAsia"/>
          <w:sz w:val="32"/>
          <w:szCs w:val="32"/>
        </w:rPr>
        <w:t>1</w:t>
      </w:r>
      <w:r>
        <w:rPr>
          <w:rFonts w:ascii="方正仿宋_GBK" w:eastAsia="方正仿宋_GBK" w:hAnsi="仿宋" w:cs="仿宋" w:hint="eastAsia"/>
          <w:sz w:val="32"/>
          <w:szCs w:val="32"/>
        </w:rPr>
        <w:t>日以来各类占用耕地建设的没有合法合</w:t>
      </w:r>
      <w:proofErr w:type="gramStart"/>
      <w:r>
        <w:rPr>
          <w:rFonts w:ascii="方正仿宋_GBK" w:eastAsia="方正仿宋_GBK" w:hAnsi="仿宋" w:cs="仿宋" w:hint="eastAsia"/>
          <w:sz w:val="32"/>
          <w:szCs w:val="32"/>
        </w:rPr>
        <w:t>规</w:t>
      </w:r>
      <w:proofErr w:type="gramEnd"/>
      <w:r>
        <w:rPr>
          <w:rFonts w:ascii="方正仿宋_GBK" w:eastAsia="方正仿宋_GBK" w:hAnsi="仿宋" w:cs="仿宋" w:hint="eastAsia"/>
          <w:sz w:val="32"/>
          <w:szCs w:val="32"/>
        </w:rPr>
        <w:t>用地手续的房屋进行全覆盖、拉网式摸排。根据区级下发疑似问题监测图斑，为各村开展摸排工作提供辅助。</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楷体_GBK" w:eastAsia="方正楷体_GBK" w:hAnsi="仿宋" w:cs="仿宋" w:hint="eastAsia"/>
          <w:sz w:val="32"/>
          <w:szCs w:val="32"/>
        </w:rPr>
        <w:t>（一）基础准备阶段（</w:t>
      </w:r>
      <w:r>
        <w:rPr>
          <w:rFonts w:ascii="方正楷体_GBK" w:eastAsia="方正楷体_GBK" w:hAnsi="仿宋" w:cs="仿宋" w:hint="eastAsia"/>
          <w:sz w:val="32"/>
          <w:szCs w:val="32"/>
        </w:rPr>
        <w:t>10</w:t>
      </w:r>
      <w:r>
        <w:rPr>
          <w:rFonts w:ascii="方正楷体_GBK" w:eastAsia="方正楷体_GBK" w:hAnsi="仿宋" w:cs="仿宋" w:hint="eastAsia"/>
          <w:sz w:val="32"/>
          <w:szCs w:val="32"/>
        </w:rPr>
        <w:t>月</w:t>
      </w:r>
      <w:r>
        <w:rPr>
          <w:rFonts w:ascii="方正楷体_GBK" w:eastAsia="方正楷体_GBK" w:hAnsi="仿宋" w:cs="仿宋" w:hint="eastAsia"/>
          <w:sz w:val="32"/>
          <w:szCs w:val="32"/>
        </w:rPr>
        <w:t>12</w:t>
      </w:r>
      <w:r>
        <w:rPr>
          <w:rFonts w:ascii="方正楷体_GBK" w:eastAsia="方正楷体_GBK" w:hAnsi="仿宋" w:cs="仿宋" w:hint="eastAsia"/>
          <w:sz w:val="32"/>
          <w:szCs w:val="32"/>
        </w:rPr>
        <w:t>日前）。</w:t>
      </w:r>
      <w:r>
        <w:rPr>
          <w:rFonts w:ascii="方正仿宋_GBK" w:eastAsia="方正仿宋_GBK" w:hAnsi="仿宋" w:cs="仿宋" w:hint="eastAsia"/>
          <w:sz w:val="32"/>
          <w:szCs w:val="32"/>
        </w:rPr>
        <w:t>召开全乡摸排工作动员部署会、业务培训会，各村应按照我乡摸排方案要求做好</w:t>
      </w:r>
      <w:r>
        <w:rPr>
          <w:rFonts w:ascii="方正仿宋_GBK" w:eastAsia="方正仿宋_GBK" w:hAnsi="仿宋" w:cs="仿宋" w:hint="eastAsia"/>
          <w:sz w:val="32"/>
          <w:szCs w:val="32"/>
        </w:rPr>
        <w:lastRenderedPageBreak/>
        <w:t>摸排相关准备工作。</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楷体_GBK" w:eastAsia="方正楷体_GBK" w:hAnsi="仿宋" w:cs="仿宋" w:hint="eastAsia"/>
          <w:sz w:val="32"/>
          <w:szCs w:val="32"/>
        </w:rPr>
        <w:t>（二）村级摸排和初步成果上报阶段（</w:t>
      </w:r>
      <w:r>
        <w:rPr>
          <w:rFonts w:ascii="方正楷体_GBK" w:eastAsia="方正楷体_GBK" w:hAnsi="仿宋" w:cs="仿宋" w:hint="eastAsia"/>
          <w:sz w:val="32"/>
          <w:szCs w:val="32"/>
        </w:rPr>
        <w:t>10</w:t>
      </w:r>
      <w:r>
        <w:rPr>
          <w:rFonts w:ascii="方正楷体_GBK" w:eastAsia="方正楷体_GBK" w:hAnsi="仿宋" w:cs="仿宋" w:hint="eastAsia"/>
          <w:sz w:val="32"/>
          <w:szCs w:val="32"/>
        </w:rPr>
        <w:t>月</w:t>
      </w:r>
      <w:r>
        <w:rPr>
          <w:rFonts w:ascii="方正楷体_GBK" w:eastAsia="方正楷体_GBK" w:hAnsi="仿宋" w:cs="仿宋" w:hint="eastAsia"/>
          <w:sz w:val="32"/>
          <w:szCs w:val="32"/>
        </w:rPr>
        <w:t>31</w:t>
      </w:r>
      <w:r>
        <w:rPr>
          <w:rFonts w:ascii="方正楷体_GBK" w:eastAsia="方正楷体_GBK" w:hAnsi="仿宋" w:cs="仿宋" w:hint="eastAsia"/>
          <w:sz w:val="32"/>
          <w:szCs w:val="32"/>
        </w:rPr>
        <w:t>日前）。</w:t>
      </w:r>
      <w:r>
        <w:rPr>
          <w:rFonts w:ascii="方正仿宋_GBK" w:eastAsia="方正仿宋_GBK" w:hAnsi="仿宋" w:cs="仿宋" w:hint="eastAsia"/>
          <w:sz w:val="32"/>
          <w:szCs w:val="32"/>
        </w:rPr>
        <w:t>各村要立即开展摸排工作，同时对市级和区级下发监测图斑进行全面摸排；按照“摸排一宗、填报一宗”的原则，同步开展信息填报。乡级将同步开展实</w:t>
      </w:r>
      <w:r>
        <w:rPr>
          <w:rFonts w:ascii="方正仿宋_GBK" w:eastAsia="方正仿宋_GBK" w:hAnsi="仿宋" w:cs="仿宋" w:hint="eastAsia"/>
          <w:sz w:val="32"/>
          <w:szCs w:val="32"/>
        </w:rPr>
        <w:t>地核查等相关工作，并按照区级要求，在统一时间节点通过信息系统报送全乡摸排初步成果。</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楷体_GBK" w:eastAsia="方正楷体_GBK" w:hAnsi="仿宋" w:cs="仿宋" w:hint="eastAsia"/>
          <w:sz w:val="32"/>
          <w:szCs w:val="32"/>
        </w:rPr>
        <w:t>（三）核实纠正</w:t>
      </w:r>
      <w:proofErr w:type="gramStart"/>
      <w:r>
        <w:rPr>
          <w:rFonts w:ascii="方正楷体_GBK" w:eastAsia="方正楷体_GBK" w:hAnsi="仿宋" w:cs="仿宋" w:hint="eastAsia"/>
          <w:sz w:val="32"/>
          <w:szCs w:val="32"/>
        </w:rPr>
        <w:t>并成果</w:t>
      </w:r>
      <w:proofErr w:type="gramEnd"/>
      <w:r>
        <w:rPr>
          <w:rFonts w:ascii="方正楷体_GBK" w:eastAsia="方正楷体_GBK" w:hAnsi="仿宋" w:cs="仿宋" w:hint="eastAsia"/>
          <w:sz w:val="32"/>
          <w:szCs w:val="32"/>
        </w:rPr>
        <w:t>报送阶段（</w:t>
      </w:r>
      <w:r>
        <w:rPr>
          <w:rFonts w:ascii="方正楷体_GBK" w:eastAsia="方正楷体_GBK" w:hAnsi="仿宋" w:cs="仿宋" w:hint="eastAsia"/>
          <w:sz w:val="32"/>
          <w:szCs w:val="32"/>
        </w:rPr>
        <w:t>11</w:t>
      </w:r>
      <w:r>
        <w:rPr>
          <w:rFonts w:ascii="方正楷体_GBK" w:eastAsia="方正楷体_GBK" w:hAnsi="仿宋" w:cs="仿宋" w:hint="eastAsia"/>
          <w:sz w:val="32"/>
          <w:szCs w:val="32"/>
        </w:rPr>
        <w:t>月</w:t>
      </w:r>
      <w:r>
        <w:rPr>
          <w:rFonts w:ascii="方正楷体_GBK" w:eastAsia="方正楷体_GBK" w:hAnsi="仿宋" w:cs="仿宋" w:hint="eastAsia"/>
          <w:sz w:val="32"/>
          <w:szCs w:val="32"/>
        </w:rPr>
        <w:t>20</w:t>
      </w:r>
      <w:r>
        <w:rPr>
          <w:rFonts w:ascii="方正楷体_GBK" w:eastAsia="方正楷体_GBK" w:hAnsi="仿宋" w:cs="仿宋" w:hint="eastAsia"/>
          <w:sz w:val="32"/>
          <w:szCs w:val="32"/>
        </w:rPr>
        <w:t>日前）。</w:t>
      </w:r>
      <w:r>
        <w:rPr>
          <w:rFonts w:ascii="方正仿宋_GBK" w:eastAsia="方正仿宋_GBK" w:hAnsi="仿宋" w:cs="仿宋" w:hint="eastAsia"/>
          <w:sz w:val="32"/>
          <w:szCs w:val="32"/>
        </w:rPr>
        <w:t>报送摸排初步成果后，应针对尚未完成摸排的村域、图斑等，继续开展摸排；同时，按照区级对全乡摸排初步成果的审查意见，各村进行核实纠正、向乡级书面报送工作情况和完善信息系统最终成果，乡领导小组办公室将向区级报送工作开展情况报告和信息系统最终摸排成果。</w:t>
      </w:r>
    </w:p>
    <w:p w:rsidR="00ED4C9D" w:rsidRDefault="007812BB">
      <w:pPr>
        <w:adjustRightInd w:val="0"/>
        <w:snapToGrid w:val="0"/>
        <w:spacing w:line="560" w:lineRule="exact"/>
        <w:ind w:firstLineChars="200" w:firstLine="640"/>
        <w:rPr>
          <w:rFonts w:ascii="方正黑体_GBK" w:eastAsia="方正黑体_GBK" w:hAnsi="仿宋" w:cs="仿宋"/>
          <w:sz w:val="32"/>
          <w:szCs w:val="32"/>
        </w:rPr>
      </w:pPr>
      <w:r>
        <w:rPr>
          <w:rFonts w:ascii="方正黑体_GBK" w:eastAsia="方正黑体_GBK" w:hAnsi="仿宋" w:cs="仿宋" w:hint="eastAsia"/>
          <w:sz w:val="32"/>
          <w:szCs w:val="32"/>
        </w:rPr>
        <w:t>五、工作要求</w:t>
      </w:r>
    </w:p>
    <w:p w:rsidR="00ED4C9D" w:rsidRDefault="007812BB">
      <w:pPr>
        <w:adjustRightInd w:val="0"/>
        <w:snapToGrid w:val="0"/>
        <w:spacing w:line="560" w:lineRule="exact"/>
        <w:ind w:firstLineChars="200" w:firstLine="640"/>
        <w:rPr>
          <w:rFonts w:ascii="方正楷体_GBK" w:eastAsia="方正楷体_GBK" w:hAnsi="仿宋" w:cs="仿宋"/>
          <w:sz w:val="32"/>
          <w:szCs w:val="32"/>
        </w:rPr>
      </w:pPr>
      <w:r>
        <w:rPr>
          <w:rFonts w:ascii="方正楷体_GBK" w:eastAsia="方正楷体_GBK" w:hAnsi="仿宋" w:cs="仿宋" w:hint="eastAsia"/>
          <w:sz w:val="32"/>
          <w:szCs w:val="32"/>
        </w:rPr>
        <w:t>（一）加强组织领导</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为统筹全乡农村乱占耕地建房专项整治行动，成立乡农村乱占耕地建房专项整治行动领导小组（以下简称领导小组</w:t>
      </w:r>
      <w:r>
        <w:rPr>
          <w:rFonts w:ascii="方正仿宋_GBK" w:eastAsia="方正仿宋_GBK" w:hAnsi="仿宋" w:cs="仿宋" w:hint="eastAsia"/>
          <w:sz w:val="32"/>
          <w:szCs w:val="32"/>
        </w:rPr>
        <w:t>，另行发文），由乡长任组长，乡政府分管副乡长任副组长，乡党政办、乡村镇建设服务中心、乡农业服务中心等部门有关负责人为成员。领导小组下设办公室在乡农业服务中心，办公室主任由副乡长祝永胜同志担任；办公室工作人员由村镇建设服务中心、乡农业服务中心人员组成，负责领导小组的日常工作及摸排整治工作督促检查、信息报送等工作。各村和乡级有关部门</w:t>
      </w:r>
      <w:r>
        <w:rPr>
          <w:rFonts w:ascii="方正仿宋_GBK" w:eastAsia="方正仿宋_GBK" w:hAnsi="仿宋" w:cs="仿宋" w:hint="eastAsia"/>
          <w:sz w:val="32"/>
          <w:szCs w:val="32"/>
        </w:rPr>
        <w:lastRenderedPageBreak/>
        <w:t>要充分认识做好摸排工作的重要性和复杂性；严格落实属地管理主体责任，各村书记是第一责任人，要靠前指挥，加强专项整治行动组织协调，精心组织，集中力量，采取强有力措施，压实工作责任，集中力</w:t>
      </w:r>
      <w:r>
        <w:rPr>
          <w:rFonts w:ascii="方正仿宋_GBK" w:eastAsia="方正仿宋_GBK" w:hAnsi="仿宋" w:cs="仿宋" w:hint="eastAsia"/>
          <w:sz w:val="32"/>
          <w:szCs w:val="32"/>
        </w:rPr>
        <w:t>量迅速开展摸排工作，按时保质完成摸排整治各项任务。</w:t>
      </w:r>
    </w:p>
    <w:p w:rsidR="00ED4C9D" w:rsidRDefault="007812BB">
      <w:pPr>
        <w:adjustRightInd w:val="0"/>
        <w:snapToGrid w:val="0"/>
        <w:spacing w:line="560" w:lineRule="exact"/>
        <w:ind w:firstLineChars="200" w:firstLine="640"/>
        <w:rPr>
          <w:rFonts w:ascii="方正楷体_GBK" w:eastAsia="方正楷体_GBK" w:hAnsi="仿宋" w:cs="仿宋"/>
          <w:sz w:val="32"/>
          <w:szCs w:val="32"/>
        </w:rPr>
      </w:pPr>
      <w:r>
        <w:rPr>
          <w:rFonts w:ascii="方正楷体_GBK" w:eastAsia="方正楷体_GBK" w:hAnsi="仿宋" w:cs="仿宋" w:hint="eastAsia"/>
          <w:sz w:val="32"/>
          <w:szCs w:val="32"/>
        </w:rPr>
        <w:t>（二）全面组织排查</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本次摸排工作时间紧，任务重，成果质量要求高，领导小组办公室负责统一组织协调摸排工作；乡村镇建设服务中心、农业服务中心要全面加强技术指导，及时梳理、掌握市级和区级农村乱占耕地建房问题整治工作的有关要求，以及整治工作中存在的困难和问题，做好与区级沟通对接，督促压实各方面责任，采取多种措施，积极推进整治工作。各村要按照全乡摸排工作实施方案，组织基层力量全面摸排本辖区乱占耕地建房情况；实行由</w:t>
      </w:r>
      <w:proofErr w:type="gramStart"/>
      <w:r>
        <w:rPr>
          <w:rFonts w:ascii="方正仿宋_GBK" w:eastAsia="方正仿宋_GBK" w:hAnsi="仿宋" w:cs="仿宋" w:hint="eastAsia"/>
          <w:sz w:val="32"/>
          <w:szCs w:val="32"/>
        </w:rPr>
        <w:t>村支两</w:t>
      </w:r>
      <w:proofErr w:type="gramEnd"/>
      <w:r>
        <w:rPr>
          <w:rFonts w:ascii="方正仿宋_GBK" w:eastAsia="方正仿宋_GBK" w:hAnsi="仿宋" w:cs="仿宋" w:hint="eastAsia"/>
          <w:sz w:val="32"/>
          <w:szCs w:val="32"/>
        </w:rPr>
        <w:t>委负责人</w:t>
      </w:r>
      <w:r>
        <w:rPr>
          <w:rFonts w:ascii="方正仿宋_GBK" w:eastAsia="方正仿宋_GBK" w:hAnsi="仿宋" w:cs="仿宋" w:hint="eastAsia"/>
          <w:sz w:val="32"/>
          <w:szCs w:val="32"/>
        </w:rPr>
        <w:t xml:space="preserve"> </w:t>
      </w:r>
      <w:r>
        <w:rPr>
          <w:rFonts w:ascii="方正仿宋_GBK" w:eastAsia="方正仿宋_GBK" w:hAnsi="仿宋" w:cs="仿宋" w:hint="eastAsia"/>
          <w:sz w:val="32"/>
          <w:szCs w:val="32"/>
        </w:rPr>
        <w:t>“双签字”负责制度，按要求开展摸排成果</w:t>
      </w:r>
      <w:r>
        <w:rPr>
          <w:rFonts w:ascii="方正仿宋_GBK" w:eastAsia="方正仿宋_GBK" w:hAnsi="仿宋" w:cs="仿宋" w:hint="eastAsia"/>
          <w:sz w:val="32"/>
          <w:szCs w:val="32"/>
        </w:rPr>
        <w:t>公示，确保摸排成果真实准确；要落实必要的人员、车辆、经费等保障，加强摸排数据管理，不得泄露个人隐私等敏感信息和相关保密信息。</w:t>
      </w:r>
    </w:p>
    <w:p w:rsidR="00ED4C9D" w:rsidRDefault="007812BB">
      <w:pPr>
        <w:adjustRightInd w:val="0"/>
        <w:snapToGrid w:val="0"/>
        <w:spacing w:line="560" w:lineRule="exact"/>
        <w:ind w:firstLineChars="200" w:firstLine="640"/>
        <w:rPr>
          <w:rFonts w:ascii="方正楷体_GBK" w:eastAsia="方正楷体_GBK" w:hAnsi="仿宋" w:cs="仿宋"/>
          <w:sz w:val="32"/>
          <w:szCs w:val="32"/>
        </w:rPr>
      </w:pPr>
      <w:r>
        <w:rPr>
          <w:rFonts w:ascii="方正楷体_GBK" w:eastAsia="方正楷体_GBK" w:hAnsi="仿宋" w:cs="仿宋" w:hint="eastAsia"/>
          <w:sz w:val="32"/>
          <w:szCs w:val="32"/>
        </w:rPr>
        <w:t>（三）提升摸排精度</w:t>
      </w:r>
      <w:r>
        <w:rPr>
          <w:rFonts w:ascii="方正楷体_GBK" w:eastAsia="方正楷体_GBK" w:hAnsi="仿宋" w:cs="仿宋" w:hint="eastAsia"/>
          <w:sz w:val="32"/>
          <w:szCs w:val="32"/>
        </w:rPr>
        <w:t xml:space="preserve"> </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摸排过程中，由乡领导小组办公室统筹安排专业技术人员为各村提供技术指导；各村在摸排过程中，要从不同角度拍摄能全面反映房屋及占地状况的现场照片。房屋占地面积没有国土调查、确权登记或地籍调查（测量）等成果可准确确定的，</w:t>
      </w:r>
      <w:r>
        <w:rPr>
          <w:rFonts w:ascii="方正仿宋_GBK" w:eastAsia="方正仿宋_GBK" w:hAnsi="仿宋" w:cs="仿宋" w:hint="eastAsia"/>
          <w:sz w:val="32"/>
          <w:szCs w:val="32"/>
        </w:rPr>
        <w:lastRenderedPageBreak/>
        <w:t>可采取皮尺丈量、图</w:t>
      </w:r>
      <w:proofErr w:type="gramStart"/>
      <w:r>
        <w:rPr>
          <w:rFonts w:ascii="方正仿宋_GBK" w:eastAsia="方正仿宋_GBK" w:hAnsi="仿宋" w:cs="仿宋" w:hint="eastAsia"/>
          <w:sz w:val="32"/>
          <w:szCs w:val="32"/>
        </w:rPr>
        <w:t>上勾</w:t>
      </w:r>
      <w:proofErr w:type="gramEnd"/>
      <w:r>
        <w:rPr>
          <w:rFonts w:ascii="方正仿宋_GBK" w:eastAsia="方正仿宋_GBK" w:hAnsi="仿宋" w:cs="仿宋" w:hint="eastAsia"/>
          <w:sz w:val="32"/>
          <w:szCs w:val="32"/>
        </w:rPr>
        <w:t>绘等简便方法确定。在分类处置时，根据实际需要再进行测量。对工作中存在的共性</w:t>
      </w:r>
      <w:proofErr w:type="gramStart"/>
      <w:r>
        <w:rPr>
          <w:rFonts w:ascii="方正仿宋_GBK" w:eastAsia="方正仿宋_GBK" w:hAnsi="仿宋" w:cs="仿宋" w:hint="eastAsia"/>
          <w:sz w:val="32"/>
          <w:szCs w:val="32"/>
        </w:rPr>
        <w:t>问题乡</w:t>
      </w:r>
      <w:proofErr w:type="gramEnd"/>
      <w:r>
        <w:rPr>
          <w:rFonts w:ascii="方正仿宋_GBK" w:eastAsia="方正仿宋_GBK" w:hAnsi="仿宋" w:cs="仿宋" w:hint="eastAsia"/>
          <w:sz w:val="32"/>
          <w:szCs w:val="32"/>
        </w:rPr>
        <w:t>领导小组办公室要加强指导，通过培训等方式，及时明确</w:t>
      </w:r>
      <w:r>
        <w:rPr>
          <w:rFonts w:ascii="方正仿宋_GBK" w:eastAsia="方正仿宋_GBK" w:hAnsi="仿宋" w:cs="仿宋" w:hint="eastAsia"/>
          <w:sz w:val="32"/>
          <w:szCs w:val="32"/>
        </w:rPr>
        <w:t>工作标准，确保摸排工作严谨规范，职责范围内难以解决的，要及时向区级乱占耕地建房专项整治行动办公室汇报。将农村乱占耕地建房专项整治工作纳入乡政府对各村耕地保护责任目标考核。</w:t>
      </w:r>
    </w:p>
    <w:p w:rsidR="00ED4C9D" w:rsidRDefault="007812BB">
      <w:pPr>
        <w:adjustRightInd w:val="0"/>
        <w:snapToGrid w:val="0"/>
        <w:spacing w:line="560" w:lineRule="exact"/>
        <w:ind w:firstLineChars="200" w:firstLine="640"/>
        <w:rPr>
          <w:rFonts w:ascii="方正楷体_GBK" w:eastAsia="方正楷体_GBK" w:hAnsi="仿宋" w:cs="仿宋"/>
          <w:sz w:val="32"/>
          <w:szCs w:val="32"/>
        </w:rPr>
      </w:pPr>
      <w:r>
        <w:rPr>
          <w:rFonts w:ascii="方正楷体_GBK" w:eastAsia="方正楷体_GBK" w:hAnsi="仿宋" w:cs="仿宋" w:hint="eastAsia"/>
          <w:sz w:val="32"/>
          <w:szCs w:val="32"/>
        </w:rPr>
        <w:t>（四）严格监督督导</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摸排工作主动接受乡纪委监委的全程监督，邀请乡纪委参加有关会议，及时向乡纪委通报有关情况。决不允许上有政策、下有对策、有令不行、有禁不止。各村和乡级有关部门在摸排工作中，发现相关违纪违法行为线索，要及时向乡纪检监察部门移送。</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乡纪委要根据工作开展情况组织开展阶段性督查工作，定期开展督查通报，对摸排工作进展缓慢、</w:t>
      </w:r>
      <w:r>
        <w:rPr>
          <w:rFonts w:ascii="方正仿宋_GBK" w:eastAsia="方正仿宋_GBK" w:hAnsi="仿宋" w:cs="仿宋" w:hint="eastAsia"/>
          <w:sz w:val="32"/>
          <w:szCs w:val="32"/>
        </w:rPr>
        <w:t>推诿</w:t>
      </w:r>
      <w:r>
        <w:rPr>
          <w:rFonts w:ascii="方正仿宋_GBK" w:eastAsia="方正仿宋_GBK" w:hAnsi="仿宋" w:cs="仿宋" w:hint="eastAsia"/>
          <w:sz w:val="32"/>
          <w:szCs w:val="32"/>
        </w:rPr>
        <w:t>扯皮、</w:t>
      </w:r>
      <w:r>
        <w:rPr>
          <w:rFonts w:ascii="方正仿宋_GBK" w:eastAsia="方正仿宋_GBK" w:hAnsi="仿宋" w:cs="仿宋" w:hint="eastAsia"/>
          <w:sz w:val="32"/>
          <w:szCs w:val="32"/>
        </w:rPr>
        <w:t>避重就轻、摸排不实、填报不认真的，要予以公开通报；要坚决查处摸排工作中相关干部失责失职、不作为、乱作为问题，对授意弄虚作假、虚报瞒报的干部，要严肃问责。</w:t>
      </w:r>
    </w:p>
    <w:p w:rsidR="00ED4C9D" w:rsidRDefault="007812BB">
      <w:pPr>
        <w:adjustRightInd w:val="0"/>
        <w:snapToGrid w:val="0"/>
        <w:spacing w:line="560" w:lineRule="exact"/>
        <w:ind w:firstLineChars="200" w:firstLine="640"/>
        <w:rPr>
          <w:rFonts w:ascii="方正楷体_GBK" w:eastAsia="方正楷体_GBK" w:hAnsi="仿宋" w:cs="仿宋"/>
          <w:sz w:val="32"/>
          <w:szCs w:val="32"/>
        </w:rPr>
      </w:pPr>
      <w:r>
        <w:rPr>
          <w:rFonts w:ascii="方正楷体_GBK" w:eastAsia="方正楷体_GBK" w:hAnsi="仿宋" w:cs="仿宋" w:hint="eastAsia"/>
          <w:sz w:val="32"/>
          <w:szCs w:val="32"/>
        </w:rPr>
        <w:t>（五）加强舆论宣传</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各村要广泛宣传，让广大干部群众充分认识保护耕地、保障粮食安全的极端重要性，支持和拥护党中央、国务院开展农村乱占耕地建房问题整治工作的重大决策部署。要发动群众积极参与，让整治工作家喻户晓、人人皆知、众人参与，在全乡</w:t>
      </w:r>
      <w:r>
        <w:rPr>
          <w:rFonts w:ascii="方正仿宋_GBK" w:eastAsia="方正仿宋_GBK" w:hAnsi="仿宋" w:cs="仿宋" w:hint="eastAsia"/>
          <w:sz w:val="32"/>
          <w:szCs w:val="32"/>
        </w:rPr>
        <w:lastRenderedPageBreak/>
        <w:t>形成农村乱占耕地建房问题整治工作的良好社会氛围。要加强奖励机制，对违反农村乱占耕地建房“八不准”漏报瞒报的，通过举报电话</w:t>
      </w:r>
      <w:r>
        <w:rPr>
          <w:rFonts w:ascii="方正仿宋_GBK" w:eastAsia="方正仿宋_GBK" w:hAnsi="仿宋" w:cs="仿宋" w:hint="eastAsia"/>
          <w:sz w:val="32"/>
          <w:szCs w:val="32"/>
        </w:rPr>
        <w:t>123</w:t>
      </w:r>
      <w:r>
        <w:rPr>
          <w:rFonts w:ascii="方正仿宋_GBK" w:eastAsia="方正仿宋_GBK" w:hAnsi="仿宋" w:cs="仿宋" w:hint="eastAsia"/>
          <w:sz w:val="32"/>
          <w:szCs w:val="32"/>
        </w:rPr>
        <w:t>36</w:t>
      </w:r>
      <w:r>
        <w:rPr>
          <w:rFonts w:ascii="方正仿宋_GBK" w:eastAsia="方正仿宋_GBK" w:hAnsi="仿宋" w:cs="仿宋" w:hint="eastAsia"/>
          <w:sz w:val="32"/>
          <w:szCs w:val="32"/>
        </w:rPr>
        <w:t>、</w:t>
      </w:r>
      <w:r>
        <w:rPr>
          <w:rFonts w:ascii="方正仿宋_GBK" w:eastAsia="方正仿宋_GBK" w:hAnsi="仿宋" w:cs="仿宋" w:hint="eastAsia"/>
          <w:sz w:val="32"/>
          <w:szCs w:val="32"/>
        </w:rPr>
        <w:t>72728079</w:t>
      </w:r>
      <w:r>
        <w:rPr>
          <w:rFonts w:ascii="方正仿宋_GBK" w:eastAsia="方正仿宋_GBK" w:hAnsi="仿宋" w:cs="仿宋" w:hint="eastAsia"/>
          <w:sz w:val="32"/>
          <w:szCs w:val="32"/>
        </w:rPr>
        <w:t>进行举报，经核查属实的，奖励举报人</w:t>
      </w:r>
      <w:r>
        <w:rPr>
          <w:rFonts w:ascii="方正仿宋_GBK" w:eastAsia="方正仿宋_GBK" w:hAnsi="仿宋" w:cs="仿宋" w:hint="eastAsia"/>
          <w:sz w:val="32"/>
          <w:szCs w:val="32"/>
        </w:rPr>
        <w:t>300</w:t>
      </w:r>
      <w:r>
        <w:rPr>
          <w:rFonts w:ascii="方正仿宋_GBK" w:eastAsia="方正仿宋_GBK" w:hAnsi="仿宋" w:cs="仿宋" w:hint="eastAsia"/>
          <w:sz w:val="32"/>
          <w:szCs w:val="32"/>
        </w:rPr>
        <w:t>元，并对举报人身份保密；要发挥舆论监督作用，加大正面激励引导和反面警示教育，利用媒体强化过程监督，既要及时宣传农村乱占耕地建房问题整治过程中的好经验、好做法，又要选取典型案例公开曝光，强化反面典型的警示教育和震慑作用，达到曝光一起、震慑一片、教育一片的效果。</w:t>
      </w:r>
    </w:p>
    <w:p w:rsidR="00ED4C9D" w:rsidRDefault="007812BB">
      <w:pPr>
        <w:adjustRightInd w:val="0"/>
        <w:snapToGrid w:val="0"/>
        <w:spacing w:line="560" w:lineRule="exact"/>
        <w:ind w:firstLineChars="200" w:firstLine="640"/>
        <w:rPr>
          <w:rFonts w:ascii="方正楷体_GBK" w:eastAsia="方正楷体_GBK" w:hAnsi="仿宋" w:cs="仿宋"/>
          <w:sz w:val="32"/>
          <w:szCs w:val="32"/>
        </w:rPr>
      </w:pPr>
      <w:r>
        <w:rPr>
          <w:rFonts w:ascii="方正楷体_GBK" w:eastAsia="方正楷体_GBK" w:hAnsi="仿宋" w:cs="仿宋" w:hint="eastAsia"/>
          <w:sz w:val="32"/>
          <w:szCs w:val="32"/>
        </w:rPr>
        <w:t>（六）维护社会稳定</w:t>
      </w:r>
      <w:r>
        <w:rPr>
          <w:rFonts w:ascii="方正楷体_GBK" w:eastAsia="方正楷体_GBK" w:hAnsi="仿宋" w:cs="仿宋" w:hint="eastAsia"/>
          <w:sz w:val="32"/>
          <w:szCs w:val="32"/>
        </w:rPr>
        <w:t xml:space="preserve"> </w:t>
      </w:r>
    </w:p>
    <w:p w:rsidR="00ED4C9D" w:rsidRDefault="007812BB">
      <w:pPr>
        <w:adjustRightInd w:val="0"/>
        <w:snapToGrid w:val="0"/>
        <w:spacing w:line="56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从</w:t>
      </w:r>
      <w:r>
        <w:rPr>
          <w:rFonts w:ascii="方正仿宋_GBK" w:eastAsia="方正仿宋_GBK" w:hAnsi="仿宋" w:cs="仿宋" w:hint="eastAsia"/>
          <w:sz w:val="32"/>
          <w:szCs w:val="32"/>
        </w:rPr>
        <w:t>11</w:t>
      </w:r>
      <w:r>
        <w:rPr>
          <w:rFonts w:ascii="方正仿宋_GBK" w:eastAsia="方正仿宋_GBK" w:hAnsi="仿宋" w:cs="仿宋" w:hint="eastAsia"/>
          <w:sz w:val="32"/>
          <w:szCs w:val="32"/>
        </w:rPr>
        <w:t>月</w:t>
      </w:r>
      <w:r>
        <w:rPr>
          <w:rFonts w:ascii="方正仿宋_GBK" w:eastAsia="方正仿宋_GBK" w:hAnsi="仿宋" w:cs="仿宋" w:hint="eastAsia"/>
          <w:sz w:val="32"/>
          <w:szCs w:val="32"/>
        </w:rPr>
        <w:t>2</w:t>
      </w:r>
      <w:r>
        <w:rPr>
          <w:rFonts w:ascii="方正仿宋_GBK" w:eastAsia="方正仿宋_GBK" w:hAnsi="仿宋" w:cs="仿宋" w:hint="eastAsia"/>
          <w:sz w:val="32"/>
          <w:szCs w:val="32"/>
        </w:rPr>
        <w:t>日起整治工作实行周报告制度，各村要每周向乡领导小组办公室报送摸排整治工作进展情况，重大案件及突发事件要随时报告；及时掌握干部群众思想状态，对摸排范围、时间要求</w:t>
      </w:r>
      <w:r>
        <w:rPr>
          <w:rFonts w:ascii="方正仿宋_GBK" w:eastAsia="方正仿宋_GBK" w:hAnsi="仿宋" w:cs="仿宋" w:hint="eastAsia"/>
          <w:sz w:val="32"/>
          <w:szCs w:val="32"/>
        </w:rPr>
        <w:t>等容易引起摸排对象疑问的，要针对性地做好政策解释和引导工作；对摸排工作中可能存在的矛盾纠纷隐患要深入开展排查，发现问题要第一时间化解；要注意工作方法，切实做好</w:t>
      </w:r>
      <w:proofErr w:type="gramStart"/>
      <w:r>
        <w:rPr>
          <w:rFonts w:ascii="方正仿宋_GBK" w:eastAsia="方正仿宋_GBK" w:hAnsi="仿宋" w:cs="仿宋" w:hint="eastAsia"/>
          <w:sz w:val="32"/>
          <w:szCs w:val="32"/>
        </w:rPr>
        <w:t>维稳相关</w:t>
      </w:r>
      <w:proofErr w:type="gramEnd"/>
      <w:r>
        <w:rPr>
          <w:rFonts w:ascii="方正仿宋_GBK" w:eastAsia="方正仿宋_GBK" w:hAnsi="仿宋" w:cs="仿宋" w:hint="eastAsia"/>
          <w:sz w:val="32"/>
          <w:szCs w:val="32"/>
        </w:rPr>
        <w:t>工作，确保不因开展摸排工作而引起社会稳定问题。</w:t>
      </w: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ED4C9D">
      <w:pPr>
        <w:adjustRightInd w:val="0"/>
        <w:snapToGrid w:val="0"/>
        <w:spacing w:line="540" w:lineRule="exact"/>
        <w:ind w:firstLineChars="200" w:firstLine="640"/>
        <w:rPr>
          <w:rFonts w:ascii="方正黑体_GBK" w:eastAsia="方正黑体_GBK" w:hAnsi="仿宋" w:cs="仿宋"/>
          <w:sz w:val="32"/>
          <w:szCs w:val="32"/>
        </w:rPr>
      </w:pPr>
    </w:p>
    <w:p w:rsidR="00ED4C9D" w:rsidRDefault="00ED4C9D">
      <w:pPr>
        <w:adjustRightInd w:val="0"/>
        <w:snapToGrid w:val="0"/>
        <w:spacing w:line="540" w:lineRule="exact"/>
        <w:ind w:firstLineChars="200" w:firstLine="640"/>
        <w:rPr>
          <w:rFonts w:ascii="方正仿宋_GBK" w:eastAsia="方正仿宋_GBK" w:hAnsi="仿宋" w:cs="仿宋"/>
          <w:sz w:val="32"/>
          <w:szCs w:val="32"/>
        </w:rPr>
      </w:pPr>
    </w:p>
    <w:p w:rsidR="00ED4C9D" w:rsidRDefault="007812BB">
      <w:pPr>
        <w:adjustRightInd w:val="0"/>
        <w:snapToGrid w:val="0"/>
        <w:spacing w:line="560" w:lineRule="exact"/>
        <w:rPr>
          <w:rFonts w:ascii="方正仿宋_GBK" w:eastAsia="方正仿宋_GBK"/>
          <w:sz w:val="28"/>
          <w:szCs w:val="28"/>
        </w:rPr>
      </w:pPr>
      <w:r>
        <w:rPr>
          <w:rFonts w:ascii="方正仿宋_GBK" w:eastAsia="方正仿宋_GBK"/>
          <w:sz w:val="28"/>
          <w:szCs w:val="28"/>
        </w:rPr>
        <w:pict>
          <v:line id="直线 19" o:spid="_x0000_s1092" style="position:absolute;left:0;text-align:left;z-index:251662336;mso-width-relative:page;mso-height-relative:page" from="0,1.6pt" to="44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"/>
        </w:pict>
      </w:r>
      <w:r>
        <w:rPr>
          <w:rFonts w:ascii="方正仿宋_GBK" w:eastAsia="方正仿宋_GBK"/>
          <w:sz w:val="28"/>
          <w:szCs w:val="28"/>
        </w:rPr>
        <w:pict>
          <v:line id="直线 18" o:spid="_x0000_s1091" style="position:absolute;left:0;text-align:left;z-index:251661312;mso-width-relative:page;mso-height-relative:page" from="0,30.1pt" to="441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"/>
        </w:pict>
      </w:r>
      <w:r>
        <w:rPr>
          <w:rFonts w:ascii="方正仿宋_GBK" w:eastAsia="方正仿宋_GBK" w:hint="eastAsia"/>
          <w:color w:val="000000"/>
          <w:sz w:val="28"/>
          <w:szCs w:val="28"/>
        </w:rPr>
        <w:t>重庆市涪陵区增福乡党政办公室</w:t>
      </w:r>
      <w:r>
        <w:rPr>
          <w:rFonts w:ascii="方正仿宋_GBK" w:eastAsia="方正仿宋_GBK" w:hint="eastAsia"/>
          <w:color w:val="000000"/>
          <w:sz w:val="28"/>
          <w:szCs w:val="28"/>
        </w:rPr>
        <w:t xml:space="preserve">              2020</w:t>
      </w:r>
      <w:r>
        <w:rPr>
          <w:rFonts w:ascii="方正仿宋_GBK" w:eastAsia="方正仿宋_GBK" w:hint="eastAsia"/>
          <w:color w:val="000000"/>
          <w:sz w:val="28"/>
          <w:szCs w:val="28"/>
        </w:rPr>
        <w:t>年</w:t>
      </w:r>
      <w:r>
        <w:rPr>
          <w:rFonts w:ascii="方正仿宋_GBK" w:eastAsia="方正仿宋_GBK" w:hint="eastAsia"/>
          <w:color w:val="000000"/>
          <w:sz w:val="28"/>
          <w:szCs w:val="28"/>
        </w:rPr>
        <w:t>11</w:t>
      </w:r>
      <w:r>
        <w:rPr>
          <w:rFonts w:ascii="方正仿宋_GBK" w:eastAsia="方正仿宋_GBK" w:hint="eastAsia"/>
          <w:color w:val="000000"/>
          <w:sz w:val="28"/>
          <w:szCs w:val="28"/>
        </w:rPr>
        <w:t>月</w:t>
      </w:r>
      <w:r>
        <w:rPr>
          <w:rFonts w:ascii="方正仿宋_GBK" w:eastAsia="方正仿宋_GBK" w:hint="eastAsia"/>
          <w:color w:val="000000"/>
          <w:sz w:val="28"/>
          <w:szCs w:val="28"/>
        </w:rPr>
        <w:t>2</w:t>
      </w:r>
      <w:r>
        <w:rPr>
          <w:rFonts w:ascii="方正仿宋_GBK" w:eastAsia="方正仿宋_GBK" w:hint="eastAsia"/>
          <w:color w:val="000000"/>
          <w:sz w:val="28"/>
          <w:szCs w:val="28"/>
        </w:rPr>
        <w:t>日印发</w:t>
      </w:r>
    </w:p>
    <w:sectPr w:rsidR="00ED4C9D">
      <w:footerReference w:type="even" r:id="rId10"/>
      <w:footerReference w:type="default" r:id="rId11"/>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2BB" w:rsidRDefault="007812BB">
      <w:r>
        <w:separator/>
      </w:r>
    </w:p>
  </w:endnote>
  <w:endnote w:type="continuationSeparator" w:id="0">
    <w:p w:rsidR="007812BB" w:rsidRDefault="0078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325"/>
      <w:docPartObj>
        <w:docPartGallery w:val="AutoText"/>
      </w:docPartObj>
    </w:sdtPr>
    <w:sdtEndPr/>
    <w:sdtContent>
      <w:p w:rsidR="00ED4C9D" w:rsidRDefault="007812BB">
        <w:pPr>
          <w:pStyle w:val="a6"/>
        </w:pPr>
        <w:r>
          <w:rPr>
            <w:rFonts w:ascii="华文中宋" w:eastAsia="华文中宋" w:hAnsi="华文中宋" w:hint="eastAsia"/>
            <w:sz w:val="28"/>
            <w:szCs w:val="28"/>
          </w:rPr>
          <w:t>-</w:t>
        </w:r>
        <w:r>
          <w:rPr>
            <w:rFonts w:ascii="华文中宋" w:eastAsia="华文中宋" w:hAnsi="华文中宋"/>
            <w:sz w:val="28"/>
            <w:szCs w:val="28"/>
          </w:rPr>
          <w:fldChar w:fldCharType="begin"/>
        </w:r>
        <w:r>
          <w:rPr>
            <w:rFonts w:ascii="华文中宋" w:eastAsia="华文中宋" w:hAnsi="华文中宋"/>
            <w:sz w:val="28"/>
            <w:szCs w:val="28"/>
          </w:rPr>
          <w:instrText xml:space="preserve"> PAGE   \* MERGEFORMAT </w:instrText>
        </w:r>
        <w:r>
          <w:rPr>
            <w:rFonts w:ascii="华文中宋" w:eastAsia="华文中宋" w:hAnsi="华文中宋"/>
            <w:sz w:val="28"/>
            <w:szCs w:val="28"/>
          </w:rPr>
          <w:fldChar w:fldCharType="separate"/>
        </w:r>
        <w:r w:rsidR="00285ABA" w:rsidRPr="00285ABA">
          <w:rPr>
            <w:rFonts w:ascii="华文中宋" w:eastAsia="华文中宋" w:hAnsi="华文中宋"/>
            <w:noProof/>
            <w:sz w:val="28"/>
            <w:szCs w:val="28"/>
            <w:lang w:val="zh-CN"/>
          </w:rPr>
          <w:t>2</w:t>
        </w:r>
        <w:r>
          <w:rPr>
            <w:rFonts w:ascii="华文中宋" w:eastAsia="华文中宋" w:hAnsi="华文中宋"/>
            <w:sz w:val="28"/>
            <w:szCs w:val="28"/>
          </w:rPr>
          <w:fldChar w:fldCharType="end"/>
        </w:r>
        <w:r>
          <w:rPr>
            <w:rFonts w:ascii="华文中宋" w:eastAsia="华文中宋" w:hAnsi="华文中宋" w:hint="eastAsia"/>
            <w:sz w:val="28"/>
            <w:szCs w:val="28"/>
          </w:rPr>
          <w:t>-</w:t>
        </w:r>
      </w:p>
    </w:sdtContent>
  </w:sdt>
  <w:p w:rsidR="00ED4C9D" w:rsidRDefault="00ED4C9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320"/>
      <w:docPartObj>
        <w:docPartGallery w:val="AutoText"/>
      </w:docPartObj>
    </w:sdtPr>
    <w:sdtEndPr/>
    <w:sdtContent>
      <w:p w:rsidR="00ED4C9D" w:rsidRDefault="007812BB">
        <w:pPr>
          <w:pStyle w:val="a6"/>
          <w:jc w:val="right"/>
        </w:pPr>
        <w:r>
          <w:rPr>
            <w:rFonts w:ascii="华文中宋" w:eastAsia="华文中宋" w:hAnsi="华文中宋" w:hint="eastAsia"/>
            <w:sz w:val="28"/>
            <w:szCs w:val="28"/>
          </w:rPr>
          <w:t>-</w:t>
        </w:r>
        <w:r>
          <w:rPr>
            <w:rFonts w:ascii="华文中宋" w:eastAsia="华文中宋" w:hAnsi="华文中宋"/>
            <w:sz w:val="28"/>
            <w:szCs w:val="28"/>
          </w:rPr>
          <w:fldChar w:fldCharType="begin"/>
        </w:r>
        <w:r>
          <w:rPr>
            <w:rFonts w:ascii="华文中宋" w:eastAsia="华文中宋" w:hAnsi="华文中宋"/>
            <w:sz w:val="28"/>
            <w:szCs w:val="28"/>
          </w:rPr>
          <w:instrText xml:space="preserve"> PAGE   \* MERGEFORMAT </w:instrText>
        </w:r>
        <w:r>
          <w:rPr>
            <w:rFonts w:ascii="华文中宋" w:eastAsia="华文中宋" w:hAnsi="华文中宋"/>
            <w:sz w:val="28"/>
            <w:szCs w:val="28"/>
          </w:rPr>
          <w:fldChar w:fldCharType="separate"/>
        </w:r>
        <w:r w:rsidR="00285ABA" w:rsidRPr="00285ABA">
          <w:rPr>
            <w:rFonts w:ascii="华文中宋" w:eastAsia="华文中宋" w:hAnsi="华文中宋"/>
            <w:noProof/>
            <w:sz w:val="28"/>
            <w:szCs w:val="28"/>
            <w:lang w:val="zh-CN"/>
          </w:rPr>
          <w:t>3</w:t>
        </w:r>
        <w:r>
          <w:rPr>
            <w:rFonts w:ascii="华文中宋" w:eastAsia="华文中宋" w:hAnsi="华文中宋"/>
            <w:sz w:val="28"/>
            <w:szCs w:val="28"/>
          </w:rPr>
          <w:fldChar w:fldCharType="end"/>
        </w:r>
        <w:r>
          <w:rPr>
            <w:rFonts w:ascii="华文中宋" w:eastAsia="华文中宋" w:hAnsi="华文中宋" w:hint="eastAsia"/>
            <w:sz w:val="28"/>
            <w:szCs w:val="28"/>
          </w:rPr>
          <w:t>-</w:t>
        </w:r>
      </w:p>
    </w:sdtContent>
  </w:sdt>
  <w:p w:rsidR="00ED4C9D" w:rsidRDefault="00ED4C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2BB" w:rsidRDefault="007812BB">
      <w:r>
        <w:separator/>
      </w:r>
    </w:p>
  </w:footnote>
  <w:footnote w:type="continuationSeparator" w:id="0">
    <w:p w:rsidR="007812BB" w:rsidRDefault="00781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000AFE98-13A7-439A-8716-AE86CD5757EA}" w:val="lpaKXUeMAHjoRvrfWxd8Zq7N1Q=S+JEFc6gkTCzBOwVYuI29Gth4PysnL0Dbmi5/3"/>
    <w:docVar w:name="{0022605B-5ED3-4642-8A71-A9ED8E324E92}" w:val="lpaKXUeMAHjoRvrfWxd8Zq7N1Q=S+JEFc6gkTCzBOwVYuI29Gth4PysnL0Dbmi5/3"/>
    <w:docVar w:name="{0248E0CF-6812-423A-8D3F-9F9DC4E4012D}" w:val="lpaKXUeMAHjoRvrfWxd8Zq7N1Q=S+JEFc6gkTCzBOwVYuI29Gth4PysnL0Dbmi5/3"/>
    <w:docVar w:name="{077C6D9A-19C1-4E02-BA47-3B8D735C4A1F}" w:val="lpaKXUeMAHjoRvrfWxd8Zq7N1Q=S+JEFc6gkTCzBOwVYuI29Gth4PysnL0Dbmi5/3"/>
    <w:docVar w:name="{1034ABB7-CC09-4FD4-9863-009A16D984EB}" w:val="lpaKXUeMAHjoRvrfWxd8Zq7N1Q=S+JEFc6gkTCzBOwVYuI29Gth4PysnL0Dbmi5/3"/>
    <w:docVar w:name="{19E3D144-1D22-4E55-BE9A-53BF214C17C4}" w:val="lpaKXUeMAHjoRvrfWxd8Zq7N1Q=S+JEFc6gkTCzBOwVYuI29Gth4PysnL0Dbmi5/3"/>
    <w:docVar w:name="{1B3A97CE-71E9-4622-ABDB-F45DB3E8538D}" w:val="lpaKXUeMAHjoRvrfWxd8Zq7N1Q=S+JEFc6gkTCzBOwVYuI29Gth4PysnL0Dbmi5/3"/>
    <w:docVar w:name="{1E077415-8319-49EC-9383-43F73726A3B4}" w:val="lpaKXUeMAHjoRvrfWxd8Zq7N1Q=S+JEFc6gkTCzBOwVYuI29Gth4PysnL0Dbmi5/3"/>
    <w:docVar w:name="{1E8C08B6-916E-4A8C-8597-9EA06FF6D857}" w:val="lpaKXUeMAHjoRvrfWxd8Zq7N1Q=S+JEFc6gkTCzBOwVYuI29Gth4PysnL0Dbmi5/3"/>
    <w:docVar w:name="{23FA50B1-760F-4218-A768-1E9CD124D75A}" w:val="lpaKXUeMAHjoRvrfWxd8Zq7N1Q=S+JEFc6gkTCzBOwVYuI29Gth4PysnL0Dbmi5/3"/>
    <w:docVar w:name="{2621B55C-E073-43E4-BB54-6185E5760AEC}" w:val="lpaKXUeMAHjoRvrfWxd8Zq7N1Q=S+JEFc6gkTCzBOwVYuI29Gth4PysnL0Dbmi5/3"/>
    <w:docVar w:name="{29B123FB-A253-4B0C-B78F-96D47199DB2C}" w:val="lpaKXUeMAHjoRvrfWxd8Zq7N1Q=S+JEFc6gkTCzBOwVYuI29Gth4PysnL0Dbmi5/3"/>
    <w:docVar w:name="{2CEEC70A-DB35-402D-905E-F3FD1688E211}" w:val="lpaKXUeMAHjoRvrfWxd8Zq7N1Q=S+JEFc6gkTCzBOwVYuI29Gth4PysnL0Dbmi5/3"/>
    <w:docVar w:name="{36253E64-78C3-4DC8-BE82-B6EF5FF5F8AC}" w:val="lpaKXUeMAHjoRvrfWxd8Zq7N1Q=S+JEFc6gkTCzBOwVYuI29Gth4PysnL0Dbmi5/3"/>
    <w:docVar w:name="{3E100D93-A9CD-4488-883F-D0CF6C99CF10}" w:val="lpaKXUeMAHjoRvrfWxd8Zq7N1Q=S+JEFc6gkTCzBOwVYuI29Gth4PysnL0Dbmi5/3"/>
    <w:docVar w:name="{405878B1-824C-4BF3-A66F-2BD7971F5AF3}" w:val="lpaKXUeMAHjoRvrfWxd8Zq7N1Q=S+JEFc6gkTCzBOwVYuI29Gth4PysnL0Dbmi5/3"/>
    <w:docVar w:name="{5833322F-137A-451E-A209-2544590AFC6B}" w:val="lpaKXUeMAHjoRvrfWxd8Zq7N1Q=S+JEFc6gkTCzBOwVYuI29Gth4PysnL0Dbmi5/3"/>
    <w:docVar w:name="{5A2165FE-8713-40DF-9B1C-861536FD031E}" w:val="lpaKXUeMAHjoRvrfWxd8Zq7N1Q=S+JEFc6gkTCzBOwVYuI29Gth4PysnL0Dbmi5/3"/>
    <w:docVar w:name="{5A28DB9B-32DA-491E-832D-61F3B138BB23}" w:val="lpaKXUeMAHjoRvrfWxd8Zq7N1Q=S+JEFc6gkTCzBOwVYuI29Gth4PysnL0Dbmi5/3"/>
    <w:docVar w:name="{5D844D80-F766-44D2-AC9C-D183775EDDA6}" w:val="lpaKXUeMAHjoRvrfWxd8Zq7N1Q=S+JEFc6gkTCzBOwVYuI29Gth4PysnL0Dbmi5/3"/>
    <w:docVar w:name="{623757E2-FE8F-4AFC-8719-296335F9E3E7}" w:val="lpaKXUeMAHjoRvrfWxd8Zq7N1Q=S+JEFc6gkTCzBOwVYuI29Gth4PysnL0Dbmi5/3"/>
    <w:docVar w:name="{6984C818-F579-4A8F-9B3B-5058F64336D4}" w:val="lpaKXUeMAHjoRvrfWxd8Zq7N1Q=S+JEFc6gkTCzBOwVYuI29Gth4PysnL0Dbmi5/3"/>
    <w:docVar w:name="{6C5D877C-48BB-4BF1-B8E8-3B4C1DCACC3E}" w:val="lpaKXUeMAHjoRvrfWxd8Zq7N1Q=S+JEFc6gkTCzBOwVYuI29Gth4PysnL0Dbmi5/3"/>
    <w:docVar w:name="{6F28886B-A32B-4742-891C-CF9785BA6EC0}" w:val="lpaKXUeMAHjoRvrfWxd8Zq7N1Q=S+JEFc6gkTCzBOwVYuI29Gth4PysnL0Dbmi5/3"/>
    <w:docVar w:name="{6F4F8991-3CB8-474B-94F5-0720ADA4FA65}" w:val="lpaKXUeMAHjoRvrfWxd8Zq7N1Q=S+JEFc6gkTCzBOwVYuI29Gth4PysnL0Dbmi5/3"/>
    <w:docVar w:name="{7083BA00-8EF7-477F-A1F7-CADE8DBE3026}" w:val="lpaKXUeMAHjoRvrfWxd8Zq7N1Q=S+JEFc6gkTCzBOwVYuI29Gth4PysnL0Dbmi5/3"/>
    <w:docVar w:name="{71828B86-BDA7-416B-B41D-2FC0DB7C81F0}" w:val="lpaKXUeMAHjoRvrfWxd8Zq7N1Q=S+JEFc6gkTCzBOwVYuI29Gth4PysnL0Dbmi5/3"/>
    <w:docVar w:name="{72E06DA2-58EE-451D-A2FA-4BCADBD884A9}" w:val="lpaKXUeMAHjoRvrfWxd8Zq7N1Q=S+JEFc6gkTCzBOwVYuI29Gth4PysnL0Dbmi5/3"/>
    <w:docVar w:name="{754ED024-6D52-4E54-A802-87F2ABC047D7}" w:val="lpaKXUeMAHjoRvrfWxd8Zq7N1Q=S+JEFc6gkTCzBOwVYuI29Gth4PysnL0Dbmi5/3"/>
    <w:docVar w:name="{76E3E401-FB6C-4DDE-8E56-10FED92F91ED}" w:val="lpaKXUeMAHjoRvrfWxd8Zq7N1Q=S+JEFc6gkTCzBOwVYuI29Gth4PysnL0Dbmi5/3"/>
    <w:docVar w:name="{799B25F8-18EE-4A14-80E2-06BC34843936}" w:val="lpaKXUeMAHjoRvrfWxd8Zq7N1Q=S+JEFc6gkTCzBOwVYuI29Gth4PysnL0Dbmi5/3"/>
    <w:docVar w:name="{7B514E4A-0C8C-4572-A8B7-5C2B4978E93D}" w:val="lpaKXUeMAHjoRvrfWxd8Zq7N1Q=S+JEFc6gkTCzBOwVYuI29Gth4PysnL0Dbmi5/3"/>
    <w:docVar w:name="{7E0ED8D5-A3A4-4540-A423-9A7A8F309357}" w:val="lpaKXUeMAHjoRvrfWxd8Zq7N1Q=S+JEFc6gkTCzBOwVYuI29Gth4PysnL0Dbmi5/3"/>
    <w:docVar w:name="{7E3C0DE1-7509-485C-BFB7-815BF62B6751}" w:val="lpaKXUeMAHjoRvrfWxd8Zq7N1Q=S+JEFc6gkTCzBOwVYuI29Gth4PysnL0Dbmi5/3"/>
    <w:docVar w:name="{8223D35B-53F4-41D3-85A0-D6501030C4F0}" w:val="lpaKXUeMAHjoRvrfWxd8Zq7N1Q=S+JEFc6gkTCzBOwVYuI29Gth4PysnL0Dbmi5/3"/>
    <w:docVar w:name="{8843DDCE-B91B-4636-98CF-82223268F7E0}" w:val="lpaKXUeMAHjoRvrfWxd8Zq7N1Q=S+JEFc6gkTCzBOwVYuI29Gth4PysnL0Dbmi5/3"/>
    <w:docVar w:name="{88B47F7C-B72C-4541-A7B0-F9A4B2E738C2}" w:val="lpaKXUeMAHjoRvrfWxd8Zq7N1Q=S+JEFc6gkTCzBOwVYuI29Gth4PysnL0Dbmi5/3"/>
    <w:docVar w:name="{88DCF880-6C84-47E1-8A02-3CEF811C1D6C}" w:val="lpaKXUeMAHjoRvrfWxd8Zq7N1Q=S+JEFc6gkTCzBOwVYuI29Gth4PysnL0Dbmi5/3"/>
    <w:docVar w:name="{8E5E24C7-9869-4633-9AFB-B481F71DC492}" w:val="lpaKXUeMAHjoRvrfWxd8Zq7N1Q=S+JEFc6gkTCzBOwVYuI29Gth4PysnL0Dbmi5/3"/>
    <w:docVar w:name="{9E828856-B6DA-4EE9-BA28-8930877CD9ED}" w:val="lpaKXUeMAHjoRvrfWxd8Zq7N1Q=S+JEFc6gkTCzBOwVYuI29Gth4PysnL0Dbmi5/3"/>
    <w:docVar w:name="{A0B58DD0-3DB1-4120-BE5D-D42F81033E7A}" w:val="lpaKXUeMAHjoRvrfWxd8Zq7N1Q=S+JEFc6gkTCzBOwVYuI29Gth4PysnL0Dbmi5/3"/>
    <w:docVar w:name="{A4F4FE34-BB82-4483-B374-0BB8A1591C54}" w:val="lpaKXUeMAHjoRvrfWxd8Zq7N1Q=S+JEFc6gkTCzBOwVYuI29Gth4PysnL0Dbmi5/3"/>
    <w:docVar w:name="{A70DBDF7-62C7-4287-AA29-A0CD6AF6B329}" w:val="lpaKXUeMAHjoRvrfWxd8Zq7N1Q=S+JEFc6gkTCzBOwVYuI29Gth4PysnL0Dbmi5/3"/>
    <w:docVar w:name="{AFCCED92-14BE-45EB-89D8-D2189D4F6892}" w:val="lpaKXUeMAHjoRvrfWxd8Zq7N1Q=S+JEFc6gkTCzBOwVYuI29Gth4PysnL0Dbmi5/3"/>
    <w:docVar w:name="{B764F315-6C74-464C-8C8F-49DF10F61C8B}" w:val="lpaKXUeMAHjoRvrfWxd8Zq7N1Q=S+JEFc6gkTCzBOwVYuI29Gth4PysnL0Dbmi5/3"/>
    <w:docVar w:name="{BC85975B-2EAA-43A0-A630-9B6925C827FC}" w:val="lpaKXUeMAHjoRvrfWxd8Zq7N1Q=S+JEFc6gkTCzBOwVYuI29Gth4PysnL0Dbmi5/3"/>
    <w:docVar w:name="{C2A08EF7-ACA7-4F35-9CF3-06FB0B57D708}" w:val="lpaKXUeMAHjoRvrfWxd8Zq7N1Q=S+JEFc6gkTCzBOwVYuI29Gth4PysnL0Dbmi5/3"/>
    <w:docVar w:name="{C342C361-EF9F-4220-BF1C-4740B662C649}" w:val="lpaKXUeMAHjoRvrfWxd8Zq7N1Q=S+JEFc6gkTCzBOwVYuI29Gth4PysnL0Dbmi5/3"/>
    <w:docVar w:name="{C5BC09DB-90C0-4012-9B04-AA9EDB50BF27}" w:val="lpaKXUeMAHjoRvrfWxd8Zq7N1Q=S+JEFc6gkTCzBOwVYuI29Gth4PysnL0Dbmi5/3"/>
    <w:docVar w:name="{CF6AFDAA-9034-493D-942B-4A7B582E6530}" w:val="8TtpEycrlZAY0Cae/vHPhIbdm5NQR6DJSfwzqiMxkG9Uu=g1sLVFnBO3Xj+WKo427"/>
    <w:docVar w:name="{D227DA18-CB76-40C7-84B7-F835CF01B21E}" w:val="lpaKXUeMAHjoRvrfWxd8Zq7N1Q=S+JEFc6gkTCzBOwVYuI29Gth4PysnL0Dbmi5/3"/>
    <w:docVar w:name="{D4D631F9-42A1-43FF-955D-2D5DDDAFF88B}" w:val="lpaKXUeMAHjoRvrfWxd8Zq7N1Q=S+JEFc6gkTCzBOwVYuI29Gth4PysnL0Dbmi5/3"/>
    <w:docVar w:name="{D6AE1FED-96DE-40C1-A681-2AF89AEE3CA9}" w:val="lpaKXUeMAHjoRvrfWxd8Zq7N1Q=S+JEFc6gkTCzBOwVYuI29Gth4PysnL0Dbmi5/3"/>
    <w:docVar w:name="{DB5DD90C-1589-4C2F-BC91-3D57FBAC0C3C}" w:val="lpaKXUeMAHjoRvrfWxd8Zq7N1Q=S+JEFc6gkTCzBOwVYuI29Gth4PysnL0Dbmi5/3"/>
    <w:docVar w:name="{DFC92579-3B4D-4C23-AD49-55638AFE4107}" w:val="lpaKXUeMAHjoRvrfWxd8Zq7N1Q=S+JEFc6gkTCzBOwVYuI29Gth4PysnL0Dbmi5/3"/>
    <w:docVar w:name="{E19A0C26-E722-4391-B45A-6261946F6F06}" w:val="lpaKXUeMAHjoRvrfWxd8Zq7N1Q=S+JEFc6gkTCzBOwVYuI29Gth4PysnL0Dbmi5/3"/>
    <w:docVar w:name="{E4BC5D6A-F86D-450E-ACBC-8E662928611A}" w:val="lpaKXUeMAHjoRvrfWxd8Zq7N1Q=S+JEFc6gkTCzBOwVYuI29Gth4PysnL0Dbmi5/3"/>
    <w:docVar w:name="{E4BFB3B4-062D-4DE6-98DD-64CC2331CD7A}" w:val="lpaKXUeMAHjoRvrfWxd8Zq7N1Q=S+JEFc6gkTCzBOwVYuI29Gth4PysnL0Dbmi5/3"/>
    <w:docVar w:name="{E74A2341-C18E-4165-81F7-2B1A64BB791A}" w:val="lpaKXUeMAHjoRvrfWxd8Zq7N1Q=S+JEFc6gkTCzBOwVYuI29Gth4PysnL0Dbmi5/3"/>
    <w:docVar w:name="{E771CC56-9926-45F2-B153-B23AFC920E46}" w:val="lpaKXUeMAHjoRvrfWxd8Zq7N1Q=S+JEFc6gkTCzBOwVYuI29Gth4PysnL0Dbmi5/3"/>
    <w:docVar w:name="{E99846F1-7EBA-4F23-9B3A-E4FE24DDD8B1}" w:val="lpaKXUeMAHjoRvrfWxd8Zq7N1Q=S+JEFc6gkTCzBOwVYuI29Gth4PysnL0Dbmi5/3"/>
    <w:docVar w:name="{EC570251-2ACF-4AFB-A478-613A6B324E30}" w:val="lpaKXUeMAHjoRvrfWxd8Zq7N1Q=S+JEFc6gkTCzBOwVYuI29Gth4PysnL0Dbmi5/3"/>
    <w:docVar w:name="{ED6FBFAA-460E-4783-BDB2-9A5711F60F2F}" w:val="lpaKXUeMAHjoRvrfWxd8Zq7N1Q=S+JEFc6gkTCzBOwVYuI29Gth4PysnL0Dbmi5/3"/>
    <w:docVar w:name="{F361DDFC-C8A1-4AFA-AC02-C32AFC0A8D67}" w:val="lpaKXUeMAHjoRvrfWxd8Zq7N1Q=S+JEFc6gkTCzBOwVYuI29Gth4PysnL0Dbmi5/3"/>
    <w:docVar w:name="{F4618ABB-C334-44AF-A678-3CF4A119410A}" w:val="lpaKXUeMAHjoRvrfWxd8Zq7N1Q=S+JEFc6gkTCzBOwVYuI29Gth4PysnL0Dbmi5/3"/>
    <w:docVar w:name="{FA1D8141-ADF1-4988-9D43-32E4DD3B7D15}" w:val="lpaKXUeMAHjoRvrfWxd8Zq7N1Q=S+JEFc6gkTCzBOwVYuI29Gth4PysnL0Dbmi5/3"/>
    <w:docVar w:name="{FA563B1D-0771-4503-B30A-FAAF359C8F52}" w:val="lpaKXUeMAHjoRvrfWxd8Zq7N1Q=S+JEFc6gkTCzBOwVYuI29Gth4PysnL0Dbmi5/3"/>
    <w:docVar w:name="{FB527C2C-04CB-4625-8B84-FE9D590B8A29}" w:val="lpaKXUeMAHjoRvrfWxd8Zq7N1Q=S+JEFc6gkTCzBOwVYuI29Gth4PysnL0Dbmi5/3"/>
    <w:docVar w:name="{FDF94701-D574-4F6F-96BD-35464F5CB624}" w:val="lpaKXUeMAHjoRvrfWxd8Zq7N1Q=S+JEFc6gkTCzBOwVYuI29Gth4PysnL0Dbmi5/3"/>
    <w:docVar w:name="commondata" w:val="eyJoZGlkIjoiOTUyYTZmN2UzYzgwMTZiNTQ5OTk0ZmI1MDJmNWI5MjYifQ=="/>
    <w:docVar w:name="DocumentID" w:val="{F325A924-B4E9-4133-B8BE-A2027B17A154}"/>
  </w:docVars>
  <w:rsids>
    <w:rsidRoot w:val="001C01C7"/>
    <w:rsid w:val="00011EEE"/>
    <w:rsid w:val="00026D16"/>
    <w:rsid w:val="0005679D"/>
    <w:rsid w:val="00057133"/>
    <w:rsid w:val="00057FF9"/>
    <w:rsid w:val="000621CE"/>
    <w:rsid w:val="00062D83"/>
    <w:rsid w:val="00071E2C"/>
    <w:rsid w:val="00081DEC"/>
    <w:rsid w:val="00095E1E"/>
    <w:rsid w:val="000A5CF0"/>
    <w:rsid w:val="000A5FE9"/>
    <w:rsid w:val="000B19D9"/>
    <w:rsid w:val="000B2575"/>
    <w:rsid w:val="000C4F36"/>
    <w:rsid w:val="000D2CDC"/>
    <w:rsid w:val="000F5A93"/>
    <w:rsid w:val="001049BE"/>
    <w:rsid w:val="00106D64"/>
    <w:rsid w:val="00117728"/>
    <w:rsid w:val="00117DE7"/>
    <w:rsid w:val="0012098C"/>
    <w:rsid w:val="00137D2A"/>
    <w:rsid w:val="001A1EB7"/>
    <w:rsid w:val="001B01C8"/>
    <w:rsid w:val="001B7DBC"/>
    <w:rsid w:val="001C01C7"/>
    <w:rsid w:val="001D349C"/>
    <w:rsid w:val="001E3912"/>
    <w:rsid w:val="001F4E65"/>
    <w:rsid w:val="00201503"/>
    <w:rsid w:val="00210DA2"/>
    <w:rsid w:val="00222A8C"/>
    <w:rsid w:val="00224C15"/>
    <w:rsid w:val="002462AC"/>
    <w:rsid w:val="00264626"/>
    <w:rsid w:val="00267634"/>
    <w:rsid w:val="00272A81"/>
    <w:rsid w:val="00272B62"/>
    <w:rsid w:val="00285ABA"/>
    <w:rsid w:val="002A1043"/>
    <w:rsid w:val="002A48D2"/>
    <w:rsid w:val="002A6B22"/>
    <w:rsid w:val="002B58AD"/>
    <w:rsid w:val="002C0EEB"/>
    <w:rsid w:val="002D6D13"/>
    <w:rsid w:val="002E021E"/>
    <w:rsid w:val="002F083F"/>
    <w:rsid w:val="002F4129"/>
    <w:rsid w:val="003260BF"/>
    <w:rsid w:val="00334B00"/>
    <w:rsid w:val="003406C0"/>
    <w:rsid w:val="00361679"/>
    <w:rsid w:val="00367544"/>
    <w:rsid w:val="0037457B"/>
    <w:rsid w:val="00381455"/>
    <w:rsid w:val="003935CC"/>
    <w:rsid w:val="003A33CB"/>
    <w:rsid w:val="003B2FBF"/>
    <w:rsid w:val="003B59D0"/>
    <w:rsid w:val="003B7A92"/>
    <w:rsid w:val="003C1C62"/>
    <w:rsid w:val="003E71EC"/>
    <w:rsid w:val="00404CEB"/>
    <w:rsid w:val="004145A7"/>
    <w:rsid w:val="00422601"/>
    <w:rsid w:val="00426358"/>
    <w:rsid w:val="00433373"/>
    <w:rsid w:val="0044481A"/>
    <w:rsid w:val="00445452"/>
    <w:rsid w:val="004665CB"/>
    <w:rsid w:val="004A7EE6"/>
    <w:rsid w:val="004B2B16"/>
    <w:rsid w:val="004B392C"/>
    <w:rsid w:val="004C2C08"/>
    <w:rsid w:val="004D2FBD"/>
    <w:rsid w:val="004D3C47"/>
    <w:rsid w:val="004D4A1F"/>
    <w:rsid w:val="004E1FFA"/>
    <w:rsid w:val="004E6A7E"/>
    <w:rsid w:val="00511B0F"/>
    <w:rsid w:val="00526F06"/>
    <w:rsid w:val="005339BD"/>
    <w:rsid w:val="005408D2"/>
    <w:rsid w:val="00567BA4"/>
    <w:rsid w:val="005714D1"/>
    <w:rsid w:val="005D45F5"/>
    <w:rsid w:val="005E6268"/>
    <w:rsid w:val="005E73DA"/>
    <w:rsid w:val="005F0DD3"/>
    <w:rsid w:val="00604E17"/>
    <w:rsid w:val="006112A7"/>
    <w:rsid w:val="00614E77"/>
    <w:rsid w:val="00615B52"/>
    <w:rsid w:val="00631A91"/>
    <w:rsid w:val="0065225D"/>
    <w:rsid w:val="00667934"/>
    <w:rsid w:val="00686237"/>
    <w:rsid w:val="00692664"/>
    <w:rsid w:val="006947F0"/>
    <w:rsid w:val="006A2B24"/>
    <w:rsid w:val="006A3047"/>
    <w:rsid w:val="006B3A8C"/>
    <w:rsid w:val="006B7DAF"/>
    <w:rsid w:val="006E10B6"/>
    <w:rsid w:val="006F1A8B"/>
    <w:rsid w:val="00720344"/>
    <w:rsid w:val="00732D99"/>
    <w:rsid w:val="007575B6"/>
    <w:rsid w:val="007736DA"/>
    <w:rsid w:val="007812BB"/>
    <w:rsid w:val="00783793"/>
    <w:rsid w:val="00797DDB"/>
    <w:rsid w:val="007A2C71"/>
    <w:rsid w:val="007C2E25"/>
    <w:rsid w:val="007C63BE"/>
    <w:rsid w:val="007D5F46"/>
    <w:rsid w:val="007D721D"/>
    <w:rsid w:val="007D743F"/>
    <w:rsid w:val="007E23E1"/>
    <w:rsid w:val="007E3092"/>
    <w:rsid w:val="00800612"/>
    <w:rsid w:val="008130F2"/>
    <w:rsid w:val="00816ACB"/>
    <w:rsid w:val="00821CBC"/>
    <w:rsid w:val="00841E9D"/>
    <w:rsid w:val="00841EAC"/>
    <w:rsid w:val="00863B76"/>
    <w:rsid w:val="008704D0"/>
    <w:rsid w:val="00896BD3"/>
    <w:rsid w:val="008C3DF0"/>
    <w:rsid w:val="008D1893"/>
    <w:rsid w:val="00900AF0"/>
    <w:rsid w:val="00914464"/>
    <w:rsid w:val="00924DAE"/>
    <w:rsid w:val="00926B54"/>
    <w:rsid w:val="00930D7A"/>
    <w:rsid w:val="00961457"/>
    <w:rsid w:val="00975940"/>
    <w:rsid w:val="00977106"/>
    <w:rsid w:val="009B3E17"/>
    <w:rsid w:val="009E4B22"/>
    <w:rsid w:val="009F16EE"/>
    <w:rsid w:val="00A00B4D"/>
    <w:rsid w:val="00A04787"/>
    <w:rsid w:val="00A20D72"/>
    <w:rsid w:val="00A26E3B"/>
    <w:rsid w:val="00A351FE"/>
    <w:rsid w:val="00A355DE"/>
    <w:rsid w:val="00A40CCE"/>
    <w:rsid w:val="00A936BB"/>
    <w:rsid w:val="00AB4A96"/>
    <w:rsid w:val="00AB571F"/>
    <w:rsid w:val="00AC1F32"/>
    <w:rsid w:val="00AD4434"/>
    <w:rsid w:val="00B20B4E"/>
    <w:rsid w:val="00B6130D"/>
    <w:rsid w:val="00B62ECE"/>
    <w:rsid w:val="00B747FC"/>
    <w:rsid w:val="00B8038B"/>
    <w:rsid w:val="00B804CC"/>
    <w:rsid w:val="00B90CE2"/>
    <w:rsid w:val="00BD71D5"/>
    <w:rsid w:val="00BE4DB9"/>
    <w:rsid w:val="00BF79BC"/>
    <w:rsid w:val="00C03891"/>
    <w:rsid w:val="00C103F0"/>
    <w:rsid w:val="00C15BE5"/>
    <w:rsid w:val="00C15D6A"/>
    <w:rsid w:val="00C40817"/>
    <w:rsid w:val="00C419DF"/>
    <w:rsid w:val="00C43901"/>
    <w:rsid w:val="00C44D3D"/>
    <w:rsid w:val="00CB000A"/>
    <w:rsid w:val="00CD1818"/>
    <w:rsid w:val="00CD426E"/>
    <w:rsid w:val="00CE13A1"/>
    <w:rsid w:val="00D14812"/>
    <w:rsid w:val="00D16A7C"/>
    <w:rsid w:val="00D16EB7"/>
    <w:rsid w:val="00D269D2"/>
    <w:rsid w:val="00D34AAE"/>
    <w:rsid w:val="00D50BD3"/>
    <w:rsid w:val="00D75625"/>
    <w:rsid w:val="00D90B42"/>
    <w:rsid w:val="00D924FB"/>
    <w:rsid w:val="00DD3F1E"/>
    <w:rsid w:val="00DF0CC8"/>
    <w:rsid w:val="00E04E42"/>
    <w:rsid w:val="00E13819"/>
    <w:rsid w:val="00E21D2F"/>
    <w:rsid w:val="00E22C70"/>
    <w:rsid w:val="00E51BC2"/>
    <w:rsid w:val="00E63A13"/>
    <w:rsid w:val="00E777DC"/>
    <w:rsid w:val="00EB1C64"/>
    <w:rsid w:val="00EB538B"/>
    <w:rsid w:val="00ED4C9D"/>
    <w:rsid w:val="00F01AD0"/>
    <w:rsid w:val="00F1230D"/>
    <w:rsid w:val="00F1745B"/>
    <w:rsid w:val="00F21035"/>
    <w:rsid w:val="00F21186"/>
    <w:rsid w:val="00F3075C"/>
    <w:rsid w:val="00F47F84"/>
    <w:rsid w:val="00F56210"/>
    <w:rsid w:val="00F5759A"/>
    <w:rsid w:val="00F764D5"/>
    <w:rsid w:val="00FA03EE"/>
    <w:rsid w:val="00FB69D3"/>
    <w:rsid w:val="6E3542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rPr>
      <w:rFonts w:ascii="Times New Roman" w:eastAsia="方正仿宋_GBK" w:hAnsi="Times New Roman" w:cs="Times New Roman"/>
      <w:sz w:val="32"/>
      <w:szCs w:val="24"/>
    </w:rPr>
  </w:style>
  <w:style w:type="paragraph" w:styleId="a4">
    <w:name w:val="Body Text Indent"/>
    <w:basedOn w:val="a"/>
    <w:link w:val="Char0"/>
    <w:uiPriority w:val="99"/>
    <w:semiHidden/>
    <w:unhideWhenUsed/>
    <w:pPr>
      <w:spacing w:after="120"/>
      <w:ind w:leftChars="200" w:left="420"/>
    </w:pPr>
  </w:style>
  <w:style w:type="paragraph" w:styleId="a5">
    <w:name w:val="Date"/>
    <w:basedOn w:val="a"/>
    <w:next w:val="a"/>
    <w:link w:val="Char1"/>
    <w:uiPriority w:val="99"/>
    <w:semiHidden/>
    <w:unhideWhenUsed/>
    <w:pPr>
      <w:ind w:leftChars="2500" w:left="100"/>
    </w:pPr>
  </w:style>
  <w:style w:type="paragraph" w:styleId="a6">
    <w:name w:val="footer"/>
    <w:basedOn w:val="a"/>
    <w:link w:val="Char2"/>
    <w:unhideWhenUsed/>
    <w:pPr>
      <w:tabs>
        <w:tab w:val="center" w:pos="4153"/>
        <w:tab w:val="right" w:pos="8306"/>
      </w:tabs>
      <w:snapToGrid w:val="0"/>
      <w:jc w:val="left"/>
    </w:pPr>
    <w:rPr>
      <w:sz w:val="18"/>
      <w:szCs w:val="18"/>
    </w:rPr>
  </w:style>
  <w:style w:type="paragraph" w:styleId="a7">
    <w:name w:val="header"/>
    <w:basedOn w:val="a"/>
    <w:link w:val="Char3"/>
    <w:uiPriority w:val="99"/>
    <w:semiHidden/>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Pr>
      <w:b/>
      <w:bCs/>
    </w:rPr>
  </w:style>
  <w:style w:type="character" w:styleId="aa">
    <w:name w:val="page number"/>
    <w:basedOn w:val="a0"/>
  </w:style>
  <w:style w:type="character" w:styleId="ab">
    <w:name w:val="Hyperlink"/>
    <w:basedOn w:val="a0"/>
    <w:uiPriority w:val="99"/>
    <w:unhideWhenUsed/>
    <w:rPr>
      <w:color w:val="0000FF"/>
      <w:u w:val="single"/>
    </w:rPr>
  </w:style>
  <w:style w:type="character" w:customStyle="1" w:styleId="Char3">
    <w:name w:val="页眉 Char"/>
    <w:basedOn w:val="a0"/>
    <w:link w:val="a7"/>
    <w:uiPriority w:val="99"/>
    <w:semiHidden/>
    <w:rPr>
      <w:sz w:val="18"/>
      <w:szCs w:val="18"/>
    </w:rPr>
  </w:style>
  <w:style w:type="character" w:customStyle="1" w:styleId="Char2">
    <w:name w:val="页脚 Char"/>
    <w:basedOn w:val="a0"/>
    <w:link w:val="a6"/>
    <w:rPr>
      <w:sz w:val="18"/>
      <w:szCs w:val="18"/>
    </w:rPr>
  </w:style>
  <w:style w:type="character" w:customStyle="1" w:styleId="Char">
    <w:name w:val="正文文本 Char"/>
    <w:basedOn w:val="a0"/>
    <w:link w:val="a3"/>
    <w:rPr>
      <w:rFonts w:ascii="Times New Roman" w:eastAsia="方正仿宋_GBK" w:hAnsi="Times New Roman" w:cs="Times New Roman"/>
      <w:sz w:val="32"/>
      <w:szCs w:val="24"/>
    </w:rPr>
  </w:style>
  <w:style w:type="character" w:customStyle="1" w:styleId="Char0">
    <w:name w:val="正文文本缩进 Char"/>
    <w:basedOn w:val="a0"/>
    <w:link w:val="a4"/>
    <w:uiPriority w:val="99"/>
    <w:semiHidden/>
  </w:style>
  <w:style w:type="character" w:customStyle="1" w:styleId="Char1">
    <w:name w:val="日期 Char"/>
    <w:basedOn w:val="a0"/>
    <w:link w:val="a5"/>
    <w:uiPriority w:val="99"/>
    <w:semiHidden/>
  </w:style>
  <w:style w:type="character" w:customStyle="1" w:styleId="font11">
    <w:name w:val="font11"/>
    <w:basedOn w:val="a0"/>
    <w:rPr>
      <w:rFonts w:ascii="宋体" w:eastAsia="宋体" w:hAnsi="宋体" w:cs="宋体" w:hint="eastAsia"/>
      <w:color w:val="000000"/>
      <w:sz w:val="20"/>
      <w:szCs w:val="20"/>
      <w:u w:val="none"/>
    </w:rPr>
  </w:style>
  <w:style w:type="character" w:customStyle="1" w:styleId="font91">
    <w:name w:val="font91"/>
    <w:basedOn w:val="a0"/>
    <w:rPr>
      <w:rFonts w:ascii="Times New Roman" w:hAnsi="Times New Roman" w:cs="Times New Roman"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93"/>
    <customShpInfo spid="_x0000_s1090"/>
    <customShpInfo spid="_x0000_s1092"/>
    <customShpInfo spid="_x0000_s109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ADE217-4EA4-4B9F-9642-EABFF292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653</Words>
  <Characters>3727</Characters>
  <Application>Microsoft Office Word</Application>
  <DocSecurity>0</DocSecurity>
  <Lines>31</Lines>
  <Paragraphs>8</Paragraphs>
  <ScaleCrop>false</ScaleCrop>
  <Company>微软中国</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陈金波</dc:creator>
  <cp:lastModifiedBy>微软用户</cp:lastModifiedBy>
  <cp:revision>2</cp:revision>
  <cp:lastPrinted>2020-10-22T08:12:00Z</cp:lastPrinted>
  <dcterms:created xsi:type="dcterms:W3CDTF">2025-04-22T08:46:00Z</dcterms:created>
  <dcterms:modified xsi:type="dcterms:W3CDTF">2025-04-22T08:46:00Z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0884B7728BA842EAB3FAFD78853F3741</vt:lpwstr>
  </property>
</Properties>
</file>