
<file path=[Content_Types].xml><?xml version="1.0" encoding="utf-8"?>
<Types xmlns="http://schemas.openxmlformats.org/package/2006/content-types">
  <Default Extension="xml" ContentType="application/xml"/>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40" w:lineRule="exact"/>
        <w:ind w:firstLine="714"/>
        <w:rPr>
          <w:rFonts w:ascii="方正仿宋_GBK" w:eastAsia="方正仿宋_GBK"/>
          <w:sz w:val="32"/>
        </w:rPr>
      </w:pPr>
    </w:p>
    <w:p>
      <w:pPr>
        <w:snapToGrid w:val="0"/>
        <w:spacing w:line="640" w:lineRule="exact"/>
        <w:ind w:firstLine="714"/>
        <w:rPr>
          <w:rFonts w:ascii="方正仿宋_GBK" w:eastAsia="方正仿宋_GBK"/>
          <w:sz w:val="32"/>
        </w:rPr>
      </w:pPr>
    </w:p>
    <w:p>
      <w:pPr>
        <w:snapToGrid w:val="0"/>
        <w:spacing w:line="640" w:lineRule="exact"/>
        <w:ind w:firstLine="714"/>
        <w:rPr>
          <w:rFonts w:ascii="方正仿宋_GBK" w:eastAsia="方正仿宋_GBK"/>
          <w:sz w:val="32"/>
        </w:rPr>
      </w:pPr>
    </w:p>
    <w:p>
      <w:pPr>
        <w:tabs>
          <w:tab w:val="left" w:pos="8690"/>
        </w:tabs>
        <w:jc w:val="center"/>
        <w:rPr>
          <w:rFonts w:ascii="方正小标宋_GBK" w:eastAsia="方正小标宋_GBK"/>
          <w:b/>
          <w:bCs/>
          <w:color w:val="FF0000"/>
          <w:w w:val="52"/>
          <w:sz w:val="108"/>
          <w:szCs w:val="108"/>
        </w:rPr>
      </w:pPr>
      <w:r>
        <w:rPr>
          <w:rFonts w:hint="eastAsia" w:ascii="方正小标宋_GBK" w:eastAsia="方正小标宋_GBK"/>
          <w:b/>
          <w:bCs/>
          <w:color w:val="FF0000"/>
          <w:w w:val="52"/>
          <w:sz w:val="108"/>
          <w:szCs w:val="108"/>
        </w:rPr>
        <w:t>重庆市涪陵区卫生健康委员会文件</w:t>
      </w:r>
    </w:p>
    <w:p>
      <w:pPr>
        <w:jc w:val="center"/>
        <w:rPr>
          <w:rFonts w:ascii="仿宋_GB2312"/>
        </w:rPr>
      </w:pPr>
    </w:p>
    <w:p>
      <w:pPr>
        <w:snapToGrid w:val="0"/>
        <w:spacing w:line="663" w:lineRule="atLeast"/>
        <w:ind w:left="1" w:hanging="1"/>
        <w:jc w:val="center"/>
        <w:rPr>
          <w:rFonts w:ascii="方正楷体_GBK" w:eastAsia="方正楷体_GBK"/>
          <w:sz w:val="32"/>
        </w:rPr>
      </w:pPr>
      <w:r>
        <w:rPr>
          <w:rFonts w:hint="eastAsia" w:ascii="方正仿宋_GBK" w:eastAsia="方正仿宋_GBK"/>
          <w:sz w:val="32"/>
        </w:rPr>
        <w:t>涪卫发〔2022〕10号</w:t>
      </w:r>
    </w:p>
    <w:p>
      <w:pPr>
        <w:jc w:val="center"/>
        <w:rPr>
          <w:rFonts w:ascii="方正仿宋_GBK"/>
        </w:rPr>
      </w:pPr>
      <w:r>
        <w:rPr>
          <w:rFonts w:ascii="方正仿宋_GBK"/>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9" name="直线 15"/>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直线 15" o:spid="_x0000_s1026" o:spt="20" style="position:absolute;left:0pt;margin-left:0pt;margin-top:6.6pt;height:0pt;width:442.2pt;mso-wrap-distance-bottom:0pt;mso-wrap-distance-left:9pt;mso-wrap-distance-right:9pt;mso-wrap-distance-top:0pt;z-index:251659264;mso-width-relative:page;mso-height-relative:page;" filled="f" stroked="t" coordsize="21600,21600" o:gfxdata="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s&#10;jgwE1AAAAAYBAAAPAAAAAAAAAAEAIAAAADgAAABkcnMvZG93bnJldi54bWxQSwECFAAUAAAACACH&#10;TuJAHY74rtkBAACgAwAADgAAAAAAAAABACAAAAA5AQAAZHJzL2Uyb0RvYy54bWxQSwUGAAAAAAYA&#10;BgBZAQAAhAUAAAAA&#10;">
                <v:fill on="f" focussize="0,0"/>
                <v:stroke weight="2.25pt" color="#FF0000" joinstyle="round"/>
                <v:imagedata o:title=""/>
                <o:lock v:ext="edit" aspectratio="f"/>
                <w10:wrap type="square"/>
              </v:line>
            </w:pict>
          </mc:Fallback>
        </mc:AlternateContent>
      </w:r>
    </w:p>
    <w:p>
      <w:pPr>
        <w:shd w:val="clear" w:color="auto" w:fill="FFFFFF"/>
        <w:spacing w:line="700" w:lineRule="exact"/>
        <w:jc w:val="center"/>
        <w:rPr>
          <w:rFonts w:ascii="方正小标宋_GBK" w:hAnsi="宋体" w:eastAsia="方正小标宋_GBK" w:cs="宋体"/>
          <w:bCs/>
          <w:w w:val="80"/>
          <w:sz w:val="44"/>
          <w:szCs w:val="44"/>
        </w:rPr>
      </w:pPr>
      <w:r>
        <w:rPr>
          <w:rFonts w:hint="eastAsia" w:ascii="方正小标宋_GBK" w:hAnsi="宋体" w:eastAsia="方正小标宋_GBK" w:cs="宋体"/>
          <w:bCs/>
          <w:w w:val="80"/>
          <w:sz w:val="44"/>
          <w:szCs w:val="44"/>
        </w:rPr>
        <w:t>重庆市涪陵区卫生健康委员会</w:t>
      </w:r>
    </w:p>
    <w:p>
      <w:pPr>
        <w:shd w:val="clear" w:color="auto" w:fill="FFFFFF"/>
        <w:spacing w:line="700" w:lineRule="exact"/>
        <w:jc w:val="center"/>
        <w:rPr>
          <w:rFonts w:ascii="方正小标宋_GBK" w:hAnsi="宋体" w:eastAsia="方正小标宋_GBK" w:cs="宋体"/>
          <w:bCs/>
          <w:w w:val="80"/>
          <w:sz w:val="44"/>
          <w:szCs w:val="44"/>
        </w:rPr>
      </w:pPr>
      <w:r>
        <w:rPr>
          <w:rFonts w:hint="eastAsia" w:ascii="方正小标宋_GBK" w:hAnsi="宋体" w:eastAsia="方正小标宋_GBK" w:cs="宋体"/>
          <w:bCs/>
          <w:w w:val="80"/>
          <w:sz w:val="44"/>
          <w:szCs w:val="44"/>
        </w:rPr>
        <w:t>关于印发涪陵区卫生健康发</w:t>
      </w:r>
      <w:r>
        <w:rPr>
          <w:rFonts w:hint="eastAsia" w:ascii="方正小标宋_GBK" w:hAnsi="宋体" w:eastAsia="方正小标宋_GBK" w:cs="宋体"/>
          <w:b/>
          <w:bCs/>
          <w:w w:val="80"/>
          <w:sz w:val="44"/>
          <w:szCs w:val="44"/>
        </w:rPr>
        <w:t>展</w:t>
      </w:r>
      <w:r>
        <w:rPr>
          <w:rFonts w:hint="eastAsia" w:ascii="方正小标宋_GBK" w:hAnsi="宋体" w:eastAsia="方正小标宋_GBK" w:cs="宋体"/>
          <w:bCs/>
          <w:w w:val="80"/>
          <w:sz w:val="44"/>
          <w:szCs w:val="44"/>
        </w:rPr>
        <w:t>“十四五”规划的通知</w:t>
      </w: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涪陵高新区管委会，各乡镇人民政府、街道办事处，区委各部委，区级国家机关行政各部门，有关单位：</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仿宋" w:eastAsia="方正仿宋_GBK"/>
          <w:sz w:val="32"/>
          <w:szCs w:val="32"/>
        </w:rPr>
        <w:t>《涪陵区卫生健康发展“十四五”规划》已经区政府同意，</w:t>
      </w:r>
      <w:r>
        <w:rPr>
          <w:rFonts w:hint="eastAsia" w:ascii="方正仿宋_GBK" w:hAnsi="方正仿宋_GBK" w:eastAsia="方正仿宋_GBK" w:cs="方正仿宋_GBK"/>
          <w:sz w:val="32"/>
          <w:szCs w:val="32"/>
        </w:rPr>
        <w:t>现印发你们，请认真贯彻执行。</w:t>
      </w:r>
    </w:p>
    <w:p>
      <w:pPr>
        <w:shd w:val="clear" w:color="auto" w:fill="FFFFFF"/>
        <w:spacing w:line="570" w:lineRule="exact"/>
        <w:ind w:firstLine="4320" w:firstLineChars="1350"/>
        <w:rPr>
          <w:rFonts w:ascii="方正仿宋_GBK" w:hAnsi="宋体" w:eastAsia="方正仿宋_GBK" w:cs="宋体"/>
          <w:bCs/>
          <w:sz w:val="32"/>
          <w:szCs w:val="32"/>
        </w:rPr>
      </w:pPr>
    </w:p>
    <w:p>
      <w:pPr>
        <w:shd w:val="clear" w:color="auto" w:fill="FFFFFF"/>
        <w:spacing w:line="570" w:lineRule="exact"/>
        <w:ind w:firstLine="4320" w:firstLineChars="1350"/>
        <w:rPr>
          <w:rFonts w:ascii="方正仿宋_GBK" w:hAnsi="宋体" w:eastAsia="方正仿宋_GBK" w:cs="宋体"/>
          <w:bCs/>
          <w:sz w:val="32"/>
          <w:szCs w:val="32"/>
        </w:rPr>
      </w:pPr>
      <w:r>
        <w:rPr>
          <w:rFonts w:ascii="方正仿宋_GBK" w:hAnsi="宋体" w:eastAsia="方正仿宋_GBK" w:cs="宋体"/>
          <w:bCs/>
          <w:sz w:val="32"/>
          <w:szCs w:val="32"/>
        </w:rPr>
        <w:pict>
          <v:shape id="_x0000_s1038" o:spid="_x0000_s1038" o:spt="201" type="#_x0000_t201" style="position:absolute;left:0pt;margin-left:272.7pt;margin-top:655.05pt;height:119.25pt;width:119.25pt;mso-position-vertical-relative:page;z-index:-251658240;mso-width-relative:page;mso-height-relative:page;" o:ole="t" filled="f" stroked="f" coordsize="21600,21600">
            <v:path/>
            <v:fill on="f" focussize="0,0"/>
            <v:stroke on="f" joinstyle="miter"/>
            <v:imagedata r:id="rId9" o:title=""/>
            <o:lock v:ext="edit"/>
          </v:shape>
          <w:control r:id="rId8" w:name="SignatureCtrl1" w:shapeid="_x0000_s1038"/>
        </w:pict>
      </w:r>
    </w:p>
    <w:p>
      <w:pPr>
        <w:shd w:val="clear" w:color="auto" w:fill="FFFFFF"/>
        <w:spacing w:line="570" w:lineRule="exact"/>
        <w:ind w:firstLine="4160" w:firstLineChars="1300"/>
        <w:rPr>
          <w:rFonts w:ascii="方正仿宋_GBK" w:hAnsi="宋体" w:eastAsia="方正仿宋_GBK" w:cs="宋体"/>
          <w:bCs/>
          <w:sz w:val="32"/>
          <w:szCs w:val="32"/>
        </w:rPr>
      </w:pPr>
      <w:r>
        <w:rPr>
          <w:rFonts w:hint="eastAsia" w:ascii="方正仿宋_GBK" w:hAnsi="宋体" w:eastAsia="方正仿宋_GBK" w:cs="宋体"/>
          <w:bCs/>
          <w:sz w:val="32"/>
          <w:szCs w:val="32"/>
        </w:rPr>
        <w:t>重庆市涪陵区卫生健康委员会</w:t>
      </w:r>
    </w:p>
    <w:p>
      <w:pPr>
        <w:shd w:val="clear" w:color="auto" w:fill="FFFFFF"/>
        <w:spacing w:line="570" w:lineRule="exact"/>
        <w:rPr>
          <w:rFonts w:ascii="方正仿宋_GBK" w:hAnsi="宋体" w:eastAsia="方正仿宋_GBK" w:cs="宋体"/>
          <w:bCs/>
          <w:sz w:val="32"/>
          <w:szCs w:val="32"/>
        </w:rPr>
      </w:pPr>
      <w:r>
        <w:rPr>
          <w:rFonts w:hint="eastAsia" w:ascii="方正仿宋_GBK" w:hAnsi="宋体" w:eastAsia="方正仿宋_GBK" w:cs="宋体"/>
          <w:bCs/>
          <w:sz w:val="32"/>
          <w:szCs w:val="32"/>
        </w:rPr>
        <w:t xml:space="preserve">                               20</w:t>
      </w:r>
      <w:r>
        <w:rPr>
          <w:rFonts w:ascii="方正仿宋_GBK" w:hAnsi="宋体" w:eastAsia="方正仿宋_GBK" w:cs="宋体"/>
          <w:bCs/>
          <w:sz w:val="32"/>
          <w:szCs w:val="32"/>
        </w:rPr>
        <w:t>22</w:t>
      </w:r>
      <w:r>
        <w:rPr>
          <w:rFonts w:hint="eastAsia" w:ascii="方正仿宋_GBK" w:hAnsi="宋体" w:eastAsia="方正仿宋_GBK" w:cs="宋体"/>
          <w:bCs/>
          <w:sz w:val="32"/>
          <w:szCs w:val="32"/>
        </w:rPr>
        <w:t>年4月11日</w:t>
      </w:r>
    </w:p>
    <w:p>
      <w:pPr>
        <w:spacing w:line="560" w:lineRule="exact"/>
        <w:ind w:left="0" w:leftChars="0"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bookmarkStart w:id="144" w:name="_GoBack"/>
      <w:bookmarkEnd w:id="144"/>
      <w:r>
        <w:rPr>
          <w:rFonts w:hint="eastAsia" w:ascii="方正仿宋_GBK" w:hAnsi="方正仿宋_GBK" w:eastAsia="方正仿宋_GBK" w:cs="方正仿宋_GBK"/>
          <w:sz w:val="32"/>
          <w:szCs w:val="32"/>
          <w:lang w:val="en-US" w:eastAsia="zh-CN"/>
        </w:rPr>
        <w:t> （此件删减后公开）</w:t>
      </w:r>
    </w:p>
    <w:p>
      <w:pPr>
        <w:adjustRightInd w:val="0"/>
        <w:snapToGrid w:val="0"/>
        <w:spacing w:line="500" w:lineRule="exact"/>
        <w:rPr>
          <w:rFonts w:ascii="方正仿宋_GBK" w:hAnsi="方正仿宋_GBK" w:eastAsia="方正仿宋_GBK" w:cs="方正仿宋_GBK"/>
          <w:sz w:val="32"/>
          <w:szCs w:val="32"/>
        </w:rPr>
      </w:pPr>
    </w:p>
    <w:p>
      <w:pPr>
        <w:shd w:val="clear" w:color="auto" w:fill="FFFFFF"/>
        <w:spacing w:line="700" w:lineRule="exact"/>
        <w:rPr>
          <w:rFonts w:ascii="方正小标宋_GBK" w:eastAsia="方正小标宋_GBK" w:cs="Helvetica"/>
          <w:bCs/>
          <w:color w:val="2D2D2D"/>
          <w:sz w:val="52"/>
          <w:szCs w:val="52"/>
        </w:rPr>
      </w:pPr>
    </w:p>
    <w:p>
      <w:pPr>
        <w:pStyle w:val="3"/>
        <w:jc w:val="center"/>
        <w:rPr>
          <w:rFonts w:ascii="方正小标宋_GBK" w:eastAsia="方正小标宋_GBK" w:cs="Helvetica"/>
          <w:bCs/>
          <w:color w:val="000000" w:themeColor="text1"/>
          <w:sz w:val="52"/>
          <w:szCs w:val="52"/>
        </w:rPr>
      </w:pPr>
      <w:r>
        <w:rPr>
          <w:rFonts w:hint="eastAsia" w:ascii="方正小标宋_GBK" w:eastAsia="方正小标宋_GBK" w:cs="Helvetica"/>
          <w:bCs/>
          <w:color w:val="000000" w:themeColor="text1"/>
          <w:sz w:val="52"/>
          <w:szCs w:val="52"/>
        </w:rPr>
        <w:t>重庆市涪陵区</w:t>
      </w:r>
    </w:p>
    <w:p>
      <w:pPr>
        <w:pStyle w:val="3"/>
        <w:jc w:val="center"/>
        <w:rPr>
          <w:rFonts w:ascii="方正小标宋_GBK" w:eastAsia="方正小标宋_GBK" w:cs="Helvetica"/>
          <w:bCs/>
          <w:color w:val="000000" w:themeColor="text1"/>
          <w:sz w:val="52"/>
          <w:szCs w:val="52"/>
        </w:rPr>
      </w:pPr>
      <w:r>
        <w:rPr>
          <w:rFonts w:hint="eastAsia" w:ascii="方正小标宋_GBK" w:eastAsia="方正小标宋_GBK" w:cs="Helvetica"/>
          <w:bCs/>
          <w:color w:val="000000" w:themeColor="text1"/>
          <w:sz w:val="52"/>
          <w:szCs w:val="52"/>
        </w:rPr>
        <w:t>卫生健康发展“十四五”规划</w:t>
      </w:r>
    </w:p>
    <w:p>
      <w:pPr>
        <w:widowControl/>
        <w:jc w:val="center"/>
        <w:rPr>
          <w:rFonts w:ascii="方正黑体_GBK" w:eastAsia="方正黑体_GBK" w:cs="Helvetica"/>
          <w:bCs/>
          <w:color w:val="2D2D2D"/>
          <w:sz w:val="36"/>
          <w:szCs w:val="36"/>
        </w:rPr>
      </w:pPr>
    </w:p>
    <w:p>
      <w:pPr>
        <w:widowControl/>
        <w:jc w:val="center"/>
        <w:rPr>
          <w:rFonts w:ascii="方正黑体_GBK" w:eastAsia="方正黑体_GBK"/>
          <w:b/>
          <w:sz w:val="44"/>
          <w:szCs w:val="44"/>
        </w:rPr>
      </w:pPr>
      <w:r>
        <w:rPr>
          <w:rFonts w:ascii="方正黑体_GBK" w:eastAsia="方正黑体_GBK" w:cs="Helvetica"/>
          <w:bCs/>
          <w:color w:val="2D2D2D"/>
          <w:sz w:val="36"/>
          <w:szCs w:val="36"/>
        </w:rPr>
        <w:br w:type="page"/>
      </w:r>
      <w:r>
        <w:rPr>
          <w:rFonts w:hint="eastAsia" w:ascii="方正黑体_GBK" w:eastAsia="方正黑体_GBK"/>
          <w:b/>
          <w:color w:val="000000"/>
          <w:sz w:val="44"/>
          <w:szCs w:val="44"/>
          <w:lang w:val="zh-CN"/>
        </w:rPr>
        <w:t>目录</w:t>
      </w:r>
    </w:p>
    <w:p>
      <w:pPr>
        <w:pStyle w:val="16"/>
        <w:spacing w:line="500" w:lineRule="exact"/>
        <w:rPr>
          <w:rFonts w:cs="Arial"/>
          <w:b w:val="0"/>
          <w:sz w:val="28"/>
          <w:szCs w:val="28"/>
        </w:rPr>
      </w:pPr>
      <w:r>
        <w:rPr>
          <w:rFonts w:hint="eastAsia"/>
          <w:sz w:val="28"/>
          <w:szCs w:val="28"/>
        </w:rPr>
        <w:fldChar w:fldCharType="begin"/>
      </w:r>
      <w:r>
        <w:rPr>
          <w:rFonts w:hint="eastAsia"/>
          <w:sz w:val="28"/>
          <w:szCs w:val="28"/>
        </w:rPr>
        <w:instrText xml:space="preserve"> TOC \o "1-2" \h \z \u </w:instrText>
      </w:r>
      <w:r>
        <w:rPr>
          <w:rFonts w:hint="eastAsia"/>
          <w:sz w:val="28"/>
          <w:szCs w:val="28"/>
        </w:rPr>
        <w:fldChar w:fldCharType="separate"/>
      </w:r>
      <w:r>
        <w:fldChar w:fldCharType="begin"/>
      </w:r>
      <w:r>
        <w:instrText xml:space="preserve"> HYPERLINK \l "_Toc90972456" </w:instrText>
      </w:r>
      <w:r>
        <w:fldChar w:fldCharType="separate"/>
      </w:r>
      <w:r>
        <w:rPr>
          <w:rFonts w:hint="eastAsia"/>
          <w:sz w:val="28"/>
          <w:szCs w:val="28"/>
        </w:rPr>
        <w:t>一、规划背景</w:t>
      </w:r>
      <w:r>
        <w:rPr>
          <w:rFonts w:hint="eastAsia"/>
          <w:sz w:val="28"/>
          <w:szCs w:val="28"/>
        </w:rPr>
        <w:tab/>
      </w:r>
      <w:r>
        <w:rPr>
          <w:rFonts w:hint="eastAsia"/>
          <w:sz w:val="28"/>
          <w:szCs w:val="28"/>
        </w:rPr>
        <w:fldChar w:fldCharType="end"/>
      </w:r>
      <w:r>
        <w:rPr>
          <w:rFonts w:hint="eastAsia"/>
          <w:sz w:val="28"/>
          <w:szCs w:val="28"/>
        </w:rPr>
        <w:t>1</w:t>
      </w:r>
    </w:p>
    <w:p>
      <w:pPr>
        <w:pStyle w:val="19"/>
        <w:tabs>
          <w:tab w:val="right" w:leader="dot" w:pos="9317"/>
        </w:tabs>
        <w:spacing w:line="500" w:lineRule="exact"/>
        <w:ind w:left="420"/>
        <w:rPr>
          <w:rStyle w:val="27"/>
          <w:rFonts w:ascii="方正仿宋_GBK" w:eastAsia="方正仿宋_GBK"/>
          <w:sz w:val="28"/>
          <w:szCs w:val="28"/>
        </w:rPr>
      </w:pPr>
      <w:r>
        <w:fldChar w:fldCharType="begin"/>
      </w:r>
      <w:r>
        <w:instrText xml:space="preserve"> HYPERLINK \l "_Toc90972457" </w:instrText>
      </w:r>
      <w:r>
        <w:fldChar w:fldCharType="separate"/>
      </w:r>
      <w:r>
        <w:rPr>
          <w:rFonts w:hint="eastAsia" w:ascii="方正仿宋_GBK" w:eastAsia="方正仿宋_GBK"/>
          <w:sz w:val="28"/>
          <w:szCs w:val="28"/>
        </w:rPr>
        <w:t>（一）发展基础</w:t>
      </w:r>
      <w:r>
        <w:rPr>
          <w:rFonts w:hint="eastAsia" w:ascii="方正仿宋_GBK" w:eastAsia="方正仿宋_GBK"/>
          <w:sz w:val="28"/>
          <w:szCs w:val="28"/>
        </w:rPr>
        <w:tab/>
      </w:r>
      <w:r>
        <w:rPr>
          <w:rStyle w:val="27"/>
          <w:rFonts w:hint="eastAsia" w:ascii="方正仿宋_GBK" w:eastAsia="方正仿宋_GBK"/>
          <w:sz w:val="28"/>
          <w:szCs w:val="28"/>
        </w:rPr>
        <w:fldChar w:fldCharType="begin"/>
      </w:r>
      <w:r>
        <w:rPr>
          <w:rStyle w:val="27"/>
          <w:rFonts w:hint="eastAsia" w:ascii="方正仿宋_GBK" w:eastAsia="方正仿宋_GBK"/>
          <w:sz w:val="28"/>
          <w:szCs w:val="28"/>
        </w:rPr>
        <w:instrText xml:space="preserve"> PAGEREF _Toc90972457 \h </w:instrText>
      </w:r>
      <w:r>
        <w:rPr>
          <w:rStyle w:val="27"/>
          <w:rFonts w:hint="eastAsia" w:ascii="方正仿宋_GBK" w:eastAsia="方正仿宋_GBK"/>
          <w:sz w:val="28"/>
          <w:szCs w:val="28"/>
        </w:rPr>
        <w:fldChar w:fldCharType="separate"/>
      </w:r>
      <w:r>
        <w:rPr>
          <w:rStyle w:val="27"/>
          <w:rFonts w:hint="eastAsia" w:ascii="方正仿宋_GBK" w:eastAsia="方正仿宋_GBK"/>
          <w:sz w:val="28"/>
          <w:szCs w:val="28"/>
        </w:rPr>
        <w:t>1</w:t>
      </w:r>
      <w:r>
        <w:rPr>
          <w:rStyle w:val="27"/>
          <w:rFonts w:hint="eastAsia" w:ascii="方正仿宋_GBK" w:eastAsia="方正仿宋_GBK"/>
          <w:sz w:val="28"/>
          <w:szCs w:val="28"/>
        </w:rPr>
        <w:fldChar w:fldCharType="end"/>
      </w:r>
      <w:r>
        <w:rPr>
          <w:rStyle w:val="27"/>
          <w:rFonts w:hint="eastAsia" w:ascii="方正仿宋_GBK" w:eastAsia="方正仿宋_GBK"/>
          <w:sz w:val="28"/>
          <w:szCs w:val="28"/>
        </w:rPr>
        <w:fldChar w:fldCharType="end"/>
      </w:r>
    </w:p>
    <w:p>
      <w:pPr>
        <w:pStyle w:val="19"/>
        <w:tabs>
          <w:tab w:val="right" w:leader="dot" w:pos="9317"/>
        </w:tabs>
        <w:spacing w:line="500" w:lineRule="exact"/>
        <w:ind w:left="420"/>
        <w:rPr>
          <w:rStyle w:val="27"/>
          <w:rFonts w:ascii="方正仿宋_GBK" w:eastAsia="方正仿宋_GBK"/>
          <w:sz w:val="28"/>
          <w:szCs w:val="28"/>
        </w:rPr>
      </w:pPr>
      <w:r>
        <w:fldChar w:fldCharType="begin"/>
      </w:r>
      <w:r>
        <w:instrText xml:space="preserve"> HYPERLINK \l "_Toc90972458" </w:instrText>
      </w:r>
      <w:r>
        <w:fldChar w:fldCharType="separate"/>
      </w:r>
      <w:r>
        <w:rPr>
          <w:rFonts w:hint="eastAsia" w:ascii="方正仿宋_GBK" w:eastAsia="方正仿宋_GBK"/>
          <w:sz w:val="28"/>
          <w:szCs w:val="28"/>
        </w:rPr>
        <w:t>（二）存在问题</w:t>
      </w:r>
      <w:r>
        <w:rPr>
          <w:rFonts w:hint="eastAsia" w:ascii="方正仿宋_GBK" w:eastAsia="方正仿宋_GBK"/>
          <w:sz w:val="28"/>
          <w:szCs w:val="28"/>
        </w:rPr>
        <w:tab/>
      </w:r>
      <w:r>
        <w:rPr>
          <w:rStyle w:val="27"/>
          <w:rFonts w:hint="eastAsia" w:ascii="方正仿宋_GBK" w:eastAsia="方正仿宋_GBK"/>
          <w:sz w:val="28"/>
          <w:szCs w:val="28"/>
        </w:rPr>
        <w:fldChar w:fldCharType="begin"/>
      </w:r>
      <w:r>
        <w:rPr>
          <w:rStyle w:val="27"/>
          <w:rFonts w:hint="eastAsia" w:ascii="方正仿宋_GBK" w:eastAsia="方正仿宋_GBK"/>
          <w:sz w:val="28"/>
          <w:szCs w:val="28"/>
        </w:rPr>
        <w:instrText xml:space="preserve"> PAGEREF _Toc90972458 \h </w:instrText>
      </w:r>
      <w:r>
        <w:rPr>
          <w:rStyle w:val="27"/>
          <w:rFonts w:hint="eastAsia" w:ascii="方正仿宋_GBK" w:eastAsia="方正仿宋_GBK"/>
          <w:sz w:val="28"/>
          <w:szCs w:val="28"/>
        </w:rPr>
        <w:fldChar w:fldCharType="separate"/>
      </w:r>
      <w:r>
        <w:rPr>
          <w:rStyle w:val="27"/>
          <w:rFonts w:hint="eastAsia" w:ascii="方正仿宋_GBK" w:eastAsia="方正仿宋_GBK"/>
          <w:sz w:val="28"/>
          <w:szCs w:val="28"/>
        </w:rPr>
        <w:t>4</w:t>
      </w:r>
      <w:r>
        <w:rPr>
          <w:rStyle w:val="27"/>
          <w:rFonts w:hint="eastAsia" w:ascii="方正仿宋_GBK" w:eastAsia="方正仿宋_GBK"/>
          <w:sz w:val="28"/>
          <w:szCs w:val="28"/>
        </w:rPr>
        <w:fldChar w:fldCharType="end"/>
      </w:r>
      <w:r>
        <w:rPr>
          <w:rStyle w:val="27"/>
          <w:rFonts w:hint="eastAsia" w:ascii="方正仿宋_GBK" w:eastAsia="方正仿宋_GBK"/>
          <w:sz w:val="28"/>
          <w:szCs w:val="28"/>
        </w:rPr>
        <w:fldChar w:fldCharType="end"/>
      </w:r>
    </w:p>
    <w:p>
      <w:pPr>
        <w:pStyle w:val="19"/>
        <w:tabs>
          <w:tab w:val="right" w:leader="dot" w:pos="9317"/>
        </w:tabs>
        <w:spacing w:line="500" w:lineRule="exact"/>
        <w:ind w:left="420"/>
        <w:rPr>
          <w:rStyle w:val="27"/>
          <w:rFonts w:ascii="方正仿宋_GBK" w:eastAsia="方正仿宋_GBK"/>
          <w:sz w:val="28"/>
          <w:szCs w:val="28"/>
        </w:rPr>
      </w:pPr>
      <w:r>
        <w:fldChar w:fldCharType="begin"/>
      </w:r>
      <w:r>
        <w:instrText xml:space="preserve"> HYPERLINK \l "_Toc90972459" </w:instrText>
      </w:r>
      <w:r>
        <w:fldChar w:fldCharType="separate"/>
      </w:r>
      <w:r>
        <w:rPr>
          <w:rFonts w:hint="eastAsia" w:ascii="方正仿宋_GBK" w:eastAsia="方正仿宋_GBK"/>
          <w:sz w:val="28"/>
          <w:szCs w:val="28"/>
        </w:rPr>
        <w:t>（三）面临形势</w:t>
      </w:r>
      <w:r>
        <w:rPr>
          <w:rFonts w:hint="eastAsia" w:ascii="方正仿宋_GBK" w:eastAsia="方正仿宋_GBK"/>
          <w:sz w:val="28"/>
          <w:szCs w:val="28"/>
        </w:rPr>
        <w:tab/>
      </w:r>
      <w:r>
        <w:rPr>
          <w:rStyle w:val="27"/>
          <w:rFonts w:hint="eastAsia" w:ascii="方正仿宋_GBK" w:eastAsia="方正仿宋_GBK"/>
          <w:sz w:val="28"/>
          <w:szCs w:val="28"/>
        </w:rPr>
        <w:fldChar w:fldCharType="begin"/>
      </w:r>
      <w:r>
        <w:rPr>
          <w:rStyle w:val="27"/>
          <w:rFonts w:hint="eastAsia" w:ascii="方正仿宋_GBK" w:eastAsia="方正仿宋_GBK"/>
          <w:sz w:val="28"/>
          <w:szCs w:val="28"/>
        </w:rPr>
        <w:instrText xml:space="preserve"> PAGEREF _Toc90972459 \h </w:instrText>
      </w:r>
      <w:r>
        <w:rPr>
          <w:rStyle w:val="27"/>
          <w:rFonts w:hint="eastAsia" w:ascii="方正仿宋_GBK" w:eastAsia="方正仿宋_GBK"/>
          <w:sz w:val="28"/>
          <w:szCs w:val="28"/>
        </w:rPr>
        <w:fldChar w:fldCharType="separate"/>
      </w:r>
      <w:r>
        <w:rPr>
          <w:rStyle w:val="27"/>
          <w:rFonts w:hint="eastAsia" w:ascii="方正仿宋_GBK" w:eastAsia="方正仿宋_GBK"/>
          <w:sz w:val="28"/>
          <w:szCs w:val="28"/>
        </w:rPr>
        <w:t xml:space="preserve"> 5</w:t>
      </w:r>
      <w:r>
        <w:rPr>
          <w:rStyle w:val="27"/>
          <w:rFonts w:hint="eastAsia" w:ascii="方正仿宋_GBK" w:eastAsia="方正仿宋_GBK"/>
          <w:sz w:val="28"/>
          <w:szCs w:val="28"/>
        </w:rPr>
        <w:fldChar w:fldCharType="end"/>
      </w:r>
      <w:r>
        <w:rPr>
          <w:rStyle w:val="27"/>
          <w:rFonts w:hint="eastAsia" w:ascii="方正仿宋_GBK" w:eastAsia="方正仿宋_GBK"/>
          <w:sz w:val="28"/>
          <w:szCs w:val="28"/>
        </w:rPr>
        <w:fldChar w:fldCharType="end"/>
      </w:r>
    </w:p>
    <w:p>
      <w:pPr>
        <w:pStyle w:val="16"/>
        <w:spacing w:line="500" w:lineRule="exact"/>
        <w:rPr>
          <w:rFonts w:cs="Arial"/>
          <w:b w:val="0"/>
          <w:sz w:val="28"/>
          <w:szCs w:val="28"/>
        </w:rPr>
      </w:pPr>
      <w:r>
        <w:fldChar w:fldCharType="begin"/>
      </w:r>
      <w:r>
        <w:instrText xml:space="preserve"> HYPERLINK \l "_Toc90972460" </w:instrText>
      </w:r>
      <w:r>
        <w:fldChar w:fldCharType="separate"/>
      </w:r>
      <w:r>
        <w:rPr>
          <w:rFonts w:hint="eastAsia"/>
          <w:sz w:val="28"/>
          <w:szCs w:val="28"/>
        </w:rPr>
        <w:t>二、指导思想和发展目标</w:t>
      </w:r>
      <w:r>
        <w:rPr>
          <w:rFonts w:hint="eastAsia"/>
          <w:sz w:val="28"/>
          <w:szCs w:val="28"/>
        </w:rPr>
        <w:tab/>
      </w:r>
      <w:r>
        <w:rPr>
          <w:rFonts w:hint="eastAsia"/>
          <w:sz w:val="28"/>
          <w:szCs w:val="28"/>
        </w:rPr>
        <w:fldChar w:fldCharType="begin"/>
      </w:r>
      <w:r>
        <w:rPr>
          <w:rFonts w:hint="eastAsia"/>
          <w:sz w:val="28"/>
          <w:szCs w:val="28"/>
        </w:rPr>
        <w:instrText xml:space="preserve"> PAGEREF _Toc90972460 \h </w:instrText>
      </w:r>
      <w:r>
        <w:rPr>
          <w:rFonts w:hint="eastAsia"/>
          <w:sz w:val="28"/>
          <w:szCs w:val="28"/>
        </w:rPr>
        <w:fldChar w:fldCharType="separate"/>
      </w:r>
      <w:r>
        <w:rPr>
          <w:rFonts w:hint="eastAsia"/>
          <w:sz w:val="28"/>
          <w:szCs w:val="28"/>
        </w:rPr>
        <w:t>7</w:t>
      </w:r>
      <w:r>
        <w:rPr>
          <w:rFonts w:hint="eastAsia"/>
          <w:sz w:val="28"/>
          <w:szCs w:val="28"/>
        </w:rPr>
        <w:fldChar w:fldCharType="end"/>
      </w:r>
      <w:r>
        <w:rPr>
          <w:rFonts w:hint="eastAsia"/>
          <w:sz w:val="28"/>
          <w:szCs w:val="28"/>
        </w:rPr>
        <w:fldChar w:fldCharType="end"/>
      </w:r>
    </w:p>
    <w:p>
      <w:pPr>
        <w:pStyle w:val="19"/>
        <w:tabs>
          <w:tab w:val="right" w:leader="dot" w:pos="9317"/>
        </w:tabs>
        <w:spacing w:line="500" w:lineRule="exact"/>
        <w:ind w:left="420"/>
        <w:rPr>
          <w:rStyle w:val="27"/>
          <w:rFonts w:ascii="方正仿宋_GBK" w:eastAsia="方正仿宋_GBK"/>
          <w:sz w:val="28"/>
          <w:szCs w:val="28"/>
        </w:rPr>
      </w:pPr>
      <w:r>
        <w:fldChar w:fldCharType="begin"/>
      </w:r>
      <w:r>
        <w:instrText xml:space="preserve"> HYPERLINK \l "_Toc90972461" </w:instrText>
      </w:r>
      <w:r>
        <w:fldChar w:fldCharType="separate"/>
      </w:r>
      <w:r>
        <w:rPr>
          <w:rFonts w:hint="eastAsia" w:ascii="方正仿宋_GBK" w:eastAsia="方正仿宋_GBK"/>
          <w:sz w:val="28"/>
          <w:szCs w:val="28"/>
        </w:rPr>
        <w:t>（一）指导思想</w:t>
      </w:r>
      <w:r>
        <w:rPr>
          <w:rFonts w:hint="eastAsia" w:ascii="方正仿宋_GBK" w:eastAsia="方正仿宋_GBK"/>
          <w:sz w:val="28"/>
          <w:szCs w:val="28"/>
        </w:rPr>
        <w:tab/>
      </w:r>
      <w:r>
        <w:rPr>
          <w:rStyle w:val="27"/>
          <w:rFonts w:hint="eastAsia" w:ascii="方正仿宋_GBK" w:eastAsia="方正仿宋_GBK"/>
          <w:sz w:val="28"/>
          <w:szCs w:val="28"/>
        </w:rPr>
        <w:fldChar w:fldCharType="begin"/>
      </w:r>
      <w:r>
        <w:rPr>
          <w:rStyle w:val="27"/>
          <w:rFonts w:hint="eastAsia" w:ascii="方正仿宋_GBK" w:eastAsia="方正仿宋_GBK"/>
          <w:sz w:val="28"/>
          <w:szCs w:val="28"/>
        </w:rPr>
        <w:instrText xml:space="preserve"> PAGEREF _Toc90972461 \h </w:instrText>
      </w:r>
      <w:r>
        <w:rPr>
          <w:rStyle w:val="27"/>
          <w:rFonts w:hint="eastAsia" w:ascii="方正仿宋_GBK" w:eastAsia="方正仿宋_GBK"/>
          <w:sz w:val="28"/>
          <w:szCs w:val="28"/>
        </w:rPr>
        <w:fldChar w:fldCharType="separate"/>
      </w:r>
      <w:r>
        <w:rPr>
          <w:rStyle w:val="27"/>
          <w:rFonts w:hint="eastAsia" w:ascii="方正仿宋_GBK" w:eastAsia="方正仿宋_GBK"/>
          <w:sz w:val="28"/>
          <w:szCs w:val="28"/>
        </w:rPr>
        <w:t>7</w:t>
      </w:r>
      <w:r>
        <w:rPr>
          <w:rStyle w:val="27"/>
          <w:rFonts w:hint="eastAsia" w:ascii="方正仿宋_GBK" w:eastAsia="方正仿宋_GBK"/>
          <w:sz w:val="28"/>
          <w:szCs w:val="28"/>
        </w:rPr>
        <w:fldChar w:fldCharType="end"/>
      </w:r>
      <w:r>
        <w:rPr>
          <w:rStyle w:val="27"/>
          <w:rFonts w:hint="eastAsia" w:ascii="方正仿宋_GBK" w:eastAsia="方正仿宋_GBK"/>
          <w:sz w:val="28"/>
          <w:szCs w:val="28"/>
        </w:rPr>
        <w:fldChar w:fldCharType="end"/>
      </w:r>
    </w:p>
    <w:p>
      <w:pPr>
        <w:pStyle w:val="19"/>
        <w:tabs>
          <w:tab w:val="right" w:leader="dot" w:pos="9317"/>
        </w:tabs>
        <w:spacing w:line="500" w:lineRule="exact"/>
        <w:ind w:left="420"/>
        <w:rPr>
          <w:rStyle w:val="27"/>
          <w:rFonts w:ascii="方正仿宋_GBK" w:eastAsia="方正仿宋_GBK"/>
          <w:sz w:val="28"/>
          <w:szCs w:val="28"/>
        </w:rPr>
      </w:pPr>
      <w:r>
        <w:fldChar w:fldCharType="begin"/>
      </w:r>
      <w:r>
        <w:instrText xml:space="preserve"> HYPERLINK \l "_Toc90972462" </w:instrText>
      </w:r>
      <w:r>
        <w:fldChar w:fldCharType="separate"/>
      </w:r>
      <w:r>
        <w:rPr>
          <w:rFonts w:hint="eastAsia" w:ascii="方正仿宋_GBK" w:eastAsia="方正仿宋_GBK"/>
          <w:sz w:val="28"/>
          <w:szCs w:val="28"/>
        </w:rPr>
        <w:t>（二）基本原则</w:t>
      </w:r>
      <w:r>
        <w:rPr>
          <w:rFonts w:hint="eastAsia" w:ascii="方正仿宋_GBK" w:eastAsia="方正仿宋_GBK"/>
          <w:sz w:val="28"/>
          <w:szCs w:val="28"/>
        </w:rPr>
        <w:tab/>
      </w:r>
      <w:r>
        <w:rPr>
          <w:rStyle w:val="27"/>
          <w:rFonts w:hint="eastAsia" w:ascii="方正仿宋_GBK" w:eastAsia="方正仿宋_GBK"/>
          <w:sz w:val="28"/>
          <w:szCs w:val="28"/>
        </w:rPr>
        <w:fldChar w:fldCharType="begin"/>
      </w:r>
      <w:r>
        <w:rPr>
          <w:rStyle w:val="27"/>
          <w:rFonts w:hint="eastAsia" w:ascii="方正仿宋_GBK" w:eastAsia="方正仿宋_GBK"/>
          <w:sz w:val="28"/>
          <w:szCs w:val="28"/>
        </w:rPr>
        <w:instrText xml:space="preserve"> PAGEREF _Toc90972462 \h </w:instrText>
      </w:r>
      <w:r>
        <w:rPr>
          <w:rStyle w:val="27"/>
          <w:rFonts w:hint="eastAsia" w:ascii="方正仿宋_GBK" w:eastAsia="方正仿宋_GBK"/>
          <w:sz w:val="28"/>
          <w:szCs w:val="28"/>
        </w:rPr>
        <w:fldChar w:fldCharType="separate"/>
      </w:r>
      <w:r>
        <w:rPr>
          <w:rStyle w:val="27"/>
          <w:rFonts w:hint="eastAsia" w:ascii="方正仿宋_GBK" w:eastAsia="方正仿宋_GBK"/>
          <w:sz w:val="28"/>
          <w:szCs w:val="28"/>
        </w:rPr>
        <w:t>7</w:t>
      </w:r>
      <w:r>
        <w:rPr>
          <w:rStyle w:val="27"/>
          <w:rFonts w:hint="eastAsia" w:ascii="方正仿宋_GBK" w:eastAsia="方正仿宋_GBK"/>
          <w:sz w:val="28"/>
          <w:szCs w:val="28"/>
        </w:rPr>
        <w:fldChar w:fldCharType="end"/>
      </w:r>
      <w:r>
        <w:rPr>
          <w:rStyle w:val="27"/>
          <w:rFonts w:hint="eastAsia" w:ascii="方正仿宋_GBK" w:eastAsia="方正仿宋_GBK"/>
          <w:sz w:val="28"/>
          <w:szCs w:val="28"/>
        </w:rPr>
        <w:fldChar w:fldCharType="end"/>
      </w:r>
    </w:p>
    <w:p>
      <w:pPr>
        <w:pStyle w:val="19"/>
        <w:tabs>
          <w:tab w:val="right" w:leader="dot" w:pos="9317"/>
        </w:tabs>
        <w:spacing w:line="500" w:lineRule="exact"/>
        <w:ind w:left="420"/>
        <w:rPr>
          <w:rStyle w:val="27"/>
          <w:rFonts w:ascii="方正仿宋_GBK" w:eastAsia="方正仿宋_GBK"/>
          <w:sz w:val="28"/>
          <w:szCs w:val="28"/>
        </w:rPr>
      </w:pPr>
      <w:r>
        <w:fldChar w:fldCharType="begin"/>
      </w:r>
      <w:r>
        <w:instrText xml:space="preserve"> HYPERLINK \l "_Toc90972463" </w:instrText>
      </w:r>
      <w:r>
        <w:fldChar w:fldCharType="separate"/>
      </w:r>
      <w:r>
        <w:rPr>
          <w:rFonts w:hint="eastAsia" w:ascii="方正仿宋_GBK" w:eastAsia="方正仿宋_GBK"/>
          <w:sz w:val="28"/>
          <w:szCs w:val="28"/>
        </w:rPr>
        <w:t>（三）发展目标</w:t>
      </w:r>
      <w:r>
        <w:rPr>
          <w:rFonts w:hint="eastAsia" w:ascii="方正仿宋_GBK" w:eastAsia="方正仿宋_GBK"/>
          <w:sz w:val="28"/>
          <w:szCs w:val="28"/>
        </w:rPr>
        <w:tab/>
      </w:r>
      <w:r>
        <w:rPr>
          <w:rStyle w:val="27"/>
          <w:rFonts w:hint="eastAsia" w:ascii="方正仿宋_GBK" w:eastAsia="方正仿宋_GBK"/>
          <w:sz w:val="28"/>
          <w:szCs w:val="28"/>
        </w:rPr>
        <w:fldChar w:fldCharType="begin"/>
      </w:r>
      <w:r>
        <w:rPr>
          <w:rStyle w:val="27"/>
          <w:rFonts w:hint="eastAsia" w:ascii="方正仿宋_GBK" w:eastAsia="方正仿宋_GBK"/>
          <w:sz w:val="28"/>
          <w:szCs w:val="28"/>
        </w:rPr>
        <w:instrText xml:space="preserve"> PAGEREF _Toc90972463 \h </w:instrText>
      </w:r>
      <w:r>
        <w:rPr>
          <w:rStyle w:val="27"/>
          <w:rFonts w:hint="eastAsia" w:ascii="方正仿宋_GBK" w:eastAsia="方正仿宋_GBK"/>
          <w:sz w:val="28"/>
          <w:szCs w:val="28"/>
        </w:rPr>
        <w:fldChar w:fldCharType="separate"/>
      </w:r>
      <w:r>
        <w:rPr>
          <w:rStyle w:val="27"/>
          <w:rFonts w:hint="eastAsia" w:ascii="方正仿宋_GBK" w:eastAsia="方正仿宋_GBK"/>
          <w:sz w:val="28"/>
          <w:szCs w:val="28"/>
        </w:rPr>
        <w:t>9</w:t>
      </w:r>
      <w:r>
        <w:rPr>
          <w:rStyle w:val="27"/>
          <w:rFonts w:hint="eastAsia" w:ascii="方正仿宋_GBK" w:eastAsia="方正仿宋_GBK"/>
          <w:sz w:val="28"/>
          <w:szCs w:val="28"/>
        </w:rPr>
        <w:fldChar w:fldCharType="end"/>
      </w:r>
      <w:r>
        <w:rPr>
          <w:rStyle w:val="27"/>
          <w:rFonts w:hint="eastAsia" w:ascii="方正仿宋_GBK" w:eastAsia="方正仿宋_GBK"/>
          <w:sz w:val="28"/>
          <w:szCs w:val="28"/>
        </w:rPr>
        <w:fldChar w:fldCharType="end"/>
      </w:r>
    </w:p>
    <w:p>
      <w:pPr>
        <w:pStyle w:val="19"/>
        <w:tabs>
          <w:tab w:val="right" w:leader="dot" w:pos="9317"/>
        </w:tabs>
        <w:spacing w:line="500" w:lineRule="exact"/>
        <w:ind w:left="420"/>
        <w:rPr>
          <w:rStyle w:val="27"/>
          <w:rFonts w:ascii="方正仿宋_GBK" w:eastAsia="方正仿宋_GBK"/>
          <w:sz w:val="28"/>
          <w:szCs w:val="28"/>
        </w:rPr>
      </w:pPr>
      <w:r>
        <w:fldChar w:fldCharType="begin"/>
      </w:r>
      <w:r>
        <w:instrText xml:space="preserve"> HYPERLINK \l "_Toc90972464" </w:instrText>
      </w:r>
      <w:r>
        <w:fldChar w:fldCharType="separate"/>
      </w:r>
      <w:r>
        <w:rPr>
          <w:rFonts w:hint="eastAsia" w:ascii="方正仿宋_GBK" w:eastAsia="方正仿宋_GBK"/>
          <w:sz w:val="28"/>
          <w:szCs w:val="28"/>
        </w:rPr>
        <w:t>（四）2035远景目标</w:t>
      </w:r>
      <w:r>
        <w:rPr>
          <w:rFonts w:hint="eastAsia" w:ascii="方正仿宋_GBK" w:eastAsia="方正仿宋_GBK"/>
          <w:sz w:val="28"/>
          <w:szCs w:val="28"/>
        </w:rPr>
        <w:tab/>
      </w:r>
      <w:r>
        <w:rPr>
          <w:rStyle w:val="27"/>
          <w:rFonts w:hint="eastAsia" w:ascii="方正仿宋_GBK" w:eastAsia="方正仿宋_GBK"/>
          <w:sz w:val="28"/>
          <w:szCs w:val="28"/>
        </w:rPr>
        <w:fldChar w:fldCharType="begin"/>
      </w:r>
      <w:r>
        <w:rPr>
          <w:rStyle w:val="27"/>
          <w:rFonts w:hint="eastAsia" w:ascii="方正仿宋_GBK" w:eastAsia="方正仿宋_GBK"/>
          <w:sz w:val="28"/>
          <w:szCs w:val="28"/>
        </w:rPr>
        <w:instrText xml:space="preserve"> PAGEREF _Toc90972464 \h </w:instrText>
      </w:r>
      <w:r>
        <w:rPr>
          <w:rStyle w:val="27"/>
          <w:rFonts w:hint="eastAsia" w:ascii="方正仿宋_GBK" w:eastAsia="方正仿宋_GBK"/>
          <w:sz w:val="28"/>
          <w:szCs w:val="28"/>
        </w:rPr>
        <w:fldChar w:fldCharType="separate"/>
      </w:r>
      <w:r>
        <w:rPr>
          <w:rStyle w:val="27"/>
          <w:rFonts w:hint="eastAsia" w:ascii="方正仿宋_GBK" w:eastAsia="方正仿宋_GBK"/>
          <w:sz w:val="28"/>
          <w:szCs w:val="28"/>
        </w:rPr>
        <w:t>10</w:t>
      </w:r>
      <w:r>
        <w:rPr>
          <w:rStyle w:val="27"/>
          <w:rFonts w:hint="eastAsia" w:ascii="方正仿宋_GBK" w:eastAsia="方正仿宋_GBK"/>
          <w:sz w:val="28"/>
          <w:szCs w:val="28"/>
        </w:rPr>
        <w:fldChar w:fldCharType="end"/>
      </w:r>
      <w:r>
        <w:rPr>
          <w:rStyle w:val="27"/>
          <w:rFonts w:hint="eastAsia" w:ascii="方正仿宋_GBK" w:eastAsia="方正仿宋_GBK"/>
          <w:sz w:val="28"/>
          <w:szCs w:val="28"/>
        </w:rPr>
        <w:fldChar w:fldCharType="end"/>
      </w:r>
    </w:p>
    <w:p>
      <w:pPr>
        <w:pStyle w:val="16"/>
        <w:spacing w:line="500" w:lineRule="exact"/>
        <w:rPr>
          <w:rFonts w:cs="Arial"/>
          <w:b w:val="0"/>
          <w:sz w:val="28"/>
          <w:szCs w:val="28"/>
        </w:rPr>
      </w:pPr>
      <w:r>
        <w:fldChar w:fldCharType="begin"/>
      </w:r>
      <w:r>
        <w:instrText xml:space="preserve"> HYPERLINK \l "_Toc90972465" </w:instrText>
      </w:r>
      <w:r>
        <w:fldChar w:fldCharType="separate"/>
      </w:r>
      <w:r>
        <w:rPr>
          <w:rFonts w:hint="eastAsia"/>
          <w:sz w:val="28"/>
          <w:szCs w:val="28"/>
        </w:rPr>
        <w:t>三、主要任务</w:t>
      </w:r>
      <w:r>
        <w:rPr>
          <w:rFonts w:hint="eastAsia"/>
          <w:sz w:val="28"/>
          <w:szCs w:val="28"/>
        </w:rPr>
        <w:tab/>
      </w:r>
      <w:r>
        <w:rPr>
          <w:rFonts w:hint="eastAsia"/>
          <w:sz w:val="28"/>
          <w:szCs w:val="28"/>
        </w:rPr>
        <w:fldChar w:fldCharType="begin"/>
      </w:r>
      <w:r>
        <w:rPr>
          <w:rFonts w:hint="eastAsia"/>
          <w:sz w:val="28"/>
          <w:szCs w:val="28"/>
        </w:rPr>
        <w:instrText xml:space="preserve"> PAGEREF _Toc90972465 \h </w:instrText>
      </w:r>
      <w:r>
        <w:rPr>
          <w:rFonts w:hint="eastAsia"/>
          <w:sz w:val="28"/>
          <w:szCs w:val="28"/>
        </w:rPr>
        <w:fldChar w:fldCharType="separate"/>
      </w:r>
      <w:r>
        <w:rPr>
          <w:rFonts w:hint="eastAsia"/>
          <w:sz w:val="28"/>
          <w:szCs w:val="28"/>
        </w:rPr>
        <w:t>12</w:t>
      </w:r>
      <w:r>
        <w:rPr>
          <w:rFonts w:hint="eastAsia"/>
          <w:sz w:val="28"/>
          <w:szCs w:val="28"/>
        </w:rPr>
        <w:fldChar w:fldCharType="end"/>
      </w:r>
      <w:r>
        <w:rPr>
          <w:rFonts w:hint="eastAsia"/>
          <w:sz w:val="28"/>
          <w:szCs w:val="28"/>
        </w:rPr>
        <w:fldChar w:fldCharType="end"/>
      </w:r>
    </w:p>
    <w:p>
      <w:pPr>
        <w:pStyle w:val="19"/>
        <w:tabs>
          <w:tab w:val="right" w:leader="dot" w:pos="9317"/>
        </w:tabs>
        <w:spacing w:line="500" w:lineRule="exact"/>
        <w:ind w:left="420"/>
        <w:rPr>
          <w:rStyle w:val="27"/>
          <w:rFonts w:ascii="方正仿宋_GBK" w:eastAsia="方正仿宋_GBK"/>
          <w:sz w:val="28"/>
          <w:szCs w:val="28"/>
        </w:rPr>
      </w:pPr>
      <w:r>
        <w:fldChar w:fldCharType="begin"/>
      </w:r>
      <w:r>
        <w:instrText xml:space="preserve"> HYPERLINK \l "_Toc90972466" </w:instrText>
      </w:r>
      <w:r>
        <w:fldChar w:fldCharType="separate"/>
      </w:r>
      <w:r>
        <w:rPr>
          <w:rFonts w:hint="eastAsia" w:ascii="方正仿宋_GBK" w:eastAsia="方正仿宋_GBK"/>
          <w:sz w:val="28"/>
          <w:szCs w:val="28"/>
        </w:rPr>
        <w:t>（一）构建强大公共卫生服务体系</w:t>
      </w:r>
      <w:r>
        <w:rPr>
          <w:rFonts w:hint="eastAsia" w:ascii="方正仿宋_GBK" w:eastAsia="方正仿宋_GBK"/>
          <w:sz w:val="28"/>
          <w:szCs w:val="28"/>
        </w:rPr>
        <w:tab/>
      </w:r>
      <w:r>
        <w:rPr>
          <w:rStyle w:val="27"/>
          <w:rFonts w:hint="eastAsia" w:ascii="方正仿宋_GBK" w:eastAsia="方正仿宋_GBK"/>
          <w:sz w:val="28"/>
          <w:szCs w:val="28"/>
        </w:rPr>
        <w:fldChar w:fldCharType="begin"/>
      </w:r>
      <w:r>
        <w:rPr>
          <w:rStyle w:val="27"/>
          <w:rFonts w:hint="eastAsia" w:ascii="方正仿宋_GBK" w:eastAsia="方正仿宋_GBK"/>
          <w:sz w:val="28"/>
          <w:szCs w:val="28"/>
        </w:rPr>
        <w:instrText xml:space="preserve"> PAGEREF _Toc90972466 \h </w:instrText>
      </w:r>
      <w:r>
        <w:rPr>
          <w:rStyle w:val="27"/>
          <w:rFonts w:hint="eastAsia" w:ascii="方正仿宋_GBK" w:eastAsia="方正仿宋_GBK"/>
          <w:sz w:val="28"/>
          <w:szCs w:val="28"/>
        </w:rPr>
        <w:fldChar w:fldCharType="separate"/>
      </w:r>
      <w:r>
        <w:rPr>
          <w:rStyle w:val="27"/>
          <w:rFonts w:hint="eastAsia" w:ascii="方正仿宋_GBK" w:eastAsia="方正仿宋_GBK"/>
          <w:sz w:val="28"/>
          <w:szCs w:val="28"/>
        </w:rPr>
        <w:t>12</w:t>
      </w:r>
      <w:r>
        <w:rPr>
          <w:rStyle w:val="27"/>
          <w:rFonts w:hint="eastAsia" w:ascii="方正仿宋_GBK" w:eastAsia="方正仿宋_GBK"/>
          <w:sz w:val="28"/>
          <w:szCs w:val="28"/>
        </w:rPr>
        <w:fldChar w:fldCharType="end"/>
      </w:r>
      <w:r>
        <w:rPr>
          <w:rStyle w:val="27"/>
          <w:rFonts w:hint="eastAsia" w:ascii="方正仿宋_GBK" w:eastAsia="方正仿宋_GBK"/>
          <w:sz w:val="28"/>
          <w:szCs w:val="28"/>
        </w:rPr>
        <w:fldChar w:fldCharType="end"/>
      </w:r>
    </w:p>
    <w:p>
      <w:pPr>
        <w:pStyle w:val="19"/>
        <w:tabs>
          <w:tab w:val="right" w:leader="dot" w:pos="9317"/>
        </w:tabs>
        <w:spacing w:line="500" w:lineRule="exact"/>
        <w:ind w:left="420"/>
        <w:rPr>
          <w:rStyle w:val="27"/>
          <w:rFonts w:ascii="方正仿宋_GBK" w:eastAsia="方正仿宋_GBK"/>
          <w:sz w:val="28"/>
          <w:szCs w:val="28"/>
        </w:rPr>
      </w:pPr>
      <w:r>
        <w:fldChar w:fldCharType="begin"/>
      </w:r>
      <w:r>
        <w:instrText xml:space="preserve"> HYPERLINK \l "_Toc90972467" </w:instrText>
      </w:r>
      <w:r>
        <w:fldChar w:fldCharType="separate"/>
      </w:r>
      <w:r>
        <w:rPr>
          <w:rFonts w:hint="eastAsia" w:ascii="方正仿宋_GBK" w:eastAsia="方正仿宋_GBK"/>
          <w:sz w:val="28"/>
          <w:szCs w:val="28"/>
        </w:rPr>
        <w:t>（二）建设优质高效医疗卫生服务体系</w:t>
      </w:r>
      <w:r>
        <w:rPr>
          <w:rFonts w:hint="eastAsia" w:ascii="方正仿宋_GBK" w:eastAsia="方正仿宋_GBK"/>
          <w:sz w:val="28"/>
          <w:szCs w:val="28"/>
        </w:rPr>
        <w:tab/>
      </w:r>
      <w:r>
        <w:rPr>
          <w:rStyle w:val="27"/>
          <w:rFonts w:hint="eastAsia" w:ascii="方正仿宋_GBK" w:eastAsia="方正仿宋_GBK"/>
          <w:sz w:val="28"/>
          <w:szCs w:val="28"/>
        </w:rPr>
        <w:fldChar w:fldCharType="begin"/>
      </w:r>
      <w:r>
        <w:rPr>
          <w:rStyle w:val="27"/>
          <w:rFonts w:hint="eastAsia" w:ascii="方正仿宋_GBK" w:eastAsia="方正仿宋_GBK"/>
          <w:sz w:val="28"/>
          <w:szCs w:val="28"/>
        </w:rPr>
        <w:instrText xml:space="preserve"> PAGEREF _Toc90972467 \h </w:instrText>
      </w:r>
      <w:r>
        <w:rPr>
          <w:rStyle w:val="27"/>
          <w:rFonts w:hint="eastAsia" w:ascii="方正仿宋_GBK" w:eastAsia="方正仿宋_GBK"/>
          <w:sz w:val="28"/>
          <w:szCs w:val="28"/>
        </w:rPr>
        <w:fldChar w:fldCharType="separate"/>
      </w:r>
      <w:r>
        <w:rPr>
          <w:rStyle w:val="27"/>
          <w:rFonts w:hint="eastAsia" w:ascii="方正仿宋_GBK" w:eastAsia="方正仿宋_GBK"/>
          <w:sz w:val="28"/>
          <w:szCs w:val="28"/>
        </w:rPr>
        <w:t>16</w:t>
      </w:r>
      <w:r>
        <w:rPr>
          <w:rStyle w:val="27"/>
          <w:rFonts w:hint="eastAsia" w:ascii="方正仿宋_GBK" w:eastAsia="方正仿宋_GBK"/>
          <w:sz w:val="28"/>
          <w:szCs w:val="28"/>
        </w:rPr>
        <w:fldChar w:fldCharType="end"/>
      </w:r>
      <w:r>
        <w:rPr>
          <w:rStyle w:val="27"/>
          <w:rFonts w:hint="eastAsia" w:ascii="方正仿宋_GBK" w:eastAsia="方正仿宋_GBK"/>
          <w:sz w:val="28"/>
          <w:szCs w:val="28"/>
        </w:rPr>
        <w:fldChar w:fldCharType="end"/>
      </w:r>
    </w:p>
    <w:p>
      <w:pPr>
        <w:pStyle w:val="19"/>
        <w:tabs>
          <w:tab w:val="right" w:leader="dot" w:pos="9317"/>
        </w:tabs>
        <w:spacing w:line="500" w:lineRule="exact"/>
        <w:ind w:left="420"/>
        <w:rPr>
          <w:rStyle w:val="27"/>
          <w:rFonts w:ascii="方正仿宋_GBK" w:eastAsia="方正仿宋_GBK"/>
          <w:sz w:val="28"/>
          <w:szCs w:val="28"/>
        </w:rPr>
      </w:pPr>
      <w:r>
        <w:fldChar w:fldCharType="begin"/>
      </w:r>
      <w:r>
        <w:instrText xml:space="preserve"> HYPERLINK \l "_Toc90972468" </w:instrText>
      </w:r>
      <w:r>
        <w:fldChar w:fldCharType="separate"/>
      </w:r>
      <w:r>
        <w:rPr>
          <w:rFonts w:hint="eastAsia" w:ascii="方正仿宋_GBK" w:eastAsia="方正仿宋_GBK"/>
          <w:sz w:val="28"/>
          <w:szCs w:val="28"/>
        </w:rPr>
        <w:t>（三）深入实施健康中国涪陵行动</w:t>
      </w:r>
      <w:r>
        <w:rPr>
          <w:rFonts w:hint="eastAsia" w:ascii="方正仿宋_GBK" w:eastAsia="方正仿宋_GBK"/>
          <w:sz w:val="28"/>
          <w:szCs w:val="28"/>
        </w:rPr>
        <w:tab/>
      </w:r>
      <w:r>
        <w:rPr>
          <w:rStyle w:val="27"/>
          <w:rFonts w:hint="eastAsia" w:ascii="方正仿宋_GBK" w:eastAsia="方正仿宋_GBK"/>
          <w:sz w:val="28"/>
          <w:szCs w:val="28"/>
        </w:rPr>
        <w:fldChar w:fldCharType="begin"/>
      </w:r>
      <w:r>
        <w:rPr>
          <w:rStyle w:val="27"/>
          <w:rFonts w:hint="eastAsia" w:ascii="方正仿宋_GBK" w:eastAsia="方正仿宋_GBK"/>
          <w:sz w:val="28"/>
          <w:szCs w:val="28"/>
        </w:rPr>
        <w:instrText xml:space="preserve"> PAGEREF _Toc90972468 \h </w:instrText>
      </w:r>
      <w:r>
        <w:rPr>
          <w:rStyle w:val="27"/>
          <w:rFonts w:hint="eastAsia" w:ascii="方正仿宋_GBK" w:eastAsia="方正仿宋_GBK"/>
          <w:sz w:val="28"/>
          <w:szCs w:val="28"/>
        </w:rPr>
        <w:fldChar w:fldCharType="separate"/>
      </w:r>
      <w:r>
        <w:rPr>
          <w:rStyle w:val="27"/>
          <w:rFonts w:hint="eastAsia" w:ascii="方正仿宋_GBK" w:eastAsia="方正仿宋_GBK"/>
          <w:sz w:val="28"/>
          <w:szCs w:val="28"/>
        </w:rPr>
        <w:t>2</w:t>
      </w:r>
      <w:r>
        <w:rPr>
          <w:rStyle w:val="27"/>
          <w:rFonts w:hint="eastAsia" w:ascii="方正仿宋_GBK" w:eastAsia="方正仿宋_GBK"/>
          <w:sz w:val="28"/>
          <w:szCs w:val="28"/>
        </w:rPr>
        <w:fldChar w:fldCharType="end"/>
      </w:r>
      <w:r>
        <w:rPr>
          <w:rStyle w:val="27"/>
          <w:rFonts w:hint="eastAsia" w:ascii="方正仿宋_GBK" w:eastAsia="方正仿宋_GBK"/>
          <w:sz w:val="28"/>
          <w:szCs w:val="28"/>
        </w:rPr>
        <w:fldChar w:fldCharType="end"/>
      </w:r>
      <w:r>
        <w:rPr>
          <w:rFonts w:hint="eastAsia" w:ascii="方正仿宋_GBK" w:eastAsia="方正仿宋_GBK"/>
          <w:sz w:val="28"/>
          <w:szCs w:val="28"/>
        </w:rPr>
        <w:t>0</w:t>
      </w:r>
    </w:p>
    <w:p>
      <w:pPr>
        <w:pStyle w:val="19"/>
        <w:tabs>
          <w:tab w:val="right" w:leader="dot" w:pos="9317"/>
        </w:tabs>
        <w:spacing w:line="500" w:lineRule="exact"/>
        <w:ind w:left="420"/>
        <w:rPr>
          <w:rStyle w:val="27"/>
          <w:rFonts w:ascii="方正仿宋_GBK" w:eastAsia="方正仿宋_GBK"/>
          <w:sz w:val="28"/>
          <w:szCs w:val="28"/>
        </w:rPr>
      </w:pPr>
      <w:r>
        <w:fldChar w:fldCharType="begin"/>
      </w:r>
      <w:r>
        <w:instrText xml:space="preserve"> HYPERLINK \l "_Toc90972469" </w:instrText>
      </w:r>
      <w:r>
        <w:fldChar w:fldCharType="separate"/>
      </w:r>
      <w:r>
        <w:rPr>
          <w:rFonts w:hint="eastAsia" w:ascii="方正仿宋_GBK" w:eastAsia="方正仿宋_GBK"/>
          <w:sz w:val="28"/>
          <w:szCs w:val="28"/>
        </w:rPr>
        <w:t>（四）全生命周期保障重点人群健康</w:t>
      </w:r>
      <w:r>
        <w:rPr>
          <w:rFonts w:hint="eastAsia" w:ascii="方正仿宋_GBK" w:eastAsia="方正仿宋_GBK"/>
          <w:sz w:val="28"/>
          <w:szCs w:val="28"/>
        </w:rPr>
        <w:tab/>
      </w:r>
      <w:r>
        <w:rPr>
          <w:rStyle w:val="27"/>
          <w:rFonts w:hint="eastAsia" w:ascii="方正仿宋_GBK" w:eastAsia="方正仿宋_GBK"/>
          <w:sz w:val="28"/>
          <w:szCs w:val="28"/>
        </w:rPr>
        <w:fldChar w:fldCharType="begin"/>
      </w:r>
      <w:r>
        <w:rPr>
          <w:rStyle w:val="27"/>
          <w:rFonts w:hint="eastAsia" w:ascii="方正仿宋_GBK" w:eastAsia="方正仿宋_GBK"/>
          <w:sz w:val="28"/>
          <w:szCs w:val="28"/>
        </w:rPr>
        <w:instrText xml:space="preserve"> PAGEREF _Toc90972469 \h </w:instrText>
      </w:r>
      <w:r>
        <w:rPr>
          <w:rStyle w:val="27"/>
          <w:rFonts w:hint="eastAsia" w:ascii="方正仿宋_GBK" w:eastAsia="方正仿宋_GBK"/>
          <w:sz w:val="28"/>
          <w:szCs w:val="28"/>
        </w:rPr>
        <w:fldChar w:fldCharType="separate"/>
      </w:r>
      <w:r>
        <w:rPr>
          <w:rStyle w:val="27"/>
          <w:rFonts w:hint="eastAsia" w:ascii="方正仿宋_GBK" w:eastAsia="方正仿宋_GBK"/>
          <w:sz w:val="28"/>
          <w:szCs w:val="28"/>
        </w:rPr>
        <w:t>2</w:t>
      </w:r>
      <w:r>
        <w:rPr>
          <w:rStyle w:val="27"/>
          <w:rFonts w:hint="eastAsia" w:ascii="方正仿宋_GBK" w:eastAsia="方正仿宋_GBK"/>
          <w:sz w:val="28"/>
          <w:szCs w:val="28"/>
        </w:rPr>
        <w:fldChar w:fldCharType="end"/>
      </w:r>
      <w:r>
        <w:rPr>
          <w:rStyle w:val="27"/>
          <w:rFonts w:hint="eastAsia" w:ascii="方正仿宋_GBK" w:eastAsia="方正仿宋_GBK"/>
          <w:sz w:val="28"/>
          <w:szCs w:val="28"/>
        </w:rPr>
        <w:fldChar w:fldCharType="end"/>
      </w:r>
      <w:r>
        <w:rPr>
          <w:rFonts w:hint="eastAsia" w:ascii="方正仿宋_GBK" w:eastAsia="方正仿宋_GBK"/>
          <w:sz w:val="28"/>
          <w:szCs w:val="28"/>
        </w:rPr>
        <w:t>6</w:t>
      </w:r>
    </w:p>
    <w:p>
      <w:pPr>
        <w:pStyle w:val="19"/>
        <w:tabs>
          <w:tab w:val="right" w:leader="dot" w:pos="9317"/>
        </w:tabs>
        <w:spacing w:line="500" w:lineRule="exact"/>
        <w:ind w:left="420"/>
        <w:rPr>
          <w:rStyle w:val="27"/>
          <w:rFonts w:ascii="方正仿宋_GBK" w:eastAsia="方正仿宋_GBK"/>
          <w:sz w:val="28"/>
          <w:szCs w:val="28"/>
        </w:rPr>
      </w:pPr>
      <w:r>
        <w:fldChar w:fldCharType="begin"/>
      </w:r>
      <w:r>
        <w:instrText xml:space="preserve"> HYPERLINK \l "_Toc90972470" </w:instrText>
      </w:r>
      <w:r>
        <w:fldChar w:fldCharType="separate"/>
      </w:r>
      <w:r>
        <w:rPr>
          <w:rFonts w:hint="eastAsia" w:ascii="方正仿宋_GBK" w:eastAsia="方正仿宋_GBK"/>
          <w:sz w:val="28"/>
          <w:szCs w:val="28"/>
        </w:rPr>
        <w:t>（五）全面深化医药卫生体制改革</w:t>
      </w:r>
      <w:r>
        <w:rPr>
          <w:rFonts w:hint="eastAsia" w:ascii="方正仿宋_GBK" w:eastAsia="方正仿宋_GBK"/>
          <w:sz w:val="28"/>
          <w:szCs w:val="28"/>
        </w:rPr>
        <w:tab/>
      </w:r>
      <w:r>
        <w:rPr>
          <w:rStyle w:val="27"/>
          <w:rFonts w:hint="eastAsia" w:ascii="方正仿宋_GBK" w:eastAsia="方正仿宋_GBK"/>
          <w:sz w:val="28"/>
          <w:szCs w:val="28"/>
        </w:rPr>
        <w:fldChar w:fldCharType="begin"/>
      </w:r>
      <w:r>
        <w:rPr>
          <w:rStyle w:val="27"/>
          <w:rFonts w:hint="eastAsia" w:ascii="方正仿宋_GBK" w:eastAsia="方正仿宋_GBK"/>
          <w:sz w:val="28"/>
          <w:szCs w:val="28"/>
        </w:rPr>
        <w:instrText xml:space="preserve"> PAGEREF _Toc90972470 \h </w:instrText>
      </w:r>
      <w:r>
        <w:rPr>
          <w:rStyle w:val="27"/>
          <w:rFonts w:hint="eastAsia" w:ascii="方正仿宋_GBK" w:eastAsia="方正仿宋_GBK"/>
          <w:sz w:val="28"/>
          <w:szCs w:val="28"/>
        </w:rPr>
        <w:fldChar w:fldCharType="separate"/>
      </w:r>
      <w:r>
        <w:rPr>
          <w:rStyle w:val="27"/>
          <w:rFonts w:hint="eastAsia" w:ascii="方正仿宋_GBK" w:eastAsia="方正仿宋_GBK"/>
          <w:sz w:val="28"/>
          <w:szCs w:val="28"/>
        </w:rPr>
        <w:t>2</w:t>
      </w:r>
      <w:r>
        <w:rPr>
          <w:rStyle w:val="27"/>
          <w:rFonts w:hint="eastAsia" w:ascii="方正仿宋_GBK" w:eastAsia="方正仿宋_GBK"/>
          <w:sz w:val="28"/>
          <w:szCs w:val="28"/>
        </w:rPr>
        <w:fldChar w:fldCharType="end"/>
      </w:r>
      <w:r>
        <w:rPr>
          <w:rStyle w:val="27"/>
          <w:rFonts w:hint="eastAsia" w:ascii="方正仿宋_GBK" w:eastAsia="方正仿宋_GBK"/>
          <w:sz w:val="28"/>
          <w:szCs w:val="28"/>
        </w:rPr>
        <w:fldChar w:fldCharType="end"/>
      </w:r>
      <w:r>
        <w:rPr>
          <w:rFonts w:hint="eastAsia" w:ascii="方正仿宋_GBK" w:eastAsia="方正仿宋_GBK"/>
          <w:sz w:val="28"/>
          <w:szCs w:val="28"/>
        </w:rPr>
        <w:t>8</w:t>
      </w:r>
    </w:p>
    <w:p>
      <w:pPr>
        <w:pStyle w:val="19"/>
        <w:tabs>
          <w:tab w:val="right" w:leader="dot" w:pos="9317"/>
        </w:tabs>
        <w:spacing w:line="500" w:lineRule="exact"/>
        <w:ind w:left="420"/>
        <w:rPr>
          <w:rStyle w:val="27"/>
          <w:rFonts w:ascii="方正仿宋_GBK" w:eastAsia="方正仿宋_GBK"/>
          <w:sz w:val="28"/>
          <w:szCs w:val="28"/>
        </w:rPr>
      </w:pPr>
      <w:r>
        <w:fldChar w:fldCharType="begin"/>
      </w:r>
      <w:r>
        <w:instrText xml:space="preserve"> HYPERLINK \l "_Toc90972471" </w:instrText>
      </w:r>
      <w:r>
        <w:fldChar w:fldCharType="separate"/>
      </w:r>
      <w:r>
        <w:rPr>
          <w:rFonts w:hint="eastAsia" w:ascii="方正仿宋_GBK" w:eastAsia="方正仿宋_GBK"/>
          <w:sz w:val="28"/>
          <w:szCs w:val="28"/>
        </w:rPr>
        <w:t>（六）大力振兴中医药事业</w:t>
      </w:r>
      <w:r>
        <w:rPr>
          <w:rFonts w:hint="eastAsia" w:ascii="方正仿宋_GBK" w:eastAsia="方正仿宋_GBK"/>
          <w:sz w:val="28"/>
          <w:szCs w:val="28"/>
        </w:rPr>
        <w:tab/>
      </w:r>
      <w:r>
        <w:rPr>
          <w:rStyle w:val="27"/>
          <w:rFonts w:hint="eastAsia" w:ascii="方正仿宋_GBK" w:eastAsia="方正仿宋_GBK"/>
          <w:sz w:val="28"/>
          <w:szCs w:val="28"/>
        </w:rPr>
        <w:fldChar w:fldCharType="begin"/>
      </w:r>
      <w:r>
        <w:rPr>
          <w:rStyle w:val="27"/>
          <w:rFonts w:hint="eastAsia" w:ascii="方正仿宋_GBK" w:eastAsia="方正仿宋_GBK"/>
          <w:sz w:val="28"/>
          <w:szCs w:val="28"/>
        </w:rPr>
        <w:instrText xml:space="preserve"> PAGEREF _Toc90972471 \h </w:instrText>
      </w:r>
      <w:r>
        <w:rPr>
          <w:rStyle w:val="27"/>
          <w:rFonts w:hint="eastAsia" w:ascii="方正仿宋_GBK" w:eastAsia="方正仿宋_GBK"/>
          <w:sz w:val="28"/>
          <w:szCs w:val="28"/>
        </w:rPr>
        <w:fldChar w:fldCharType="separate"/>
      </w:r>
      <w:r>
        <w:rPr>
          <w:rStyle w:val="27"/>
          <w:rFonts w:hint="eastAsia" w:ascii="方正仿宋_GBK" w:eastAsia="方正仿宋_GBK"/>
          <w:sz w:val="28"/>
          <w:szCs w:val="28"/>
        </w:rPr>
        <w:t>3</w:t>
      </w:r>
      <w:r>
        <w:rPr>
          <w:rStyle w:val="27"/>
          <w:rFonts w:hint="eastAsia" w:ascii="方正仿宋_GBK" w:eastAsia="方正仿宋_GBK"/>
          <w:sz w:val="28"/>
          <w:szCs w:val="28"/>
        </w:rPr>
        <w:fldChar w:fldCharType="end"/>
      </w:r>
      <w:r>
        <w:rPr>
          <w:rStyle w:val="27"/>
          <w:rFonts w:hint="eastAsia" w:ascii="方正仿宋_GBK" w:eastAsia="方正仿宋_GBK"/>
          <w:sz w:val="28"/>
          <w:szCs w:val="28"/>
        </w:rPr>
        <w:fldChar w:fldCharType="end"/>
      </w:r>
      <w:r>
        <w:rPr>
          <w:rFonts w:hint="eastAsia" w:ascii="方正仿宋_GBK" w:eastAsia="方正仿宋_GBK"/>
          <w:sz w:val="28"/>
          <w:szCs w:val="28"/>
        </w:rPr>
        <w:t>0</w:t>
      </w:r>
    </w:p>
    <w:p>
      <w:pPr>
        <w:pStyle w:val="19"/>
        <w:tabs>
          <w:tab w:val="right" w:leader="dot" w:pos="9317"/>
        </w:tabs>
        <w:spacing w:line="500" w:lineRule="exact"/>
        <w:ind w:left="420"/>
        <w:rPr>
          <w:rStyle w:val="27"/>
          <w:rFonts w:ascii="方正仿宋_GBK" w:eastAsia="方正仿宋_GBK"/>
          <w:sz w:val="28"/>
          <w:szCs w:val="28"/>
        </w:rPr>
      </w:pPr>
      <w:r>
        <w:fldChar w:fldCharType="begin"/>
      </w:r>
      <w:r>
        <w:instrText xml:space="preserve"> HYPERLINK \l "_Toc90972472" </w:instrText>
      </w:r>
      <w:r>
        <w:fldChar w:fldCharType="separate"/>
      </w:r>
      <w:r>
        <w:rPr>
          <w:rFonts w:hint="eastAsia" w:ascii="方正仿宋_GBK" w:eastAsia="方正仿宋_GBK"/>
          <w:sz w:val="28"/>
          <w:szCs w:val="28"/>
        </w:rPr>
        <w:t>（七）建立完善老年健康服务体系</w:t>
      </w:r>
      <w:r>
        <w:rPr>
          <w:rFonts w:hint="eastAsia" w:ascii="方正仿宋_GBK" w:eastAsia="方正仿宋_GBK"/>
          <w:sz w:val="28"/>
          <w:szCs w:val="28"/>
        </w:rPr>
        <w:tab/>
      </w:r>
      <w:r>
        <w:rPr>
          <w:rStyle w:val="27"/>
          <w:rFonts w:hint="eastAsia" w:ascii="方正仿宋_GBK" w:eastAsia="方正仿宋_GBK"/>
          <w:sz w:val="28"/>
          <w:szCs w:val="28"/>
        </w:rPr>
        <w:fldChar w:fldCharType="begin"/>
      </w:r>
      <w:r>
        <w:rPr>
          <w:rStyle w:val="27"/>
          <w:rFonts w:hint="eastAsia" w:ascii="方正仿宋_GBK" w:eastAsia="方正仿宋_GBK"/>
          <w:sz w:val="28"/>
          <w:szCs w:val="28"/>
        </w:rPr>
        <w:instrText xml:space="preserve"> PAGEREF _Toc90972472 \h </w:instrText>
      </w:r>
      <w:r>
        <w:rPr>
          <w:rStyle w:val="27"/>
          <w:rFonts w:hint="eastAsia" w:ascii="方正仿宋_GBK" w:eastAsia="方正仿宋_GBK"/>
          <w:sz w:val="28"/>
          <w:szCs w:val="28"/>
        </w:rPr>
        <w:fldChar w:fldCharType="separate"/>
      </w:r>
      <w:r>
        <w:rPr>
          <w:rStyle w:val="27"/>
          <w:rFonts w:hint="eastAsia" w:ascii="方正仿宋_GBK" w:eastAsia="方正仿宋_GBK"/>
          <w:sz w:val="28"/>
          <w:szCs w:val="28"/>
        </w:rPr>
        <w:t>3</w:t>
      </w:r>
      <w:r>
        <w:rPr>
          <w:rStyle w:val="27"/>
          <w:rFonts w:hint="eastAsia" w:ascii="方正仿宋_GBK" w:eastAsia="方正仿宋_GBK"/>
          <w:sz w:val="28"/>
          <w:szCs w:val="28"/>
        </w:rPr>
        <w:fldChar w:fldCharType="end"/>
      </w:r>
      <w:r>
        <w:rPr>
          <w:rStyle w:val="27"/>
          <w:rFonts w:hint="eastAsia" w:ascii="方正仿宋_GBK" w:eastAsia="方正仿宋_GBK"/>
          <w:sz w:val="28"/>
          <w:szCs w:val="28"/>
        </w:rPr>
        <w:fldChar w:fldCharType="end"/>
      </w:r>
      <w:r>
        <w:rPr>
          <w:rFonts w:hint="eastAsia" w:ascii="方正仿宋_GBK" w:eastAsia="方正仿宋_GBK"/>
          <w:sz w:val="28"/>
          <w:szCs w:val="28"/>
        </w:rPr>
        <w:t>2</w:t>
      </w:r>
    </w:p>
    <w:p>
      <w:pPr>
        <w:pStyle w:val="19"/>
        <w:tabs>
          <w:tab w:val="right" w:leader="dot" w:pos="9317"/>
        </w:tabs>
        <w:spacing w:line="500" w:lineRule="exact"/>
        <w:ind w:left="420"/>
        <w:rPr>
          <w:rStyle w:val="27"/>
          <w:rFonts w:ascii="方正仿宋_GBK" w:eastAsia="方正仿宋_GBK"/>
          <w:sz w:val="28"/>
          <w:szCs w:val="28"/>
        </w:rPr>
      </w:pPr>
      <w:r>
        <w:fldChar w:fldCharType="begin"/>
      </w:r>
      <w:r>
        <w:instrText xml:space="preserve"> HYPERLINK \l "_Toc90972473" </w:instrText>
      </w:r>
      <w:r>
        <w:fldChar w:fldCharType="separate"/>
      </w:r>
      <w:r>
        <w:rPr>
          <w:rFonts w:hint="eastAsia" w:ascii="方正仿宋_GBK" w:eastAsia="方正仿宋_GBK"/>
          <w:sz w:val="28"/>
          <w:szCs w:val="28"/>
        </w:rPr>
        <w:t>（八）加强人才队伍和学科建设</w:t>
      </w:r>
      <w:r>
        <w:rPr>
          <w:rFonts w:hint="eastAsia" w:ascii="方正仿宋_GBK" w:eastAsia="方正仿宋_GBK"/>
          <w:sz w:val="28"/>
          <w:szCs w:val="28"/>
        </w:rPr>
        <w:tab/>
      </w:r>
      <w:r>
        <w:rPr>
          <w:rStyle w:val="27"/>
          <w:rFonts w:hint="eastAsia" w:ascii="方正仿宋_GBK" w:eastAsia="方正仿宋_GBK"/>
          <w:sz w:val="28"/>
          <w:szCs w:val="28"/>
        </w:rPr>
        <w:fldChar w:fldCharType="begin"/>
      </w:r>
      <w:r>
        <w:rPr>
          <w:rStyle w:val="27"/>
          <w:rFonts w:hint="eastAsia" w:ascii="方正仿宋_GBK" w:eastAsia="方正仿宋_GBK"/>
          <w:sz w:val="28"/>
          <w:szCs w:val="28"/>
        </w:rPr>
        <w:instrText xml:space="preserve"> PAGEREF _Toc90972473 \h </w:instrText>
      </w:r>
      <w:r>
        <w:rPr>
          <w:rStyle w:val="27"/>
          <w:rFonts w:hint="eastAsia" w:ascii="方正仿宋_GBK" w:eastAsia="方正仿宋_GBK"/>
          <w:sz w:val="28"/>
          <w:szCs w:val="28"/>
        </w:rPr>
        <w:fldChar w:fldCharType="separate"/>
      </w:r>
      <w:r>
        <w:rPr>
          <w:rStyle w:val="27"/>
          <w:rFonts w:hint="eastAsia" w:ascii="方正仿宋_GBK" w:eastAsia="方正仿宋_GBK"/>
          <w:sz w:val="28"/>
          <w:szCs w:val="28"/>
        </w:rPr>
        <w:t>3</w:t>
      </w:r>
      <w:r>
        <w:rPr>
          <w:rStyle w:val="27"/>
          <w:rFonts w:hint="eastAsia" w:ascii="方正仿宋_GBK" w:eastAsia="方正仿宋_GBK"/>
          <w:sz w:val="28"/>
          <w:szCs w:val="28"/>
        </w:rPr>
        <w:fldChar w:fldCharType="end"/>
      </w:r>
      <w:r>
        <w:rPr>
          <w:rStyle w:val="27"/>
          <w:rFonts w:hint="eastAsia" w:ascii="方正仿宋_GBK" w:eastAsia="方正仿宋_GBK"/>
          <w:sz w:val="28"/>
          <w:szCs w:val="28"/>
        </w:rPr>
        <w:fldChar w:fldCharType="end"/>
      </w:r>
      <w:r>
        <w:rPr>
          <w:rFonts w:hint="eastAsia" w:ascii="方正仿宋_GBK" w:eastAsia="方正仿宋_GBK"/>
          <w:sz w:val="28"/>
          <w:szCs w:val="28"/>
        </w:rPr>
        <w:t>3</w:t>
      </w:r>
    </w:p>
    <w:p>
      <w:pPr>
        <w:pStyle w:val="19"/>
        <w:tabs>
          <w:tab w:val="right" w:leader="dot" w:pos="9317"/>
        </w:tabs>
        <w:spacing w:line="500" w:lineRule="exact"/>
        <w:ind w:left="420"/>
        <w:rPr>
          <w:rStyle w:val="27"/>
          <w:rFonts w:ascii="方正仿宋_GBK" w:eastAsia="方正仿宋_GBK"/>
          <w:sz w:val="28"/>
          <w:szCs w:val="28"/>
        </w:rPr>
      </w:pPr>
      <w:r>
        <w:fldChar w:fldCharType="begin"/>
      </w:r>
      <w:r>
        <w:instrText xml:space="preserve"> HYPERLINK \l "_Toc90972474" </w:instrText>
      </w:r>
      <w:r>
        <w:fldChar w:fldCharType="separate"/>
      </w:r>
      <w:r>
        <w:rPr>
          <w:rFonts w:hint="eastAsia" w:ascii="方正仿宋_GBK" w:eastAsia="方正仿宋_GBK"/>
          <w:sz w:val="28"/>
          <w:szCs w:val="28"/>
        </w:rPr>
        <w:t>（九）加快卫生健康信息化建设</w:t>
      </w:r>
      <w:r>
        <w:rPr>
          <w:rFonts w:hint="eastAsia" w:ascii="方正仿宋_GBK" w:eastAsia="方正仿宋_GBK"/>
          <w:sz w:val="28"/>
          <w:szCs w:val="28"/>
        </w:rPr>
        <w:tab/>
      </w:r>
      <w:r>
        <w:rPr>
          <w:rStyle w:val="27"/>
          <w:rFonts w:hint="eastAsia" w:ascii="方正仿宋_GBK" w:eastAsia="方正仿宋_GBK"/>
          <w:sz w:val="28"/>
          <w:szCs w:val="28"/>
        </w:rPr>
        <w:fldChar w:fldCharType="begin"/>
      </w:r>
      <w:r>
        <w:rPr>
          <w:rStyle w:val="27"/>
          <w:rFonts w:hint="eastAsia" w:ascii="方正仿宋_GBK" w:eastAsia="方正仿宋_GBK"/>
          <w:sz w:val="28"/>
          <w:szCs w:val="28"/>
        </w:rPr>
        <w:instrText xml:space="preserve"> PAGEREF _Toc90972474 \h </w:instrText>
      </w:r>
      <w:r>
        <w:rPr>
          <w:rStyle w:val="27"/>
          <w:rFonts w:hint="eastAsia" w:ascii="方正仿宋_GBK" w:eastAsia="方正仿宋_GBK"/>
          <w:sz w:val="28"/>
          <w:szCs w:val="28"/>
        </w:rPr>
        <w:fldChar w:fldCharType="separate"/>
      </w:r>
      <w:r>
        <w:rPr>
          <w:rStyle w:val="27"/>
          <w:rFonts w:hint="eastAsia" w:ascii="方正仿宋_GBK" w:eastAsia="方正仿宋_GBK"/>
          <w:sz w:val="28"/>
          <w:szCs w:val="28"/>
        </w:rPr>
        <w:t>3</w:t>
      </w:r>
      <w:r>
        <w:rPr>
          <w:rStyle w:val="27"/>
          <w:rFonts w:hint="eastAsia" w:ascii="方正仿宋_GBK" w:eastAsia="方正仿宋_GBK"/>
          <w:sz w:val="28"/>
          <w:szCs w:val="28"/>
        </w:rPr>
        <w:fldChar w:fldCharType="end"/>
      </w:r>
      <w:r>
        <w:rPr>
          <w:rStyle w:val="27"/>
          <w:rFonts w:hint="eastAsia" w:ascii="方正仿宋_GBK" w:eastAsia="方正仿宋_GBK"/>
          <w:sz w:val="28"/>
          <w:szCs w:val="28"/>
        </w:rPr>
        <w:fldChar w:fldCharType="end"/>
      </w:r>
      <w:r>
        <w:rPr>
          <w:rFonts w:hint="eastAsia" w:ascii="方正仿宋_GBK" w:eastAsia="方正仿宋_GBK"/>
          <w:sz w:val="28"/>
          <w:szCs w:val="28"/>
        </w:rPr>
        <w:t>5</w:t>
      </w:r>
    </w:p>
    <w:p>
      <w:pPr>
        <w:pStyle w:val="19"/>
        <w:tabs>
          <w:tab w:val="right" w:leader="dot" w:pos="9317"/>
        </w:tabs>
        <w:spacing w:line="500" w:lineRule="exact"/>
        <w:ind w:left="420"/>
        <w:rPr>
          <w:rStyle w:val="27"/>
          <w:rFonts w:ascii="方正仿宋_GBK" w:eastAsia="方正仿宋_GBK"/>
          <w:sz w:val="28"/>
          <w:szCs w:val="28"/>
        </w:rPr>
      </w:pPr>
      <w:r>
        <w:fldChar w:fldCharType="begin"/>
      </w:r>
      <w:r>
        <w:instrText xml:space="preserve"> HYPERLINK \l "_Toc90972475" </w:instrText>
      </w:r>
      <w:r>
        <w:fldChar w:fldCharType="separate"/>
      </w:r>
      <w:r>
        <w:rPr>
          <w:rFonts w:hint="eastAsia" w:ascii="方正仿宋_GBK" w:eastAsia="方正仿宋_GBK"/>
          <w:sz w:val="28"/>
          <w:szCs w:val="28"/>
        </w:rPr>
        <w:t>（十）坚定不移推进全面从严治党</w:t>
      </w:r>
      <w:r>
        <w:rPr>
          <w:rFonts w:hint="eastAsia" w:ascii="方正仿宋_GBK" w:eastAsia="方正仿宋_GBK"/>
          <w:sz w:val="28"/>
          <w:szCs w:val="28"/>
        </w:rPr>
        <w:tab/>
      </w:r>
      <w:r>
        <w:rPr>
          <w:rStyle w:val="27"/>
          <w:rFonts w:hint="eastAsia" w:ascii="方正仿宋_GBK" w:eastAsia="方正仿宋_GBK"/>
          <w:sz w:val="28"/>
          <w:szCs w:val="28"/>
        </w:rPr>
        <w:fldChar w:fldCharType="begin"/>
      </w:r>
      <w:r>
        <w:rPr>
          <w:rStyle w:val="27"/>
          <w:rFonts w:hint="eastAsia" w:ascii="方正仿宋_GBK" w:eastAsia="方正仿宋_GBK"/>
          <w:sz w:val="28"/>
          <w:szCs w:val="28"/>
        </w:rPr>
        <w:instrText xml:space="preserve"> PAGEREF _Toc90972475 \h </w:instrText>
      </w:r>
      <w:r>
        <w:rPr>
          <w:rStyle w:val="27"/>
          <w:rFonts w:hint="eastAsia" w:ascii="方正仿宋_GBK" w:eastAsia="方正仿宋_GBK"/>
          <w:sz w:val="28"/>
          <w:szCs w:val="28"/>
        </w:rPr>
        <w:fldChar w:fldCharType="separate"/>
      </w:r>
      <w:r>
        <w:rPr>
          <w:rStyle w:val="27"/>
          <w:rFonts w:hint="eastAsia" w:ascii="方正仿宋_GBK" w:eastAsia="方正仿宋_GBK"/>
          <w:sz w:val="28"/>
          <w:szCs w:val="28"/>
        </w:rPr>
        <w:t>3</w:t>
      </w:r>
      <w:r>
        <w:rPr>
          <w:rStyle w:val="27"/>
          <w:rFonts w:hint="eastAsia" w:ascii="方正仿宋_GBK" w:eastAsia="方正仿宋_GBK"/>
          <w:sz w:val="28"/>
          <w:szCs w:val="28"/>
        </w:rPr>
        <w:fldChar w:fldCharType="end"/>
      </w:r>
      <w:r>
        <w:rPr>
          <w:rStyle w:val="27"/>
          <w:rFonts w:hint="eastAsia" w:ascii="方正仿宋_GBK" w:eastAsia="方正仿宋_GBK"/>
          <w:sz w:val="28"/>
          <w:szCs w:val="28"/>
        </w:rPr>
        <w:fldChar w:fldCharType="end"/>
      </w:r>
      <w:r>
        <w:rPr>
          <w:rFonts w:hint="eastAsia" w:ascii="方正仿宋_GBK" w:eastAsia="方正仿宋_GBK"/>
          <w:sz w:val="28"/>
          <w:szCs w:val="28"/>
        </w:rPr>
        <w:t>8</w:t>
      </w:r>
    </w:p>
    <w:p>
      <w:pPr>
        <w:pStyle w:val="16"/>
        <w:spacing w:line="500" w:lineRule="exact"/>
        <w:rPr>
          <w:rFonts w:cs="Arial"/>
          <w:b w:val="0"/>
          <w:sz w:val="28"/>
          <w:szCs w:val="28"/>
        </w:rPr>
      </w:pPr>
      <w:r>
        <w:fldChar w:fldCharType="begin"/>
      </w:r>
      <w:r>
        <w:instrText xml:space="preserve"> HYPERLINK \l "_Toc90972476" </w:instrText>
      </w:r>
      <w:r>
        <w:fldChar w:fldCharType="separate"/>
      </w:r>
      <w:r>
        <w:rPr>
          <w:rFonts w:hint="eastAsia"/>
          <w:bCs/>
          <w:sz w:val="28"/>
          <w:szCs w:val="28"/>
        </w:rPr>
        <w:t>四、保障措施</w:t>
      </w:r>
      <w:r>
        <w:rPr>
          <w:rFonts w:hint="eastAsia"/>
          <w:sz w:val="28"/>
          <w:szCs w:val="28"/>
        </w:rPr>
        <w:tab/>
      </w:r>
      <w:r>
        <w:rPr>
          <w:rFonts w:hint="eastAsia"/>
          <w:sz w:val="28"/>
          <w:szCs w:val="28"/>
        </w:rPr>
        <w:t>39</w:t>
      </w:r>
      <w:r>
        <w:rPr>
          <w:rFonts w:hint="eastAsia"/>
          <w:sz w:val="28"/>
          <w:szCs w:val="28"/>
        </w:rPr>
        <w:fldChar w:fldCharType="end"/>
      </w:r>
    </w:p>
    <w:p>
      <w:pPr>
        <w:pStyle w:val="19"/>
        <w:tabs>
          <w:tab w:val="right" w:leader="dot" w:pos="9317"/>
        </w:tabs>
        <w:spacing w:line="500" w:lineRule="exact"/>
        <w:ind w:left="420"/>
        <w:rPr>
          <w:rStyle w:val="27"/>
          <w:rFonts w:ascii="方正仿宋_GBK" w:eastAsia="方正仿宋_GBK"/>
          <w:sz w:val="28"/>
          <w:szCs w:val="28"/>
        </w:rPr>
      </w:pPr>
      <w:r>
        <w:fldChar w:fldCharType="begin"/>
      </w:r>
      <w:r>
        <w:instrText xml:space="preserve"> HYPERLINK \l "_Toc90972477" </w:instrText>
      </w:r>
      <w:r>
        <w:fldChar w:fldCharType="separate"/>
      </w:r>
      <w:r>
        <w:rPr>
          <w:rFonts w:hint="eastAsia" w:ascii="方正仿宋_GBK" w:eastAsia="方正仿宋_GBK"/>
          <w:sz w:val="28"/>
          <w:szCs w:val="28"/>
        </w:rPr>
        <w:t>（一）强化组织领导</w:t>
      </w:r>
      <w:r>
        <w:rPr>
          <w:rFonts w:hint="eastAsia" w:ascii="方正仿宋_GBK" w:eastAsia="方正仿宋_GBK"/>
          <w:sz w:val="28"/>
          <w:szCs w:val="28"/>
        </w:rPr>
        <w:tab/>
      </w:r>
      <w:r>
        <w:rPr>
          <w:rStyle w:val="27"/>
          <w:rFonts w:hint="eastAsia" w:ascii="方正仿宋_GBK" w:eastAsia="方正仿宋_GBK"/>
          <w:sz w:val="28"/>
          <w:szCs w:val="28"/>
        </w:rPr>
        <w:fldChar w:fldCharType="begin"/>
      </w:r>
      <w:r>
        <w:rPr>
          <w:rStyle w:val="27"/>
          <w:rFonts w:hint="eastAsia" w:ascii="方正仿宋_GBK" w:eastAsia="方正仿宋_GBK"/>
          <w:sz w:val="28"/>
          <w:szCs w:val="28"/>
        </w:rPr>
        <w:instrText xml:space="preserve"> PAGEREF _Toc90972477 \h </w:instrText>
      </w:r>
      <w:r>
        <w:rPr>
          <w:rStyle w:val="27"/>
          <w:rFonts w:hint="eastAsia" w:ascii="方正仿宋_GBK" w:eastAsia="方正仿宋_GBK"/>
          <w:sz w:val="28"/>
          <w:szCs w:val="28"/>
        </w:rPr>
        <w:fldChar w:fldCharType="end"/>
      </w:r>
      <w:r>
        <w:rPr>
          <w:rStyle w:val="27"/>
          <w:rFonts w:hint="eastAsia" w:ascii="方正仿宋_GBK" w:eastAsia="方正仿宋_GBK"/>
          <w:sz w:val="28"/>
          <w:szCs w:val="28"/>
        </w:rPr>
        <w:fldChar w:fldCharType="end"/>
      </w:r>
      <w:r>
        <w:rPr>
          <w:rFonts w:hint="eastAsia" w:ascii="方正仿宋_GBK" w:eastAsia="方正仿宋_GBK"/>
          <w:sz w:val="28"/>
          <w:szCs w:val="28"/>
        </w:rPr>
        <w:t>39</w:t>
      </w:r>
    </w:p>
    <w:p>
      <w:pPr>
        <w:pStyle w:val="19"/>
        <w:tabs>
          <w:tab w:val="right" w:leader="dot" w:pos="9317"/>
        </w:tabs>
        <w:spacing w:line="500" w:lineRule="exact"/>
        <w:ind w:left="420"/>
        <w:rPr>
          <w:rStyle w:val="27"/>
          <w:rFonts w:ascii="方正仿宋_GBK" w:eastAsia="方正仿宋_GBK"/>
          <w:sz w:val="28"/>
          <w:szCs w:val="28"/>
        </w:rPr>
      </w:pPr>
      <w:r>
        <w:fldChar w:fldCharType="begin"/>
      </w:r>
      <w:r>
        <w:instrText xml:space="preserve"> HYPERLINK \l "_Toc90972478" </w:instrText>
      </w:r>
      <w:r>
        <w:fldChar w:fldCharType="separate"/>
      </w:r>
      <w:r>
        <w:rPr>
          <w:rFonts w:hint="eastAsia" w:ascii="方正仿宋_GBK" w:eastAsia="方正仿宋_GBK"/>
          <w:sz w:val="28"/>
          <w:szCs w:val="28"/>
        </w:rPr>
        <w:t>（二）强化投入保障</w:t>
      </w:r>
      <w:r>
        <w:rPr>
          <w:rFonts w:hint="eastAsia" w:ascii="方正仿宋_GBK" w:eastAsia="方正仿宋_GBK"/>
          <w:sz w:val="28"/>
          <w:szCs w:val="28"/>
        </w:rPr>
        <w:tab/>
      </w:r>
      <w:r>
        <w:rPr>
          <w:rFonts w:hint="eastAsia" w:ascii="方正仿宋_GBK" w:eastAsia="方正仿宋_GBK"/>
          <w:sz w:val="28"/>
          <w:szCs w:val="28"/>
        </w:rPr>
        <w:fldChar w:fldCharType="end"/>
      </w:r>
      <w:r>
        <w:rPr>
          <w:rFonts w:hint="eastAsia" w:ascii="方正仿宋_GBK" w:eastAsia="方正仿宋_GBK"/>
          <w:sz w:val="28"/>
          <w:szCs w:val="28"/>
        </w:rPr>
        <w:t>39</w:t>
      </w:r>
    </w:p>
    <w:p>
      <w:pPr>
        <w:pStyle w:val="19"/>
        <w:tabs>
          <w:tab w:val="right" w:leader="dot" w:pos="9317"/>
        </w:tabs>
        <w:spacing w:line="500" w:lineRule="exact"/>
        <w:ind w:left="420"/>
      </w:pPr>
      <w:r>
        <w:fldChar w:fldCharType="begin"/>
      </w:r>
      <w:r>
        <w:instrText xml:space="preserve"> HYPERLINK \l "_Toc90972479" </w:instrText>
      </w:r>
      <w:r>
        <w:fldChar w:fldCharType="separate"/>
      </w:r>
      <w:r>
        <w:rPr>
          <w:rFonts w:hint="eastAsia" w:ascii="方正仿宋_GBK" w:eastAsia="方正仿宋_GBK"/>
          <w:sz w:val="28"/>
          <w:szCs w:val="28"/>
        </w:rPr>
        <w:t>（三）强化监测评估</w:t>
      </w:r>
      <w:r>
        <w:rPr>
          <w:rFonts w:hint="eastAsia" w:ascii="方正仿宋_GBK" w:eastAsia="方正仿宋_GBK"/>
          <w:sz w:val="28"/>
          <w:szCs w:val="28"/>
        </w:rPr>
        <w:tab/>
      </w:r>
      <w:r>
        <w:rPr>
          <w:rStyle w:val="27"/>
          <w:rFonts w:hint="eastAsia" w:ascii="方正仿宋_GBK" w:eastAsia="方正仿宋_GBK"/>
          <w:sz w:val="28"/>
          <w:szCs w:val="28"/>
        </w:rPr>
        <w:fldChar w:fldCharType="begin"/>
      </w:r>
      <w:r>
        <w:rPr>
          <w:rStyle w:val="27"/>
          <w:rFonts w:hint="eastAsia" w:ascii="方正仿宋_GBK" w:eastAsia="方正仿宋_GBK"/>
          <w:sz w:val="28"/>
          <w:szCs w:val="28"/>
        </w:rPr>
        <w:instrText xml:space="preserve"> PAGEREF _Toc90972479 \h </w:instrText>
      </w:r>
      <w:r>
        <w:rPr>
          <w:rStyle w:val="27"/>
          <w:rFonts w:hint="eastAsia" w:ascii="方正仿宋_GBK" w:eastAsia="方正仿宋_GBK"/>
          <w:sz w:val="28"/>
          <w:szCs w:val="28"/>
        </w:rPr>
        <w:fldChar w:fldCharType="separate"/>
      </w:r>
      <w:r>
        <w:rPr>
          <w:rStyle w:val="27"/>
          <w:rFonts w:hint="eastAsia" w:ascii="方正仿宋_GBK" w:eastAsia="方正仿宋_GBK"/>
          <w:sz w:val="28"/>
          <w:szCs w:val="28"/>
        </w:rPr>
        <w:t>4</w:t>
      </w:r>
      <w:r>
        <w:rPr>
          <w:rStyle w:val="27"/>
          <w:rFonts w:hint="eastAsia" w:ascii="方正仿宋_GBK" w:eastAsia="方正仿宋_GBK"/>
          <w:sz w:val="28"/>
          <w:szCs w:val="28"/>
        </w:rPr>
        <w:fldChar w:fldCharType="end"/>
      </w:r>
      <w:r>
        <w:rPr>
          <w:rStyle w:val="27"/>
          <w:rFonts w:hint="eastAsia" w:ascii="方正仿宋_GBK" w:eastAsia="方正仿宋_GBK"/>
          <w:sz w:val="28"/>
          <w:szCs w:val="28"/>
        </w:rPr>
        <w:fldChar w:fldCharType="end"/>
      </w:r>
      <w:r>
        <w:rPr>
          <w:rFonts w:hint="eastAsia" w:ascii="方正仿宋_GBK" w:eastAsia="方正仿宋_GBK"/>
          <w:sz w:val="28"/>
          <w:szCs w:val="28"/>
        </w:rPr>
        <w:fldChar w:fldCharType="end"/>
      </w:r>
      <w:r>
        <w:rPr>
          <w:rFonts w:hint="eastAsia" w:ascii="方正仿宋_GBK" w:eastAsia="方正仿宋_GBK"/>
          <w:sz w:val="28"/>
          <w:szCs w:val="28"/>
        </w:rPr>
        <w:t>0</w:t>
      </w:r>
    </w:p>
    <w:p>
      <w:pPr>
        <w:pStyle w:val="9"/>
        <w:spacing w:before="0"/>
        <w:ind w:left="0" w:firstLine="640" w:firstLineChars="200"/>
        <w:rPr>
          <w:sz w:val="32"/>
          <w:szCs w:val="32"/>
        </w:rPr>
        <w:sectPr>
          <w:headerReference r:id="rId3" w:type="default"/>
          <w:footerReference r:id="rId4" w:type="default"/>
          <w:pgSz w:w="11906" w:h="16838"/>
          <w:pgMar w:top="1985" w:right="1474" w:bottom="1701" w:left="1588" w:header="851" w:footer="992" w:gutter="0"/>
          <w:pgNumType w:start="1"/>
          <w:cols w:space="720" w:num="1"/>
          <w:docGrid w:type="lines" w:linePitch="312" w:charSpace="0"/>
        </w:sectPr>
      </w:pPr>
    </w:p>
    <w:p>
      <w:pPr>
        <w:pStyle w:val="9"/>
        <w:spacing w:before="0" w:line="560" w:lineRule="exact"/>
        <w:ind w:left="0" w:firstLine="640" w:firstLineChars="200"/>
        <w:rPr>
          <w:sz w:val="32"/>
          <w:szCs w:val="32"/>
        </w:rPr>
      </w:pPr>
      <w:r>
        <w:rPr>
          <w:sz w:val="32"/>
          <w:szCs w:val="32"/>
        </w:rPr>
        <w:t>为认真贯彻落实健康中国战略，加快全区卫生健康事业高质量发展，更好保障人民群众健康，</w:t>
      </w:r>
      <w:r>
        <w:rPr>
          <w:rFonts w:hint="eastAsia"/>
          <w:sz w:val="32"/>
          <w:szCs w:val="32"/>
        </w:rPr>
        <w:t>根据《重庆市卫生健康发展“十四五”规划》《重庆市涪陵区国民经济和社会发展第“十四个”五年规划》</w:t>
      </w:r>
      <w:r>
        <w:rPr>
          <w:sz w:val="32"/>
          <w:szCs w:val="32"/>
        </w:rPr>
        <w:t>和</w:t>
      </w:r>
      <w:r>
        <w:rPr>
          <w:rFonts w:hint="eastAsia"/>
          <w:sz w:val="32"/>
          <w:szCs w:val="32"/>
        </w:rPr>
        <w:t>《健康涪陵2030规划》，制定本规划。</w:t>
      </w:r>
    </w:p>
    <w:p>
      <w:pPr>
        <w:pStyle w:val="2"/>
        <w:ind w:firstLine="643"/>
        <w:jc w:val="both"/>
      </w:pPr>
      <w:bookmarkStart w:id="0" w:name="_Toc90972456"/>
      <w:bookmarkStart w:id="1" w:name="_Toc60224272"/>
      <w:bookmarkStart w:id="2" w:name="_Toc455762071"/>
      <w:bookmarkStart w:id="3" w:name="_Toc63254487"/>
      <w:r>
        <w:rPr>
          <w:rFonts w:hint="eastAsia"/>
        </w:rPr>
        <w:t>一、规划背景</w:t>
      </w:r>
      <w:bookmarkEnd w:id="0"/>
      <w:bookmarkEnd w:id="1"/>
      <w:bookmarkEnd w:id="2"/>
      <w:bookmarkEnd w:id="3"/>
      <w:bookmarkStart w:id="4" w:name="_Toc455762072"/>
      <w:bookmarkStart w:id="5" w:name="_Toc60224273"/>
      <w:bookmarkStart w:id="6" w:name="_Toc63254488"/>
    </w:p>
    <w:p>
      <w:pPr>
        <w:pStyle w:val="4"/>
        <w:spacing w:before="0" w:after="0" w:line="560" w:lineRule="exact"/>
        <w:ind w:firstLine="642" w:firstLineChars="200"/>
        <w:rPr>
          <w:rFonts w:ascii="方正楷体_GBK"/>
        </w:rPr>
      </w:pPr>
      <w:bookmarkStart w:id="7" w:name="_Toc90972457"/>
      <w:r>
        <w:rPr>
          <w:rFonts w:hint="eastAsia" w:ascii="方正楷体_GBK"/>
        </w:rPr>
        <w:t>（一）发展</w:t>
      </w:r>
      <w:bookmarkEnd w:id="4"/>
      <w:r>
        <w:rPr>
          <w:rFonts w:hint="eastAsia" w:ascii="方正楷体_GBK"/>
        </w:rPr>
        <w:t>基础</w:t>
      </w:r>
      <w:bookmarkEnd w:id="5"/>
      <w:bookmarkEnd w:id="6"/>
      <w:bookmarkEnd w:id="7"/>
    </w:p>
    <w:p>
      <w:pPr>
        <w:spacing w:line="560" w:lineRule="exact"/>
        <w:ind w:firstLine="640" w:firstLineChars="200"/>
        <w:rPr>
          <w:rFonts w:ascii="方正仿宋_GBK" w:eastAsia="方正仿宋_GBK" w:cs="Helvetica"/>
          <w:color w:val="000000"/>
          <w:sz w:val="32"/>
          <w:szCs w:val="32"/>
        </w:rPr>
      </w:pPr>
      <w:r>
        <w:rPr>
          <w:rFonts w:hint="eastAsia" w:ascii="方正仿宋_GBK" w:eastAsia="方正仿宋_GBK" w:cs="Helvetica"/>
          <w:color w:val="000000"/>
          <w:sz w:val="32"/>
          <w:szCs w:val="32"/>
        </w:rPr>
        <w:t>“十三五”时期，我区不断深化医药卫生体制改革，各项卫生健康工作取得长足发展。医疗卫生改革深入推进，基本医疗体系日益完善，基本公共卫生均等化程度显著提高，卫生资源、医疗卫生服务设施和条件显著改善，医疗卫生服务质量、服务效率、保障水平显著增强，城乡居民健康水平不断提高，实现了卫生健康事业快速协调发展，为“十四五”卫生健康事业发展奠定了良好基础。</w:t>
      </w:r>
    </w:p>
    <w:p>
      <w:pPr>
        <w:spacing w:line="560" w:lineRule="exact"/>
        <w:ind w:firstLine="642" w:firstLineChars="200"/>
        <w:rPr>
          <w:rFonts w:ascii="方正仿宋_GBK" w:eastAsia="方正仿宋_GBK"/>
          <w:bCs/>
          <w:color w:val="000000"/>
          <w:kern w:val="0"/>
          <w:sz w:val="32"/>
          <w:szCs w:val="32"/>
        </w:rPr>
      </w:pPr>
      <w:bookmarkStart w:id="8" w:name="_Toc63254489"/>
      <w:bookmarkStart w:id="9" w:name="_Toc64728071"/>
      <w:r>
        <w:rPr>
          <w:rStyle w:val="29"/>
          <w:rFonts w:hint="eastAsia" w:ascii="方正仿宋_GBK"/>
          <w:szCs w:val="32"/>
        </w:rPr>
        <w:t>1.居民健康水平明显提升</w:t>
      </w:r>
      <w:bookmarkEnd w:id="8"/>
      <w:bookmarkEnd w:id="9"/>
      <w:r>
        <w:rPr>
          <w:rFonts w:hint="eastAsia" w:ascii="方正仿宋_GBK" w:eastAsia="方正仿宋_GBK"/>
          <w:bCs/>
          <w:color w:val="000000"/>
          <w:kern w:val="0"/>
          <w:sz w:val="32"/>
          <w:szCs w:val="32"/>
        </w:rPr>
        <w:t>。</w:t>
      </w:r>
      <w:r>
        <w:rPr>
          <w:rFonts w:hint="eastAsia" w:ascii="方正仿宋_GBK" w:eastAsia="方正仿宋_GBK" w:cs="Helvetica"/>
          <w:color w:val="000000"/>
          <w:sz w:val="32"/>
          <w:szCs w:val="32"/>
        </w:rPr>
        <w:t>“十三五”末，全区人均预期寿命79.5岁，婴儿死亡率2.56‰, 孕产妇死亡率13.98/10万，居民健康素养水平达2</w:t>
      </w:r>
      <w:r>
        <w:rPr>
          <w:rFonts w:ascii="方正仿宋_GBK" w:eastAsia="方正仿宋_GBK" w:cs="Helvetica"/>
          <w:color w:val="000000"/>
          <w:sz w:val="32"/>
          <w:szCs w:val="32"/>
        </w:rPr>
        <w:t>4.1</w:t>
      </w:r>
      <w:r>
        <w:rPr>
          <w:rFonts w:hint="eastAsia" w:ascii="方正仿宋_GBK" w:eastAsia="方正仿宋_GBK" w:cs="Helvetica"/>
          <w:color w:val="000000"/>
          <w:sz w:val="32"/>
          <w:szCs w:val="32"/>
        </w:rPr>
        <w:t>7%，</w:t>
      </w:r>
      <w:r>
        <w:rPr>
          <w:rFonts w:hint="eastAsia" w:ascii="方正仿宋_GBK" w:eastAsia="方正仿宋_GBK" w:cs="微软雅黑"/>
          <w:color w:val="000000"/>
          <w:sz w:val="32"/>
          <w:szCs w:val="32"/>
        </w:rPr>
        <w:t>群众健康水平持续提高。</w:t>
      </w:r>
    </w:p>
    <w:p>
      <w:pPr>
        <w:shd w:val="clear" w:color="auto" w:fill="FFFFFF"/>
        <w:spacing w:line="560" w:lineRule="exact"/>
        <w:ind w:firstLine="642" w:firstLineChars="200"/>
        <w:rPr>
          <w:rStyle w:val="38"/>
          <w:rFonts w:ascii="方正仿宋_GBK" w:eastAsia="方正仿宋_GBK" w:cs="方正仿宋_GBK"/>
          <w:color w:val="000000"/>
          <w:sz w:val="32"/>
          <w:szCs w:val="32"/>
        </w:rPr>
      </w:pPr>
      <w:bookmarkStart w:id="10" w:name="_Toc64728072"/>
      <w:bookmarkStart w:id="11" w:name="_Toc63254490"/>
      <w:bookmarkStart w:id="12" w:name="_Toc60224274"/>
      <w:r>
        <w:rPr>
          <w:rStyle w:val="29"/>
          <w:rFonts w:hint="eastAsia" w:ascii="方正仿宋_GBK"/>
          <w:szCs w:val="32"/>
        </w:rPr>
        <w:t>2.医疗服务体系更加健全</w:t>
      </w:r>
      <w:bookmarkEnd w:id="10"/>
      <w:bookmarkEnd w:id="11"/>
      <w:r>
        <w:rPr>
          <w:rStyle w:val="38"/>
          <w:rFonts w:hint="eastAsia" w:ascii="方正仿宋_GBK" w:eastAsia="方正仿宋_GBK" w:cs="方正楷体_GBK"/>
          <w:b/>
          <w:bCs/>
          <w:color w:val="000000"/>
          <w:sz w:val="32"/>
          <w:szCs w:val="32"/>
        </w:rPr>
        <w:t>。</w:t>
      </w:r>
      <w:r>
        <w:rPr>
          <w:rStyle w:val="38"/>
          <w:rFonts w:hint="eastAsia" w:ascii="方正仿宋_GBK" w:eastAsia="方正仿宋_GBK" w:cs="方正仿宋_GBK"/>
          <w:color w:val="000000"/>
          <w:sz w:val="32"/>
          <w:szCs w:val="32"/>
        </w:rPr>
        <w:t>“十三五”末，我区有医疗机构</w:t>
      </w:r>
      <w:r>
        <w:rPr>
          <w:rStyle w:val="38"/>
          <w:rFonts w:ascii="方正仿宋_GBK" w:eastAsia="方正仿宋_GBK" w:cs="方正仿宋_GBK"/>
          <w:color w:val="000000" w:themeColor="text1"/>
          <w:sz w:val="32"/>
          <w:szCs w:val="32"/>
        </w:rPr>
        <w:t>590</w:t>
      </w:r>
      <w:r>
        <w:rPr>
          <w:rStyle w:val="38"/>
          <w:rFonts w:hint="eastAsia" w:ascii="方正仿宋_GBK" w:eastAsia="方正仿宋_GBK" w:cs="方正仿宋_GBK"/>
          <w:color w:val="000000" w:themeColor="text1"/>
          <w:sz w:val="32"/>
          <w:szCs w:val="32"/>
        </w:rPr>
        <w:t>家、病床</w:t>
      </w:r>
      <w:r>
        <w:rPr>
          <w:rStyle w:val="38"/>
          <w:rFonts w:ascii="方正仿宋_GBK" w:eastAsia="方正仿宋_GBK" w:cs="方正仿宋_GBK"/>
          <w:color w:val="000000" w:themeColor="text1"/>
          <w:sz w:val="32"/>
          <w:szCs w:val="32"/>
        </w:rPr>
        <w:t>6444</w:t>
      </w:r>
      <w:r>
        <w:rPr>
          <w:rStyle w:val="38"/>
          <w:rFonts w:hint="eastAsia" w:ascii="方正仿宋_GBK" w:eastAsia="方正仿宋_GBK" w:cs="方正仿宋_GBK"/>
          <w:color w:val="000000" w:themeColor="text1"/>
          <w:sz w:val="32"/>
          <w:szCs w:val="32"/>
        </w:rPr>
        <w:t>张，每千人口拥有病床数5.78张，比“十二五”末增加</w:t>
      </w:r>
      <w:r>
        <w:rPr>
          <w:rStyle w:val="38"/>
          <w:rFonts w:ascii="方正仿宋_GBK" w:eastAsia="方正仿宋_GBK" w:cs="方正仿宋_GBK"/>
          <w:color w:val="000000" w:themeColor="text1"/>
          <w:sz w:val="32"/>
          <w:szCs w:val="32"/>
        </w:rPr>
        <w:t>870</w:t>
      </w:r>
      <w:r>
        <w:rPr>
          <w:rStyle w:val="38"/>
          <w:rFonts w:hint="eastAsia" w:ascii="方正仿宋_GBK" w:eastAsia="方正仿宋_GBK" w:cs="方正仿宋_GBK"/>
          <w:color w:val="000000" w:themeColor="text1"/>
          <w:sz w:val="32"/>
          <w:szCs w:val="32"/>
        </w:rPr>
        <w:t>张。其中：三级医院2家，三级妇幼保健院1家，二级医院5家，基层医疗机构27家，</w:t>
      </w:r>
      <w:r>
        <w:rPr>
          <w:rStyle w:val="38"/>
          <w:rFonts w:ascii="方正仿宋_GBK" w:eastAsia="方正仿宋_GBK" w:cs="方正仿宋_GBK"/>
          <w:color w:val="000000" w:themeColor="text1"/>
          <w:sz w:val="32"/>
          <w:szCs w:val="32"/>
        </w:rPr>
        <w:t>其他</w:t>
      </w:r>
      <w:r>
        <w:rPr>
          <w:rStyle w:val="38"/>
          <w:rFonts w:hint="eastAsia" w:ascii="方正仿宋_GBK" w:eastAsia="方正仿宋_GBK" w:cs="方正仿宋_GBK"/>
          <w:color w:val="000000" w:themeColor="text1"/>
          <w:sz w:val="32"/>
          <w:szCs w:val="32"/>
        </w:rPr>
        <w:t>医院36家（主要为民营医院），村级医疗机构350家，诊所等其他医疗机构169家。重庆大学附属涪陵医院（</w:t>
      </w:r>
      <w:r>
        <w:rPr>
          <w:rFonts w:hint="eastAsia" w:ascii="方正仿宋_GBK" w:eastAsia="方正仿宋_GBK" w:cs="Helvetica"/>
          <w:bCs/>
          <w:color w:val="000000" w:themeColor="text1"/>
          <w:sz w:val="32"/>
          <w:szCs w:val="32"/>
        </w:rPr>
        <w:t>涪陵中心医院</w:t>
      </w:r>
      <w:r>
        <w:rPr>
          <w:rStyle w:val="38"/>
          <w:rFonts w:hint="eastAsia" w:ascii="方正仿宋_GBK" w:eastAsia="方正仿宋_GBK" w:cs="方正仿宋_GBK"/>
          <w:color w:val="000000" w:themeColor="text1"/>
          <w:sz w:val="32"/>
          <w:szCs w:val="32"/>
        </w:rPr>
        <w:t>）</w:t>
      </w:r>
      <w:r>
        <w:rPr>
          <w:rFonts w:hint="eastAsia" w:ascii="方正仿宋_GBK" w:eastAsia="方正仿宋_GBK" w:cs="Helvetica"/>
          <w:bCs/>
          <w:color w:val="000000" w:themeColor="text1"/>
          <w:sz w:val="32"/>
          <w:szCs w:val="32"/>
        </w:rPr>
        <w:t>门急诊大楼建成投用、新城区医院一期工程主体完工，</w:t>
      </w:r>
      <w:r>
        <w:rPr>
          <w:rFonts w:hint="eastAsia" w:ascii="方正仿宋_GBK" w:eastAsia="方正仿宋_GBK" w:cs="Helvetica"/>
          <w:color w:val="000000" w:themeColor="text1"/>
          <w:sz w:val="32"/>
          <w:szCs w:val="32"/>
        </w:rPr>
        <w:t>区公共卫生服务中心、区妇幼保</w:t>
      </w:r>
      <w:r>
        <w:rPr>
          <w:rFonts w:hint="eastAsia" w:ascii="方正仿宋_GBK" w:eastAsia="方正仿宋_GBK" w:cs="Helvetica"/>
          <w:color w:val="000000"/>
          <w:sz w:val="32"/>
          <w:szCs w:val="32"/>
        </w:rPr>
        <w:t>健院新院、区人民医院住院综合大楼建成投用。完成基层医疗卫生机构和村卫生室标准化建设。区</w:t>
      </w:r>
      <w:r>
        <w:rPr>
          <w:rStyle w:val="38"/>
          <w:rFonts w:hint="eastAsia" w:ascii="方正仿宋_GBK" w:eastAsia="方正仿宋_GBK" w:cs="方正仿宋_GBK"/>
          <w:color w:val="000000"/>
          <w:sz w:val="32"/>
          <w:szCs w:val="32"/>
        </w:rPr>
        <w:t>妇幼保健院</w:t>
      </w:r>
      <w:r>
        <w:rPr>
          <w:rFonts w:hint="eastAsia" w:ascii="方正仿宋_GBK" w:eastAsia="方正仿宋_GBK" w:cs="Helvetica"/>
          <w:color w:val="000000"/>
          <w:sz w:val="32"/>
          <w:szCs w:val="32"/>
        </w:rPr>
        <w:t>成功创建国家三级乙等</w:t>
      </w:r>
      <w:r>
        <w:rPr>
          <w:rStyle w:val="38"/>
          <w:rFonts w:hint="eastAsia" w:ascii="方正仿宋_GBK" w:eastAsia="方正仿宋_GBK" w:cs="方正仿宋_GBK"/>
          <w:color w:val="000000"/>
          <w:sz w:val="32"/>
          <w:szCs w:val="32"/>
        </w:rPr>
        <w:t>妇幼保健院，区人民医院成功创建二级甲等综合医院，</w:t>
      </w:r>
      <w:r>
        <w:rPr>
          <w:rFonts w:hint="eastAsia" w:ascii="方正仿宋_GBK" w:eastAsia="方正仿宋_GBK" w:cs="Helvetica"/>
          <w:color w:val="000000"/>
          <w:sz w:val="32"/>
          <w:szCs w:val="32"/>
        </w:rPr>
        <w:t>重庆郭昌毕中医骨伤医院、涪陵李志沧中医骨伤医院成功创建国家二级甲等中医骨伤医院，涪陵协和医院成功创建国家二级乙等综合医院。</w:t>
      </w:r>
      <w:r>
        <w:rPr>
          <w:rStyle w:val="38"/>
          <w:rFonts w:hint="eastAsia" w:ascii="方正仿宋_GBK" w:eastAsia="方正仿宋_GBK" w:cs="方正仿宋_GBK"/>
          <w:color w:val="000000"/>
          <w:sz w:val="32"/>
          <w:szCs w:val="32"/>
        </w:rPr>
        <w:t>全区基本构筑以三级医院为龙头、二级医院为骨干、基层医疗机构为基础、民营医疗机构为补充的覆盖城乡的医疗服务体系。</w:t>
      </w:r>
    </w:p>
    <w:p>
      <w:pPr>
        <w:pStyle w:val="21"/>
        <w:widowControl w:val="0"/>
        <w:shd w:val="clear" w:color="auto" w:fill="FFFFFF"/>
        <w:spacing w:before="0" w:beforeAutospacing="0" w:after="0" w:afterAutospacing="0" w:line="560" w:lineRule="exact"/>
        <w:ind w:firstLine="642" w:firstLineChars="200"/>
        <w:jc w:val="both"/>
        <w:rPr>
          <w:rStyle w:val="39"/>
          <w:sz w:val="32"/>
          <w:szCs w:val="32"/>
        </w:rPr>
      </w:pPr>
      <w:bookmarkStart w:id="13" w:name="_Toc64728073"/>
      <w:bookmarkStart w:id="14" w:name="_Toc63254491"/>
      <w:r>
        <w:rPr>
          <w:rStyle w:val="29"/>
          <w:rFonts w:hint="eastAsia" w:ascii="方正仿宋_GBK"/>
          <w:szCs w:val="32"/>
        </w:rPr>
        <w:t>3.健康服务水平稳步提高</w:t>
      </w:r>
      <w:bookmarkEnd w:id="13"/>
      <w:bookmarkEnd w:id="14"/>
      <w:r>
        <w:rPr>
          <w:rStyle w:val="38"/>
          <w:rFonts w:hint="eastAsia" w:ascii="方正仿宋_GBK" w:eastAsia="方正仿宋_GBK" w:cs="方正楷体_GBK"/>
          <w:b/>
          <w:bCs/>
          <w:color w:val="000000"/>
          <w:sz w:val="32"/>
          <w:szCs w:val="32"/>
        </w:rPr>
        <w:t>。</w:t>
      </w:r>
      <w:r>
        <w:rPr>
          <w:rStyle w:val="39"/>
          <w:rFonts w:hint="eastAsia"/>
          <w:sz w:val="32"/>
          <w:szCs w:val="32"/>
        </w:rPr>
        <w:t>疾病预防控制体系不断健全，突发公共卫生事件应急体系不断完善，新冠肺炎疫情防控取得重大战略成果。疫苗接种管理不断规范，建成信息化预防接种门诊24个，市级示范化预防接种门诊4个。</w:t>
      </w:r>
      <w:r>
        <w:rPr>
          <w:rStyle w:val="38"/>
          <w:rFonts w:hint="eastAsia" w:ascii="方正仿宋_GBK" w:eastAsia="方正仿宋_GBK" w:cs="方正仿宋_GBK"/>
          <w:color w:val="000000"/>
          <w:sz w:val="32"/>
          <w:szCs w:val="32"/>
        </w:rPr>
        <w:t>重庆大学附属涪陵医院（</w:t>
      </w:r>
      <w:r>
        <w:rPr>
          <w:rFonts w:hint="eastAsia" w:ascii="方正仿宋_GBK" w:eastAsia="方正仿宋_GBK" w:cs="Helvetica"/>
          <w:bCs/>
          <w:color w:val="000000"/>
          <w:sz w:val="32"/>
          <w:szCs w:val="32"/>
        </w:rPr>
        <w:t>涪陵中心医院</w:t>
      </w:r>
      <w:r>
        <w:rPr>
          <w:rStyle w:val="38"/>
          <w:rFonts w:hint="eastAsia" w:ascii="方正仿宋_GBK" w:eastAsia="方正仿宋_GBK" w:cs="方正仿宋_GBK"/>
          <w:color w:val="000000"/>
          <w:sz w:val="32"/>
          <w:szCs w:val="32"/>
        </w:rPr>
        <w:t>）</w:t>
      </w:r>
      <w:r>
        <w:rPr>
          <w:rFonts w:hint="eastAsia" w:ascii="方正仿宋_GBK" w:eastAsia="方正仿宋_GBK"/>
          <w:bCs/>
          <w:color w:val="000000"/>
          <w:sz w:val="32"/>
          <w:szCs w:val="32"/>
        </w:rPr>
        <w:t>与钟南山院士领衔的广州呼吸健康研究院、四川大学华西医院、吴阶平泌尿外科中心、美国华人执业医师协会等建立技术合作关系。</w:t>
      </w:r>
      <w:r>
        <w:rPr>
          <w:rStyle w:val="39"/>
          <w:rFonts w:hint="eastAsia"/>
          <w:sz w:val="32"/>
          <w:szCs w:val="32"/>
        </w:rPr>
        <w:t>基本公共卫生服务持续加强，群众免费享有31类基本公共卫生服务，2020年人均基本公共服务经费标准达到74元。扎实推进健康扶贫，全面落实“先诊疗后付费”和“一站式结算”。43635名在家贫困户全部落实家庭医生签约服务。妇幼健康、慢性病管理不断完善，成功创建全国慢性病综合防控示范区。深入开展爱国卫生运动，扎实推进农村“厕所革命”，全区卫生厕所普及率达88%。成功创建国家卫生区，创建国家卫生乡镇4个，市级卫生乡镇9个，区级卫生乡镇实现全覆盖。深入推进健康中国涪陵行动，启动全国健康城市建设。精神卫生、职业卫生健康服务持续推进，卫生监督工作有效落实。城镇社区养老服务设施覆盖率达到95%，农村社区养老服务设施覆盖率达到60%，政府运营的养老床位占比为49.2%，护理型养老床位占比31%。中医药服务能力明显提升。全面两孩政策有序实施，二孩占比达43%。</w:t>
      </w:r>
    </w:p>
    <w:p>
      <w:pPr>
        <w:shd w:val="clear" w:color="auto" w:fill="FFFFFF"/>
        <w:spacing w:line="560" w:lineRule="exact"/>
        <w:ind w:firstLine="642" w:firstLineChars="200"/>
        <w:rPr>
          <w:rFonts w:ascii="方正仿宋_GBK" w:eastAsia="方正仿宋_GBK"/>
          <w:sz w:val="32"/>
          <w:szCs w:val="32"/>
        </w:rPr>
      </w:pPr>
      <w:bookmarkStart w:id="15" w:name="_Toc63254492"/>
      <w:bookmarkStart w:id="16" w:name="_Toc64728074"/>
      <w:r>
        <w:rPr>
          <w:rStyle w:val="29"/>
          <w:rFonts w:hint="eastAsia" w:ascii="方正仿宋_GBK"/>
          <w:szCs w:val="32"/>
        </w:rPr>
        <w:t>4.医药体制改革持续深化</w:t>
      </w:r>
      <w:bookmarkEnd w:id="15"/>
      <w:bookmarkEnd w:id="16"/>
      <w:r>
        <w:rPr>
          <w:rStyle w:val="38"/>
          <w:rFonts w:hint="eastAsia" w:ascii="方正仿宋_GBK" w:eastAsia="方正仿宋_GBK" w:cs="方正楷体_GBK"/>
          <w:b/>
          <w:bCs/>
          <w:color w:val="000000"/>
          <w:sz w:val="32"/>
          <w:szCs w:val="32"/>
        </w:rPr>
        <w:t>。</w:t>
      </w:r>
      <w:r>
        <w:rPr>
          <w:rStyle w:val="39"/>
          <w:rFonts w:hint="eastAsia"/>
          <w:sz w:val="32"/>
          <w:szCs w:val="32"/>
        </w:rPr>
        <w:t>“</w:t>
      </w:r>
      <w:r>
        <w:rPr>
          <w:rFonts w:hint="eastAsia" w:ascii="方正仿宋_GBK" w:eastAsia="方正仿宋_GBK"/>
          <w:sz w:val="32"/>
          <w:szCs w:val="32"/>
        </w:rPr>
        <w:t>十三五”期间，实施公立医疗机构取消药品和耗材加成、药品购销“两票制”等改革，落实药品带量集采112个品种，3340项医疗服务项目、1842项涉改项目价格精准落地。在公立医院取消药事服务费、调整医疗服务价格，推行公立医院党委领导下的院长负责制改革，探索医院《章程》治理机制。开展编制总量管理、现代医院管理制度、薪酬制度改革等试点。以</w:t>
      </w:r>
      <w:r>
        <w:rPr>
          <w:rStyle w:val="38"/>
          <w:rFonts w:hint="eastAsia" w:ascii="方正仿宋_GBK" w:eastAsia="方正仿宋_GBK" w:cs="方正仿宋_GBK"/>
          <w:color w:val="000000"/>
          <w:sz w:val="32"/>
          <w:szCs w:val="32"/>
        </w:rPr>
        <w:t>重庆大学附属涪陵医院（</w:t>
      </w:r>
      <w:r>
        <w:rPr>
          <w:rFonts w:hint="eastAsia" w:ascii="方正仿宋_GBK" w:eastAsia="方正仿宋_GBK" w:cs="Helvetica"/>
          <w:bCs/>
          <w:color w:val="000000"/>
          <w:sz w:val="32"/>
          <w:szCs w:val="32"/>
        </w:rPr>
        <w:t>涪陵中心医院</w:t>
      </w:r>
      <w:r>
        <w:rPr>
          <w:rStyle w:val="38"/>
          <w:rFonts w:hint="eastAsia" w:ascii="方正仿宋_GBK" w:eastAsia="方正仿宋_GBK" w:cs="方正仿宋_GBK"/>
          <w:color w:val="000000"/>
          <w:sz w:val="32"/>
          <w:szCs w:val="32"/>
        </w:rPr>
        <w:t>）</w:t>
      </w:r>
      <w:r>
        <w:rPr>
          <w:rFonts w:hint="eastAsia" w:ascii="方正仿宋_GBK" w:eastAsia="方正仿宋_GBK"/>
          <w:sz w:val="32"/>
          <w:szCs w:val="32"/>
        </w:rPr>
        <w:t>、区中医院、区人民医院为中心，对4个层次4种模式的医联体机制进行了有益探索，建立专科联盟12个、协作型医联体34个、指导型医联体4个，实现区、乡、村医疗机构全覆盖。公立医院管理体制、运行机制不断完善，服务能力、服务效率不断提升。</w:t>
      </w:r>
    </w:p>
    <w:p>
      <w:pPr>
        <w:pStyle w:val="9"/>
        <w:spacing w:before="0" w:line="560" w:lineRule="exact"/>
        <w:ind w:firstLine="640"/>
        <w:rPr>
          <w:bCs/>
          <w:color w:val="000000"/>
          <w:sz w:val="32"/>
          <w:szCs w:val="32"/>
        </w:rPr>
      </w:pPr>
      <w:bookmarkStart w:id="17" w:name="_Toc63254493"/>
      <w:bookmarkStart w:id="18" w:name="_Toc64728075"/>
      <w:r>
        <w:rPr>
          <w:rStyle w:val="29"/>
          <w:rFonts w:hint="eastAsia"/>
          <w:szCs w:val="32"/>
        </w:rPr>
        <w:t>5.人才学科建设不断夯实</w:t>
      </w:r>
      <w:bookmarkEnd w:id="17"/>
      <w:bookmarkEnd w:id="18"/>
      <w:r>
        <w:rPr>
          <w:rStyle w:val="38"/>
          <w:rFonts w:hint="eastAsia" w:cs="方正楷体_GBK"/>
          <w:b/>
          <w:bCs/>
          <w:color w:val="000000"/>
          <w:sz w:val="32"/>
          <w:szCs w:val="32"/>
        </w:rPr>
        <w:t>。</w:t>
      </w:r>
      <w:r>
        <w:rPr>
          <w:rStyle w:val="38"/>
          <w:rFonts w:hint="eastAsia" w:cs="方正仿宋_GBK"/>
          <w:color w:val="000000"/>
          <w:sz w:val="32"/>
          <w:szCs w:val="32"/>
        </w:rPr>
        <w:t>“</w:t>
      </w:r>
      <w:r>
        <w:rPr>
          <w:rFonts w:hint="eastAsia"/>
          <w:sz w:val="32"/>
          <w:szCs w:val="32"/>
        </w:rPr>
        <w:t>十三五”末，卫生技术人员达</w:t>
      </w:r>
      <w:r>
        <w:rPr>
          <w:rFonts w:hint="eastAsia"/>
          <w:color w:val="000000"/>
          <w:sz w:val="32"/>
          <w:szCs w:val="32"/>
        </w:rPr>
        <w:t>7832人</w:t>
      </w:r>
      <w:r>
        <w:rPr>
          <w:rFonts w:hint="eastAsia"/>
          <w:sz w:val="32"/>
          <w:szCs w:val="32"/>
        </w:rPr>
        <w:t>，每千人口拥有执业（助理）医师数</w:t>
      </w:r>
      <w:r>
        <w:rPr>
          <w:rFonts w:hint="eastAsia"/>
          <w:color w:val="000000"/>
          <w:sz w:val="32"/>
          <w:szCs w:val="32"/>
        </w:rPr>
        <w:t>2.66人</w:t>
      </w:r>
      <w:r>
        <w:rPr>
          <w:rFonts w:hint="eastAsia"/>
          <w:sz w:val="32"/>
          <w:szCs w:val="32"/>
        </w:rPr>
        <w:t>、注册护士数</w:t>
      </w:r>
      <w:r>
        <w:rPr>
          <w:rFonts w:hint="eastAsia"/>
          <w:color w:val="000000"/>
          <w:sz w:val="32"/>
          <w:szCs w:val="32"/>
        </w:rPr>
        <w:t>4.09人</w:t>
      </w:r>
      <w:r>
        <w:rPr>
          <w:rFonts w:hint="eastAsia"/>
          <w:sz w:val="32"/>
          <w:szCs w:val="32"/>
        </w:rPr>
        <w:t>，比“十二五”末增加卫生技术人</w:t>
      </w:r>
      <w:r>
        <w:rPr>
          <w:rFonts w:hint="eastAsia"/>
          <w:color w:val="000000"/>
          <w:sz w:val="32"/>
          <w:szCs w:val="32"/>
        </w:rPr>
        <w:t>员1936</w:t>
      </w:r>
      <w:r>
        <w:rPr>
          <w:rFonts w:hint="eastAsia"/>
          <w:sz w:val="32"/>
          <w:szCs w:val="32"/>
        </w:rPr>
        <w:t>人、执业（助理）医师863人、注册护士</w:t>
      </w:r>
      <w:r>
        <w:rPr>
          <w:rFonts w:hint="eastAsia"/>
          <w:color w:val="000000"/>
          <w:sz w:val="32"/>
          <w:szCs w:val="32"/>
        </w:rPr>
        <w:t>2354人</w:t>
      </w:r>
      <w:r>
        <w:rPr>
          <w:rFonts w:hint="eastAsia"/>
          <w:sz w:val="32"/>
          <w:szCs w:val="32"/>
        </w:rPr>
        <w:t>，分别增长为</w:t>
      </w:r>
      <w:r>
        <w:rPr>
          <w:sz w:val="32"/>
          <w:szCs w:val="32"/>
        </w:rPr>
        <w:t>32.8</w:t>
      </w:r>
      <w:r>
        <w:rPr>
          <w:rFonts w:hint="eastAsia"/>
          <w:sz w:val="32"/>
          <w:szCs w:val="32"/>
        </w:rPr>
        <w:t>%、34.2%、87.4%。有博士16名、硕士</w:t>
      </w:r>
      <w:r>
        <w:rPr>
          <w:sz w:val="32"/>
          <w:szCs w:val="32"/>
        </w:rPr>
        <w:t>273</w:t>
      </w:r>
      <w:r>
        <w:rPr>
          <w:rFonts w:hint="eastAsia"/>
          <w:sz w:val="32"/>
          <w:szCs w:val="32"/>
        </w:rPr>
        <w:t>名，比“十二五”末增加博士6名、硕士</w:t>
      </w:r>
      <w:r>
        <w:rPr>
          <w:sz w:val="32"/>
          <w:szCs w:val="32"/>
        </w:rPr>
        <w:t>146</w:t>
      </w:r>
      <w:r>
        <w:rPr>
          <w:rFonts w:hint="eastAsia"/>
          <w:sz w:val="32"/>
          <w:szCs w:val="32"/>
        </w:rPr>
        <w:t>名。有正高职称</w:t>
      </w:r>
      <w:r>
        <w:rPr>
          <w:sz w:val="32"/>
          <w:szCs w:val="32"/>
        </w:rPr>
        <w:t>87</w:t>
      </w:r>
      <w:r>
        <w:rPr>
          <w:rFonts w:hint="eastAsia"/>
          <w:sz w:val="32"/>
          <w:szCs w:val="32"/>
        </w:rPr>
        <w:t>名、副高职称</w:t>
      </w:r>
      <w:r>
        <w:rPr>
          <w:sz w:val="32"/>
          <w:szCs w:val="32"/>
        </w:rPr>
        <w:t>406</w:t>
      </w:r>
      <w:r>
        <w:rPr>
          <w:rFonts w:hint="eastAsia"/>
          <w:sz w:val="32"/>
          <w:szCs w:val="32"/>
        </w:rPr>
        <w:t>名，比“十二五”末增加正高职称</w:t>
      </w:r>
      <w:r>
        <w:rPr>
          <w:sz w:val="32"/>
          <w:szCs w:val="32"/>
        </w:rPr>
        <w:t>24</w:t>
      </w:r>
      <w:r>
        <w:rPr>
          <w:rFonts w:hint="eastAsia"/>
          <w:sz w:val="32"/>
          <w:szCs w:val="32"/>
        </w:rPr>
        <w:t>名、副高职称</w:t>
      </w:r>
      <w:r>
        <w:rPr>
          <w:sz w:val="32"/>
          <w:szCs w:val="32"/>
        </w:rPr>
        <w:t>129</w:t>
      </w:r>
      <w:r>
        <w:rPr>
          <w:rFonts w:hint="eastAsia"/>
          <w:sz w:val="32"/>
          <w:szCs w:val="32"/>
        </w:rPr>
        <w:t>名。有国家级中医重点专科1个，特色专病2个，省级临床医学研究中心1个、市级区域重点学科（医学重点学科）</w:t>
      </w:r>
      <w:r>
        <w:rPr>
          <w:sz w:val="32"/>
          <w:szCs w:val="32"/>
        </w:rPr>
        <w:t>8</w:t>
      </w:r>
      <w:r>
        <w:rPr>
          <w:rFonts w:hint="eastAsia"/>
          <w:sz w:val="32"/>
          <w:szCs w:val="32"/>
        </w:rPr>
        <w:t>个、临床重点专科（特色专科）</w:t>
      </w:r>
      <w:r>
        <w:rPr>
          <w:sz w:val="32"/>
          <w:szCs w:val="32"/>
        </w:rPr>
        <w:t>14</w:t>
      </w:r>
      <w:r>
        <w:rPr>
          <w:rFonts w:hint="eastAsia"/>
          <w:sz w:val="32"/>
          <w:szCs w:val="32"/>
        </w:rPr>
        <w:t>个，成立市级博士后科研工作站1个、</w:t>
      </w:r>
      <w:r>
        <w:rPr>
          <w:rFonts w:hint="eastAsia"/>
          <w:bCs/>
          <w:color w:val="000000"/>
          <w:sz w:val="32"/>
          <w:szCs w:val="32"/>
        </w:rPr>
        <w:t>获批“中国博士后科学基金专项资助”1项、区人才导师工作室13个。有国家级住院医师规范化培训基地1个、专业基地1</w:t>
      </w:r>
      <w:r>
        <w:rPr>
          <w:bCs/>
          <w:color w:val="000000"/>
          <w:sz w:val="32"/>
          <w:szCs w:val="32"/>
        </w:rPr>
        <w:t>6</w:t>
      </w:r>
      <w:r>
        <w:rPr>
          <w:rFonts w:hint="eastAsia"/>
          <w:bCs/>
          <w:color w:val="000000"/>
          <w:sz w:val="32"/>
          <w:szCs w:val="32"/>
        </w:rPr>
        <w:t>个。</w:t>
      </w:r>
    </w:p>
    <w:bookmarkEnd w:id="12"/>
    <w:p>
      <w:pPr>
        <w:pStyle w:val="4"/>
        <w:spacing w:before="0" w:after="0" w:line="560" w:lineRule="exact"/>
        <w:ind w:firstLine="642" w:firstLineChars="200"/>
        <w:rPr>
          <w:rFonts w:ascii="方正楷体_GBK"/>
        </w:rPr>
      </w:pPr>
      <w:bookmarkStart w:id="19" w:name="_Toc90972458"/>
      <w:bookmarkStart w:id="20" w:name="_Toc63254494"/>
      <w:bookmarkStart w:id="21" w:name="_Toc60224281"/>
      <w:r>
        <w:rPr>
          <w:rFonts w:hint="eastAsia" w:ascii="方正楷体_GBK"/>
        </w:rPr>
        <w:t>（二）存在问题</w:t>
      </w:r>
      <w:bookmarkEnd w:id="19"/>
      <w:bookmarkEnd w:id="20"/>
      <w:bookmarkEnd w:id="21"/>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虽然我区卫生与健康事业在“十三五”时期得到快速发展，但与人民群众日益增长的健康需求相比，我区卫生与健康领域仍存在发展不平衡不充分的问题，主要表现在</w:t>
      </w:r>
      <w:bookmarkStart w:id="22" w:name="_Toc60224282"/>
      <w:r>
        <w:rPr>
          <w:rFonts w:hint="eastAsia" w:ascii="方正仿宋_GBK" w:eastAsia="方正仿宋_GBK"/>
          <w:sz w:val="32"/>
          <w:szCs w:val="32"/>
        </w:rPr>
        <w:t>：</w:t>
      </w:r>
    </w:p>
    <w:p>
      <w:pPr>
        <w:pStyle w:val="9"/>
        <w:spacing w:before="0" w:line="560" w:lineRule="exact"/>
        <w:ind w:left="0" w:firstLine="642" w:firstLineChars="200"/>
        <w:rPr>
          <w:sz w:val="32"/>
          <w:szCs w:val="32"/>
        </w:rPr>
      </w:pPr>
      <w:bookmarkStart w:id="23" w:name="_Toc63254495"/>
      <w:r>
        <w:rPr>
          <w:rFonts w:hint="eastAsia"/>
          <w:b/>
          <w:sz w:val="32"/>
          <w:szCs w:val="32"/>
        </w:rPr>
        <w:t>1.医疗资源供给不够充分</w:t>
      </w:r>
      <w:bookmarkEnd w:id="22"/>
      <w:bookmarkEnd w:id="23"/>
      <w:r>
        <w:rPr>
          <w:rFonts w:hint="eastAsia"/>
          <w:sz w:val="32"/>
          <w:szCs w:val="32"/>
        </w:rPr>
        <w:t>。公共卫生和基本医疗服务发展不充分、不平衡，影响医疗卫生服务的公平性与可及性。城乡医疗卫生资源配置、结构、布局仍有不合理，优质医疗卫生服务短缺与基层基本医疗卫生服务能力薄弱问题并存，分工明确、功能互补、密切协作、运行高效的整合型医疗卫生服务体系有待完善。人口老龄化带来的老年医疗卫生服务需求亟待加强，医养康养相结合的养老服务体系有待构建。</w:t>
      </w:r>
      <w:bookmarkStart w:id="24" w:name="_Toc60224283"/>
      <w:bookmarkStart w:id="25" w:name="_Toc63254496"/>
      <w:bookmarkStart w:id="26" w:name="_Toc63254497"/>
    </w:p>
    <w:p>
      <w:pPr>
        <w:pStyle w:val="9"/>
        <w:spacing w:before="0" w:line="560" w:lineRule="exact"/>
        <w:ind w:left="0" w:firstLine="642" w:firstLineChars="200"/>
        <w:rPr>
          <w:rStyle w:val="39"/>
          <w:sz w:val="32"/>
          <w:szCs w:val="32"/>
        </w:rPr>
      </w:pPr>
      <w:r>
        <w:rPr>
          <w:rFonts w:hint="eastAsia"/>
          <w:b/>
          <w:sz w:val="32"/>
          <w:szCs w:val="32"/>
        </w:rPr>
        <w:t>2.医疗服务体系有待加强</w:t>
      </w:r>
      <w:bookmarkEnd w:id="24"/>
      <w:r>
        <w:rPr>
          <w:rStyle w:val="38"/>
          <w:rFonts w:hint="eastAsia" w:cs="方正楷体_GBK"/>
          <w:b/>
          <w:sz w:val="32"/>
          <w:szCs w:val="32"/>
        </w:rPr>
        <w:t>。</w:t>
      </w:r>
      <w:bookmarkEnd w:id="25"/>
      <w:r>
        <w:rPr>
          <w:rStyle w:val="39"/>
          <w:rFonts w:hint="eastAsia"/>
          <w:sz w:val="32"/>
          <w:szCs w:val="32"/>
        </w:rPr>
        <w:t>社会办医数量多、规模小、特色不突出，服务水平和管理水平不高，公立医疗机构服务同质化突出。公立医院改革创新不足，区域卫生医疗平台优势不明显。医药卫生体制机制深层次矛盾依然存在，“三医联动”机制有待加强，公立医院精细管理运行机制仍需完善。医疗卫生投入水平不高，实行药品、卫生材料零差率销售之后，公立医院成本补偿不足，基层医疗卫生机构补偿动态调整机制尚未建立，制约了医疗资源的发展。</w:t>
      </w:r>
      <w:bookmarkEnd w:id="26"/>
      <w:bookmarkStart w:id="27" w:name="_Toc60224284"/>
      <w:bookmarkStart w:id="28" w:name="_Toc63254498"/>
    </w:p>
    <w:p>
      <w:pPr>
        <w:pStyle w:val="9"/>
        <w:spacing w:before="0" w:line="560" w:lineRule="exact"/>
        <w:ind w:left="0" w:firstLine="642" w:firstLineChars="200"/>
        <w:rPr>
          <w:rStyle w:val="39"/>
          <w:sz w:val="32"/>
          <w:szCs w:val="32"/>
        </w:rPr>
      </w:pPr>
      <w:r>
        <w:rPr>
          <w:rFonts w:hint="eastAsia"/>
          <w:b/>
          <w:sz w:val="32"/>
          <w:szCs w:val="32"/>
        </w:rPr>
        <w:t>3.人才引进难度不断加大</w:t>
      </w:r>
      <w:bookmarkEnd w:id="27"/>
      <w:r>
        <w:rPr>
          <w:rFonts w:hint="eastAsia"/>
          <w:b/>
          <w:sz w:val="32"/>
          <w:szCs w:val="32"/>
        </w:rPr>
        <w:t>。</w:t>
      </w:r>
      <w:bookmarkEnd w:id="28"/>
      <w:bookmarkStart w:id="29" w:name="_Toc63254499"/>
      <w:r>
        <w:rPr>
          <w:rStyle w:val="39"/>
          <w:rFonts w:hint="eastAsia"/>
          <w:sz w:val="32"/>
          <w:szCs w:val="32"/>
        </w:rPr>
        <w:t>医疗高端人才缺乏，中高级人才比重明显偏低，人才结构亟待优化。人才分布仍有不合理，基层人才，公共卫生人才，妇、儿、心理专科人才，健康服务人才短缺，人才效能有待提高。符合行业特点的人才培养、吸引、使用、评价、流动和激励机制尚不健全，人事薪酬制度改革有待深入，人才职业发展环境有待完善。</w:t>
      </w:r>
      <w:bookmarkEnd w:id="29"/>
      <w:bookmarkStart w:id="30" w:name="_Toc60224285"/>
      <w:bookmarkStart w:id="31" w:name="_Toc63254500"/>
    </w:p>
    <w:p>
      <w:pPr>
        <w:pStyle w:val="9"/>
        <w:spacing w:before="0" w:line="560" w:lineRule="exact"/>
        <w:ind w:left="0" w:firstLine="642" w:firstLineChars="200"/>
        <w:rPr>
          <w:rStyle w:val="39"/>
          <w:sz w:val="32"/>
          <w:szCs w:val="32"/>
        </w:rPr>
      </w:pPr>
      <w:r>
        <w:rPr>
          <w:rFonts w:hint="eastAsia"/>
          <w:b/>
          <w:sz w:val="32"/>
          <w:szCs w:val="32"/>
        </w:rPr>
        <w:t>4.公共卫生应急能力</w:t>
      </w:r>
      <w:r>
        <w:rPr>
          <w:rStyle w:val="39"/>
          <w:rFonts w:hint="eastAsia"/>
          <w:b/>
          <w:sz w:val="32"/>
          <w:szCs w:val="32"/>
        </w:rPr>
        <w:t>亟</w:t>
      </w:r>
      <w:r>
        <w:rPr>
          <w:rFonts w:hint="eastAsia"/>
          <w:b/>
          <w:sz w:val="32"/>
          <w:szCs w:val="32"/>
        </w:rPr>
        <w:t>需提升</w:t>
      </w:r>
      <w:bookmarkEnd w:id="30"/>
      <w:r>
        <w:rPr>
          <w:rStyle w:val="38"/>
          <w:rFonts w:hint="eastAsia" w:cs="方正楷体_GBK"/>
          <w:b/>
          <w:sz w:val="32"/>
          <w:szCs w:val="32"/>
        </w:rPr>
        <w:t>。</w:t>
      </w:r>
      <w:bookmarkEnd w:id="31"/>
      <w:bookmarkStart w:id="32" w:name="_Toc63254501"/>
      <w:r>
        <w:rPr>
          <w:rStyle w:val="39"/>
          <w:rFonts w:hint="eastAsia"/>
          <w:sz w:val="32"/>
          <w:szCs w:val="32"/>
        </w:rPr>
        <w:t>公共卫生应急管理体制、机制建设亟待完善。传染病、慢性非传染性疾病、精神病、职业病等疾病预防控制能力急需加强，维护城市公共卫生安全的能力有待提升。</w:t>
      </w:r>
      <w:bookmarkEnd w:id="32"/>
    </w:p>
    <w:p>
      <w:pPr>
        <w:pStyle w:val="9"/>
        <w:spacing w:before="0" w:line="560" w:lineRule="exact"/>
        <w:ind w:left="0" w:firstLine="642" w:firstLineChars="200"/>
        <w:rPr>
          <w:rFonts w:cs="Helvetica"/>
          <w:color w:val="000000"/>
          <w:sz w:val="32"/>
          <w:szCs w:val="32"/>
        </w:rPr>
      </w:pPr>
      <w:bookmarkStart w:id="33" w:name="_Toc60224286"/>
      <w:bookmarkStart w:id="34" w:name="_Toc63254502"/>
      <w:bookmarkStart w:id="35" w:name="_Toc64728077"/>
      <w:r>
        <w:rPr>
          <w:rStyle w:val="29"/>
          <w:rFonts w:hint="eastAsia"/>
          <w:szCs w:val="32"/>
        </w:rPr>
        <w:t>5.</w:t>
      </w:r>
      <w:bookmarkEnd w:id="33"/>
      <w:bookmarkStart w:id="36" w:name="_Toc60224287"/>
      <w:r>
        <w:rPr>
          <w:rStyle w:val="29"/>
          <w:rFonts w:hint="eastAsia"/>
          <w:szCs w:val="32"/>
        </w:rPr>
        <w:t>信息化建设明显滞后</w:t>
      </w:r>
      <w:bookmarkEnd w:id="34"/>
      <w:bookmarkEnd w:id="35"/>
      <w:bookmarkEnd w:id="36"/>
      <w:r>
        <w:rPr>
          <w:rFonts w:hint="eastAsia" w:cs="Helvetica"/>
          <w:b/>
          <w:sz w:val="32"/>
          <w:szCs w:val="32"/>
        </w:rPr>
        <w:t>。</w:t>
      </w:r>
      <w:r>
        <w:rPr>
          <w:rFonts w:hint="eastAsia" w:cs="Helvetica"/>
          <w:color w:val="000000"/>
          <w:sz w:val="32"/>
          <w:szCs w:val="32"/>
        </w:rPr>
        <w:t>医疗卫生领域的智慧化程度较低，“互联网+”医疗项目较少，医疗卫生机构之间信息共享有限，“</w:t>
      </w:r>
      <w:r>
        <w:rPr>
          <w:rFonts w:hint="eastAsia"/>
        </w:rPr>
        <w:t>信息孤岛</w:t>
      </w:r>
      <w:r>
        <w:rPr>
          <w:rFonts w:hint="eastAsia" w:cs="Helvetica"/>
          <w:color w:val="000000"/>
          <w:sz w:val="32"/>
          <w:szCs w:val="32"/>
        </w:rPr>
        <w:t>”</w:t>
      </w:r>
      <w:r>
        <w:rPr>
          <w:rFonts w:hint="eastAsia"/>
        </w:rPr>
        <w:t>现象较为突出，</w:t>
      </w:r>
      <w:r>
        <w:rPr>
          <w:rFonts w:hint="eastAsia" w:cs="方正仿宋_GBK"/>
          <w:color w:val="000000"/>
          <w:sz w:val="32"/>
          <w:szCs w:val="32"/>
        </w:rPr>
        <w:t>信息安全建设有待加强，大数据应用创新能力较薄弱</w:t>
      </w:r>
      <w:r>
        <w:rPr>
          <w:rFonts w:hint="eastAsia" w:cs="Helvetica"/>
          <w:color w:val="000000"/>
          <w:sz w:val="32"/>
          <w:szCs w:val="32"/>
        </w:rPr>
        <w:t>。</w:t>
      </w:r>
    </w:p>
    <w:p>
      <w:pPr>
        <w:pStyle w:val="4"/>
        <w:spacing w:before="0" w:after="0" w:line="560" w:lineRule="exact"/>
        <w:ind w:firstLine="642" w:firstLineChars="200"/>
        <w:rPr>
          <w:rFonts w:ascii="方正仿宋_GBK" w:eastAsia="方正仿宋_GBK"/>
        </w:rPr>
      </w:pPr>
      <w:bookmarkStart w:id="37" w:name="_Toc60224288"/>
      <w:bookmarkStart w:id="38" w:name="_Toc90972459"/>
      <w:bookmarkStart w:id="39" w:name="_Toc63254503"/>
      <w:r>
        <w:rPr>
          <w:rFonts w:hint="eastAsia" w:ascii="方正仿宋_GBK" w:eastAsia="方正仿宋_GBK"/>
        </w:rPr>
        <w:t>（三）面临形势</w:t>
      </w:r>
      <w:bookmarkEnd w:id="37"/>
      <w:bookmarkEnd w:id="38"/>
      <w:bookmarkEnd w:id="39"/>
    </w:p>
    <w:p>
      <w:pPr>
        <w:spacing w:line="560" w:lineRule="exact"/>
        <w:ind w:firstLine="640" w:firstLineChars="200"/>
        <w:rPr>
          <w:rFonts w:ascii="方正仿宋_GBK" w:eastAsia="方正仿宋_GBK"/>
          <w:color w:val="000000"/>
          <w:sz w:val="32"/>
          <w:szCs w:val="32"/>
        </w:rPr>
      </w:pPr>
      <w:bookmarkStart w:id="40" w:name="_Toc60224289"/>
      <w:r>
        <w:rPr>
          <w:rFonts w:hint="eastAsia" w:ascii="方正仿宋_GBK" w:eastAsia="方正仿宋_GBK"/>
          <w:color w:val="000000"/>
          <w:sz w:val="32"/>
          <w:szCs w:val="32"/>
        </w:rPr>
        <w:t>“十四五”时期是全面建设社会主义现代化国家新征程的开局起步期，是推进成渝地区双城经济圈建设的关键时期</w:t>
      </w:r>
      <w:r>
        <w:rPr>
          <w:rFonts w:hint="eastAsia" w:ascii="方正仿宋_GBK" w:eastAsia="方正仿宋_GBK" w:cs="方正仿宋_GBK"/>
          <w:color w:val="000000"/>
          <w:sz w:val="32"/>
          <w:szCs w:val="32"/>
        </w:rPr>
        <w:t>，是我区卫生健康事业深化体制机制改革，实现高质量发展的重要战略机遇期，面</w:t>
      </w:r>
      <w:r>
        <w:rPr>
          <w:rFonts w:hint="eastAsia" w:ascii="方正仿宋_GBK" w:eastAsia="方正仿宋_GBK"/>
          <w:color w:val="000000"/>
          <w:sz w:val="32"/>
          <w:szCs w:val="32"/>
        </w:rPr>
        <w:t>临一系列的机遇和挑战：</w:t>
      </w:r>
    </w:p>
    <w:p>
      <w:pPr>
        <w:spacing w:line="560" w:lineRule="exact"/>
        <w:ind w:firstLine="642" w:firstLineChars="200"/>
        <w:rPr>
          <w:rFonts w:ascii="方正仿宋_GBK" w:eastAsia="方正仿宋_GBK"/>
          <w:color w:val="000000"/>
          <w:sz w:val="32"/>
          <w:szCs w:val="32"/>
        </w:rPr>
      </w:pPr>
      <w:bookmarkStart w:id="41" w:name="_Toc63254504"/>
      <w:r>
        <w:rPr>
          <w:rStyle w:val="29"/>
          <w:rFonts w:hint="eastAsia" w:ascii="方正仿宋_GBK"/>
          <w:szCs w:val="32"/>
        </w:rPr>
        <w:t>1.健康中国战略带来新机遇</w:t>
      </w:r>
      <w:bookmarkEnd w:id="40"/>
      <w:bookmarkEnd w:id="41"/>
      <w:r>
        <w:rPr>
          <w:rFonts w:hint="eastAsia" w:ascii="方正仿宋_GBK" w:eastAsia="方正仿宋_GBK" w:cs="Helvetica"/>
          <w:b/>
          <w:sz w:val="32"/>
          <w:szCs w:val="32"/>
        </w:rPr>
        <w:t>。</w:t>
      </w:r>
      <w:r>
        <w:rPr>
          <w:rFonts w:hint="eastAsia" w:ascii="方正仿宋_GBK" w:eastAsia="方正仿宋_GBK" w:cs="Helvetica"/>
          <w:color w:val="000000"/>
          <w:sz w:val="32"/>
          <w:szCs w:val="32"/>
        </w:rPr>
        <w:t>全面贯彻实施健康中国战略，全方位、全周期保障人民健康，全面提升人民群众健康素质，实现人民健康与经济社会协调发展，给卫生健康事业发展提出了更高的要求。全区卫生与健康事业改革发展要与城市发展的新目标、新定位相匹配，与创新驱动发展、经济转型升级相协调，与人民群众多样化、多层次的卫生健康服务需求相适应。</w:t>
      </w:r>
      <w:bookmarkStart w:id="42" w:name="_Toc60224290"/>
      <w:bookmarkStart w:id="43" w:name="_Toc63254505"/>
    </w:p>
    <w:p>
      <w:pPr>
        <w:spacing w:line="560" w:lineRule="exact"/>
        <w:ind w:firstLine="642" w:firstLineChars="200"/>
        <w:rPr>
          <w:rStyle w:val="39"/>
          <w:color w:val="000000"/>
          <w:sz w:val="32"/>
          <w:szCs w:val="32"/>
        </w:rPr>
      </w:pPr>
      <w:r>
        <w:rPr>
          <w:rFonts w:hint="eastAsia" w:ascii="方正仿宋_GBK" w:eastAsia="方正仿宋_GBK"/>
          <w:b/>
          <w:sz w:val="32"/>
          <w:szCs w:val="32"/>
        </w:rPr>
        <w:t>2.成渝地区双城经济圈建设带来新任务</w:t>
      </w:r>
      <w:bookmarkEnd w:id="42"/>
      <w:r>
        <w:rPr>
          <w:rFonts w:hint="eastAsia" w:ascii="方正仿宋_GBK" w:eastAsia="方正仿宋_GBK"/>
          <w:b/>
          <w:sz w:val="32"/>
          <w:szCs w:val="32"/>
        </w:rPr>
        <w:t>。</w:t>
      </w:r>
      <w:r>
        <w:rPr>
          <w:rStyle w:val="39"/>
          <w:rFonts w:hint="eastAsia"/>
          <w:sz w:val="32"/>
          <w:szCs w:val="32"/>
        </w:rPr>
        <w:t>涪陵区是成渝城市群重要节点，如何主动融入成渝地区双城经济圈，进一步科学调整医疗卫生布局，统筹卫生人才协调发展，优化医疗卫生管理，适应产业升级、人口转移趋势，促进均衡发展，增强区域性公共卫生服务辐射功能，是我区卫生与健康事业在区域发展战略中面临的新任务。</w:t>
      </w:r>
      <w:bookmarkEnd w:id="43"/>
      <w:bookmarkStart w:id="44" w:name="_Toc60224291"/>
      <w:bookmarkStart w:id="45" w:name="_Toc63254506"/>
    </w:p>
    <w:p>
      <w:pPr>
        <w:spacing w:line="560" w:lineRule="exact"/>
        <w:ind w:firstLine="642" w:firstLineChars="200"/>
        <w:rPr>
          <w:rStyle w:val="39"/>
          <w:color w:val="000000"/>
          <w:sz w:val="32"/>
          <w:szCs w:val="32"/>
        </w:rPr>
      </w:pPr>
      <w:r>
        <w:rPr>
          <w:rFonts w:hint="eastAsia" w:ascii="方正仿宋_GBK" w:eastAsia="方正仿宋_GBK"/>
          <w:b/>
          <w:sz w:val="32"/>
          <w:szCs w:val="32"/>
        </w:rPr>
        <w:t>3.“一区两群”区域协调发展</w:t>
      </w:r>
      <w:bookmarkEnd w:id="44"/>
      <w:r>
        <w:rPr>
          <w:rFonts w:hint="eastAsia" w:ascii="方正仿宋_GBK" w:eastAsia="方正仿宋_GBK"/>
          <w:b/>
          <w:sz w:val="32"/>
          <w:szCs w:val="32"/>
        </w:rPr>
        <w:t>带来新优势。</w:t>
      </w:r>
      <w:r>
        <w:rPr>
          <w:rStyle w:val="39"/>
          <w:rFonts w:hint="eastAsia"/>
          <w:sz w:val="32"/>
          <w:szCs w:val="32"/>
        </w:rPr>
        <w:t>如何推动涪陵卫生基础设施条件改善和医疗卫生服务能力提高，把我区建设成为重庆市区域医疗中心，既作为重庆市建设国家医学中心和区域医疗中心的重要组成部分，融入主城支撑“一区”，又作为渝东南地区和渝东北部分区县医疗卫生事业的“领头羊”，辐射带动“两群”，是“十四五”卫生与健康发展需要谋划的重要战略内容。</w:t>
      </w:r>
      <w:bookmarkEnd w:id="45"/>
      <w:bookmarkStart w:id="46" w:name="_Toc60224292"/>
      <w:bookmarkStart w:id="47" w:name="_Toc63254507"/>
    </w:p>
    <w:p>
      <w:pPr>
        <w:pStyle w:val="3"/>
        <w:spacing w:line="560" w:lineRule="exact"/>
        <w:ind w:firstLine="642" w:firstLineChars="200"/>
        <w:rPr>
          <w:rStyle w:val="39"/>
          <w:sz w:val="32"/>
          <w:szCs w:val="32"/>
        </w:rPr>
      </w:pPr>
      <w:r>
        <w:rPr>
          <w:rFonts w:hint="eastAsia" w:ascii="方正仿宋_GBK" w:eastAsia="方正仿宋_GBK"/>
          <w:b/>
          <w:sz w:val="32"/>
          <w:szCs w:val="32"/>
        </w:rPr>
        <w:t>4.健康需求变化带来新挑战</w:t>
      </w:r>
      <w:bookmarkEnd w:id="46"/>
      <w:r>
        <w:rPr>
          <w:rFonts w:hint="eastAsia" w:ascii="方正仿宋_GBK" w:eastAsia="方正仿宋_GBK"/>
          <w:b/>
          <w:sz w:val="32"/>
          <w:szCs w:val="32"/>
        </w:rPr>
        <w:t>。</w:t>
      </w:r>
      <w:r>
        <w:rPr>
          <w:rStyle w:val="39"/>
          <w:rFonts w:hint="eastAsia"/>
          <w:sz w:val="32"/>
          <w:szCs w:val="32"/>
        </w:rPr>
        <w:t>随着经济发展，居民生活方式以及环境的变化、疾病谱的变化，对公共卫生与健康服务的需求、重大公共卫生事件防控能力提出了新的要求；随着老龄化和人口政策的调整，慢病管理、康复、老年护理、妇幼保健等相关服务需求更为迫切；随着社会保障制度的逐步完善，医疗服务需求进一步释放；随着分级诊疗制度的建立，互联网与信息技术的快速发展，对医疗卫生服务模式和服务水平必将产生深刻影响。“十四五”时期，经济保持中高速增长将为维护人民健康奠定坚实基础，消费结构升级将为发展健康服务创造广阔空间，科技创新将为提高健康水平提供有力支撑，各方面制度更加成熟更加定型将为健康领域可持续发展构建强大保障。</w:t>
      </w:r>
      <w:bookmarkEnd w:id="47"/>
    </w:p>
    <w:p>
      <w:pPr>
        <w:pStyle w:val="2"/>
        <w:ind w:firstLine="643"/>
        <w:jc w:val="both"/>
      </w:pPr>
      <w:bookmarkStart w:id="48" w:name="_Toc63254508"/>
      <w:bookmarkStart w:id="49" w:name="_Toc60224293"/>
      <w:bookmarkStart w:id="50" w:name="_Toc90972460"/>
      <w:r>
        <w:rPr>
          <w:rFonts w:hint="eastAsia"/>
        </w:rPr>
        <w:t>二、指导思想和发展目标</w:t>
      </w:r>
      <w:bookmarkEnd w:id="48"/>
      <w:bookmarkEnd w:id="49"/>
      <w:bookmarkEnd w:id="50"/>
    </w:p>
    <w:p>
      <w:pPr>
        <w:pStyle w:val="4"/>
        <w:spacing w:before="0" w:after="0" w:line="560" w:lineRule="exact"/>
        <w:ind w:firstLine="642" w:firstLineChars="200"/>
        <w:rPr>
          <w:rFonts w:ascii="方正楷体_GBK"/>
        </w:rPr>
      </w:pPr>
      <w:bookmarkStart w:id="51" w:name="_Toc60224294"/>
      <w:bookmarkStart w:id="52" w:name="_Toc90972461"/>
      <w:bookmarkStart w:id="53" w:name="_Toc63254509"/>
      <w:r>
        <w:rPr>
          <w:rFonts w:hint="eastAsia" w:ascii="方正楷体_GBK"/>
        </w:rPr>
        <w:t>（一）指导思想</w:t>
      </w:r>
      <w:bookmarkEnd w:id="51"/>
      <w:bookmarkEnd w:id="52"/>
      <w:bookmarkEnd w:id="53"/>
    </w:p>
    <w:p>
      <w:pPr>
        <w:shd w:val="clear" w:color="auto" w:fill="FFFFFF"/>
        <w:spacing w:line="560" w:lineRule="exact"/>
        <w:ind w:firstLine="640" w:firstLineChars="200"/>
        <w:rPr>
          <w:rFonts w:ascii="方正仿宋_GBK" w:eastAsia="方正仿宋_GBK" w:cs="Helvetica"/>
          <w:color w:val="000000"/>
          <w:sz w:val="32"/>
          <w:szCs w:val="32"/>
        </w:rPr>
      </w:pPr>
      <w:bookmarkStart w:id="54" w:name="_Toc63254510"/>
      <w:bookmarkStart w:id="55" w:name="_Toc60224295"/>
      <w:r>
        <w:rPr>
          <w:rFonts w:hint="eastAsia" w:ascii="方正仿宋_GBK" w:eastAsia="方正仿宋_GBK" w:cs="Helvetica"/>
          <w:color w:val="000000"/>
          <w:sz w:val="32"/>
          <w:szCs w:val="32"/>
        </w:rPr>
        <w:t>以习近平新时代中国特色社会主义思想为指导，</w:t>
      </w:r>
      <w:r>
        <w:rPr>
          <w:rFonts w:ascii="方正仿宋_GBK" w:eastAsia="方正仿宋_GBK" w:cs="Helvetica"/>
          <w:color w:val="000000"/>
          <w:sz w:val="32"/>
          <w:szCs w:val="32"/>
        </w:rPr>
        <w:t>深入</w:t>
      </w:r>
      <w:r>
        <w:rPr>
          <w:rFonts w:hint="eastAsia" w:ascii="方正仿宋_GBK" w:eastAsia="方正仿宋_GBK" w:cs="Helvetica"/>
          <w:color w:val="000000"/>
          <w:sz w:val="32"/>
          <w:szCs w:val="32"/>
        </w:rPr>
        <w:t>贯彻党的十九大和十九届历次全会精神，坚持以人民为中心的发展思想，</w:t>
      </w:r>
      <w:r>
        <w:rPr>
          <w:rFonts w:ascii="方正仿宋_GBK" w:eastAsia="方正仿宋_GBK" w:cs="Helvetica"/>
          <w:color w:val="000000"/>
          <w:sz w:val="32"/>
          <w:szCs w:val="32"/>
        </w:rPr>
        <w:t>立足新发展阶段，贯彻新发展理念，积极融入服务新发展格局，把人民健康放在优先发展战略地位，</w:t>
      </w:r>
      <w:r>
        <w:rPr>
          <w:rFonts w:hint="eastAsia" w:ascii="方正仿宋_GBK" w:eastAsia="方正仿宋_GBK" w:cs="Helvetica"/>
          <w:color w:val="000000"/>
          <w:sz w:val="32"/>
          <w:szCs w:val="32"/>
        </w:rPr>
        <w:t>坚持新时代卫生</w:t>
      </w:r>
      <w:r>
        <w:rPr>
          <w:rFonts w:ascii="方正仿宋_GBK" w:eastAsia="方正仿宋_GBK" w:cs="Helvetica"/>
          <w:color w:val="000000"/>
          <w:sz w:val="32"/>
          <w:szCs w:val="32"/>
        </w:rPr>
        <w:t>与</w:t>
      </w:r>
      <w:r>
        <w:rPr>
          <w:rFonts w:hint="eastAsia" w:ascii="方正仿宋_GBK" w:eastAsia="方正仿宋_GBK" w:cs="Helvetica"/>
          <w:color w:val="000000"/>
          <w:sz w:val="32"/>
          <w:szCs w:val="32"/>
        </w:rPr>
        <w:t>健康工作方针，</w:t>
      </w:r>
      <w:r>
        <w:rPr>
          <w:rFonts w:ascii="方正仿宋_GBK" w:eastAsia="方正仿宋_GBK" w:cs="Helvetica"/>
          <w:color w:val="000000"/>
          <w:sz w:val="32"/>
          <w:szCs w:val="32"/>
        </w:rPr>
        <w:t>深入实施健康中国涪陵行动，</w:t>
      </w:r>
      <w:r>
        <w:rPr>
          <w:rFonts w:hint="eastAsia" w:ascii="方正仿宋_GBK" w:eastAsia="方正仿宋_GBK" w:cs="Helvetica"/>
          <w:color w:val="000000"/>
          <w:sz w:val="32"/>
          <w:szCs w:val="32"/>
        </w:rPr>
        <w:t>围绕“满足人民日益增长的健康需求”核心使命，以促健康、转模式、提质量、强基层、重保障为抓手，以全面深化改革为动力，以科技进步、科技创新为支撑，以建设较为完善的基本医疗卫生制度和优质高效的医疗卫生服务体系为目标，以重点学科和特色专科建设为重点，推进全区卫生健康事业以人为本发展、均衡协调发展、内涵质量发展、创新智慧发展，为加快建设“三高地三示范区”，奋力实现“十个新提升”，谱写社会主义现代化涪陵新篇章</w:t>
      </w:r>
      <w:r>
        <w:rPr>
          <w:rFonts w:ascii="方正仿宋_GBK" w:eastAsia="方正仿宋_GBK" w:cs="Helvetica"/>
          <w:color w:val="000000"/>
          <w:sz w:val="32"/>
          <w:szCs w:val="32"/>
        </w:rPr>
        <w:t>奠定坚实的健康基础</w:t>
      </w:r>
      <w:r>
        <w:rPr>
          <w:rFonts w:hint="eastAsia" w:ascii="方正仿宋_GBK" w:eastAsia="方正仿宋_GBK" w:cs="Helvetica"/>
          <w:color w:val="000000"/>
          <w:sz w:val="32"/>
          <w:szCs w:val="32"/>
        </w:rPr>
        <w:t>。</w:t>
      </w:r>
    </w:p>
    <w:p>
      <w:pPr>
        <w:pStyle w:val="4"/>
        <w:spacing w:before="0" w:after="0" w:line="560" w:lineRule="exact"/>
        <w:ind w:firstLine="642" w:firstLineChars="200"/>
        <w:rPr>
          <w:rFonts w:ascii="方正楷体_GBK"/>
        </w:rPr>
      </w:pPr>
      <w:bookmarkStart w:id="56" w:name="_Toc90972462"/>
      <w:r>
        <w:rPr>
          <w:rFonts w:hint="eastAsia" w:ascii="方正楷体_GBK"/>
        </w:rPr>
        <w:t>（二）基本原则</w:t>
      </w:r>
      <w:bookmarkEnd w:id="54"/>
      <w:bookmarkEnd w:id="55"/>
      <w:bookmarkEnd w:id="56"/>
    </w:p>
    <w:p>
      <w:pPr>
        <w:autoSpaceDE w:val="0"/>
        <w:autoSpaceDN w:val="0"/>
        <w:adjustRightInd w:val="0"/>
        <w:spacing w:line="560" w:lineRule="exact"/>
        <w:ind w:firstLine="642" w:firstLineChars="200"/>
        <w:rPr>
          <w:rFonts w:ascii="方正仿宋_GBK" w:eastAsia="方正仿宋_GBK" w:cs="Helvetica"/>
          <w:color w:val="000000"/>
          <w:sz w:val="32"/>
          <w:szCs w:val="32"/>
        </w:rPr>
      </w:pPr>
      <w:r>
        <w:rPr>
          <w:rFonts w:hint="eastAsia" w:ascii="方正仿宋_GBK" w:eastAsia="方正仿宋_GBK" w:cs="Helvetica"/>
          <w:b/>
          <w:color w:val="000000"/>
          <w:sz w:val="32"/>
          <w:szCs w:val="32"/>
        </w:rPr>
        <w:t>1.坚持党的领导，统筹发展</w:t>
      </w:r>
      <w:r>
        <w:rPr>
          <w:rFonts w:hint="eastAsia" w:ascii="方正仿宋_GBK" w:eastAsia="方正仿宋_GBK" w:cs="Helvetica"/>
          <w:color w:val="000000"/>
          <w:sz w:val="32"/>
          <w:szCs w:val="32"/>
        </w:rPr>
        <w:t>。</w:t>
      </w:r>
      <w:r>
        <w:rPr>
          <w:rFonts w:ascii="方正仿宋_GBK" w:eastAsia="方正仿宋_GBK" w:cs="Helvetica"/>
          <w:color w:val="000000"/>
          <w:sz w:val="32"/>
          <w:szCs w:val="32"/>
        </w:rPr>
        <w:t>坚持和完善党领导卫生健康发展的体制机制，全面加强卫生健康</w:t>
      </w:r>
      <w:r>
        <w:rPr>
          <w:rFonts w:hint="eastAsia" w:ascii="方正仿宋_GBK" w:eastAsia="方正仿宋_GBK" w:cs="Helvetica"/>
          <w:color w:val="000000"/>
          <w:sz w:val="32"/>
          <w:szCs w:val="32"/>
        </w:rPr>
        <w:t>系统</w:t>
      </w:r>
      <w:r>
        <w:rPr>
          <w:rFonts w:ascii="方正仿宋_GBK" w:eastAsia="方正仿宋_GBK" w:cs="Helvetica"/>
          <w:color w:val="000000"/>
          <w:sz w:val="32"/>
          <w:szCs w:val="32"/>
        </w:rPr>
        <w:t>党的建设，把党的领导落实到卫生健康改革发展的各领域各方面各环节，为全面推进健康中国战略涪陵实践提供根本保证。</w:t>
      </w:r>
    </w:p>
    <w:p>
      <w:pPr>
        <w:autoSpaceDE w:val="0"/>
        <w:autoSpaceDN w:val="0"/>
        <w:adjustRightInd w:val="0"/>
        <w:spacing w:line="560" w:lineRule="exact"/>
        <w:ind w:firstLine="642" w:firstLineChars="200"/>
        <w:rPr>
          <w:rFonts w:ascii="方正仿宋_GBK" w:eastAsia="方正仿宋_GBK" w:cs="Helvetica"/>
          <w:color w:val="000000"/>
          <w:sz w:val="32"/>
          <w:szCs w:val="32"/>
        </w:rPr>
      </w:pPr>
      <w:r>
        <w:rPr>
          <w:rFonts w:hint="eastAsia" w:ascii="方正仿宋_GBK" w:eastAsia="方正仿宋_GBK" w:cs="Helvetica"/>
          <w:b/>
          <w:color w:val="000000"/>
          <w:sz w:val="32"/>
          <w:szCs w:val="32"/>
        </w:rPr>
        <w:t>2.坚持健康至上，优先发展。</w:t>
      </w:r>
      <w:r>
        <w:rPr>
          <w:rFonts w:hint="eastAsia" w:ascii="方正仿宋_GBK" w:eastAsia="方正仿宋_GBK" w:cs="Helvetica"/>
          <w:color w:val="000000"/>
          <w:sz w:val="32"/>
          <w:szCs w:val="32"/>
        </w:rPr>
        <w:t>把人民健康放在优先发展的战略地位，以公平可及、群众受益为目标，维护医疗卫生事业公益性，提高基本医疗服务可及性与公平性。以农村和基层为重点，推动卫生健康领域基本公共服务均等化，逐步缩小城乡、地区、人群间基本健康服务和健康水平的差异，促进健康公平。</w:t>
      </w:r>
    </w:p>
    <w:p>
      <w:pPr>
        <w:shd w:val="clear" w:color="auto" w:fill="FFFFFF"/>
        <w:spacing w:line="560" w:lineRule="exact"/>
        <w:ind w:firstLine="642" w:firstLineChars="200"/>
        <w:rPr>
          <w:rFonts w:ascii="方正仿宋_GBK" w:eastAsia="方正仿宋_GBK" w:cs="Helvetica"/>
          <w:color w:val="000000"/>
          <w:sz w:val="32"/>
          <w:szCs w:val="32"/>
        </w:rPr>
      </w:pPr>
      <w:r>
        <w:rPr>
          <w:rFonts w:hint="eastAsia" w:ascii="方正仿宋_GBK" w:eastAsia="方正仿宋_GBK" w:cs="Helvetica"/>
          <w:b/>
          <w:color w:val="000000"/>
          <w:sz w:val="32"/>
          <w:szCs w:val="32"/>
        </w:rPr>
        <w:t>3.坚持统筹兼顾，协同发展。</w:t>
      </w:r>
      <w:r>
        <w:rPr>
          <w:rFonts w:hint="eastAsia" w:ascii="方正仿宋_GBK" w:eastAsia="方正仿宋_GBK" w:cs="Helvetica"/>
          <w:color w:val="000000"/>
          <w:sz w:val="32"/>
          <w:szCs w:val="32"/>
        </w:rPr>
        <w:t>统筹公共卫生、医疗服务、医疗保障、药品供应保障四大体系，统筹城乡、区域发展，兼顾供方和需方利益，正确处理政府、卫生机构、医务人员和人民群众之间的关系，形成全方位、宽领域、多层次区域协同发展新格局，最终实现均衡发展。</w:t>
      </w:r>
    </w:p>
    <w:p>
      <w:pPr>
        <w:shd w:val="clear" w:color="auto" w:fill="FFFFFF"/>
        <w:spacing w:line="560" w:lineRule="exact"/>
        <w:ind w:firstLine="642" w:firstLineChars="200"/>
        <w:rPr>
          <w:rFonts w:ascii="方正仿宋_GBK" w:eastAsia="方正仿宋_GBK" w:cs="Helvetica"/>
          <w:color w:val="000000"/>
          <w:sz w:val="32"/>
          <w:szCs w:val="32"/>
        </w:rPr>
      </w:pPr>
      <w:r>
        <w:rPr>
          <w:rFonts w:hint="eastAsia" w:ascii="方正仿宋_GBK" w:eastAsia="方正仿宋_GBK" w:cs="Helvetica"/>
          <w:b/>
          <w:color w:val="000000"/>
          <w:sz w:val="32"/>
          <w:szCs w:val="32"/>
        </w:rPr>
        <w:t>4.坚持政府主导，多元发展。</w:t>
      </w:r>
      <w:r>
        <w:rPr>
          <w:rFonts w:hint="eastAsia" w:ascii="方正仿宋_GBK" w:eastAsia="方正仿宋_GBK" w:cs="Helvetica"/>
          <w:color w:val="000000"/>
          <w:sz w:val="32"/>
          <w:szCs w:val="32"/>
        </w:rPr>
        <w:t>落实政府办医责任，强化政府主导地位、保基本职责，实施政府和社会“双轮驱动”，注重发挥市场在资源配置中的基础性作用，促进多元化共同发展，支持社会资本参与医疗卫生事业，满足人民群众多层次、多样化健康服务需求。</w:t>
      </w:r>
    </w:p>
    <w:p>
      <w:pPr>
        <w:shd w:val="clear" w:color="auto" w:fill="FFFFFF"/>
        <w:spacing w:line="560" w:lineRule="exact"/>
        <w:ind w:firstLine="642" w:firstLineChars="200"/>
        <w:rPr>
          <w:rFonts w:ascii="方正仿宋_GBK" w:eastAsia="方正仿宋_GBK" w:cs="Helvetica"/>
          <w:color w:val="000000"/>
          <w:sz w:val="32"/>
          <w:szCs w:val="32"/>
        </w:rPr>
      </w:pPr>
      <w:r>
        <w:rPr>
          <w:rFonts w:hint="eastAsia" w:ascii="方正仿宋_GBK" w:eastAsia="方正仿宋_GBK" w:cs="Helvetica"/>
          <w:b/>
          <w:color w:val="000000"/>
          <w:sz w:val="32"/>
          <w:szCs w:val="32"/>
        </w:rPr>
        <w:t>5.坚持深化改革，创新发展。</w:t>
      </w:r>
      <w:r>
        <w:rPr>
          <w:rFonts w:hint="eastAsia" w:ascii="方正仿宋_GBK" w:eastAsia="方正仿宋_GBK" w:cs="Helvetica"/>
          <w:color w:val="000000"/>
          <w:sz w:val="32"/>
          <w:szCs w:val="32"/>
        </w:rPr>
        <w:t>坚持医疗、医保、医药“三医联动”,推进政策协同和制度创新，调动医务人员参与改革的积极性，化解改革发展中的深层次问题和矛盾，推动卫生健康技术进步和管理创新。</w:t>
      </w:r>
    </w:p>
    <w:p>
      <w:pPr>
        <w:shd w:val="clear" w:color="auto" w:fill="FFFFFF"/>
        <w:spacing w:line="560" w:lineRule="exact"/>
        <w:ind w:firstLine="642" w:firstLineChars="200"/>
        <w:rPr>
          <w:rFonts w:ascii="方正仿宋_GBK" w:eastAsia="方正仿宋_GBK" w:cs="Helvetica"/>
          <w:b/>
          <w:bCs/>
          <w:sz w:val="32"/>
          <w:szCs w:val="32"/>
        </w:rPr>
      </w:pPr>
      <w:r>
        <w:rPr>
          <w:rFonts w:ascii="方正仿宋_GBK" w:eastAsia="方正仿宋_GBK" w:cs="Helvetica"/>
          <w:b/>
          <w:bCs/>
          <w:sz w:val="32"/>
          <w:szCs w:val="32"/>
        </w:rPr>
        <w:t>6.坚持突出特色，重点发展。</w:t>
      </w:r>
      <w:r>
        <w:rPr>
          <w:rFonts w:hint="eastAsia" w:ascii="方正仿宋_GBK" w:eastAsia="方正仿宋_GBK" w:cs="微软雅黑"/>
          <w:kern w:val="0"/>
          <w:sz w:val="32"/>
          <w:szCs w:val="32"/>
        </w:rPr>
        <w:t>结合</w:t>
      </w:r>
      <w:r>
        <w:rPr>
          <w:rFonts w:ascii="方正仿宋_GBK" w:eastAsia="方正仿宋_GBK" w:cs="微软雅黑"/>
          <w:kern w:val="0"/>
          <w:sz w:val="32"/>
          <w:szCs w:val="32"/>
        </w:rPr>
        <w:t>涪陵</w:t>
      </w:r>
      <w:r>
        <w:rPr>
          <w:rFonts w:hint="eastAsia" w:ascii="方正仿宋_GBK" w:eastAsia="方正仿宋_GBK" w:cs="微软雅黑"/>
          <w:kern w:val="0"/>
          <w:sz w:val="32"/>
          <w:szCs w:val="32"/>
        </w:rPr>
        <w:t>区经济社会发展特色，以影响人民健康的重大问题为工作导向，</w:t>
      </w:r>
      <w:r>
        <w:rPr>
          <w:rFonts w:ascii="方正仿宋_GBK" w:eastAsia="方正仿宋_GBK" w:cs="微软雅黑"/>
          <w:kern w:val="0"/>
          <w:sz w:val="32"/>
          <w:szCs w:val="32"/>
        </w:rPr>
        <w:t>把提高卫生健康供给质量为核心任务，加快优质资源扩容，更加注重重点学科和特色专科建设，推动实现卫生健康更高质量、更有效率、</w:t>
      </w:r>
      <w:r>
        <w:rPr>
          <w:rFonts w:hint="eastAsia" w:ascii="方正仿宋_GBK" w:eastAsia="方正仿宋_GBK" w:cs="微软雅黑"/>
          <w:kern w:val="0"/>
          <w:sz w:val="32"/>
          <w:szCs w:val="32"/>
        </w:rPr>
        <w:t>更具特色、</w:t>
      </w:r>
      <w:r>
        <w:rPr>
          <w:rFonts w:ascii="方正仿宋_GBK" w:eastAsia="方正仿宋_GBK" w:cs="微软雅黑"/>
          <w:kern w:val="0"/>
          <w:sz w:val="32"/>
          <w:szCs w:val="32"/>
        </w:rPr>
        <w:t>更可持续、更加安全发展</w:t>
      </w:r>
      <w:r>
        <w:rPr>
          <w:rFonts w:hint="eastAsia" w:ascii="方正仿宋_GBK" w:eastAsia="方正仿宋_GBK" w:cs="微软雅黑"/>
          <w:kern w:val="0"/>
          <w:sz w:val="32"/>
          <w:szCs w:val="32"/>
        </w:rPr>
        <w:t>。</w:t>
      </w:r>
    </w:p>
    <w:p>
      <w:pPr>
        <w:pStyle w:val="4"/>
        <w:spacing w:before="0" w:after="0" w:line="560" w:lineRule="exact"/>
        <w:ind w:firstLine="642" w:firstLineChars="200"/>
        <w:rPr>
          <w:rFonts w:ascii="方正楷体_GBK"/>
        </w:rPr>
      </w:pPr>
      <w:bookmarkStart w:id="57" w:name="_Toc90972463"/>
      <w:bookmarkStart w:id="58" w:name="_Toc60224296"/>
      <w:bookmarkStart w:id="59" w:name="_Toc63254511"/>
      <w:r>
        <w:rPr>
          <w:rFonts w:hint="eastAsia" w:ascii="方正楷体_GBK"/>
        </w:rPr>
        <w:t>（三）发展目标</w:t>
      </w:r>
      <w:bookmarkEnd w:id="57"/>
      <w:bookmarkEnd w:id="58"/>
      <w:bookmarkEnd w:id="59"/>
    </w:p>
    <w:p>
      <w:pPr>
        <w:spacing w:line="560" w:lineRule="exact"/>
        <w:ind w:firstLine="640" w:firstLineChars="200"/>
        <w:rPr>
          <w:rFonts w:ascii="方正仿宋_GBK" w:eastAsia="方正仿宋_GBK" w:cs="Helvetica"/>
          <w:color w:val="000000"/>
          <w:sz w:val="32"/>
          <w:szCs w:val="32"/>
        </w:rPr>
      </w:pPr>
      <w:r>
        <w:rPr>
          <w:rFonts w:hint="eastAsia" w:ascii="方正仿宋_GBK" w:eastAsia="方正仿宋_GBK" w:cs="Helvetica"/>
          <w:color w:val="000000"/>
          <w:sz w:val="32"/>
          <w:szCs w:val="32"/>
        </w:rPr>
        <w:t>总体目标：以推进“健康涪陵”建设战略为总目标，到2025年，全区卫生健康事业发展实现织密织牢体系完整、职能清晰、分工明确、功能互补、医防融合、平急结合、中西医并重的卫生健康“防护网”，打造全市疾病预防控制体系改革和公共卫生服务体系建设的“涪陵样板”，初步建成特色鲜明、布局合理、集约高效的重庆市区域医疗中心，卫生、医疗、健康服务更加优质均衡，突发公共卫生事件应急管理能力明显加强，医学科技水平和创新能力不断提升，居民健康水平进一步提高，为区域经济发展提供有力保障。</w:t>
      </w:r>
    </w:p>
    <w:p>
      <w:pPr>
        <w:autoSpaceDE w:val="0"/>
        <w:autoSpaceDN w:val="0"/>
        <w:adjustRightInd w:val="0"/>
        <w:spacing w:line="560" w:lineRule="exact"/>
        <w:ind w:firstLine="642" w:firstLineChars="200"/>
        <w:rPr>
          <w:rFonts w:ascii="方正仿宋_GBK" w:eastAsia="方正仿宋_GBK" w:cs="Helvetica"/>
          <w:color w:val="000000"/>
          <w:sz w:val="32"/>
          <w:szCs w:val="32"/>
        </w:rPr>
      </w:pPr>
      <w:r>
        <w:rPr>
          <w:rFonts w:hint="eastAsia" w:ascii="方正仿宋_GBK" w:eastAsia="方正仿宋_GBK" w:cs="Helvetica"/>
          <w:b/>
          <w:color w:val="000000"/>
          <w:sz w:val="32"/>
          <w:szCs w:val="32"/>
        </w:rPr>
        <w:t>1.居民健康水平持续提升。</w:t>
      </w:r>
      <w:r>
        <w:rPr>
          <w:rFonts w:hint="eastAsia" w:ascii="方正仿宋_GBK" w:eastAsia="方正仿宋_GBK" w:cs="Helvetica"/>
          <w:color w:val="000000"/>
          <w:sz w:val="32"/>
          <w:szCs w:val="32"/>
        </w:rPr>
        <w:t>完善面向全体居民的、覆盖全生命周期的公共卫生与医疗服务体系，建立覆盖城乡居民的基本医疗卫生制度，注重“医防”、“医养”融合发展，提升疾病预防控制和健康管理水平，大力实施健康教育与健康促进行动，建设健康环境，提升居民健康素养水平。</w:t>
      </w:r>
    </w:p>
    <w:p>
      <w:pPr>
        <w:pStyle w:val="40"/>
        <w:widowControl w:val="0"/>
        <w:spacing w:line="560" w:lineRule="exact"/>
        <w:ind w:firstLine="642" w:firstLineChars="200"/>
        <w:jc w:val="both"/>
        <w:rPr>
          <w:rFonts w:ascii="方正仿宋_GBK" w:eastAsia="方正仿宋_GBK" w:cs="Helvetica"/>
          <w:kern w:val="2"/>
          <w:sz w:val="32"/>
          <w:szCs w:val="32"/>
        </w:rPr>
      </w:pPr>
      <w:r>
        <w:rPr>
          <w:rFonts w:hint="eastAsia" w:ascii="方正仿宋_GBK" w:eastAsia="方正仿宋_GBK" w:cs="Helvetica"/>
          <w:b/>
          <w:kern w:val="2"/>
          <w:sz w:val="32"/>
          <w:szCs w:val="32"/>
        </w:rPr>
        <w:t>2.公共卫生应急体系更加完善。</w:t>
      </w:r>
      <w:r>
        <w:rPr>
          <w:rFonts w:hint="eastAsia" w:ascii="方正仿宋_GBK" w:eastAsia="方正仿宋_GBK" w:cs="Helvetica"/>
          <w:kern w:val="2"/>
          <w:sz w:val="32"/>
          <w:szCs w:val="32"/>
        </w:rPr>
        <w:t>建设符合我区功能定位和发展目标要求的公共卫生与医疗应急保障体系</w:t>
      </w:r>
      <w:r>
        <w:rPr>
          <w:rFonts w:hint="eastAsia" w:ascii="方正仿宋_GBK" w:eastAsia="方正仿宋_GBK" w:cs="Helvetica"/>
          <w:sz w:val="32"/>
          <w:szCs w:val="32"/>
        </w:rPr>
        <w:t>，</w:t>
      </w:r>
      <w:r>
        <w:rPr>
          <w:rFonts w:hint="eastAsia" w:ascii="方正仿宋_GBK" w:eastAsia="方正仿宋_GBK" w:cs="Helvetica"/>
          <w:kern w:val="2"/>
          <w:sz w:val="32"/>
          <w:szCs w:val="32"/>
        </w:rPr>
        <w:t>努力满足突发公共卫生事件、重大灾难事件处置等公共卫生安全保障需要。</w:t>
      </w:r>
      <w:r>
        <w:rPr>
          <w:rFonts w:ascii="方正仿宋_GBK" w:eastAsia="方正仿宋_GBK" w:cs="Helvetica"/>
          <w:kern w:val="2"/>
          <w:sz w:val="32"/>
          <w:szCs w:val="32"/>
        </w:rPr>
        <w:t>控制主要健康危害因素，重大慢性病过早死亡率下降到13.5%，医防协同更加高效。</w:t>
      </w:r>
    </w:p>
    <w:p>
      <w:pPr>
        <w:autoSpaceDE w:val="0"/>
        <w:autoSpaceDN w:val="0"/>
        <w:adjustRightInd w:val="0"/>
        <w:spacing w:line="560" w:lineRule="exact"/>
        <w:ind w:firstLine="642" w:firstLineChars="200"/>
        <w:rPr>
          <w:rFonts w:ascii="方正仿宋_GBK" w:eastAsia="方正仿宋_GBK" w:cs="Helvetica"/>
          <w:color w:val="000000"/>
          <w:sz w:val="32"/>
          <w:szCs w:val="32"/>
        </w:rPr>
      </w:pPr>
      <w:r>
        <w:rPr>
          <w:rFonts w:hint="eastAsia" w:ascii="方正仿宋_GBK" w:eastAsia="方正仿宋_GBK" w:cs="Helvetica"/>
          <w:b/>
          <w:color w:val="000000"/>
          <w:sz w:val="32"/>
          <w:szCs w:val="32"/>
        </w:rPr>
        <w:t>3.医疗卫生服务水平大幅提高。</w:t>
      </w:r>
      <w:r>
        <w:rPr>
          <w:rFonts w:hint="eastAsia" w:ascii="方正仿宋_GBK" w:eastAsia="方正仿宋_GBK" w:cs="Helvetica"/>
          <w:color w:val="000000"/>
          <w:sz w:val="32"/>
          <w:szCs w:val="32"/>
        </w:rPr>
        <w:t>深化医药卫生体制改革和医疗卫生服务科技创新，优化医疗卫生布局，健全医疗卫生服务体系，探索区域系统医疗卫生服务和管理机制，创新服务模式。完善中医药服务体系。建设适应居民多层次健康需求、上下联动、衔接互补的医疗服务体系，推进分级诊疗，为全体居民提供公平、优质、便捷的基本医疗服务。</w:t>
      </w:r>
    </w:p>
    <w:p>
      <w:pPr>
        <w:autoSpaceDE w:val="0"/>
        <w:autoSpaceDN w:val="0"/>
        <w:adjustRightInd w:val="0"/>
        <w:spacing w:line="560" w:lineRule="exact"/>
        <w:ind w:firstLine="642" w:firstLineChars="200"/>
        <w:rPr>
          <w:rFonts w:ascii="方正仿宋_GBK" w:eastAsia="方正仿宋_GBK" w:cs="Helvetica"/>
          <w:color w:val="000000"/>
          <w:sz w:val="32"/>
          <w:szCs w:val="32"/>
        </w:rPr>
      </w:pPr>
      <w:r>
        <w:rPr>
          <w:rFonts w:hint="eastAsia" w:ascii="方正仿宋_GBK" w:eastAsia="方正仿宋_GBK" w:cs="Helvetica"/>
          <w:b/>
          <w:color w:val="000000"/>
          <w:sz w:val="32"/>
          <w:szCs w:val="32"/>
        </w:rPr>
        <w:t>4.智慧健康服务明显增强。</w:t>
      </w:r>
      <w:bookmarkStart w:id="60" w:name="_Hlk37368102"/>
      <w:r>
        <w:rPr>
          <w:rFonts w:hint="eastAsia" w:ascii="方正仿宋_GBK" w:eastAsia="方正仿宋_GBK" w:cs="Helvetica"/>
          <w:color w:val="000000"/>
          <w:sz w:val="32"/>
          <w:szCs w:val="32"/>
        </w:rPr>
        <w:t>推进“互联网+”健康服务体系建设</w:t>
      </w:r>
      <w:bookmarkEnd w:id="60"/>
      <w:r>
        <w:rPr>
          <w:rFonts w:hint="eastAsia" w:ascii="方正仿宋_GBK" w:eastAsia="方正仿宋_GBK" w:cs="Helvetica"/>
          <w:color w:val="000000"/>
          <w:sz w:val="32"/>
          <w:szCs w:val="32"/>
        </w:rPr>
        <w:t>，建成“健康涪陵”互联网医院。以大数据智能化为主方向创新健康服务模式，逐步实现卫生健康行业管理法治化、科学化，服务精细化、智能化。</w:t>
      </w:r>
    </w:p>
    <w:p>
      <w:pPr>
        <w:autoSpaceDE w:val="0"/>
        <w:autoSpaceDN w:val="0"/>
        <w:adjustRightInd w:val="0"/>
        <w:spacing w:line="560" w:lineRule="exact"/>
        <w:ind w:firstLine="642" w:firstLineChars="200"/>
        <w:rPr>
          <w:rFonts w:ascii="方正仿宋_GBK" w:eastAsia="方正仿宋_GBK" w:cs="Helvetica"/>
          <w:color w:val="000000"/>
          <w:sz w:val="32"/>
          <w:szCs w:val="32"/>
        </w:rPr>
      </w:pPr>
      <w:r>
        <w:rPr>
          <w:rFonts w:hint="eastAsia" w:ascii="方正仿宋_GBK" w:eastAsia="方正仿宋_GBK" w:cs="Helvetica"/>
          <w:b/>
          <w:color w:val="000000"/>
          <w:sz w:val="32"/>
          <w:szCs w:val="32"/>
        </w:rPr>
        <w:t>5.卫生健康产业稳步发展。</w:t>
      </w:r>
      <w:r>
        <w:rPr>
          <w:rFonts w:ascii="方正仿宋_GBK" w:eastAsia="方正仿宋_GBK" w:cs="Helvetica"/>
          <w:color w:val="000000"/>
          <w:sz w:val="32"/>
          <w:szCs w:val="32"/>
        </w:rPr>
        <w:t>多元社会办医格局基本形成，卫生健康服务新业态更加丰富。</w:t>
      </w:r>
    </w:p>
    <w:p>
      <w:pPr>
        <w:pStyle w:val="4"/>
        <w:spacing w:before="0" w:after="0" w:line="560" w:lineRule="exact"/>
        <w:ind w:firstLine="642" w:firstLineChars="200"/>
        <w:rPr>
          <w:rFonts w:ascii="方正楷体_GBK"/>
        </w:rPr>
      </w:pPr>
      <w:bookmarkStart w:id="61" w:name="_Toc60224297"/>
      <w:bookmarkStart w:id="62" w:name="_Toc63254512"/>
      <w:bookmarkStart w:id="63" w:name="_Toc90972464"/>
      <w:r>
        <w:rPr>
          <w:rFonts w:hint="eastAsia" w:ascii="方正楷体_GBK"/>
        </w:rPr>
        <w:t>（四）2035远景目标</w:t>
      </w:r>
      <w:bookmarkEnd w:id="61"/>
      <w:bookmarkEnd w:id="62"/>
      <w:bookmarkEnd w:id="63"/>
    </w:p>
    <w:p>
      <w:pPr>
        <w:autoSpaceDE w:val="0"/>
        <w:autoSpaceDN w:val="0"/>
        <w:adjustRightInd w:val="0"/>
        <w:spacing w:line="560" w:lineRule="exact"/>
        <w:ind w:firstLine="640" w:firstLineChars="200"/>
        <w:rPr>
          <w:rFonts w:ascii="方正仿宋_GBK" w:eastAsia="方正仿宋_GBK" w:cs="Helvetica"/>
          <w:color w:val="000000"/>
          <w:sz w:val="32"/>
          <w:szCs w:val="32"/>
        </w:rPr>
      </w:pPr>
      <w:r>
        <w:rPr>
          <w:rFonts w:hint="eastAsia" w:ascii="方正仿宋_GBK" w:eastAsia="方正仿宋_GBK" w:cs="Helvetica"/>
          <w:color w:val="000000"/>
          <w:sz w:val="32"/>
          <w:szCs w:val="32"/>
        </w:rPr>
        <w:t>2035年，将建成特色鲜明、集约高效的区域医疗卫生中心。</w:t>
      </w:r>
    </w:p>
    <w:p>
      <w:pPr>
        <w:autoSpaceDE w:val="0"/>
        <w:autoSpaceDN w:val="0"/>
        <w:adjustRightInd w:val="0"/>
        <w:spacing w:line="560" w:lineRule="exact"/>
        <w:ind w:firstLine="640" w:firstLineChars="200"/>
        <w:rPr>
          <w:rFonts w:ascii="方正仿宋_GBK" w:eastAsia="方正仿宋_GBK" w:cs="Helvetica"/>
          <w:color w:val="000000"/>
          <w:sz w:val="32"/>
          <w:szCs w:val="32"/>
        </w:rPr>
      </w:pPr>
      <w:r>
        <w:rPr>
          <w:rFonts w:hint="eastAsia" w:ascii="方正仿宋_GBK" w:eastAsia="方正仿宋_GBK" w:cs="Helvetica"/>
          <w:color w:val="000000"/>
          <w:sz w:val="32"/>
          <w:szCs w:val="32"/>
        </w:rPr>
        <w:t>展望2035年，全区生活环境明显改善，危害健康的主要环境因素得到有效控制，健康城市和健康村镇建设居全国区县前列。居民健康素养水平超过全国平均水平，健康生活方式得到普及，健康自我管理意识明显增强，健康水平持续提升，人均预期寿命达到83岁以上，居民主要健康指标进入全国前列。</w:t>
      </w:r>
    </w:p>
    <w:p>
      <w:pPr>
        <w:autoSpaceDE w:val="0"/>
        <w:autoSpaceDN w:val="0"/>
        <w:adjustRightInd w:val="0"/>
        <w:spacing w:line="560" w:lineRule="exact"/>
        <w:ind w:firstLine="640" w:firstLineChars="200"/>
        <w:rPr>
          <w:rFonts w:ascii="方正仿宋_GBK" w:eastAsia="方正仿宋_GBK" w:cs="Helvetica"/>
          <w:color w:val="000000"/>
          <w:sz w:val="32"/>
          <w:szCs w:val="32"/>
        </w:rPr>
      </w:pPr>
      <w:r>
        <w:rPr>
          <w:rFonts w:hint="eastAsia" w:ascii="方正仿宋_GBK" w:eastAsia="方正仿宋_GBK" w:cs="Helvetica"/>
          <w:color w:val="000000"/>
          <w:sz w:val="32"/>
          <w:szCs w:val="32"/>
        </w:rPr>
        <w:t>展望2035年，促进全民健康的医药卫生体系更加健全，制度更加完善，卫生健康事业发展更加协调，优质高效的整合型医疗服务体系和完善的全民健康公共卫生服务体系有效融合运行，卫生健康服务质量和保障水平不断提高，覆盖全民、统筹城乡、公平统一、可持续的医疗卫生服务基本实现。</w:t>
      </w:r>
    </w:p>
    <w:p>
      <w:pPr>
        <w:autoSpaceDE w:val="0"/>
        <w:autoSpaceDN w:val="0"/>
        <w:adjustRightInd w:val="0"/>
        <w:spacing w:line="560" w:lineRule="exact"/>
        <w:ind w:firstLine="640" w:firstLineChars="200"/>
        <w:rPr>
          <w:rFonts w:ascii="方正仿宋_GBK" w:eastAsia="方正仿宋_GBK" w:cs="Helvetica"/>
          <w:color w:val="000000"/>
          <w:sz w:val="32"/>
          <w:szCs w:val="32"/>
        </w:rPr>
      </w:pPr>
      <w:r>
        <w:rPr>
          <w:rFonts w:hint="eastAsia" w:ascii="方正仿宋_GBK" w:eastAsia="方正仿宋_GBK" w:cs="Helvetica"/>
          <w:color w:val="000000"/>
          <w:sz w:val="32"/>
          <w:szCs w:val="32"/>
        </w:rPr>
        <w:t>展望2035年，健康服务产业稳步发展，公益性、基础性、标准化服务供给丰富，特色鲜明、结构优化的健康服务业成为推动卫生健康发展的重要力量。</w:t>
      </w:r>
    </w:p>
    <w:p>
      <w:pPr>
        <w:shd w:val="clear" w:color="auto" w:fill="FFFFFF"/>
        <w:spacing w:before="240"/>
        <w:jc w:val="center"/>
        <w:rPr>
          <w:rFonts w:ascii="方正小标宋_GBK" w:eastAsia="方正小标宋_GBK" w:cs="Helvetica"/>
          <w:b/>
          <w:color w:val="000000"/>
          <w:sz w:val="36"/>
          <w:szCs w:val="36"/>
        </w:rPr>
      </w:pPr>
      <w:r>
        <w:rPr>
          <w:rFonts w:hint="eastAsia" w:ascii="方正小标宋_GBK" w:eastAsia="方正小标宋_GBK" w:cs="Helvetica"/>
          <w:b/>
          <w:color w:val="000000"/>
          <w:sz w:val="36"/>
          <w:szCs w:val="36"/>
        </w:rPr>
        <w:t>涪陵区卫生健康发展“十四五”指标</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779"/>
        <w:gridCol w:w="2722"/>
        <w:gridCol w:w="1042"/>
        <w:gridCol w:w="1281"/>
        <w:gridCol w:w="1232"/>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14" w:type="pct"/>
            <w:vAlign w:val="center"/>
          </w:tcPr>
          <w:p>
            <w:pPr>
              <w:spacing w:line="340" w:lineRule="exact"/>
              <w:jc w:val="center"/>
              <w:rPr>
                <w:rFonts w:ascii="方正仿宋_GBK" w:eastAsia="方正仿宋_GBK" w:cs="宋体"/>
                <w:color w:val="000000"/>
                <w:kern w:val="0"/>
                <w:szCs w:val="21"/>
              </w:rPr>
            </w:pPr>
            <w:r>
              <w:rPr>
                <w:rFonts w:hint="eastAsia" w:ascii="方正仿宋_GBK" w:eastAsia="方正仿宋_GBK" w:cs="宋体"/>
                <w:color w:val="000000"/>
                <w:kern w:val="0"/>
                <w:szCs w:val="21"/>
              </w:rPr>
              <w:t>类别</w:t>
            </w:r>
          </w:p>
        </w:tc>
        <w:tc>
          <w:tcPr>
            <w:tcW w:w="430" w:type="pct"/>
            <w:vAlign w:val="center"/>
          </w:tcPr>
          <w:p>
            <w:pPr>
              <w:spacing w:line="340" w:lineRule="exact"/>
              <w:jc w:val="center"/>
              <w:rPr>
                <w:rFonts w:ascii="方正仿宋_GBK" w:eastAsia="方正仿宋_GBK" w:cs="宋体"/>
                <w:color w:val="000000"/>
                <w:kern w:val="0"/>
                <w:szCs w:val="21"/>
              </w:rPr>
            </w:pPr>
            <w:r>
              <w:rPr>
                <w:rFonts w:hint="eastAsia" w:ascii="方正仿宋_GBK" w:eastAsia="方正仿宋_GBK" w:cs="宋体"/>
                <w:color w:val="000000"/>
                <w:kern w:val="0"/>
                <w:szCs w:val="21"/>
              </w:rPr>
              <w:t>序号</w:t>
            </w:r>
          </w:p>
        </w:tc>
        <w:tc>
          <w:tcPr>
            <w:tcW w:w="2077" w:type="pct"/>
            <w:gridSpan w:val="2"/>
            <w:vAlign w:val="center"/>
          </w:tcPr>
          <w:p>
            <w:pPr>
              <w:spacing w:line="340" w:lineRule="exact"/>
              <w:jc w:val="center"/>
              <w:rPr>
                <w:rFonts w:ascii="方正仿宋_GBK" w:eastAsia="方正仿宋_GBK" w:cs="宋体"/>
                <w:color w:val="000000"/>
                <w:kern w:val="0"/>
                <w:szCs w:val="21"/>
              </w:rPr>
            </w:pPr>
            <w:r>
              <w:rPr>
                <w:rFonts w:hint="eastAsia" w:ascii="方正仿宋_GBK" w:eastAsia="方正仿宋_GBK" w:cs="宋体"/>
                <w:color w:val="000000"/>
                <w:kern w:val="0"/>
                <w:szCs w:val="21"/>
              </w:rPr>
              <w:t>主要指标</w:t>
            </w:r>
          </w:p>
        </w:tc>
        <w:tc>
          <w:tcPr>
            <w:tcW w:w="707" w:type="pct"/>
            <w:vAlign w:val="center"/>
          </w:tcPr>
          <w:p>
            <w:pPr>
              <w:spacing w:line="340" w:lineRule="exact"/>
              <w:ind w:left="31" w:leftChars="15" w:right="31" w:rightChars="15"/>
              <w:jc w:val="center"/>
              <w:rPr>
                <w:rFonts w:ascii="方正仿宋_GBK" w:eastAsia="方正仿宋_GBK" w:cs="Arial"/>
                <w:color w:val="000000"/>
                <w:szCs w:val="21"/>
              </w:rPr>
            </w:pPr>
            <w:r>
              <w:rPr>
                <w:rFonts w:hint="eastAsia" w:ascii="方正仿宋_GBK" w:eastAsia="方正仿宋_GBK" w:cs="Arial"/>
                <w:color w:val="000000"/>
                <w:szCs w:val="21"/>
              </w:rPr>
              <w:t>2020年</w:t>
            </w:r>
          </w:p>
          <w:p>
            <w:pPr>
              <w:spacing w:line="340" w:lineRule="exact"/>
              <w:ind w:left="31" w:leftChars="15" w:right="31" w:rightChars="15"/>
              <w:jc w:val="center"/>
              <w:rPr>
                <w:rFonts w:ascii="方正仿宋_GBK" w:eastAsia="方正仿宋_GBK" w:cs="Arial"/>
                <w:color w:val="000000"/>
                <w:szCs w:val="21"/>
              </w:rPr>
            </w:pPr>
            <w:r>
              <w:rPr>
                <w:rFonts w:hint="eastAsia" w:ascii="方正仿宋_GBK" w:eastAsia="方正仿宋_GBK" w:cs="Arial"/>
                <w:color w:val="000000"/>
                <w:szCs w:val="21"/>
              </w:rPr>
              <w:t>实际值</w:t>
            </w:r>
          </w:p>
        </w:tc>
        <w:tc>
          <w:tcPr>
            <w:tcW w:w="680" w:type="pct"/>
            <w:vAlign w:val="center"/>
          </w:tcPr>
          <w:p>
            <w:pPr>
              <w:spacing w:line="340" w:lineRule="exact"/>
              <w:ind w:left="31" w:leftChars="15" w:right="31" w:rightChars="15"/>
              <w:jc w:val="center"/>
              <w:rPr>
                <w:rFonts w:ascii="方正仿宋_GBK" w:eastAsia="方正仿宋_GBK" w:cs="Arial"/>
                <w:color w:val="000000"/>
                <w:szCs w:val="21"/>
              </w:rPr>
            </w:pPr>
            <w:r>
              <w:rPr>
                <w:rFonts w:hint="eastAsia" w:ascii="方正仿宋_GBK" w:eastAsia="方正仿宋_GBK" w:cs="Arial"/>
                <w:color w:val="000000"/>
                <w:szCs w:val="21"/>
              </w:rPr>
              <w:t>2025年</w:t>
            </w:r>
          </w:p>
          <w:p>
            <w:pPr>
              <w:spacing w:line="340" w:lineRule="exact"/>
              <w:ind w:left="31" w:leftChars="15" w:right="31" w:rightChars="15"/>
              <w:jc w:val="center"/>
              <w:rPr>
                <w:rFonts w:ascii="方正仿宋_GBK" w:eastAsia="方正仿宋_GBK" w:cs="Arial"/>
                <w:color w:val="000000"/>
                <w:szCs w:val="21"/>
              </w:rPr>
            </w:pPr>
            <w:r>
              <w:rPr>
                <w:rFonts w:hint="eastAsia" w:ascii="方正仿宋_GBK" w:eastAsia="方正仿宋_GBK" w:cs="Arial"/>
                <w:color w:val="000000"/>
                <w:szCs w:val="21"/>
              </w:rPr>
              <w:t>目标值</w:t>
            </w:r>
          </w:p>
        </w:tc>
        <w:tc>
          <w:tcPr>
            <w:tcW w:w="692" w:type="pct"/>
            <w:vAlign w:val="center"/>
          </w:tcPr>
          <w:p>
            <w:pPr>
              <w:spacing w:line="340" w:lineRule="exact"/>
              <w:ind w:left="31" w:leftChars="15" w:right="31" w:rightChars="15"/>
              <w:jc w:val="center"/>
              <w:rPr>
                <w:rFonts w:ascii="方正仿宋_GBK" w:eastAsia="方正仿宋_GBK" w:cs="Arial"/>
                <w:color w:val="000000"/>
                <w:szCs w:val="21"/>
              </w:rPr>
            </w:pPr>
            <w:r>
              <w:rPr>
                <w:rFonts w:hint="eastAsia" w:ascii="方正仿宋_GBK" w:eastAsia="方正仿宋_GBK" w:cs="Arial"/>
                <w:color w:val="000000"/>
                <w:szCs w:val="21"/>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4" w:type="pct"/>
            <w:vMerge w:val="restart"/>
            <w:vAlign w:val="center"/>
          </w:tcPr>
          <w:p>
            <w:pPr>
              <w:spacing w:line="340" w:lineRule="exact"/>
              <w:jc w:val="center"/>
              <w:rPr>
                <w:rFonts w:ascii="方正仿宋_GBK" w:eastAsia="方正仿宋_GBK" w:cs="宋体"/>
                <w:color w:val="000000"/>
                <w:kern w:val="0"/>
                <w:szCs w:val="21"/>
              </w:rPr>
            </w:pPr>
            <w:r>
              <w:rPr>
                <w:rFonts w:hint="eastAsia" w:ascii="方正仿宋_GBK" w:eastAsia="方正仿宋_GBK" w:cs="宋体"/>
                <w:color w:val="000000"/>
                <w:kern w:val="0"/>
                <w:szCs w:val="21"/>
              </w:rPr>
              <w:t>健康水平</w:t>
            </w:r>
          </w:p>
        </w:tc>
        <w:tc>
          <w:tcPr>
            <w:tcW w:w="430" w:type="pct"/>
            <w:vAlign w:val="center"/>
          </w:tcPr>
          <w:p>
            <w:pPr>
              <w:pStyle w:val="30"/>
              <w:numPr>
                <w:ilvl w:val="0"/>
                <w:numId w:val="1"/>
              </w:numPr>
              <w:spacing w:line="340" w:lineRule="exact"/>
              <w:ind w:firstLineChars="0"/>
              <w:jc w:val="center"/>
              <w:rPr>
                <w:rFonts w:ascii="方正仿宋_GBK" w:eastAsia="方正仿宋_GBK" w:cs="Arial"/>
                <w:color w:val="000000"/>
                <w:szCs w:val="21"/>
              </w:rPr>
            </w:pPr>
          </w:p>
        </w:tc>
        <w:tc>
          <w:tcPr>
            <w:tcW w:w="2077" w:type="pct"/>
            <w:gridSpan w:val="2"/>
            <w:vAlign w:val="center"/>
          </w:tcPr>
          <w:p>
            <w:pPr>
              <w:spacing w:line="340" w:lineRule="exact"/>
              <w:jc w:val="left"/>
              <w:rPr>
                <w:rFonts w:ascii="方正仿宋_GBK" w:eastAsia="方正仿宋_GBK" w:cs="Arial"/>
                <w:color w:val="000000"/>
                <w:szCs w:val="21"/>
              </w:rPr>
            </w:pPr>
            <w:r>
              <w:rPr>
                <w:rFonts w:hint="eastAsia" w:ascii="方正仿宋_GBK" w:eastAsia="方正仿宋_GBK" w:cs="Arial"/>
                <w:color w:val="000000"/>
                <w:szCs w:val="21"/>
              </w:rPr>
              <w:t>人均预期寿命（岁）</w:t>
            </w:r>
          </w:p>
        </w:tc>
        <w:tc>
          <w:tcPr>
            <w:tcW w:w="707" w:type="pct"/>
            <w:vAlign w:val="center"/>
          </w:tcPr>
          <w:p>
            <w:pPr>
              <w:spacing w:line="340" w:lineRule="exact"/>
              <w:ind w:left="31" w:leftChars="15" w:right="31" w:rightChars="15"/>
              <w:jc w:val="center"/>
              <w:rPr>
                <w:rFonts w:ascii="方正仿宋_GBK" w:eastAsia="方正仿宋_GBK" w:cs="Arial"/>
                <w:color w:val="000000"/>
                <w:szCs w:val="21"/>
              </w:rPr>
            </w:pPr>
            <w:r>
              <w:rPr>
                <w:rFonts w:ascii="方正仿宋_GBK" w:eastAsia="方正仿宋_GBK" w:cs="Arial"/>
                <w:color w:val="000000"/>
                <w:szCs w:val="21"/>
              </w:rPr>
              <w:t>79.5</w:t>
            </w:r>
          </w:p>
        </w:tc>
        <w:tc>
          <w:tcPr>
            <w:tcW w:w="680" w:type="pct"/>
            <w:vAlign w:val="center"/>
          </w:tcPr>
          <w:p>
            <w:pPr>
              <w:spacing w:line="340" w:lineRule="exact"/>
              <w:ind w:left="31" w:leftChars="15" w:right="31" w:rightChars="15"/>
              <w:jc w:val="center"/>
              <w:rPr>
                <w:rFonts w:ascii="方正仿宋_GBK" w:eastAsia="方正仿宋_GBK" w:cs="Arial"/>
                <w:color w:val="000000"/>
                <w:szCs w:val="21"/>
              </w:rPr>
            </w:pPr>
            <w:r>
              <w:rPr>
                <w:rFonts w:hint="eastAsia" w:ascii="方正仿宋_GBK" w:eastAsia="方正仿宋_GBK" w:cs="Arial"/>
                <w:color w:val="000000"/>
                <w:szCs w:val="21"/>
              </w:rPr>
              <w:t>79.9</w:t>
            </w:r>
          </w:p>
        </w:tc>
        <w:tc>
          <w:tcPr>
            <w:tcW w:w="692" w:type="pct"/>
            <w:vAlign w:val="center"/>
          </w:tcPr>
          <w:p>
            <w:pPr>
              <w:spacing w:line="340" w:lineRule="exact"/>
              <w:jc w:val="center"/>
              <w:rPr>
                <w:rFonts w:ascii="方正仿宋_GBK" w:eastAsia="方正仿宋_GBK" w:cs="Arial"/>
                <w:color w:val="000000"/>
                <w:szCs w:val="21"/>
              </w:rPr>
            </w:pPr>
            <w:r>
              <w:rPr>
                <w:rFonts w:hint="eastAsia" w:ascii="方正仿宋_GBK" w:eastAsia="方正仿宋_GBK" w:cs="Arial"/>
                <w:color w:val="00000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4" w:type="pct"/>
            <w:vMerge w:val="continue"/>
            <w:vAlign w:val="center"/>
          </w:tcPr>
          <w:p/>
        </w:tc>
        <w:tc>
          <w:tcPr>
            <w:tcW w:w="430" w:type="pct"/>
            <w:vAlign w:val="center"/>
          </w:tcPr>
          <w:p>
            <w:pPr>
              <w:pStyle w:val="30"/>
              <w:numPr>
                <w:ilvl w:val="0"/>
                <w:numId w:val="1"/>
              </w:numPr>
              <w:spacing w:line="340" w:lineRule="exact"/>
              <w:ind w:right="31" w:rightChars="15" w:firstLineChars="0"/>
              <w:jc w:val="center"/>
              <w:rPr>
                <w:rFonts w:ascii="方正仿宋_GBK" w:eastAsia="方正仿宋_GBK" w:cs="Arial"/>
                <w:color w:val="000000"/>
                <w:szCs w:val="21"/>
              </w:rPr>
            </w:pPr>
          </w:p>
        </w:tc>
        <w:tc>
          <w:tcPr>
            <w:tcW w:w="2077" w:type="pct"/>
            <w:gridSpan w:val="2"/>
            <w:vAlign w:val="center"/>
          </w:tcPr>
          <w:p>
            <w:pPr>
              <w:spacing w:line="340" w:lineRule="exact"/>
              <w:ind w:left="31" w:leftChars="15" w:right="31" w:rightChars="15"/>
              <w:jc w:val="left"/>
              <w:rPr>
                <w:rFonts w:ascii="方正仿宋_GBK" w:eastAsia="方正仿宋_GBK" w:cs="Arial"/>
                <w:color w:val="000000"/>
                <w:szCs w:val="21"/>
              </w:rPr>
            </w:pPr>
            <w:r>
              <w:rPr>
                <w:rFonts w:hint="eastAsia" w:ascii="方正仿宋_GBK" w:eastAsia="方正仿宋_GBK" w:cs="Arial"/>
                <w:color w:val="000000"/>
                <w:szCs w:val="21"/>
              </w:rPr>
              <w:t>健康预期寿命（岁）</w:t>
            </w:r>
          </w:p>
        </w:tc>
        <w:tc>
          <w:tcPr>
            <w:tcW w:w="707" w:type="pct"/>
            <w:vAlign w:val="center"/>
          </w:tcPr>
          <w:p>
            <w:pPr>
              <w:spacing w:line="340" w:lineRule="exact"/>
              <w:ind w:left="31" w:leftChars="15" w:right="31" w:rightChars="15"/>
              <w:jc w:val="center"/>
              <w:rPr>
                <w:rFonts w:ascii="方正仿宋_GBK" w:eastAsia="方正仿宋_GBK" w:cs="Arial"/>
                <w:color w:val="000000"/>
                <w:szCs w:val="21"/>
              </w:rPr>
            </w:pPr>
            <w:r>
              <w:rPr>
                <w:rFonts w:ascii="方正仿宋_GBK" w:eastAsia="方正仿宋_GBK" w:cs="Arial"/>
                <w:color w:val="000000"/>
                <w:szCs w:val="21"/>
              </w:rPr>
              <w:t>——</w:t>
            </w:r>
          </w:p>
        </w:tc>
        <w:tc>
          <w:tcPr>
            <w:tcW w:w="680" w:type="pct"/>
            <w:vAlign w:val="center"/>
          </w:tcPr>
          <w:p>
            <w:pPr>
              <w:spacing w:line="340" w:lineRule="exact"/>
              <w:ind w:left="31" w:leftChars="15" w:right="31" w:rightChars="15"/>
              <w:jc w:val="center"/>
              <w:rPr>
                <w:rFonts w:ascii="方正仿宋_GBK" w:eastAsia="方正仿宋_GBK" w:cs="Arial"/>
                <w:color w:val="000000"/>
                <w:spacing w:val="-20"/>
                <w:szCs w:val="21"/>
              </w:rPr>
            </w:pPr>
            <w:r>
              <w:rPr>
                <w:rFonts w:hint="eastAsia" w:ascii="方正仿宋_GBK" w:eastAsia="方正仿宋_GBK" w:cs="Arial"/>
                <w:color w:val="000000"/>
                <w:spacing w:val="-20"/>
                <w:szCs w:val="21"/>
              </w:rPr>
              <w:t>同比例提高</w:t>
            </w:r>
          </w:p>
        </w:tc>
        <w:tc>
          <w:tcPr>
            <w:tcW w:w="692" w:type="pct"/>
            <w:vAlign w:val="center"/>
          </w:tcPr>
          <w:p>
            <w:pPr>
              <w:spacing w:line="340" w:lineRule="exact"/>
              <w:jc w:val="center"/>
              <w:rPr>
                <w:rFonts w:ascii="方正仿宋_GBK" w:eastAsia="方正仿宋_GBK" w:cs="Arial"/>
                <w:color w:val="000000"/>
                <w:szCs w:val="21"/>
              </w:rPr>
            </w:pPr>
            <w:r>
              <w:rPr>
                <w:rFonts w:hint="eastAsia" w:ascii="方正仿宋_GBK" w:eastAsia="方正仿宋_GBK" w:cs="Arial"/>
                <w:color w:val="00000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414" w:type="pct"/>
            <w:vMerge w:val="continue"/>
            <w:vAlign w:val="center"/>
          </w:tcPr>
          <w:p/>
        </w:tc>
        <w:tc>
          <w:tcPr>
            <w:tcW w:w="430" w:type="pct"/>
            <w:vAlign w:val="center"/>
          </w:tcPr>
          <w:p>
            <w:pPr>
              <w:pStyle w:val="30"/>
              <w:numPr>
                <w:ilvl w:val="0"/>
                <w:numId w:val="1"/>
              </w:numPr>
              <w:spacing w:line="340" w:lineRule="exact"/>
              <w:ind w:firstLineChars="0"/>
              <w:jc w:val="center"/>
              <w:rPr>
                <w:rFonts w:ascii="方正仿宋_GBK" w:eastAsia="方正仿宋_GBK" w:cs="Arial"/>
                <w:color w:val="000000"/>
                <w:szCs w:val="21"/>
              </w:rPr>
            </w:pPr>
          </w:p>
        </w:tc>
        <w:tc>
          <w:tcPr>
            <w:tcW w:w="2077" w:type="pct"/>
            <w:gridSpan w:val="2"/>
            <w:vAlign w:val="center"/>
          </w:tcPr>
          <w:p>
            <w:pPr>
              <w:spacing w:line="340" w:lineRule="exact"/>
              <w:jc w:val="left"/>
              <w:rPr>
                <w:rFonts w:ascii="方正仿宋_GBK" w:eastAsia="方正仿宋_GBK" w:cs="Arial"/>
                <w:color w:val="000000"/>
                <w:szCs w:val="21"/>
              </w:rPr>
            </w:pPr>
            <w:r>
              <w:rPr>
                <w:rFonts w:hint="eastAsia" w:ascii="方正仿宋_GBK" w:eastAsia="方正仿宋_GBK" w:cs="Arial"/>
                <w:color w:val="000000"/>
                <w:szCs w:val="21"/>
              </w:rPr>
              <w:t>婴儿死亡率（‰）</w:t>
            </w:r>
          </w:p>
        </w:tc>
        <w:tc>
          <w:tcPr>
            <w:tcW w:w="707" w:type="pct"/>
            <w:vAlign w:val="center"/>
          </w:tcPr>
          <w:p>
            <w:pPr>
              <w:spacing w:line="340" w:lineRule="exact"/>
              <w:ind w:left="31" w:leftChars="15" w:right="31" w:rightChars="15"/>
              <w:jc w:val="center"/>
              <w:rPr>
                <w:rFonts w:ascii="方正仿宋_GBK" w:eastAsia="方正仿宋_GBK" w:cs="Arial"/>
                <w:color w:val="000000"/>
                <w:szCs w:val="21"/>
              </w:rPr>
            </w:pPr>
            <w:r>
              <w:rPr>
                <w:rFonts w:hint="eastAsia" w:ascii="方正仿宋_GBK" w:eastAsia="方正仿宋_GBK" w:cs="Arial"/>
                <w:color w:val="000000"/>
                <w:szCs w:val="21"/>
              </w:rPr>
              <w:t>2.56</w:t>
            </w:r>
          </w:p>
        </w:tc>
        <w:tc>
          <w:tcPr>
            <w:tcW w:w="680" w:type="pct"/>
            <w:vAlign w:val="center"/>
          </w:tcPr>
          <w:p>
            <w:pPr>
              <w:spacing w:line="340" w:lineRule="exact"/>
              <w:ind w:left="31" w:leftChars="15" w:right="31" w:rightChars="15"/>
              <w:jc w:val="center"/>
              <w:rPr>
                <w:rFonts w:ascii="方正仿宋_GBK" w:eastAsia="方正仿宋_GBK" w:cs="Arial"/>
                <w:color w:val="000000"/>
                <w:szCs w:val="21"/>
              </w:rPr>
            </w:pPr>
            <w:r>
              <w:rPr>
                <w:rFonts w:hint="eastAsia" w:ascii="方正仿宋_GBK" w:eastAsia="方正仿宋_GBK" w:cs="Arial"/>
                <w:color w:val="000000"/>
                <w:szCs w:val="21"/>
              </w:rPr>
              <w:t>≤3.5</w:t>
            </w:r>
          </w:p>
        </w:tc>
        <w:tc>
          <w:tcPr>
            <w:tcW w:w="692" w:type="pct"/>
            <w:vAlign w:val="center"/>
          </w:tcPr>
          <w:p>
            <w:pPr>
              <w:spacing w:line="340" w:lineRule="exact"/>
              <w:jc w:val="center"/>
              <w:rPr>
                <w:rFonts w:ascii="方正仿宋_GBK" w:eastAsia="方正仿宋_GBK" w:cs="Arial"/>
                <w:color w:val="000000"/>
                <w:szCs w:val="21"/>
              </w:rPr>
            </w:pPr>
            <w:r>
              <w:rPr>
                <w:rFonts w:hint="eastAsia" w:ascii="方正仿宋_GBK" w:eastAsia="方正仿宋_GBK" w:cs="Arial"/>
                <w:color w:val="00000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4" w:type="pct"/>
            <w:vMerge w:val="continue"/>
            <w:vAlign w:val="center"/>
          </w:tcPr>
          <w:p/>
        </w:tc>
        <w:tc>
          <w:tcPr>
            <w:tcW w:w="430" w:type="pct"/>
            <w:vAlign w:val="center"/>
          </w:tcPr>
          <w:p>
            <w:pPr>
              <w:pStyle w:val="30"/>
              <w:numPr>
                <w:ilvl w:val="0"/>
                <w:numId w:val="1"/>
              </w:numPr>
              <w:spacing w:line="340" w:lineRule="exact"/>
              <w:ind w:firstLineChars="0"/>
              <w:jc w:val="center"/>
              <w:rPr>
                <w:rFonts w:ascii="方正仿宋_GBK" w:eastAsia="方正仿宋_GBK" w:cs="Arial"/>
                <w:color w:val="000000"/>
                <w:szCs w:val="21"/>
              </w:rPr>
            </w:pPr>
          </w:p>
        </w:tc>
        <w:tc>
          <w:tcPr>
            <w:tcW w:w="2077" w:type="pct"/>
            <w:gridSpan w:val="2"/>
            <w:vAlign w:val="center"/>
          </w:tcPr>
          <w:p>
            <w:pPr>
              <w:spacing w:line="340" w:lineRule="exact"/>
              <w:jc w:val="left"/>
              <w:rPr>
                <w:rFonts w:ascii="方正仿宋_GBK" w:eastAsia="方正仿宋_GBK" w:cs="Arial"/>
                <w:color w:val="000000"/>
                <w:szCs w:val="21"/>
              </w:rPr>
            </w:pPr>
            <w:r>
              <w:rPr>
                <w:rFonts w:hint="eastAsia" w:ascii="方正仿宋_GBK" w:eastAsia="方正仿宋_GBK" w:cs="Arial"/>
                <w:color w:val="000000"/>
                <w:szCs w:val="21"/>
              </w:rPr>
              <w:t>5岁以下儿童死亡率（‰）</w:t>
            </w:r>
          </w:p>
        </w:tc>
        <w:tc>
          <w:tcPr>
            <w:tcW w:w="707" w:type="pct"/>
            <w:vAlign w:val="center"/>
          </w:tcPr>
          <w:p>
            <w:pPr>
              <w:spacing w:line="340" w:lineRule="exact"/>
              <w:ind w:left="31" w:leftChars="15" w:right="31" w:rightChars="15"/>
              <w:jc w:val="center"/>
              <w:rPr>
                <w:rFonts w:ascii="方正仿宋_GBK" w:eastAsia="方正仿宋_GBK" w:cs="Arial"/>
                <w:color w:val="000000"/>
                <w:szCs w:val="21"/>
              </w:rPr>
            </w:pPr>
            <w:r>
              <w:rPr>
                <w:rFonts w:hint="eastAsia" w:ascii="方正仿宋_GBK" w:eastAsia="方正仿宋_GBK" w:cs="Arial"/>
                <w:color w:val="000000"/>
                <w:szCs w:val="21"/>
              </w:rPr>
              <w:t>4.34</w:t>
            </w:r>
          </w:p>
        </w:tc>
        <w:tc>
          <w:tcPr>
            <w:tcW w:w="680" w:type="pct"/>
            <w:vAlign w:val="center"/>
          </w:tcPr>
          <w:p>
            <w:pPr>
              <w:spacing w:line="340" w:lineRule="exact"/>
              <w:ind w:left="31" w:leftChars="15" w:right="31" w:rightChars="15"/>
              <w:jc w:val="center"/>
              <w:rPr>
                <w:rFonts w:ascii="方正仿宋_GBK" w:eastAsia="方正仿宋_GBK" w:cs="Arial"/>
                <w:color w:val="000000"/>
                <w:szCs w:val="21"/>
              </w:rPr>
            </w:pPr>
            <w:r>
              <w:rPr>
                <w:rFonts w:hint="eastAsia" w:ascii="方正仿宋_GBK" w:eastAsia="方正仿宋_GBK" w:cs="Arial"/>
                <w:color w:val="000000"/>
                <w:szCs w:val="21"/>
              </w:rPr>
              <w:t>≤5.0</w:t>
            </w:r>
          </w:p>
        </w:tc>
        <w:tc>
          <w:tcPr>
            <w:tcW w:w="692" w:type="pct"/>
            <w:vAlign w:val="center"/>
          </w:tcPr>
          <w:p>
            <w:pPr>
              <w:spacing w:line="340" w:lineRule="exact"/>
              <w:jc w:val="center"/>
              <w:rPr>
                <w:rFonts w:ascii="方正仿宋_GBK" w:eastAsia="方正仿宋_GBK" w:cs="Arial"/>
                <w:color w:val="000000"/>
                <w:szCs w:val="21"/>
              </w:rPr>
            </w:pPr>
            <w:r>
              <w:rPr>
                <w:rFonts w:hint="eastAsia" w:ascii="方正仿宋_GBK" w:eastAsia="方正仿宋_GBK" w:cs="Arial"/>
                <w:color w:val="00000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4" w:type="pct"/>
            <w:vMerge w:val="continue"/>
            <w:vAlign w:val="center"/>
          </w:tcPr>
          <w:p/>
        </w:tc>
        <w:tc>
          <w:tcPr>
            <w:tcW w:w="430" w:type="pct"/>
            <w:vAlign w:val="center"/>
          </w:tcPr>
          <w:p>
            <w:pPr>
              <w:pStyle w:val="30"/>
              <w:numPr>
                <w:ilvl w:val="0"/>
                <w:numId w:val="1"/>
              </w:numPr>
              <w:spacing w:line="340" w:lineRule="exact"/>
              <w:ind w:firstLineChars="0"/>
              <w:jc w:val="center"/>
              <w:rPr>
                <w:rFonts w:ascii="方正仿宋_GBK" w:eastAsia="方正仿宋_GBK" w:cs="Arial"/>
                <w:color w:val="000000"/>
                <w:szCs w:val="21"/>
              </w:rPr>
            </w:pPr>
          </w:p>
        </w:tc>
        <w:tc>
          <w:tcPr>
            <w:tcW w:w="2077" w:type="pct"/>
            <w:gridSpan w:val="2"/>
            <w:vAlign w:val="center"/>
          </w:tcPr>
          <w:p>
            <w:pPr>
              <w:spacing w:line="340" w:lineRule="exact"/>
              <w:jc w:val="left"/>
              <w:rPr>
                <w:rFonts w:ascii="方正仿宋_GBK" w:eastAsia="方正仿宋_GBK" w:cs="Arial"/>
                <w:color w:val="000000"/>
                <w:szCs w:val="21"/>
              </w:rPr>
            </w:pPr>
            <w:r>
              <w:rPr>
                <w:rFonts w:hint="eastAsia" w:ascii="方正仿宋_GBK" w:eastAsia="方正仿宋_GBK" w:cs="Arial"/>
                <w:color w:val="000000"/>
                <w:szCs w:val="21"/>
              </w:rPr>
              <w:t>孕产妇死亡率（/10万）</w:t>
            </w:r>
          </w:p>
        </w:tc>
        <w:tc>
          <w:tcPr>
            <w:tcW w:w="707" w:type="pct"/>
            <w:vAlign w:val="center"/>
          </w:tcPr>
          <w:p>
            <w:pPr>
              <w:spacing w:line="340" w:lineRule="exact"/>
              <w:ind w:left="31" w:leftChars="15" w:right="31" w:rightChars="15"/>
              <w:jc w:val="center"/>
              <w:rPr>
                <w:rFonts w:ascii="方正仿宋_GBK" w:eastAsia="方正仿宋_GBK" w:cs="Arial"/>
                <w:color w:val="000000"/>
                <w:szCs w:val="21"/>
              </w:rPr>
            </w:pPr>
            <w:r>
              <w:rPr>
                <w:rFonts w:hint="eastAsia" w:ascii="方正仿宋_GBK" w:eastAsia="方正仿宋_GBK" w:cs="Arial"/>
                <w:color w:val="000000"/>
                <w:szCs w:val="21"/>
              </w:rPr>
              <w:t>13.98</w:t>
            </w:r>
          </w:p>
        </w:tc>
        <w:tc>
          <w:tcPr>
            <w:tcW w:w="680" w:type="pct"/>
            <w:vAlign w:val="center"/>
          </w:tcPr>
          <w:p>
            <w:pPr>
              <w:spacing w:line="340" w:lineRule="exact"/>
              <w:ind w:left="31" w:leftChars="15" w:right="31" w:rightChars="15"/>
              <w:jc w:val="center"/>
              <w:rPr>
                <w:rFonts w:ascii="方正仿宋_GBK" w:eastAsia="方正仿宋_GBK" w:cs="Arial"/>
                <w:color w:val="000000"/>
                <w:szCs w:val="21"/>
              </w:rPr>
            </w:pPr>
            <w:r>
              <w:rPr>
                <w:rFonts w:hint="eastAsia" w:ascii="方正仿宋_GBK" w:eastAsia="方正仿宋_GBK" w:cs="Arial"/>
                <w:color w:val="000000"/>
                <w:szCs w:val="21"/>
              </w:rPr>
              <w:t>≤10</w:t>
            </w:r>
          </w:p>
        </w:tc>
        <w:tc>
          <w:tcPr>
            <w:tcW w:w="692" w:type="pct"/>
            <w:vAlign w:val="center"/>
          </w:tcPr>
          <w:p>
            <w:pPr>
              <w:spacing w:line="340" w:lineRule="exact"/>
              <w:jc w:val="center"/>
              <w:rPr>
                <w:rFonts w:ascii="方正仿宋_GBK" w:eastAsia="方正仿宋_GBK" w:cs="Arial"/>
                <w:color w:val="000000"/>
                <w:szCs w:val="21"/>
              </w:rPr>
            </w:pPr>
            <w:r>
              <w:rPr>
                <w:rFonts w:hint="eastAsia" w:ascii="方正仿宋_GBK" w:eastAsia="方正仿宋_GBK" w:cs="Arial"/>
                <w:color w:val="00000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4" w:type="pct"/>
            <w:vMerge w:val="continue"/>
            <w:vAlign w:val="center"/>
          </w:tcPr>
          <w:p/>
        </w:tc>
        <w:tc>
          <w:tcPr>
            <w:tcW w:w="430" w:type="pct"/>
            <w:vAlign w:val="center"/>
          </w:tcPr>
          <w:p>
            <w:pPr>
              <w:pStyle w:val="30"/>
              <w:numPr>
                <w:ilvl w:val="0"/>
                <w:numId w:val="1"/>
              </w:numPr>
              <w:spacing w:line="340" w:lineRule="exact"/>
              <w:ind w:right="31" w:rightChars="15" w:firstLineChars="0"/>
              <w:jc w:val="center"/>
              <w:rPr>
                <w:rFonts w:ascii="方正仿宋_GBK" w:eastAsia="方正仿宋_GBK" w:cs="Arial"/>
                <w:color w:val="000000"/>
                <w:szCs w:val="21"/>
              </w:rPr>
            </w:pPr>
          </w:p>
        </w:tc>
        <w:tc>
          <w:tcPr>
            <w:tcW w:w="2077" w:type="pct"/>
            <w:gridSpan w:val="2"/>
            <w:vAlign w:val="center"/>
          </w:tcPr>
          <w:p>
            <w:pPr>
              <w:spacing w:line="340" w:lineRule="exact"/>
              <w:ind w:left="31" w:leftChars="15" w:right="31" w:rightChars="15"/>
              <w:jc w:val="left"/>
              <w:rPr>
                <w:rFonts w:ascii="方正仿宋_GBK" w:eastAsia="方正仿宋_GBK" w:cs="Arial"/>
                <w:color w:val="000000"/>
                <w:szCs w:val="21"/>
              </w:rPr>
            </w:pPr>
            <w:r>
              <w:rPr>
                <w:rFonts w:hint="eastAsia" w:ascii="方正仿宋_GBK" w:eastAsia="方正仿宋_GBK" w:cs="Arial"/>
                <w:color w:val="000000"/>
                <w:szCs w:val="21"/>
              </w:rPr>
              <w:t>城乡居民达到《国民体质测定标准》合格以上的人数比例（%）</w:t>
            </w:r>
          </w:p>
        </w:tc>
        <w:tc>
          <w:tcPr>
            <w:tcW w:w="707" w:type="pct"/>
            <w:vAlign w:val="center"/>
          </w:tcPr>
          <w:p>
            <w:pPr>
              <w:spacing w:line="340" w:lineRule="exact"/>
              <w:ind w:left="31" w:leftChars="15" w:right="31" w:rightChars="15"/>
              <w:jc w:val="center"/>
              <w:rPr>
                <w:rFonts w:ascii="方正仿宋_GBK" w:eastAsia="方正仿宋_GBK" w:cs="Arial"/>
                <w:color w:val="000000"/>
                <w:szCs w:val="21"/>
              </w:rPr>
            </w:pPr>
            <w:r>
              <w:rPr>
                <w:rFonts w:hint="eastAsia" w:ascii="方正仿宋_GBK" w:eastAsia="方正仿宋_GBK" w:cs="Arial"/>
                <w:color w:val="000000"/>
                <w:szCs w:val="21"/>
              </w:rPr>
              <w:t>92.88</w:t>
            </w:r>
          </w:p>
        </w:tc>
        <w:tc>
          <w:tcPr>
            <w:tcW w:w="680" w:type="pct"/>
            <w:vAlign w:val="center"/>
          </w:tcPr>
          <w:p>
            <w:pPr>
              <w:spacing w:line="340" w:lineRule="exact"/>
              <w:ind w:left="31" w:leftChars="15" w:right="31" w:rightChars="15"/>
              <w:jc w:val="center"/>
              <w:rPr>
                <w:rFonts w:ascii="方正仿宋_GBK" w:eastAsia="方正仿宋_GBK" w:cs="Arial"/>
                <w:color w:val="000000"/>
                <w:szCs w:val="21"/>
              </w:rPr>
            </w:pPr>
            <w:r>
              <w:rPr>
                <w:rFonts w:hint="eastAsia" w:ascii="方正仿宋_GBK" w:eastAsia="方正仿宋_GBK" w:cs="Arial"/>
                <w:color w:val="000000"/>
                <w:szCs w:val="21"/>
              </w:rPr>
              <w:t>≥93.8</w:t>
            </w:r>
          </w:p>
        </w:tc>
        <w:tc>
          <w:tcPr>
            <w:tcW w:w="692" w:type="pct"/>
            <w:vAlign w:val="center"/>
          </w:tcPr>
          <w:p>
            <w:pPr>
              <w:spacing w:line="340" w:lineRule="exact"/>
              <w:jc w:val="center"/>
              <w:rPr>
                <w:rFonts w:ascii="方正仿宋_GBK" w:eastAsia="方正仿宋_GBK" w:cs="Arial"/>
                <w:color w:val="000000"/>
                <w:szCs w:val="21"/>
              </w:rPr>
            </w:pPr>
            <w:r>
              <w:rPr>
                <w:rFonts w:hint="eastAsia" w:ascii="方正仿宋_GBK" w:eastAsia="方正仿宋_GBK" w:cs="Arial"/>
                <w:color w:val="00000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414" w:type="pct"/>
            <w:vMerge w:val="continue"/>
            <w:vAlign w:val="center"/>
          </w:tcPr>
          <w:p/>
        </w:tc>
        <w:tc>
          <w:tcPr>
            <w:tcW w:w="430" w:type="pct"/>
            <w:vAlign w:val="center"/>
          </w:tcPr>
          <w:p>
            <w:pPr>
              <w:pStyle w:val="30"/>
              <w:numPr>
                <w:ilvl w:val="0"/>
                <w:numId w:val="1"/>
              </w:numPr>
              <w:spacing w:line="340" w:lineRule="exact"/>
              <w:ind w:right="31" w:rightChars="15" w:firstLineChars="0"/>
              <w:jc w:val="center"/>
              <w:rPr>
                <w:rFonts w:ascii="方正仿宋_GBK" w:eastAsia="方正仿宋_GBK" w:cs="Arial"/>
                <w:color w:val="000000"/>
                <w:szCs w:val="21"/>
              </w:rPr>
            </w:pPr>
          </w:p>
        </w:tc>
        <w:tc>
          <w:tcPr>
            <w:tcW w:w="2077" w:type="pct"/>
            <w:gridSpan w:val="2"/>
            <w:vAlign w:val="center"/>
          </w:tcPr>
          <w:p>
            <w:pPr>
              <w:spacing w:line="340" w:lineRule="exact"/>
              <w:ind w:left="31" w:leftChars="15" w:right="31" w:rightChars="15"/>
              <w:jc w:val="left"/>
              <w:rPr>
                <w:rFonts w:ascii="方正仿宋_GBK" w:eastAsia="方正仿宋_GBK" w:cs="Arial"/>
                <w:color w:val="000000"/>
                <w:szCs w:val="21"/>
              </w:rPr>
            </w:pPr>
            <w:r>
              <w:rPr>
                <w:rFonts w:ascii="方正仿宋_GBK" w:eastAsia="方正仿宋_GBK" w:cs="Arial"/>
                <w:color w:val="000000"/>
                <w:szCs w:val="21"/>
              </w:rPr>
              <w:t>重大慢性病过早死亡率（%）</w:t>
            </w:r>
          </w:p>
        </w:tc>
        <w:tc>
          <w:tcPr>
            <w:tcW w:w="707" w:type="pct"/>
            <w:vAlign w:val="center"/>
          </w:tcPr>
          <w:p>
            <w:pPr>
              <w:spacing w:line="340" w:lineRule="exact"/>
              <w:ind w:left="31" w:leftChars="15" w:right="31" w:rightChars="15"/>
              <w:jc w:val="center"/>
              <w:rPr>
                <w:rFonts w:ascii="方正仿宋_GBK" w:eastAsia="方正仿宋_GBK" w:cs="Arial"/>
                <w:color w:val="000000"/>
                <w:szCs w:val="21"/>
              </w:rPr>
            </w:pPr>
            <w:r>
              <w:rPr>
                <w:rFonts w:ascii="方正仿宋_GBK" w:eastAsia="方正仿宋_GBK" w:cs="Arial"/>
                <w:color w:val="000000"/>
                <w:szCs w:val="21"/>
              </w:rPr>
              <w:t>13.66</w:t>
            </w:r>
          </w:p>
        </w:tc>
        <w:tc>
          <w:tcPr>
            <w:tcW w:w="680" w:type="pct"/>
            <w:vAlign w:val="center"/>
          </w:tcPr>
          <w:p>
            <w:pPr>
              <w:spacing w:line="340" w:lineRule="exact"/>
              <w:ind w:left="31" w:leftChars="15" w:right="31" w:rightChars="15"/>
              <w:jc w:val="center"/>
              <w:rPr>
                <w:rFonts w:ascii="方正仿宋_GBK" w:eastAsia="方正仿宋_GBK" w:cs="Arial"/>
                <w:color w:val="000000"/>
                <w:szCs w:val="21"/>
              </w:rPr>
            </w:pPr>
            <w:r>
              <w:rPr>
                <w:rFonts w:ascii="方正仿宋_GBK" w:eastAsia="方正仿宋_GBK" w:cs="Arial"/>
                <w:color w:val="000000"/>
                <w:szCs w:val="21"/>
              </w:rPr>
              <w:t>≤13.5</w:t>
            </w:r>
          </w:p>
        </w:tc>
        <w:tc>
          <w:tcPr>
            <w:tcW w:w="692" w:type="pct"/>
            <w:vAlign w:val="center"/>
          </w:tcPr>
          <w:p>
            <w:pPr>
              <w:spacing w:line="340" w:lineRule="exact"/>
              <w:jc w:val="center"/>
              <w:rPr>
                <w:rFonts w:ascii="方正仿宋_GBK" w:eastAsia="方正仿宋_GBK" w:cs="Arial"/>
                <w:color w:val="000000"/>
                <w:szCs w:val="21"/>
              </w:rPr>
            </w:pPr>
            <w:r>
              <w:rPr>
                <w:rFonts w:ascii="方正仿宋_GBK" w:eastAsia="方正仿宋_GBK" w:cs="Arial"/>
                <w:color w:val="00000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4" w:type="pct"/>
            <w:vMerge w:val="restart"/>
            <w:vAlign w:val="center"/>
          </w:tcPr>
          <w:p>
            <w:pPr>
              <w:spacing w:line="340" w:lineRule="exact"/>
              <w:jc w:val="center"/>
              <w:rPr>
                <w:rFonts w:ascii="方正仿宋_GBK" w:eastAsia="方正仿宋_GBK" w:cs="宋体"/>
                <w:color w:val="000000"/>
                <w:kern w:val="0"/>
                <w:szCs w:val="21"/>
              </w:rPr>
            </w:pPr>
            <w:r>
              <w:rPr>
                <w:rFonts w:ascii="方正仿宋_GBK" w:eastAsia="方正仿宋_GBK" w:cs="宋体"/>
                <w:color w:val="000000"/>
                <w:kern w:val="0"/>
                <w:szCs w:val="21"/>
              </w:rPr>
              <w:t>健康生活</w:t>
            </w:r>
          </w:p>
        </w:tc>
        <w:tc>
          <w:tcPr>
            <w:tcW w:w="430" w:type="pct"/>
            <w:vAlign w:val="center"/>
          </w:tcPr>
          <w:p>
            <w:pPr>
              <w:pStyle w:val="30"/>
              <w:numPr>
                <w:ilvl w:val="0"/>
                <w:numId w:val="1"/>
              </w:numPr>
              <w:spacing w:line="340" w:lineRule="exact"/>
              <w:ind w:firstLineChars="0"/>
              <w:jc w:val="center"/>
              <w:rPr>
                <w:rFonts w:ascii="方正仿宋_GBK" w:eastAsia="方正仿宋_GBK" w:cs="Arial"/>
                <w:color w:val="000000"/>
                <w:szCs w:val="21"/>
              </w:rPr>
            </w:pPr>
          </w:p>
        </w:tc>
        <w:tc>
          <w:tcPr>
            <w:tcW w:w="2077" w:type="pct"/>
            <w:gridSpan w:val="2"/>
            <w:vAlign w:val="center"/>
          </w:tcPr>
          <w:p>
            <w:pPr>
              <w:spacing w:line="340" w:lineRule="exact"/>
              <w:jc w:val="left"/>
              <w:rPr>
                <w:rFonts w:ascii="方正仿宋_GBK" w:eastAsia="方正仿宋_GBK" w:cs="Arial"/>
                <w:color w:val="000000"/>
                <w:szCs w:val="21"/>
              </w:rPr>
            </w:pPr>
            <w:r>
              <w:rPr>
                <w:rFonts w:hint="eastAsia" w:ascii="方正仿宋_GBK" w:eastAsia="方正仿宋_GBK" w:cs="Arial"/>
                <w:color w:val="000000"/>
                <w:szCs w:val="21"/>
              </w:rPr>
              <w:t>居民健康素养水平（%）</w:t>
            </w:r>
          </w:p>
        </w:tc>
        <w:tc>
          <w:tcPr>
            <w:tcW w:w="707" w:type="pct"/>
            <w:vAlign w:val="center"/>
          </w:tcPr>
          <w:p>
            <w:pPr>
              <w:spacing w:line="340" w:lineRule="exact"/>
              <w:ind w:left="31" w:leftChars="15" w:right="31" w:rightChars="15"/>
              <w:jc w:val="center"/>
              <w:rPr>
                <w:rFonts w:ascii="方正仿宋_GBK" w:eastAsia="方正仿宋_GBK" w:cs="Arial"/>
                <w:color w:val="000000"/>
                <w:szCs w:val="21"/>
              </w:rPr>
            </w:pPr>
            <w:r>
              <w:rPr>
                <w:rFonts w:hint="eastAsia" w:ascii="方正仿宋_GBK" w:eastAsia="方正仿宋_GBK" w:cs="Arial"/>
                <w:color w:val="000000"/>
                <w:szCs w:val="21"/>
              </w:rPr>
              <w:t>2</w:t>
            </w:r>
            <w:r>
              <w:rPr>
                <w:rFonts w:ascii="方正仿宋_GBK" w:eastAsia="方正仿宋_GBK" w:cs="Arial"/>
                <w:color w:val="000000"/>
                <w:szCs w:val="21"/>
              </w:rPr>
              <w:t>4.1</w:t>
            </w:r>
            <w:r>
              <w:rPr>
                <w:rFonts w:hint="eastAsia" w:ascii="方正仿宋_GBK" w:eastAsia="方正仿宋_GBK" w:cs="Arial"/>
                <w:color w:val="000000"/>
                <w:szCs w:val="21"/>
              </w:rPr>
              <w:t>7</w:t>
            </w:r>
          </w:p>
        </w:tc>
        <w:tc>
          <w:tcPr>
            <w:tcW w:w="680" w:type="pct"/>
            <w:vAlign w:val="center"/>
          </w:tcPr>
          <w:p>
            <w:pPr>
              <w:spacing w:line="340" w:lineRule="exact"/>
              <w:ind w:left="31" w:leftChars="15" w:right="31" w:rightChars="15"/>
              <w:jc w:val="center"/>
              <w:rPr>
                <w:rFonts w:ascii="方正仿宋_GBK" w:eastAsia="方正仿宋_GBK" w:cs="Arial"/>
                <w:color w:val="000000"/>
                <w:szCs w:val="21"/>
              </w:rPr>
            </w:pPr>
            <w:r>
              <w:rPr>
                <w:rFonts w:hint="eastAsia" w:ascii="方正仿宋_GBK" w:eastAsia="方正仿宋_GBK" w:cs="Arial"/>
                <w:color w:val="000000"/>
                <w:szCs w:val="21"/>
              </w:rPr>
              <w:t>≥30</w:t>
            </w:r>
          </w:p>
        </w:tc>
        <w:tc>
          <w:tcPr>
            <w:tcW w:w="692" w:type="pct"/>
            <w:vAlign w:val="center"/>
          </w:tcPr>
          <w:p>
            <w:pPr>
              <w:spacing w:line="340" w:lineRule="exact"/>
              <w:jc w:val="center"/>
              <w:rPr>
                <w:rFonts w:ascii="方正仿宋_GBK" w:eastAsia="方正仿宋_GBK" w:cs="Arial"/>
                <w:color w:val="000000"/>
                <w:szCs w:val="21"/>
              </w:rPr>
            </w:pPr>
            <w:r>
              <w:rPr>
                <w:rFonts w:hint="eastAsia" w:ascii="方正仿宋_GBK" w:eastAsia="方正仿宋_GBK" w:cs="Arial"/>
                <w:color w:val="00000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4" w:type="pct"/>
            <w:vMerge w:val="continue"/>
            <w:vAlign w:val="center"/>
          </w:tcPr>
          <w:p/>
        </w:tc>
        <w:tc>
          <w:tcPr>
            <w:tcW w:w="430" w:type="pct"/>
            <w:vAlign w:val="center"/>
          </w:tcPr>
          <w:p>
            <w:pPr>
              <w:pStyle w:val="30"/>
              <w:numPr>
                <w:ilvl w:val="0"/>
                <w:numId w:val="1"/>
              </w:numPr>
              <w:spacing w:line="340" w:lineRule="exact"/>
              <w:ind w:right="31" w:rightChars="15" w:firstLineChars="0"/>
              <w:jc w:val="center"/>
              <w:rPr>
                <w:rFonts w:ascii="方正仿宋_GBK" w:eastAsia="方正仿宋_GBK" w:cs="Arial"/>
                <w:color w:val="000000"/>
                <w:szCs w:val="21"/>
              </w:rPr>
            </w:pPr>
          </w:p>
        </w:tc>
        <w:tc>
          <w:tcPr>
            <w:tcW w:w="2077" w:type="pct"/>
            <w:gridSpan w:val="2"/>
            <w:vAlign w:val="center"/>
          </w:tcPr>
          <w:p>
            <w:pPr>
              <w:spacing w:line="340" w:lineRule="exact"/>
              <w:jc w:val="left"/>
              <w:rPr>
                <w:rFonts w:ascii="方正仿宋_GBK" w:eastAsia="方正仿宋_GBK" w:cs="Arial"/>
                <w:color w:val="000000"/>
                <w:szCs w:val="21"/>
              </w:rPr>
            </w:pPr>
            <w:r>
              <w:rPr>
                <w:rFonts w:hint="eastAsia" w:ascii="方正仿宋_GBK" w:eastAsia="方正仿宋_GBK" w:cs="Arial"/>
                <w:color w:val="000000"/>
                <w:szCs w:val="21"/>
              </w:rPr>
              <w:t>15岁以上人群吸烟率（%）</w:t>
            </w:r>
          </w:p>
        </w:tc>
        <w:tc>
          <w:tcPr>
            <w:tcW w:w="707" w:type="pct"/>
            <w:vAlign w:val="center"/>
          </w:tcPr>
          <w:p>
            <w:pPr>
              <w:spacing w:line="340" w:lineRule="exact"/>
              <w:ind w:left="31" w:leftChars="15" w:right="31" w:rightChars="15"/>
              <w:jc w:val="center"/>
              <w:rPr>
                <w:rFonts w:ascii="方正仿宋_GBK" w:eastAsia="方正仿宋_GBK" w:cs="Arial"/>
                <w:color w:val="000000"/>
                <w:szCs w:val="21"/>
              </w:rPr>
            </w:pPr>
            <w:r>
              <w:rPr>
                <w:rFonts w:hint="eastAsia" w:ascii="方正仿宋_GBK" w:eastAsia="方正仿宋_GBK" w:cs="Arial"/>
                <w:color w:val="000000"/>
                <w:szCs w:val="21"/>
              </w:rPr>
              <w:t>27.7</w:t>
            </w:r>
          </w:p>
        </w:tc>
        <w:tc>
          <w:tcPr>
            <w:tcW w:w="680" w:type="pct"/>
            <w:vAlign w:val="center"/>
          </w:tcPr>
          <w:p>
            <w:pPr>
              <w:spacing w:line="340" w:lineRule="exact"/>
              <w:ind w:left="31" w:leftChars="15" w:right="31" w:rightChars="15"/>
              <w:jc w:val="center"/>
              <w:rPr>
                <w:rFonts w:ascii="方正仿宋_GBK" w:eastAsia="方正仿宋_GBK" w:cs="Arial"/>
                <w:color w:val="000000"/>
                <w:szCs w:val="21"/>
              </w:rPr>
            </w:pPr>
            <w:r>
              <w:rPr>
                <w:rFonts w:hint="eastAsia" w:ascii="方正仿宋_GBK" w:eastAsia="方正仿宋_GBK" w:cs="Arial"/>
                <w:color w:val="000000"/>
                <w:szCs w:val="21"/>
              </w:rPr>
              <w:t>≤22</w:t>
            </w:r>
          </w:p>
        </w:tc>
        <w:tc>
          <w:tcPr>
            <w:tcW w:w="692" w:type="pct"/>
            <w:vAlign w:val="center"/>
          </w:tcPr>
          <w:p>
            <w:pPr>
              <w:spacing w:line="480" w:lineRule="exact"/>
              <w:jc w:val="center"/>
              <w:rPr>
                <w:rFonts w:ascii="方正仿宋_GBK" w:eastAsia="方正仿宋_GBK" w:cs="Arial"/>
                <w:color w:val="000000"/>
                <w:szCs w:val="21"/>
              </w:rPr>
            </w:pPr>
            <w:r>
              <w:rPr>
                <w:rFonts w:hint="eastAsia" w:ascii="方正仿宋_GBK" w:eastAsia="方正仿宋_GBK" w:cs="Arial"/>
                <w:color w:val="00000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4" w:type="pct"/>
            <w:vMerge w:val="continue"/>
            <w:vAlign w:val="center"/>
          </w:tcPr>
          <w:p/>
        </w:tc>
        <w:tc>
          <w:tcPr>
            <w:tcW w:w="430" w:type="pct"/>
            <w:vAlign w:val="center"/>
          </w:tcPr>
          <w:p>
            <w:pPr>
              <w:pStyle w:val="30"/>
              <w:numPr>
                <w:ilvl w:val="0"/>
                <w:numId w:val="1"/>
              </w:numPr>
              <w:ind w:firstLineChars="0"/>
              <w:jc w:val="center"/>
              <w:rPr>
                <w:rFonts w:ascii="方正仿宋_GBK" w:eastAsia="方正仿宋_GBK" w:cs="Arial"/>
                <w:color w:val="000000"/>
                <w:szCs w:val="21"/>
              </w:rPr>
            </w:pPr>
          </w:p>
        </w:tc>
        <w:tc>
          <w:tcPr>
            <w:tcW w:w="2077" w:type="pct"/>
            <w:gridSpan w:val="2"/>
            <w:vAlign w:val="center"/>
          </w:tcPr>
          <w:p>
            <w:pPr>
              <w:spacing w:line="340" w:lineRule="exact"/>
              <w:jc w:val="left"/>
              <w:rPr>
                <w:rFonts w:ascii="方正仿宋_GBK" w:eastAsia="方正仿宋_GBK" w:cs="Arial"/>
                <w:color w:val="000000"/>
                <w:szCs w:val="21"/>
              </w:rPr>
            </w:pPr>
            <w:r>
              <w:rPr>
                <w:rFonts w:ascii="方正仿宋_GBK" w:eastAsia="方正仿宋_GBK" w:cs="Arial"/>
                <w:color w:val="000000"/>
                <w:szCs w:val="21"/>
              </w:rPr>
              <w:t>经常参加体育锻炼人数比例（%）</w:t>
            </w:r>
          </w:p>
        </w:tc>
        <w:tc>
          <w:tcPr>
            <w:tcW w:w="707" w:type="pct"/>
            <w:vAlign w:val="center"/>
          </w:tcPr>
          <w:p>
            <w:pPr>
              <w:spacing w:line="340" w:lineRule="exact"/>
              <w:ind w:left="31" w:leftChars="15" w:right="31" w:rightChars="15"/>
              <w:jc w:val="center"/>
              <w:rPr>
                <w:rFonts w:ascii="方正仿宋_GBK" w:eastAsia="方正仿宋_GBK" w:cs="Arial"/>
                <w:color w:val="000000"/>
                <w:szCs w:val="21"/>
              </w:rPr>
            </w:pPr>
            <w:r>
              <w:rPr>
                <w:rFonts w:hint="eastAsia" w:ascii="方正仿宋_GBK" w:eastAsia="方正仿宋_GBK" w:cs="Arial"/>
                <w:color w:val="000000"/>
                <w:szCs w:val="21"/>
              </w:rPr>
              <w:t>45</w:t>
            </w:r>
          </w:p>
        </w:tc>
        <w:tc>
          <w:tcPr>
            <w:tcW w:w="680" w:type="pct"/>
            <w:vAlign w:val="center"/>
          </w:tcPr>
          <w:p>
            <w:pPr>
              <w:spacing w:line="340" w:lineRule="exact"/>
              <w:ind w:left="31" w:leftChars="15" w:right="31" w:rightChars="15"/>
              <w:jc w:val="center"/>
              <w:rPr>
                <w:rFonts w:ascii="方正仿宋_GBK" w:eastAsia="方正仿宋_GBK" w:cs="Arial"/>
                <w:color w:val="000000"/>
                <w:szCs w:val="21"/>
              </w:rPr>
            </w:pPr>
            <w:r>
              <w:rPr>
                <w:rFonts w:ascii="方正仿宋_GBK" w:eastAsia="方正仿宋_GBK" w:cs="Arial"/>
                <w:color w:val="000000"/>
                <w:szCs w:val="21"/>
              </w:rPr>
              <w:t>≥</w:t>
            </w:r>
            <w:r>
              <w:rPr>
                <w:rFonts w:hint="eastAsia" w:ascii="方正仿宋_GBK" w:eastAsia="方正仿宋_GBK" w:cs="Arial"/>
                <w:color w:val="000000"/>
                <w:szCs w:val="21"/>
              </w:rPr>
              <w:t>52</w:t>
            </w:r>
          </w:p>
        </w:tc>
        <w:tc>
          <w:tcPr>
            <w:tcW w:w="692" w:type="pct"/>
            <w:vAlign w:val="center"/>
          </w:tcPr>
          <w:p>
            <w:pPr>
              <w:spacing w:line="480" w:lineRule="exact"/>
              <w:jc w:val="center"/>
              <w:rPr>
                <w:rFonts w:ascii="方正仿宋_GBK" w:eastAsia="方正仿宋_GBK" w:cs="Arial"/>
                <w:color w:val="000000"/>
                <w:szCs w:val="21"/>
              </w:rPr>
            </w:pPr>
            <w:r>
              <w:rPr>
                <w:rFonts w:ascii="方正仿宋_GBK" w:eastAsia="方正仿宋_GBK" w:cs="Arial"/>
                <w:color w:val="00000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414" w:type="pct"/>
            <w:vMerge w:val="restart"/>
            <w:vAlign w:val="center"/>
          </w:tcPr>
          <w:p>
            <w:pPr>
              <w:spacing w:line="340" w:lineRule="exact"/>
              <w:jc w:val="center"/>
              <w:rPr>
                <w:rFonts w:ascii="方正仿宋_GBK" w:eastAsia="方正仿宋_GBK" w:cs="宋体"/>
                <w:color w:val="000000"/>
                <w:kern w:val="0"/>
                <w:szCs w:val="21"/>
              </w:rPr>
            </w:pPr>
            <w:r>
              <w:rPr>
                <w:rFonts w:ascii="方正仿宋_GBK" w:eastAsia="方正仿宋_GBK" w:cs="宋体"/>
                <w:color w:val="000000"/>
                <w:kern w:val="0"/>
                <w:szCs w:val="21"/>
              </w:rPr>
              <w:t>健康服务</w:t>
            </w:r>
          </w:p>
        </w:tc>
        <w:tc>
          <w:tcPr>
            <w:tcW w:w="430" w:type="pct"/>
            <w:vAlign w:val="center"/>
          </w:tcPr>
          <w:p>
            <w:pPr>
              <w:pStyle w:val="30"/>
              <w:numPr>
                <w:ilvl w:val="0"/>
                <w:numId w:val="1"/>
              </w:numPr>
              <w:spacing w:line="340" w:lineRule="exact"/>
              <w:ind w:firstLineChars="0"/>
              <w:jc w:val="center"/>
              <w:rPr>
                <w:rFonts w:ascii="方正仿宋_GBK" w:eastAsia="方正仿宋_GBK" w:cs="Arial"/>
                <w:color w:val="000000"/>
                <w:szCs w:val="21"/>
              </w:rPr>
            </w:pPr>
          </w:p>
        </w:tc>
        <w:tc>
          <w:tcPr>
            <w:tcW w:w="2077" w:type="pct"/>
            <w:gridSpan w:val="2"/>
            <w:vAlign w:val="center"/>
          </w:tcPr>
          <w:p>
            <w:pPr>
              <w:spacing w:line="340" w:lineRule="exact"/>
              <w:jc w:val="left"/>
              <w:rPr>
                <w:rFonts w:ascii="方正仿宋_GBK" w:eastAsia="方正仿宋_GBK" w:cs="Arial"/>
                <w:color w:val="000000"/>
                <w:szCs w:val="21"/>
              </w:rPr>
            </w:pPr>
            <w:r>
              <w:rPr>
                <w:rFonts w:hint="eastAsia" w:ascii="方正仿宋_GBK" w:eastAsia="方正仿宋_GBK" w:cs="Arial"/>
                <w:color w:val="000000"/>
                <w:szCs w:val="21"/>
              </w:rPr>
              <w:t>每千人口执业（助理）医师数（人）</w:t>
            </w:r>
          </w:p>
        </w:tc>
        <w:tc>
          <w:tcPr>
            <w:tcW w:w="707" w:type="pct"/>
            <w:vAlign w:val="center"/>
          </w:tcPr>
          <w:p>
            <w:pPr>
              <w:spacing w:line="340" w:lineRule="exact"/>
              <w:ind w:firstLine="210" w:firstLineChars="100"/>
              <w:jc w:val="center"/>
              <w:rPr>
                <w:rFonts w:ascii="方正仿宋_GBK" w:eastAsia="方正仿宋_GBK" w:cs="Arial"/>
                <w:color w:val="000000"/>
                <w:szCs w:val="21"/>
              </w:rPr>
            </w:pPr>
            <w:r>
              <w:rPr>
                <w:rFonts w:hint="eastAsia" w:ascii="方正仿宋_GBK" w:eastAsia="方正仿宋_GBK" w:cs="Arial"/>
                <w:color w:val="000000"/>
                <w:szCs w:val="21"/>
              </w:rPr>
              <w:t>2.66</w:t>
            </w:r>
          </w:p>
        </w:tc>
        <w:tc>
          <w:tcPr>
            <w:tcW w:w="680" w:type="pct"/>
            <w:vAlign w:val="center"/>
          </w:tcPr>
          <w:p>
            <w:pPr>
              <w:spacing w:line="340" w:lineRule="exact"/>
              <w:ind w:left="31" w:leftChars="15" w:right="31" w:rightChars="15"/>
              <w:jc w:val="center"/>
              <w:rPr>
                <w:rFonts w:ascii="方正仿宋_GBK" w:eastAsia="方正仿宋_GBK" w:cs="Arial"/>
                <w:color w:val="000000"/>
                <w:szCs w:val="21"/>
              </w:rPr>
            </w:pPr>
            <w:r>
              <w:rPr>
                <w:rFonts w:hint="eastAsia" w:ascii="方正仿宋_GBK" w:eastAsia="方正仿宋_GBK" w:cs="Arial"/>
                <w:color w:val="000000"/>
                <w:szCs w:val="21"/>
              </w:rPr>
              <w:t>3.6</w:t>
            </w:r>
          </w:p>
        </w:tc>
        <w:tc>
          <w:tcPr>
            <w:tcW w:w="692" w:type="pct"/>
            <w:vAlign w:val="center"/>
          </w:tcPr>
          <w:p>
            <w:pPr>
              <w:spacing w:line="340" w:lineRule="exact"/>
              <w:jc w:val="center"/>
              <w:rPr>
                <w:rFonts w:ascii="方正仿宋_GBK" w:eastAsia="方正仿宋_GBK" w:cs="Arial"/>
                <w:color w:val="000000"/>
                <w:szCs w:val="21"/>
              </w:rPr>
            </w:pPr>
            <w:r>
              <w:rPr>
                <w:rFonts w:hint="eastAsia" w:ascii="方正仿宋_GBK" w:eastAsia="方正仿宋_GBK" w:cs="Arial"/>
                <w:color w:val="00000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4" w:type="pct"/>
            <w:vMerge w:val="continue"/>
            <w:vAlign w:val="center"/>
          </w:tcPr>
          <w:p/>
        </w:tc>
        <w:tc>
          <w:tcPr>
            <w:tcW w:w="430" w:type="pct"/>
            <w:vAlign w:val="center"/>
          </w:tcPr>
          <w:p>
            <w:pPr>
              <w:pStyle w:val="30"/>
              <w:numPr>
                <w:ilvl w:val="0"/>
                <w:numId w:val="1"/>
              </w:numPr>
              <w:spacing w:line="340" w:lineRule="exact"/>
              <w:ind w:firstLineChars="0"/>
              <w:jc w:val="center"/>
              <w:rPr>
                <w:rFonts w:ascii="方正仿宋_GBK" w:eastAsia="方正仿宋_GBK" w:cs="Arial"/>
                <w:color w:val="000000"/>
                <w:szCs w:val="21"/>
              </w:rPr>
            </w:pPr>
          </w:p>
        </w:tc>
        <w:tc>
          <w:tcPr>
            <w:tcW w:w="2077" w:type="pct"/>
            <w:gridSpan w:val="2"/>
            <w:vAlign w:val="center"/>
          </w:tcPr>
          <w:p>
            <w:pPr>
              <w:spacing w:line="340" w:lineRule="exact"/>
              <w:jc w:val="left"/>
              <w:rPr>
                <w:rFonts w:ascii="方正仿宋_GBK" w:eastAsia="方正仿宋_GBK" w:cs="Arial"/>
                <w:color w:val="000000"/>
                <w:szCs w:val="21"/>
              </w:rPr>
            </w:pPr>
            <w:r>
              <w:rPr>
                <w:rFonts w:ascii="方正仿宋_GBK" w:eastAsia="方正仿宋_GBK" w:cs="Arial"/>
                <w:color w:val="000000"/>
                <w:szCs w:val="21"/>
              </w:rPr>
              <w:t>每百张床位临床药师数（人）</w:t>
            </w:r>
          </w:p>
        </w:tc>
        <w:tc>
          <w:tcPr>
            <w:tcW w:w="707" w:type="pct"/>
            <w:vAlign w:val="center"/>
          </w:tcPr>
          <w:p>
            <w:pPr>
              <w:spacing w:line="340" w:lineRule="exact"/>
              <w:ind w:left="31" w:leftChars="15" w:right="31" w:rightChars="15"/>
              <w:jc w:val="center"/>
              <w:rPr>
                <w:rFonts w:ascii="方正仿宋_GBK" w:eastAsia="方正仿宋_GBK" w:cs="Arial"/>
                <w:color w:val="000000"/>
                <w:szCs w:val="21"/>
              </w:rPr>
            </w:pPr>
            <w:r>
              <w:rPr>
                <w:rFonts w:ascii="方正仿宋_GBK" w:eastAsia="方正仿宋_GBK" w:cs="Arial"/>
                <w:color w:val="000000"/>
                <w:szCs w:val="21"/>
              </w:rPr>
              <w:t>——</w:t>
            </w:r>
          </w:p>
        </w:tc>
        <w:tc>
          <w:tcPr>
            <w:tcW w:w="680" w:type="pct"/>
            <w:vAlign w:val="center"/>
          </w:tcPr>
          <w:p>
            <w:pPr>
              <w:spacing w:line="340" w:lineRule="exact"/>
              <w:ind w:left="31" w:leftChars="15" w:right="31" w:rightChars="15"/>
              <w:jc w:val="center"/>
              <w:rPr>
                <w:rFonts w:ascii="方正仿宋_GBK" w:eastAsia="方正仿宋_GBK" w:cs="Arial"/>
                <w:color w:val="000000"/>
                <w:szCs w:val="21"/>
              </w:rPr>
            </w:pPr>
            <w:r>
              <w:rPr>
                <w:rFonts w:ascii="方正仿宋_GBK" w:eastAsia="方正仿宋_GBK" w:cs="Arial"/>
                <w:color w:val="000000"/>
                <w:szCs w:val="21"/>
              </w:rPr>
              <w:t>0.7</w:t>
            </w:r>
          </w:p>
        </w:tc>
        <w:tc>
          <w:tcPr>
            <w:tcW w:w="692" w:type="pct"/>
            <w:vAlign w:val="center"/>
          </w:tcPr>
          <w:p>
            <w:pPr>
              <w:spacing w:line="340" w:lineRule="exact"/>
              <w:jc w:val="center"/>
              <w:rPr>
                <w:rFonts w:ascii="方正仿宋_GBK" w:eastAsia="方正仿宋_GBK" w:cs="Arial"/>
                <w:color w:val="000000"/>
                <w:szCs w:val="21"/>
              </w:rPr>
            </w:pPr>
            <w:r>
              <w:rPr>
                <w:rFonts w:ascii="方正仿宋_GBK" w:eastAsia="方正仿宋_GBK" w:cs="Arial"/>
                <w:color w:val="00000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4" w:type="pct"/>
            <w:vMerge w:val="continue"/>
            <w:vAlign w:val="center"/>
          </w:tcPr>
          <w:p/>
        </w:tc>
        <w:tc>
          <w:tcPr>
            <w:tcW w:w="430" w:type="pct"/>
            <w:vAlign w:val="center"/>
          </w:tcPr>
          <w:p>
            <w:pPr>
              <w:pStyle w:val="30"/>
              <w:numPr>
                <w:ilvl w:val="0"/>
                <w:numId w:val="1"/>
              </w:numPr>
              <w:spacing w:line="340" w:lineRule="exact"/>
              <w:ind w:firstLineChars="0"/>
              <w:jc w:val="center"/>
              <w:rPr>
                <w:rFonts w:ascii="方正仿宋_GBK" w:eastAsia="方正仿宋_GBK" w:cs="Arial"/>
                <w:color w:val="000000"/>
                <w:szCs w:val="21"/>
              </w:rPr>
            </w:pPr>
          </w:p>
        </w:tc>
        <w:tc>
          <w:tcPr>
            <w:tcW w:w="2077" w:type="pct"/>
            <w:gridSpan w:val="2"/>
            <w:vAlign w:val="center"/>
          </w:tcPr>
          <w:p>
            <w:pPr>
              <w:spacing w:line="340" w:lineRule="exact"/>
              <w:jc w:val="left"/>
              <w:rPr>
                <w:rFonts w:ascii="方正仿宋_GBK" w:eastAsia="方正仿宋_GBK" w:cs="Arial"/>
                <w:color w:val="000000"/>
                <w:szCs w:val="21"/>
              </w:rPr>
            </w:pPr>
            <w:r>
              <w:rPr>
                <w:rFonts w:hint="eastAsia" w:ascii="方正仿宋_GBK" w:eastAsia="方正仿宋_GBK" w:cs="Arial"/>
                <w:color w:val="000000"/>
                <w:szCs w:val="21"/>
              </w:rPr>
              <w:t>每千人口拥有3岁以下婴幼儿托位数（个）</w:t>
            </w:r>
          </w:p>
        </w:tc>
        <w:tc>
          <w:tcPr>
            <w:tcW w:w="707" w:type="pct"/>
            <w:vAlign w:val="center"/>
          </w:tcPr>
          <w:p>
            <w:pPr>
              <w:spacing w:line="340" w:lineRule="exact"/>
              <w:ind w:firstLine="210" w:firstLineChars="100"/>
              <w:jc w:val="center"/>
              <w:rPr>
                <w:rFonts w:ascii="方正仿宋_GBK" w:eastAsia="方正仿宋_GBK" w:cs="Arial"/>
                <w:color w:val="000000"/>
                <w:szCs w:val="21"/>
              </w:rPr>
            </w:pPr>
            <w:r>
              <w:rPr>
                <w:rFonts w:hint="eastAsia" w:ascii="方正仿宋_GBK" w:eastAsia="方正仿宋_GBK" w:cs="Arial"/>
                <w:color w:val="000000"/>
                <w:szCs w:val="21"/>
              </w:rPr>
              <w:t>1.03</w:t>
            </w:r>
          </w:p>
        </w:tc>
        <w:tc>
          <w:tcPr>
            <w:tcW w:w="680" w:type="pct"/>
            <w:vAlign w:val="center"/>
          </w:tcPr>
          <w:p>
            <w:pPr>
              <w:spacing w:line="340" w:lineRule="exact"/>
              <w:ind w:left="31" w:leftChars="15" w:right="31" w:rightChars="15"/>
              <w:jc w:val="center"/>
              <w:rPr>
                <w:rFonts w:ascii="方正仿宋_GBK" w:eastAsia="方正仿宋_GBK" w:cs="Arial"/>
                <w:color w:val="000000"/>
                <w:szCs w:val="21"/>
              </w:rPr>
            </w:pPr>
            <w:r>
              <w:rPr>
                <w:rFonts w:hint="eastAsia" w:ascii="方正仿宋_GBK" w:eastAsia="方正仿宋_GBK" w:cs="Arial"/>
                <w:color w:val="000000"/>
                <w:szCs w:val="21"/>
              </w:rPr>
              <w:t>4.5</w:t>
            </w:r>
          </w:p>
        </w:tc>
        <w:tc>
          <w:tcPr>
            <w:tcW w:w="692" w:type="pct"/>
            <w:vAlign w:val="center"/>
          </w:tcPr>
          <w:p>
            <w:pPr>
              <w:spacing w:line="340" w:lineRule="exact"/>
              <w:jc w:val="center"/>
              <w:rPr>
                <w:rFonts w:ascii="方正仿宋_GBK" w:eastAsia="方正仿宋_GBK" w:cs="Arial"/>
                <w:color w:val="000000"/>
                <w:szCs w:val="21"/>
              </w:rPr>
            </w:pPr>
            <w:r>
              <w:rPr>
                <w:rFonts w:hint="eastAsia" w:ascii="方正仿宋_GBK" w:eastAsia="方正仿宋_GBK" w:cs="Arial"/>
                <w:color w:val="00000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4" w:type="pct"/>
            <w:vMerge w:val="continue"/>
            <w:vAlign w:val="center"/>
          </w:tcPr>
          <w:p/>
        </w:tc>
        <w:tc>
          <w:tcPr>
            <w:tcW w:w="430" w:type="pct"/>
            <w:vAlign w:val="center"/>
          </w:tcPr>
          <w:p>
            <w:pPr>
              <w:pStyle w:val="30"/>
              <w:numPr>
                <w:ilvl w:val="0"/>
                <w:numId w:val="1"/>
              </w:numPr>
              <w:spacing w:line="340" w:lineRule="exact"/>
              <w:ind w:firstLineChars="0"/>
              <w:jc w:val="center"/>
              <w:rPr>
                <w:rFonts w:ascii="方正仿宋_GBK" w:eastAsia="方正仿宋_GBK" w:cs="Arial"/>
                <w:color w:val="000000"/>
                <w:szCs w:val="21"/>
              </w:rPr>
            </w:pPr>
          </w:p>
        </w:tc>
        <w:tc>
          <w:tcPr>
            <w:tcW w:w="2077" w:type="pct"/>
            <w:gridSpan w:val="2"/>
            <w:vAlign w:val="center"/>
          </w:tcPr>
          <w:p>
            <w:pPr>
              <w:spacing w:line="340" w:lineRule="exact"/>
              <w:jc w:val="left"/>
              <w:rPr>
                <w:rFonts w:ascii="方正仿宋_GBK" w:eastAsia="方正仿宋_GBK" w:cs="Arial"/>
                <w:color w:val="000000"/>
                <w:szCs w:val="21"/>
              </w:rPr>
            </w:pPr>
            <w:r>
              <w:rPr>
                <w:rFonts w:ascii="方正仿宋_GBK" w:eastAsia="方正仿宋_GBK" w:cs="Arial"/>
                <w:color w:val="000000"/>
                <w:szCs w:val="21"/>
              </w:rPr>
              <w:t>全区儿童青少年总体近视率（%）</w:t>
            </w:r>
          </w:p>
        </w:tc>
        <w:tc>
          <w:tcPr>
            <w:tcW w:w="707" w:type="pct"/>
            <w:vAlign w:val="center"/>
          </w:tcPr>
          <w:p>
            <w:pPr>
              <w:spacing w:line="340" w:lineRule="exact"/>
              <w:ind w:firstLine="210" w:firstLineChars="100"/>
              <w:jc w:val="center"/>
              <w:rPr>
                <w:rFonts w:ascii="方正仿宋_GBK" w:eastAsia="方正仿宋_GBK" w:cs="Arial"/>
                <w:color w:val="000000"/>
                <w:szCs w:val="21"/>
              </w:rPr>
            </w:pPr>
            <w:r>
              <w:rPr>
                <w:rFonts w:hint="eastAsia" w:ascii="方正仿宋_GBK" w:eastAsia="方正仿宋_GBK" w:cs="Arial"/>
                <w:color w:val="000000"/>
                <w:szCs w:val="21"/>
              </w:rPr>
              <w:t>51.45</w:t>
            </w:r>
          </w:p>
        </w:tc>
        <w:tc>
          <w:tcPr>
            <w:tcW w:w="680" w:type="pct"/>
            <w:vAlign w:val="center"/>
          </w:tcPr>
          <w:p>
            <w:pPr>
              <w:spacing w:line="340" w:lineRule="exact"/>
              <w:ind w:firstLine="210" w:firstLineChars="100"/>
              <w:jc w:val="center"/>
              <w:rPr>
                <w:rFonts w:ascii="方正仿宋_GBK" w:eastAsia="方正仿宋_GBK" w:cs="Arial"/>
                <w:color w:val="000000"/>
                <w:szCs w:val="21"/>
              </w:rPr>
            </w:pPr>
            <w:r>
              <w:rPr>
                <w:rFonts w:ascii="方正仿宋_GBK" w:eastAsia="方正仿宋_GBK" w:cs="Arial"/>
                <w:color w:val="000000"/>
                <w:szCs w:val="21"/>
              </w:rPr>
              <w:t>≤49.0</w:t>
            </w:r>
          </w:p>
        </w:tc>
        <w:tc>
          <w:tcPr>
            <w:tcW w:w="692" w:type="pct"/>
            <w:vAlign w:val="center"/>
          </w:tcPr>
          <w:p>
            <w:pPr>
              <w:spacing w:line="340" w:lineRule="exact"/>
              <w:jc w:val="center"/>
              <w:rPr>
                <w:rFonts w:ascii="方正仿宋_GBK" w:eastAsia="方正仿宋_GBK" w:cs="Arial"/>
                <w:color w:val="000000"/>
                <w:szCs w:val="21"/>
              </w:rPr>
            </w:pPr>
            <w:r>
              <w:rPr>
                <w:rFonts w:ascii="方正仿宋_GBK" w:eastAsia="方正仿宋_GBK" w:cs="Arial"/>
                <w:color w:val="00000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414" w:type="pct"/>
            <w:vMerge w:val="continue"/>
            <w:vAlign w:val="center"/>
          </w:tcPr>
          <w:p/>
        </w:tc>
        <w:tc>
          <w:tcPr>
            <w:tcW w:w="430" w:type="pct"/>
            <w:vAlign w:val="center"/>
          </w:tcPr>
          <w:p>
            <w:pPr>
              <w:pStyle w:val="30"/>
              <w:numPr>
                <w:ilvl w:val="0"/>
                <w:numId w:val="1"/>
              </w:numPr>
              <w:spacing w:line="340" w:lineRule="exact"/>
              <w:ind w:firstLineChars="0"/>
              <w:jc w:val="center"/>
              <w:rPr>
                <w:rFonts w:ascii="方正仿宋_GBK" w:eastAsia="方正仿宋_GBK" w:cs="Arial"/>
                <w:color w:val="000000"/>
                <w:szCs w:val="21"/>
              </w:rPr>
            </w:pPr>
          </w:p>
        </w:tc>
        <w:tc>
          <w:tcPr>
            <w:tcW w:w="2077" w:type="pct"/>
            <w:gridSpan w:val="2"/>
            <w:vAlign w:val="center"/>
          </w:tcPr>
          <w:p>
            <w:pPr>
              <w:spacing w:line="340" w:lineRule="exact"/>
              <w:jc w:val="left"/>
              <w:rPr>
                <w:rFonts w:ascii="方正仿宋_GBK" w:eastAsia="方正仿宋_GBK" w:cs="Arial"/>
                <w:color w:val="000000"/>
                <w:szCs w:val="21"/>
              </w:rPr>
            </w:pPr>
            <w:r>
              <w:rPr>
                <w:rFonts w:hint="eastAsia" w:ascii="方正仿宋_GBK" w:eastAsia="方正仿宋_GBK" w:cs="Arial"/>
                <w:color w:val="000000"/>
                <w:szCs w:val="21"/>
              </w:rPr>
              <w:t>二级以上综合性医院设老年医学科比例（%）</w:t>
            </w:r>
          </w:p>
        </w:tc>
        <w:tc>
          <w:tcPr>
            <w:tcW w:w="707" w:type="pct"/>
            <w:vAlign w:val="center"/>
          </w:tcPr>
          <w:p>
            <w:pPr>
              <w:spacing w:line="340" w:lineRule="exact"/>
              <w:jc w:val="center"/>
              <w:rPr>
                <w:rFonts w:ascii="方正仿宋_GBK" w:eastAsia="方正仿宋_GBK" w:cs="Arial"/>
                <w:color w:val="000000"/>
                <w:szCs w:val="21"/>
              </w:rPr>
            </w:pPr>
            <w:r>
              <w:rPr>
                <w:rFonts w:hint="eastAsia" w:ascii="方正仿宋_GBK" w:eastAsia="方正仿宋_GBK" w:cs="Arial"/>
                <w:color w:val="000000"/>
                <w:szCs w:val="21"/>
              </w:rPr>
              <w:t>100</w:t>
            </w:r>
          </w:p>
        </w:tc>
        <w:tc>
          <w:tcPr>
            <w:tcW w:w="680" w:type="pct"/>
            <w:vAlign w:val="center"/>
          </w:tcPr>
          <w:p>
            <w:pPr>
              <w:spacing w:line="340" w:lineRule="exact"/>
              <w:ind w:left="31" w:leftChars="15" w:right="31" w:rightChars="15"/>
              <w:jc w:val="center"/>
              <w:rPr>
                <w:rFonts w:ascii="方正仿宋_GBK" w:eastAsia="方正仿宋_GBK" w:cs="Arial"/>
                <w:color w:val="000000"/>
                <w:szCs w:val="21"/>
              </w:rPr>
            </w:pPr>
            <w:r>
              <w:rPr>
                <w:rFonts w:hint="eastAsia" w:ascii="方正仿宋_GBK" w:eastAsia="方正仿宋_GBK" w:cs="Arial"/>
                <w:color w:val="000000"/>
                <w:szCs w:val="21"/>
              </w:rPr>
              <w:t>100</w:t>
            </w:r>
          </w:p>
        </w:tc>
        <w:tc>
          <w:tcPr>
            <w:tcW w:w="692" w:type="pct"/>
            <w:vAlign w:val="center"/>
          </w:tcPr>
          <w:p>
            <w:pPr>
              <w:spacing w:line="340" w:lineRule="exact"/>
              <w:jc w:val="center"/>
              <w:rPr>
                <w:rFonts w:ascii="方正仿宋_GBK" w:eastAsia="方正仿宋_GBK" w:cs="Arial"/>
                <w:color w:val="000000"/>
                <w:szCs w:val="21"/>
              </w:rPr>
            </w:pPr>
            <w:r>
              <w:rPr>
                <w:rFonts w:hint="eastAsia" w:ascii="方正仿宋_GBK" w:eastAsia="方正仿宋_GBK" w:cs="Arial"/>
                <w:color w:val="00000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4" w:type="pct"/>
            <w:vMerge w:val="continue"/>
            <w:vAlign w:val="center"/>
          </w:tcPr>
          <w:p/>
        </w:tc>
        <w:tc>
          <w:tcPr>
            <w:tcW w:w="430" w:type="pct"/>
            <w:vAlign w:val="center"/>
          </w:tcPr>
          <w:p>
            <w:pPr>
              <w:pStyle w:val="30"/>
              <w:numPr>
                <w:ilvl w:val="0"/>
                <w:numId w:val="1"/>
              </w:numPr>
              <w:spacing w:line="240" w:lineRule="exact"/>
              <w:ind w:firstLineChars="0"/>
              <w:jc w:val="center"/>
              <w:rPr>
                <w:rFonts w:ascii="方正仿宋_GBK" w:eastAsia="方正仿宋_GBK" w:cs="Arial"/>
                <w:color w:val="000000"/>
                <w:szCs w:val="21"/>
              </w:rPr>
            </w:pPr>
          </w:p>
        </w:tc>
        <w:tc>
          <w:tcPr>
            <w:tcW w:w="2077" w:type="pct"/>
            <w:gridSpan w:val="2"/>
            <w:vAlign w:val="center"/>
          </w:tcPr>
          <w:p>
            <w:pPr>
              <w:spacing w:line="340" w:lineRule="exact"/>
              <w:jc w:val="left"/>
              <w:rPr>
                <w:rFonts w:ascii="方正仿宋_GBK" w:eastAsia="方正仿宋_GBK" w:cs="Arial"/>
                <w:color w:val="000000"/>
                <w:szCs w:val="21"/>
              </w:rPr>
            </w:pPr>
            <w:r>
              <w:rPr>
                <w:rFonts w:ascii="方正仿宋_GBK" w:eastAsia="方正仿宋_GBK" w:cs="Arial"/>
                <w:color w:val="000000"/>
                <w:szCs w:val="21"/>
              </w:rPr>
              <w:t>万元收入能耗支出（元）</w:t>
            </w:r>
          </w:p>
        </w:tc>
        <w:tc>
          <w:tcPr>
            <w:tcW w:w="707" w:type="pct"/>
            <w:vAlign w:val="center"/>
          </w:tcPr>
          <w:p>
            <w:pPr>
              <w:spacing w:line="240" w:lineRule="exact"/>
              <w:jc w:val="center"/>
              <w:rPr>
                <w:rFonts w:ascii="方正仿宋_GBK" w:eastAsia="方正仿宋_GBK" w:cs="Arial"/>
                <w:color w:val="000000"/>
                <w:szCs w:val="21"/>
              </w:rPr>
            </w:pPr>
            <w:r>
              <w:rPr>
                <w:rFonts w:hint="eastAsia" w:ascii="方正仿宋_GBK" w:eastAsia="方正仿宋_GBK" w:cs="Arial"/>
                <w:color w:val="000000"/>
                <w:szCs w:val="21"/>
              </w:rPr>
              <w:t>101</w:t>
            </w:r>
          </w:p>
        </w:tc>
        <w:tc>
          <w:tcPr>
            <w:tcW w:w="680" w:type="pct"/>
            <w:vAlign w:val="center"/>
          </w:tcPr>
          <w:p>
            <w:pPr>
              <w:spacing w:line="240" w:lineRule="exact"/>
              <w:jc w:val="center"/>
              <w:rPr>
                <w:rFonts w:ascii="方正仿宋_GBK" w:eastAsia="方正仿宋_GBK" w:cs="Arial"/>
                <w:color w:val="000000"/>
                <w:szCs w:val="21"/>
              </w:rPr>
            </w:pPr>
            <w:r>
              <w:rPr>
                <w:rFonts w:ascii="方正仿宋_GBK" w:eastAsia="方正仿宋_GBK" w:cs="Arial"/>
                <w:color w:val="000000"/>
                <w:szCs w:val="21"/>
              </w:rPr>
              <w:t>95</w:t>
            </w:r>
          </w:p>
        </w:tc>
        <w:tc>
          <w:tcPr>
            <w:tcW w:w="692" w:type="pct"/>
            <w:vAlign w:val="center"/>
          </w:tcPr>
          <w:p>
            <w:pPr>
              <w:spacing w:line="240" w:lineRule="exact"/>
              <w:jc w:val="center"/>
              <w:rPr>
                <w:rFonts w:ascii="方正仿宋_GBK" w:eastAsia="方正仿宋_GBK" w:cs="Arial"/>
                <w:color w:val="000000"/>
                <w:szCs w:val="21"/>
              </w:rPr>
            </w:pPr>
            <w:r>
              <w:rPr>
                <w:rFonts w:ascii="方正仿宋_GBK" w:eastAsia="方正仿宋_GBK" w:cs="Arial"/>
                <w:color w:val="00000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4" w:type="pct"/>
            <w:vMerge w:val="continue"/>
            <w:vAlign w:val="center"/>
          </w:tcPr>
          <w:p/>
        </w:tc>
        <w:tc>
          <w:tcPr>
            <w:tcW w:w="430" w:type="pct"/>
            <w:vAlign w:val="center"/>
          </w:tcPr>
          <w:p>
            <w:pPr>
              <w:pStyle w:val="30"/>
              <w:numPr>
                <w:ilvl w:val="0"/>
                <w:numId w:val="1"/>
              </w:numPr>
              <w:spacing w:line="340" w:lineRule="exact"/>
              <w:ind w:firstLineChars="0"/>
              <w:jc w:val="center"/>
              <w:rPr>
                <w:rFonts w:ascii="方正仿宋_GBK" w:eastAsia="方正仿宋_GBK" w:cs="Arial"/>
                <w:color w:val="000000"/>
                <w:szCs w:val="21"/>
              </w:rPr>
            </w:pPr>
          </w:p>
        </w:tc>
        <w:tc>
          <w:tcPr>
            <w:tcW w:w="2077" w:type="pct"/>
            <w:gridSpan w:val="2"/>
            <w:vAlign w:val="center"/>
          </w:tcPr>
          <w:p>
            <w:pPr>
              <w:spacing w:line="340" w:lineRule="exact"/>
              <w:jc w:val="left"/>
              <w:rPr>
                <w:rFonts w:ascii="方正仿宋_GBK" w:eastAsia="方正仿宋_GBK" w:cs="Arial"/>
                <w:color w:val="000000"/>
                <w:szCs w:val="21"/>
              </w:rPr>
            </w:pPr>
            <w:r>
              <w:rPr>
                <w:rFonts w:ascii="方正仿宋_GBK" w:eastAsia="方正仿宋_GBK" w:cs="Arial"/>
                <w:color w:val="000000"/>
                <w:szCs w:val="21"/>
              </w:rPr>
              <w:t>三级公立医院卫生技术人员人均科研经费（元）</w:t>
            </w:r>
          </w:p>
        </w:tc>
        <w:tc>
          <w:tcPr>
            <w:tcW w:w="707" w:type="pct"/>
            <w:vAlign w:val="center"/>
          </w:tcPr>
          <w:p>
            <w:pPr>
              <w:spacing w:line="340" w:lineRule="exact"/>
              <w:jc w:val="center"/>
              <w:rPr>
                <w:rFonts w:ascii="方正仿宋_GBK" w:eastAsia="方正仿宋_GBK" w:cs="Arial"/>
                <w:color w:val="000000"/>
                <w:szCs w:val="21"/>
              </w:rPr>
            </w:pPr>
            <w:r>
              <w:rPr>
                <w:rFonts w:hint="eastAsia" w:ascii="方正仿宋_GBK" w:eastAsia="方正仿宋_GBK" w:cs="Arial"/>
                <w:color w:val="000000"/>
                <w:szCs w:val="21"/>
              </w:rPr>
              <w:t>1380</w:t>
            </w:r>
          </w:p>
        </w:tc>
        <w:tc>
          <w:tcPr>
            <w:tcW w:w="680" w:type="pct"/>
            <w:vAlign w:val="center"/>
          </w:tcPr>
          <w:p>
            <w:pPr>
              <w:spacing w:line="340" w:lineRule="exact"/>
              <w:ind w:left="31" w:leftChars="15" w:right="31" w:rightChars="15"/>
              <w:jc w:val="center"/>
              <w:rPr>
                <w:rFonts w:ascii="方正仿宋_GBK" w:eastAsia="方正仿宋_GBK" w:cs="Arial"/>
                <w:color w:val="000000"/>
                <w:szCs w:val="21"/>
              </w:rPr>
            </w:pPr>
            <w:r>
              <w:rPr>
                <w:rFonts w:hint="eastAsia" w:ascii="方正仿宋_GBK" w:eastAsia="方正仿宋_GBK" w:cs="Arial"/>
                <w:color w:val="000000"/>
                <w:szCs w:val="21"/>
              </w:rPr>
              <w:t>3000</w:t>
            </w:r>
          </w:p>
        </w:tc>
        <w:tc>
          <w:tcPr>
            <w:tcW w:w="692" w:type="pct"/>
            <w:vAlign w:val="center"/>
          </w:tcPr>
          <w:p>
            <w:pPr>
              <w:spacing w:line="340" w:lineRule="exact"/>
              <w:jc w:val="center"/>
              <w:rPr>
                <w:rFonts w:ascii="方正仿宋_GBK" w:eastAsia="方正仿宋_GBK" w:cs="Arial"/>
                <w:color w:val="000000"/>
                <w:szCs w:val="21"/>
              </w:rPr>
            </w:pPr>
            <w:r>
              <w:rPr>
                <w:rFonts w:hint="eastAsia" w:ascii="方正仿宋_GBK" w:eastAsia="方正仿宋_GBK" w:cs="Arial"/>
                <w:color w:val="00000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4" w:type="pct"/>
            <w:vMerge w:val="continue"/>
            <w:vAlign w:val="center"/>
          </w:tcPr>
          <w:p/>
        </w:tc>
        <w:tc>
          <w:tcPr>
            <w:tcW w:w="430" w:type="pct"/>
            <w:vMerge w:val="restart"/>
            <w:vAlign w:val="center"/>
          </w:tcPr>
          <w:p>
            <w:pPr>
              <w:pStyle w:val="30"/>
              <w:numPr>
                <w:ilvl w:val="0"/>
                <w:numId w:val="1"/>
              </w:numPr>
              <w:spacing w:line="340" w:lineRule="exact"/>
              <w:ind w:firstLineChars="0"/>
              <w:jc w:val="center"/>
              <w:rPr>
                <w:rFonts w:ascii="方正仿宋_GBK" w:eastAsia="方正仿宋_GBK" w:cs="Arial"/>
                <w:color w:val="000000"/>
                <w:szCs w:val="21"/>
              </w:rPr>
            </w:pPr>
          </w:p>
        </w:tc>
        <w:tc>
          <w:tcPr>
            <w:tcW w:w="1502" w:type="pct"/>
            <w:vMerge w:val="restart"/>
            <w:vAlign w:val="center"/>
          </w:tcPr>
          <w:p>
            <w:pPr>
              <w:spacing w:line="340" w:lineRule="exact"/>
              <w:jc w:val="left"/>
              <w:rPr>
                <w:rFonts w:ascii="方正仿宋_GBK" w:eastAsia="方正仿宋_GBK" w:cs="Arial"/>
                <w:color w:val="000000"/>
                <w:szCs w:val="21"/>
              </w:rPr>
            </w:pPr>
            <w:r>
              <w:rPr>
                <w:rFonts w:ascii="方正仿宋_GBK" w:eastAsia="方正仿宋_GBK" w:cs="Arial"/>
                <w:color w:val="000000"/>
                <w:szCs w:val="21"/>
              </w:rPr>
              <w:t>三级公立中医医院患者中药饮片使用率（%）</w:t>
            </w:r>
          </w:p>
        </w:tc>
        <w:tc>
          <w:tcPr>
            <w:tcW w:w="575" w:type="pct"/>
            <w:vAlign w:val="center"/>
          </w:tcPr>
          <w:p>
            <w:pPr>
              <w:spacing w:line="340" w:lineRule="exact"/>
              <w:jc w:val="left"/>
              <w:rPr>
                <w:rFonts w:ascii="方正仿宋_GBK" w:eastAsia="方正仿宋_GBK" w:cs="Arial"/>
                <w:color w:val="000000"/>
                <w:szCs w:val="21"/>
              </w:rPr>
            </w:pPr>
            <w:r>
              <w:rPr>
                <w:rFonts w:ascii="方正仿宋_GBK" w:eastAsia="方正仿宋_GBK" w:cs="Arial"/>
                <w:color w:val="000000"/>
                <w:szCs w:val="21"/>
              </w:rPr>
              <w:t>门诊</w:t>
            </w:r>
          </w:p>
        </w:tc>
        <w:tc>
          <w:tcPr>
            <w:tcW w:w="707" w:type="pct"/>
            <w:vAlign w:val="center"/>
          </w:tcPr>
          <w:p>
            <w:pPr>
              <w:spacing w:line="340" w:lineRule="exact"/>
              <w:jc w:val="center"/>
              <w:rPr>
                <w:rFonts w:ascii="方正仿宋_GBK" w:eastAsia="方正仿宋_GBK" w:cs="Arial"/>
                <w:color w:val="000000"/>
                <w:szCs w:val="21"/>
              </w:rPr>
            </w:pPr>
            <w:r>
              <w:rPr>
                <w:rFonts w:hint="eastAsia" w:ascii="方正仿宋_GBK" w:eastAsia="方正仿宋_GBK" w:cs="Arial"/>
                <w:color w:val="000000"/>
                <w:szCs w:val="21"/>
              </w:rPr>
              <w:t>30.73</w:t>
            </w:r>
          </w:p>
        </w:tc>
        <w:tc>
          <w:tcPr>
            <w:tcW w:w="680" w:type="pct"/>
            <w:vAlign w:val="center"/>
          </w:tcPr>
          <w:p>
            <w:pPr>
              <w:spacing w:line="340" w:lineRule="exact"/>
              <w:ind w:left="31" w:leftChars="15" w:right="31" w:rightChars="15"/>
              <w:jc w:val="center"/>
              <w:rPr>
                <w:rFonts w:ascii="方正仿宋_GBK" w:eastAsia="方正仿宋_GBK" w:cs="Arial"/>
                <w:color w:val="000000"/>
                <w:szCs w:val="21"/>
              </w:rPr>
            </w:pPr>
            <w:r>
              <w:rPr>
                <w:rFonts w:ascii="方正仿宋_GBK" w:eastAsia="方正仿宋_GBK" w:cs="Arial"/>
                <w:color w:val="000000"/>
                <w:szCs w:val="21"/>
              </w:rPr>
              <w:t>≥60</w:t>
            </w:r>
          </w:p>
        </w:tc>
        <w:tc>
          <w:tcPr>
            <w:tcW w:w="692" w:type="pct"/>
            <w:vAlign w:val="center"/>
          </w:tcPr>
          <w:p>
            <w:pPr>
              <w:spacing w:line="340" w:lineRule="exact"/>
              <w:jc w:val="center"/>
              <w:rPr>
                <w:rFonts w:ascii="方正仿宋_GBK" w:eastAsia="方正仿宋_GBK" w:cs="Arial"/>
                <w:color w:val="000000"/>
                <w:szCs w:val="21"/>
              </w:rPr>
            </w:pPr>
            <w:r>
              <w:rPr>
                <w:rFonts w:hint="eastAsia" w:ascii="方正仿宋_GBK" w:eastAsia="方正仿宋_GBK" w:cs="Arial"/>
                <w:color w:val="00000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414" w:type="pct"/>
            <w:vMerge w:val="continue"/>
            <w:vAlign w:val="center"/>
          </w:tcPr>
          <w:p/>
        </w:tc>
        <w:tc>
          <w:tcPr>
            <w:tcW w:w="430" w:type="pct"/>
            <w:vMerge w:val="continue"/>
            <w:vAlign w:val="center"/>
          </w:tcPr>
          <w:p/>
        </w:tc>
        <w:tc>
          <w:tcPr>
            <w:tcW w:w="1502" w:type="pct"/>
            <w:vMerge w:val="continue"/>
            <w:vAlign w:val="center"/>
          </w:tcPr>
          <w:p/>
        </w:tc>
        <w:tc>
          <w:tcPr>
            <w:tcW w:w="575" w:type="pct"/>
            <w:vAlign w:val="center"/>
          </w:tcPr>
          <w:p>
            <w:pPr>
              <w:spacing w:line="340" w:lineRule="exact"/>
              <w:jc w:val="left"/>
              <w:rPr>
                <w:rFonts w:ascii="方正仿宋_GBK" w:eastAsia="方正仿宋_GBK" w:cs="Arial"/>
                <w:color w:val="000000"/>
                <w:szCs w:val="21"/>
              </w:rPr>
            </w:pPr>
            <w:r>
              <w:rPr>
                <w:rFonts w:ascii="方正仿宋_GBK" w:eastAsia="方正仿宋_GBK" w:cs="Arial"/>
                <w:color w:val="000000"/>
                <w:szCs w:val="21"/>
              </w:rPr>
              <w:t>住院</w:t>
            </w:r>
          </w:p>
        </w:tc>
        <w:tc>
          <w:tcPr>
            <w:tcW w:w="707" w:type="pct"/>
            <w:vAlign w:val="center"/>
          </w:tcPr>
          <w:p>
            <w:pPr>
              <w:spacing w:line="340" w:lineRule="exact"/>
              <w:jc w:val="center"/>
              <w:rPr>
                <w:rFonts w:ascii="方正仿宋_GBK" w:eastAsia="方正仿宋_GBK" w:cs="Arial"/>
                <w:color w:val="000000"/>
                <w:szCs w:val="21"/>
              </w:rPr>
            </w:pPr>
            <w:r>
              <w:rPr>
                <w:rFonts w:hint="eastAsia" w:ascii="方正仿宋_GBK" w:eastAsia="方正仿宋_GBK" w:cs="Arial"/>
                <w:color w:val="000000"/>
                <w:szCs w:val="21"/>
              </w:rPr>
              <w:t>46.60</w:t>
            </w:r>
          </w:p>
        </w:tc>
        <w:tc>
          <w:tcPr>
            <w:tcW w:w="680" w:type="pct"/>
            <w:vAlign w:val="center"/>
          </w:tcPr>
          <w:p>
            <w:pPr>
              <w:spacing w:line="340" w:lineRule="exact"/>
              <w:ind w:left="31" w:leftChars="15" w:right="31" w:rightChars="15"/>
              <w:jc w:val="center"/>
              <w:rPr>
                <w:rFonts w:ascii="方正仿宋_GBK" w:eastAsia="方正仿宋_GBK" w:cs="Arial"/>
                <w:color w:val="000000"/>
                <w:szCs w:val="21"/>
              </w:rPr>
            </w:pPr>
            <w:r>
              <w:rPr>
                <w:rFonts w:ascii="方正仿宋_GBK" w:eastAsia="方正仿宋_GBK" w:cs="Arial"/>
                <w:color w:val="000000"/>
                <w:szCs w:val="21"/>
              </w:rPr>
              <w:t>≥60</w:t>
            </w:r>
          </w:p>
        </w:tc>
        <w:tc>
          <w:tcPr>
            <w:tcW w:w="692" w:type="pct"/>
            <w:vAlign w:val="center"/>
          </w:tcPr>
          <w:p>
            <w:pPr>
              <w:spacing w:line="340" w:lineRule="exact"/>
              <w:jc w:val="center"/>
              <w:rPr>
                <w:rFonts w:ascii="方正仿宋_GBK" w:eastAsia="方正仿宋_GBK" w:cs="Arial"/>
                <w:color w:val="000000"/>
                <w:szCs w:val="21"/>
              </w:rPr>
            </w:pPr>
            <w:r>
              <w:rPr>
                <w:rFonts w:hint="eastAsia" w:ascii="方正仿宋_GBK" w:eastAsia="方正仿宋_GBK" w:cs="Arial"/>
                <w:color w:val="00000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4" w:type="pct"/>
            <w:vMerge w:val="restart"/>
            <w:vAlign w:val="center"/>
          </w:tcPr>
          <w:p>
            <w:pPr>
              <w:spacing w:line="340" w:lineRule="exact"/>
              <w:jc w:val="center"/>
              <w:rPr>
                <w:rFonts w:ascii="方正仿宋_GBK" w:eastAsia="方正仿宋_GBK" w:cs="宋体"/>
                <w:color w:val="000000"/>
                <w:kern w:val="0"/>
                <w:szCs w:val="21"/>
              </w:rPr>
            </w:pPr>
            <w:r>
              <w:rPr>
                <w:rFonts w:ascii="方正仿宋_GBK" w:eastAsia="方正仿宋_GBK" w:cs="宋体"/>
                <w:color w:val="000000"/>
                <w:kern w:val="0"/>
                <w:szCs w:val="21"/>
              </w:rPr>
              <w:t>健康保障</w:t>
            </w:r>
          </w:p>
        </w:tc>
        <w:tc>
          <w:tcPr>
            <w:tcW w:w="430" w:type="pct"/>
            <w:vAlign w:val="center"/>
          </w:tcPr>
          <w:p>
            <w:pPr>
              <w:pStyle w:val="30"/>
              <w:numPr>
                <w:ilvl w:val="0"/>
                <w:numId w:val="1"/>
              </w:numPr>
              <w:spacing w:line="340" w:lineRule="exact"/>
              <w:ind w:right="31" w:rightChars="15" w:firstLineChars="0"/>
              <w:jc w:val="center"/>
              <w:rPr>
                <w:rFonts w:ascii="方正仿宋_GBK" w:eastAsia="方正仿宋_GBK" w:cs="Arial"/>
                <w:color w:val="000000"/>
                <w:szCs w:val="21"/>
              </w:rPr>
            </w:pPr>
          </w:p>
        </w:tc>
        <w:tc>
          <w:tcPr>
            <w:tcW w:w="2077" w:type="pct"/>
            <w:gridSpan w:val="2"/>
            <w:tcBorders>
              <w:bottom w:val="single" w:color="auto" w:sz="4" w:space="0"/>
            </w:tcBorders>
            <w:vAlign w:val="center"/>
          </w:tcPr>
          <w:p>
            <w:pPr>
              <w:spacing w:line="340" w:lineRule="exact"/>
              <w:ind w:left="31" w:leftChars="15" w:right="31" w:rightChars="15"/>
              <w:jc w:val="left"/>
              <w:rPr>
                <w:rFonts w:ascii="方正仿宋_GBK" w:eastAsia="方正仿宋_GBK" w:cs="Arial"/>
                <w:color w:val="000000"/>
                <w:szCs w:val="21"/>
              </w:rPr>
            </w:pPr>
            <w:r>
              <w:rPr>
                <w:rFonts w:hint="eastAsia" w:ascii="方正仿宋_GBK" w:eastAsia="方正仿宋_GBK" w:cs="Arial"/>
                <w:color w:val="000000"/>
                <w:szCs w:val="21"/>
              </w:rPr>
              <w:t>个人卫生支出占卫生总费用的比重（%）</w:t>
            </w:r>
          </w:p>
        </w:tc>
        <w:tc>
          <w:tcPr>
            <w:tcW w:w="707" w:type="pct"/>
            <w:vAlign w:val="center"/>
          </w:tcPr>
          <w:p>
            <w:pPr>
              <w:spacing w:line="340" w:lineRule="exact"/>
              <w:jc w:val="center"/>
              <w:rPr>
                <w:rFonts w:ascii="方正仿宋_GBK" w:eastAsia="方正仿宋_GBK" w:cs="Arial"/>
                <w:color w:val="000000"/>
                <w:szCs w:val="21"/>
              </w:rPr>
            </w:pPr>
            <w:r>
              <w:rPr>
                <w:rFonts w:hint="eastAsia" w:ascii="方正仿宋_GBK" w:eastAsia="方正仿宋_GBK" w:cs="Arial"/>
                <w:color w:val="000000"/>
                <w:szCs w:val="21"/>
              </w:rPr>
              <w:t>28.5</w:t>
            </w:r>
          </w:p>
        </w:tc>
        <w:tc>
          <w:tcPr>
            <w:tcW w:w="680" w:type="pct"/>
            <w:vAlign w:val="center"/>
          </w:tcPr>
          <w:p>
            <w:pPr>
              <w:spacing w:line="240" w:lineRule="exact"/>
              <w:jc w:val="center"/>
              <w:rPr>
                <w:rFonts w:ascii="方正仿宋_GBK" w:eastAsia="方正仿宋_GBK" w:cs="Arial"/>
                <w:color w:val="000000"/>
                <w:szCs w:val="21"/>
              </w:rPr>
            </w:pPr>
            <w:r>
              <w:rPr>
                <w:rFonts w:ascii="方正仿宋_GBK" w:eastAsia="方正仿宋_GBK" w:cs="Arial"/>
                <w:color w:val="000000"/>
                <w:szCs w:val="21"/>
              </w:rPr>
              <w:t>≤</w:t>
            </w:r>
            <w:r>
              <w:rPr>
                <w:rFonts w:hint="eastAsia" w:ascii="方正仿宋_GBK" w:eastAsia="方正仿宋_GBK" w:cs="Arial"/>
                <w:color w:val="000000"/>
                <w:szCs w:val="21"/>
              </w:rPr>
              <w:t>27</w:t>
            </w:r>
          </w:p>
        </w:tc>
        <w:tc>
          <w:tcPr>
            <w:tcW w:w="692" w:type="pct"/>
            <w:vAlign w:val="center"/>
          </w:tcPr>
          <w:p>
            <w:pPr>
              <w:spacing w:line="340" w:lineRule="exact"/>
              <w:jc w:val="center"/>
              <w:rPr>
                <w:rFonts w:ascii="方正仿宋_GBK" w:eastAsia="方正仿宋_GBK" w:cs="Arial"/>
                <w:color w:val="000000"/>
                <w:szCs w:val="21"/>
              </w:rPr>
            </w:pPr>
            <w:r>
              <w:rPr>
                <w:rFonts w:hint="eastAsia" w:ascii="方正仿宋_GBK" w:eastAsia="方正仿宋_GBK" w:cs="Arial"/>
                <w:color w:val="00000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4" w:type="pct"/>
            <w:vMerge w:val="continue"/>
            <w:vAlign w:val="center"/>
          </w:tcPr>
          <w:p/>
        </w:tc>
        <w:tc>
          <w:tcPr>
            <w:tcW w:w="430" w:type="pct"/>
            <w:vAlign w:val="center"/>
          </w:tcPr>
          <w:p>
            <w:pPr>
              <w:pStyle w:val="30"/>
              <w:numPr>
                <w:ilvl w:val="0"/>
                <w:numId w:val="1"/>
              </w:numPr>
              <w:spacing w:line="340" w:lineRule="exact"/>
              <w:ind w:firstLineChars="0"/>
              <w:jc w:val="center"/>
              <w:rPr>
                <w:rFonts w:ascii="方正仿宋_GBK" w:eastAsia="方正仿宋_GBK" w:cs="Arial"/>
                <w:color w:val="000000"/>
                <w:szCs w:val="21"/>
              </w:rPr>
            </w:pPr>
          </w:p>
        </w:tc>
        <w:tc>
          <w:tcPr>
            <w:tcW w:w="2077" w:type="pct"/>
            <w:gridSpan w:val="2"/>
            <w:tcBorders>
              <w:bottom w:val="single" w:color="auto" w:sz="4" w:space="0"/>
            </w:tcBorders>
            <w:vAlign w:val="center"/>
          </w:tcPr>
          <w:p>
            <w:pPr>
              <w:spacing w:line="340" w:lineRule="exact"/>
              <w:jc w:val="left"/>
              <w:rPr>
                <w:rFonts w:ascii="方正仿宋_GBK" w:eastAsia="方正仿宋_GBK" w:cs="Arial"/>
                <w:color w:val="000000"/>
                <w:szCs w:val="21"/>
              </w:rPr>
            </w:pPr>
            <w:r>
              <w:rPr>
                <w:rFonts w:hint="eastAsia" w:ascii="方正仿宋_GBK" w:eastAsia="方正仿宋_GBK" w:cs="Arial"/>
                <w:color w:val="000000"/>
                <w:szCs w:val="21"/>
              </w:rPr>
              <w:t>职工政策范围内住院费用医保基金支付比（%）</w:t>
            </w:r>
          </w:p>
        </w:tc>
        <w:tc>
          <w:tcPr>
            <w:tcW w:w="707" w:type="pct"/>
            <w:vAlign w:val="center"/>
          </w:tcPr>
          <w:p>
            <w:pPr>
              <w:spacing w:line="340" w:lineRule="exact"/>
              <w:jc w:val="center"/>
              <w:rPr>
                <w:rFonts w:ascii="方正仿宋_GBK" w:eastAsia="方正仿宋_GBK" w:cs="Arial"/>
                <w:color w:val="000000"/>
                <w:szCs w:val="21"/>
              </w:rPr>
            </w:pPr>
            <w:r>
              <w:rPr>
                <w:rFonts w:hint="eastAsia" w:ascii="方正仿宋_GBK" w:eastAsia="方正仿宋_GBK" w:cs="Arial"/>
                <w:color w:val="000000"/>
                <w:szCs w:val="21"/>
              </w:rPr>
              <w:t>85</w:t>
            </w:r>
          </w:p>
        </w:tc>
        <w:tc>
          <w:tcPr>
            <w:tcW w:w="680" w:type="pct"/>
            <w:vAlign w:val="center"/>
          </w:tcPr>
          <w:p>
            <w:pPr>
              <w:spacing w:line="340" w:lineRule="exact"/>
              <w:ind w:left="31" w:leftChars="15" w:right="31" w:rightChars="15"/>
              <w:jc w:val="center"/>
              <w:rPr>
                <w:rFonts w:ascii="方正仿宋_GBK" w:eastAsia="方正仿宋_GBK" w:cs="Arial"/>
                <w:color w:val="000000"/>
                <w:szCs w:val="21"/>
              </w:rPr>
            </w:pPr>
            <w:r>
              <w:rPr>
                <w:rFonts w:hint="eastAsia" w:ascii="方正仿宋_GBK" w:eastAsia="方正仿宋_GBK" w:cs="Arial"/>
                <w:color w:val="000000"/>
                <w:szCs w:val="21"/>
              </w:rPr>
              <w:t>≥85</w:t>
            </w:r>
          </w:p>
        </w:tc>
        <w:tc>
          <w:tcPr>
            <w:tcW w:w="692" w:type="pct"/>
            <w:vAlign w:val="center"/>
          </w:tcPr>
          <w:p>
            <w:pPr>
              <w:spacing w:line="340" w:lineRule="exact"/>
              <w:jc w:val="center"/>
              <w:rPr>
                <w:rFonts w:ascii="方正仿宋_GBK" w:eastAsia="方正仿宋_GBK" w:cs="Arial"/>
                <w:color w:val="000000"/>
                <w:szCs w:val="21"/>
              </w:rPr>
            </w:pPr>
            <w:r>
              <w:rPr>
                <w:rFonts w:hint="eastAsia" w:ascii="方正仿宋_GBK" w:eastAsia="方正仿宋_GBK" w:cs="Arial"/>
                <w:color w:val="00000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4" w:type="pct"/>
            <w:vMerge w:val="continue"/>
            <w:vAlign w:val="center"/>
          </w:tcPr>
          <w:p/>
        </w:tc>
        <w:tc>
          <w:tcPr>
            <w:tcW w:w="430" w:type="pct"/>
            <w:vAlign w:val="center"/>
          </w:tcPr>
          <w:p>
            <w:pPr>
              <w:pStyle w:val="30"/>
              <w:numPr>
                <w:ilvl w:val="0"/>
                <w:numId w:val="1"/>
              </w:numPr>
              <w:spacing w:line="340" w:lineRule="exact"/>
              <w:ind w:firstLineChars="0"/>
              <w:jc w:val="center"/>
              <w:rPr>
                <w:rFonts w:ascii="方正仿宋_GBK" w:eastAsia="方正仿宋_GBK" w:cs="Arial"/>
                <w:color w:val="000000"/>
                <w:szCs w:val="21"/>
              </w:rPr>
            </w:pPr>
          </w:p>
        </w:tc>
        <w:tc>
          <w:tcPr>
            <w:tcW w:w="2077" w:type="pct"/>
            <w:gridSpan w:val="2"/>
            <w:tcBorders>
              <w:bottom w:val="single" w:color="auto" w:sz="4" w:space="0"/>
            </w:tcBorders>
            <w:vAlign w:val="center"/>
          </w:tcPr>
          <w:p>
            <w:pPr>
              <w:spacing w:line="340" w:lineRule="exact"/>
              <w:jc w:val="left"/>
              <w:rPr>
                <w:rFonts w:ascii="方正仿宋_GBK" w:eastAsia="方正仿宋_GBK" w:cs="Arial"/>
                <w:color w:val="000000"/>
                <w:szCs w:val="21"/>
              </w:rPr>
            </w:pPr>
            <w:r>
              <w:rPr>
                <w:rFonts w:hint="eastAsia" w:ascii="方正仿宋_GBK" w:eastAsia="方正仿宋_GBK" w:cs="Arial"/>
                <w:color w:val="000000"/>
                <w:szCs w:val="21"/>
              </w:rPr>
              <w:t>居民医保二级及以下医疗机构政策范围内住院费用医保基金支付比例（%）</w:t>
            </w:r>
          </w:p>
        </w:tc>
        <w:tc>
          <w:tcPr>
            <w:tcW w:w="707" w:type="pct"/>
            <w:vAlign w:val="center"/>
          </w:tcPr>
          <w:p>
            <w:pPr>
              <w:spacing w:line="340" w:lineRule="exact"/>
              <w:jc w:val="center"/>
              <w:rPr>
                <w:rFonts w:ascii="方正仿宋_GBK" w:eastAsia="方正仿宋_GBK" w:cs="Arial"/>
                <w:color w:val="000000"/>
                <w:szCs w:val="21"/>
              </w:rPr>
            </w:pPr>
            <w:r>
              <w:rPr>
                <w:rFonts w:hint="eastAsia" w:ascii="方正仿宋_GBK" w:eastAsia="方正仿宋_GBK" w:cs="Arial"/>
                <w:color w:val="000000"/>
                <w:szCs w:val="21"/>
              </w:rPr>
              <w:t>75</w:t>
            </w:r>
          </w:p>
        </w:tc>
        <w:tc>
          <w:tcPr>
            <w:tcW w:w="680" w:type="pct"/>
            <w:vAlign w:val="center"/>
          </w:tcPr>
          <w:p>
            <w:pPr>
              <w:spacing w:line="340" w:lineRule="exact"/>
              <w:ind w:left="31" w:leftChars="15" w:right="31" w:rightChars="15"/>
              <w:jc w:val="center"/>
              <w:rPr>
                <w:rFonts w:ascii="方正仿宋_GBK" w:eastAsia="方正仿宋_GBK" w:cs="Arial"/>
                <w:color w:val="000000"/>
                <w:szCs w:val="21"/>
              </w:rPr>
            </w:pPr>
            <w:r>
              <w:rPr>
                <w:rFonts w:hint="eastAsia" w:ascii="方正仿宋_GBK" w:eastAsia="方正仿宋_GBK" w:cs="Arial"/>
                <w:color w:val="000000"/>
                <w:szCs w:val="21"/>
              </w:rPr>
              <w:t>≥75</w:t>
            </w:r>
          </w:p>
        </w:tc>
        <w:tc>
          <w:tcPr>
            <w:tcW w:w="692" w:type="pct"/>
            <w:vAlign w:val="center"/>
          </w:tcPr>
          <w:p>
            <w:pPr>
              <w:spacing w:line="340" w:lineRule="exact"/>
              <w:jc w:val="center"/>
              <w:rPr>
                <w:rFonts w:ascii="方正仿宋_GBK" w:eastAsia="方正仿宋_GBK" w:cs="Arial"/>
                <w:color w:val="000000"/>
                <w:szCs w:val="21"/>
              </w:rPr>
            </w:pPr>
            <w:r>
              <w:rPr>
                <w:rFonts w:hint="eastAsia" w:ascii="方正仿宋_GBK" w:eastAsia="方正仿宋_GBK" w:cs="Arial"/>
                <w:color w:val="00000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414" w:type="pct"/>
            <w:vMerge w:val="restart"/>
            <w:vAlign w:val="center"/>
          </w:tcPr>
          <w:p>
            <w:pPr>
              <w:spacing w:line="340" w:lineRule="exact"/>
              <w:jc w:val="center"/>
              <w:rPr>
                <w:rFonts w:ascii="方正仿宋_GBK" w:eastAsia="方正仿宋_GBK" w:cs="宋体"/>
                <w:color w:val="000000"/>
                <w:kern w:val="0"/>
                <w:szCs w:val="21"/>
              </w:rPr>
            </w:pPr>
            <w:r>
              <w:rPr>
                <w:rFonts w:ascii="方正仿宋_GBK" w:eastAsia="方正仿宋_GBK" w:cs="宋体"/>
                <w:color w:val="000000"/>
                <w:kern w:val="0"/>
                <w:szCs w:val="21"/>
              </w:rPr>
              <w:t>健康环境</w:t>
            </w:r>
          </w:p>
        </w:tc>
        <w:tc>
          <w:tcPr>
            <w:tcW w:w="430" w:type="pct"/>
            <w:vAlign w:val="center"/>
          </w:tcPr>
          <w:p>
            <w:pPr>
              <w:pStyle w:val="30"/>
              <w:numPr>
                <w:ilvl w:val="0"/>
                <w:numId w:val="1"/>
              </w:numPr>
              <w:spacing w:line="240" w:lineRule="exact"/>
              <w:ind w:firstLineChars="0"/>
              <w:jc w:val="center"/>
              <w:rPr>
                <w:rFonts w:ascii="方正仿宋_GBK" w:eastAsia="方正仿宋_GBK" w:cs="Arial"/>
                <w:color w:val="000000"/>
                <w:szCs w:val="21"/>
              </w:rPr>
            </w:pPr>
          </w:p>
        </w:tc>
        <w:tc>
          <w:tcPr>
            <w:tcW w:w="2077" w:type="pct"/>
            <w:gridSpan w:val="2"/>
            <w:tcBorders>
              <w:top w:val="single" w:color="auto" w:sz="4" w:space="0"/>
            </w:tcBorders>
            <w:vAlign w:val="center"/>
          </w:tcPr>
          <w:p>
            <w:pPr>
              <w:spacing w:line="240" w:lineRule="exact"/>
              <w:jc w:val="left"/>
              <w:rPr>
                <w:rFonts w:ascii="方正仿宋_GBK" w:eastAsia="方正仿宋_GBK" w:cs="Arial"/>
                <w:color w:val="000000"/>
                <w:szCs w:val="21"/>
              </w:rPr>
            </w:pPr>
            <w:r>
              <w:rPr>
                <w:rFonts w:ascii="方正仿宋_GBK" w:eastAsia="方正仿宋_GBK" w:cs="Arial"/>
                <w:color w:val="000000"/>
                <w:szCs w:val="21"/>
              </w:rPr>
              <w:t>城市空气质量优良天数比率（%）</w:t>
            </w:r>
          </w:p>
        </w:tc>
        <w:tc>
          <w:tcPr>
            <w:tcW w:w="707" w:type="pct"/>
            <w:vAlign w:val="center"/>
          </w:tcPr>
          <w:p>
            <w:pPr>
              <w:spacing w:line="340" w:lineRule="exact"/>
              <w:jc w:val="center"/>
              <w:rPr>
                <w:rFonts w:ascii="方正仿宋_GBK" w:eastAsia="方正仿宋_GBK" w:cs="Arial"/>
                <w:color w:val="000000"/>
                <w:szCs w:val="21"/>
              </w:rPr>
            </w:pPr>
            <w:r>
              <w:rPr>
                <w:rFonts w:hint="eastAsia" w:ascii="方正仿宋_GBK" w:eastAsia="方正仿宋_GBK" w:cs="Arial"/>
                <w:color w:val="000000"/>
                <w:szCs w:val="21"/>
              </w:rPr>
              <w:t>94.3</w:t>
            </w:r>
          </w:p>
        </w:tc>
        <w:tc>
          <w:tcPr>
            <w:tcW w:w="680" w:type="pct"/>
            <w:vAlign w:val="center"/>
          </w:tcPr>
          <w:p>
            <w:pPr>
              <w:spacing w:line="340" w:lineRule="exact"/>
              <w:jc w:val="center"/>
              <w:rPr>
                <w:rFonts w:ascii="方正仿宋_GBK" w:eastAsia="方正仿宋_GBK" w:cs="Arial"/>
                <w:color w:val="000000"/>
                <w:szCs w:val="21"/>
              </w:rPr>
            </w:pPr>
            <w:r>
              <w:rPr>
                <w:rFonts w:ascii="方正仿宋_GBK" w:eastAsia="方正仿宋_GBK" w:cs="Arial"/>
                <w:color w:val="000000"/>
                <w:szCs w:val="21"/>
              </w:rPr>
              <w:t>≥88</w:t>
            </w:r>
          </w:p>
        </w:tc>
        <w:tc>
          <w:tcPr>
            <w:tcW w:w="692" w:type="pct"/>
            <w:vAlign w:val="center"/>
          </w:tcPr>
          <w:p>
            <w:pPr>
              <w:spacing w:line="240" w:lineRule="exact"/>
              <w:jc w:val="center"/>
              <w:rPr>
                <w:rFonts w:ascii="方正仿宋_GBK" w:eastAsia="方正仿宋_GBK" w:cs="Arial"/>
                <w:color w:val="000000"/>
                <w:szCs w:val="21"/>
              </w:rPr>
            </w:pPr>
            <w:r>
              <w:rPr>
                <w:rFonts w:ascii="方正仿宋_GBK" w:eastAsia="方正仿宋_GBK" w:cs="Arial"/>
                <w:color w:val="00000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4" w:type="pct"/>
            <w:vMerge w:val="continue"/>
            <w:vAlign w:val="center"/>
          </w:tcPr>
          <w:p/>
        </w:tc>
        <w:tc>
          <w:tcPr>
            <w:tcW w:w="430" w:type="pct"/>
            <w:vAlign w:val="center"/>
          </w:tcPr>
          <w:p>
            <w:pPr>
              <w:pStyle w:val="30"/>
              <w:numPr>
                <w:ilvl w:val="0"/>
                <w:numId w:val="1"/>
              </w:numPr>
              <w:spacing w:line="240" w:lineRule="exact"/>
              <w:ind w:firstLineChars="0"/>
              <w:jc w:val="center"/>
              <w:rPr>
                <w:rFonts w:ascii="方正仿宋_GBK" w:eastAsia="方正仿宋_GBK" w:cs="Arial"/>
                <w:color w:val="000000"/>
                <w:szCs w:val="21"/>
              </w:rPr>
            </w:pPr>
          </w:p>
        </w:tc>
        <w:tc>
          <w:tcPr>
            <w:tcW w:w="2077" w:type="pct"/>
            <w:gridSpan w:val="2"/>
            <w:vAlign w:val="center"/>
          </w:tcPr>
          <w:p>
            <w:pPr>
              <w:spacing w:line="240" w:lineRule="exact"/>
              <w:jc w:val="left"/>
              <w:rPr>
                <w:rFonts w:ascii="方正仿宋_GBK" w:eastAsia="方正仿宋_GBK" w:cs="Arial"/>
                <w:color w:val="000000"/>
                <w:szCs w:val="21"/>
              </w:rPr>
            </w:pPr>
            <w:r>
              <w:rPr>
                <w:rFonts w:ascii="方正仿宋_GBK" w:eastAsia="方正仿宋_GBK" w:cs="Arial"/>
                <w:color w:val="000000"/>
                <w:szCs w:val="21"/>
              </w:rPr>
              <w:t>地表水达到或好于</w:t>
            </w:r>
            <w:r>
              <w:rPr>
                <w:rFonts w:hint="eastAsia" w:ascii="方正仿宋_GBK" w:eastAsia="方正仿宋_GBK" w:cs="Arial"/>
                <w:color w:val="000000"/>
                <w:szCs w:val="21"/>
              </w:rPr>
              <w:t>Ⅲ</w:t>
            </w:r>
            <w:r>
              <w:rPr>
                <w:rFonts w:ascii="方正仿宋_GBK" w:eastAsia="方正仿宋_GBK" w:cs="Arial"/>
                <w:color w:val="000000"/>
                <w:szCs w:val="21"/>
              </w:rPr>
              <w:t>类水体比例（%）</w:t>
            </w:r>
          </w:p>
        </w:tc>
        <w:tc>
          <w:tcPr>
            <w:tcW w:w="707" w:type="pct"/>
            <w:vAlign w:val="center"/>
          </w:tcPr>
          <w:p>
            <w:pPr>
              <w:spacing w:line="240" w:lineRule="exact"/>
              <w:jc w:val="center"/>
              <w:rPr>
                <w:rFonts w:ascii="方正仿宋_GBK" w:eastAsia="方正仿宋_GBK" w:cs="Arial"/>
                <w:color w:val="000000"/>
                <w:szCs w:val="21"/>
              </w:rPr>
            </w:pPr>
            <w:r>
              <w:rPr>
                <w:rFonts w:ascii="方正仿宋_GBK" w:eastAsia="方正仿宋_GBK" w:cs="Arial"/>
                <w:color w:val="000000"/>
                <w:szCs w:val="21"/>
              </w:rPr>
              <w:t>100</w:t>
            </w:r>
          </w:p>
        </w:tc>
        <w:tc>
          <w:tcPr>
            <w:tcW w:w="680" w:type="pct"/>
            <w:vAlign w:val="center"/>
          </w:tcPr>
          <w:p>
            <w:pPr>
              <w:spacing w:line="240" w:lineRule="exact"/>
              <w:jc w:val="center"/>
              <w:rPr>
                <w:rFonts w:ascii="方正仿宋_GBK" w:eastAsia="方正仿宋_GBK" w:cs="Arial"/>
                <w:color w:val="000000"/>
                <w:szCs w:val="21"/>
              </w:rPr>
            </w:pPr>
            <w:r>
              <w:rPr>
                <w:rFonts w:ascii="方正仿宋_GBK" w:eastAsia="方正仿宋_GBK" w:cs="Arial"/>
                <w:color w:val="000000"/>
                <w:szCs w:val="21"/>
              </w:rPr>
              <w:t>国家下达</w:t>
            </w:r>
          </w:p>
        </w:tc>
        <w:tc>
          <w:tcPr>
            <w:tcW w:w="692" w:type="pct"/>
            <w:vAlign w:val="center"/>
          </w:tcPr>
          <w:p>
            <w:pPr>
              <w:spacing w:line="240" w:lineRule="exact"/>
              <w:jc w:val="center"/>
              <w:rPr>
                <w:rFonts w:ascii="方正仿宋_GBK" w:eastAsia="方正仿宋_GBK" w:cs="Arial"/>
                <w:color w:val="000000"/>
                <w:szCs w:val="21"/>
              </w:rPr>
            </w:pPr>
            <w:r>
              <w:rPr>
                <w:rFonts w:ascii="方正仿宋_GBK" w:eastAsia="方正仿宋_GBK" w:cs="Arial"/>
                <w:color w:val="00000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4" w:type="pct"/>
            <w:vAlign w:val="center"/>
          </w:tcPr>
          <w:p>
            <w:pPr>
              <w:spacing w:line="340" w:lineRule="exact"/>
              <w:jc w:val="center"/>
              <w:rPr>
                <w:rFonts w:ascii="方正仿宋_GBK" w:eastAsia="方正仿宋_GBK" w:cs="宋体"/>
                <w:color w:val="000000"/>
                <w:kern w:val="0"/>
                <w:szCs w:val="21"/>
                <w:highlight w:val="yellow"/>
              </w:rPr>
            </w:pPr>
            <w:r>
              <w:rPr>
                <w:rFonts w:ascii="方正仿宋_GBK" w:eastAsia="方正仿宋_GBK" w:cs="宋体"/>
                <w:color w:val="000000"/>
                <w:kern w:val="0"/>
                <w:szCs w:val="21"/>
              </w:rPr>
              <w:t>健康产业</w:t>
            </w:r>
          </w:p>
        </w:tc>
        <w:tc>
          <w:tcPr>
            <w:tcW w:w="430" w:type="pct"/>
            <w:vAlign w:val="center"/>
          </w:tcPr>
          <w:p>
            <w:pPr>
              <w:pStyle w:val="30"/>
              <w:numPr>
                <w:ilvl w:val="0"/>
                <w:numId w:val="1"/>
              </w:numPr>
              <w:spacing w:line="240" w:lineRule="exact"/>
              <w:ind w:firstLineChars="0"/>
              <w:jc w:val="center"/>
              <w:rPr>
                <w:rFonts w:ascii="方正仿宋_GBK" w:eastAsia="方正仿宋_GBK" w:cs="Arial"/>
                <w:color w:val="000000"/>
                <w:szCs w:val="21"/>
              </w:rPr>
            </w:pPr>
          </w:p>
        </w:tc>
        <w:tc>
          <w:tcPr>
            <w:tcW w:w="2077" w:type="pct"/>
            <w:gridSpan w:val="2"/>
            <w:vAlign w:val="center"/>
          </w:tcPr>
          <w:p>
            <w:pPr>
              <w:spacing w:line="240" w:lineRule="exact"/>
              <w:jc w:val="left"/>
              <w:rPr>
                <w:rFonts w:ascii="方正仿宋_GBK" w:eastAsia="方正仿宋_GBK" w:cs="Arial"/>
                <w:color w:val="000000"/>
                <w:szCs w:val="21"/>
              </w:rPr>
            </w:pPr>
            <w:r>
              <w:rPr>
                <w:rFonts w:ascii="方正仿宋_GBK" w:eastAsia="方正仿宋_GBK" w:cs="Arial"/>
                <w:color w:val="000000"/>
                <w:szCs w:val="21"/>
              </w:rPr>
              <w:t>健康服务业总规模（亿元）</w:t>
            </w:r>
          </w:p>
        </w:tc>
        <w:tc>
          <w:tcPr>
            <w:tcW w:w="707" w:type="pct"/>
            <w:vAlign w:val="center"/>
          </w:tcPr>
          <w:p>
            <w:pPr>
              <w:spacing w:line="240" w:lineRule="exact"/>
              <w:jc w:val="center"/>
              <w:rPr>
                <w:rFonts w:ascii="方正仿宋_GBK" w:eastAsia="方正仿宋_GBK" w:cs="Arial"/>
                <w:color w:val="000000"/>
                <w:szCs w:val="21"/>
              </w:rPr>
            </w:pPr>
            <w:r>
              <w:rPr>
                <w:rFonts w:hint="eastAsia" w:ascii="方正仿宋_GBK" w:eastAsia="方正仿宋_GBK" w:cs="Arial"/>
                <w:color w:val="000000"/>
                <w:szCs w:val="21"/>
              </w:rPr>
              <w:t>——</w:t>
            </w:r>
          </w:p>
        </w:tc>
        <w:tc>
          <w:tcPr>
            <w:tcW w:w="680" w:type="pct"/>
            <w:vAlign w:val="center"/>
          </w:tcPr>
          <w:p>
            <w:pPr>
              <w:spacing w:line="240" w:lineRule="exact"/>
              <w:jc w:val="center"/>
              <w:rPr>
                <w:rFonts w:ascii="方正仿宋_GBK" w:eastAsia="方正仿宋_GBK" w:cs="Arial"/>
                <w:color w:val="000000"/>
                <w:szCs w:val="21"/>
              </w:rPr>
            </w:pPr>
            <w:r>
              <w:rPr>
                <w:rFonts w:hint="eastAsia" w:ascii="方正仿宋_GBK" w:eastAsia="方正仿宋_GBK" w:cs="Arial"/>
                <w:color w:val="000000"/>
                <w:szCs w:val="21"/>
              </w:rPr>
              <w:t>60</w:t>
            </w:r>
          </w:p>
        </w:tc>
        <w:tc>
          <w:tcPr>
            <w:tcW w:w="692" w:type="pct"/>
            <w:vAlign w:val="center"/>
          </w:tcPr>
          <w:p>
            <w:pPr>
              <w:spacing w:line="240" w:lineRule="exact"/>
              <w:jc w:val="center"/>
              <w:rPr>
                <w:rFonts w:ascii="方正仿宋_GBK" w:eastAsia="方正仿宋_GBK" w:cs="Arial"/>
                <w:color w:val="000000"/>
                <w:szCs w:val="21"/>
              </w:rPr>
            </w:pPr>
            <w:r>
              <w:rPr>
                <w:rFonts w:ascii="方正仿宋_GBK" w:eastAsia="方正仿宋_GBK" w:cs="Arial"/>
                <w:color w:val="000000"/>
                <w:szCs w:val="21"/>
              </w:rPr>
              <w:t>预期性</w:t>
            </w:r>
          </w:p>
        </w:tc>
      </w:tr>
    </w:tbl>
    <w:p>
      <w:pPr>
        <w:pStyle w:val="2"/>
        <w:ind w:firstLine="643"/>
        <w:jc w:val="both"/>
      </w:pPr>
      <w:bookmarkStart w:id="64" w:name="_Toc63254513"/>
      <w:bookmarkStart w:id="65" w:name="_Toc60224298"/>
      <w:bookmarkStart w:id="66" w:name="_Toc90972465"/>
      <w:r>
        <w:rPr>
          <w:rFonts w:hint="eastAsia"/>
        </w:rPr>
        <w:t>三、主要任务</w:t>
      </w:r>
      <w:bookmarkEnd w:id="64"/>
      <w:bookmarkEnd w:id="65"/>
      <w:bookmarkEnd w:id="66"/>
    </w:p>
    <w:p>
      <w:pPr>
        <w:pStyle w:val="4"/>
        <w:spacing w:before="0" w:after="0" w:line="560" w:lineRule="exact"/>
        <w:ind w:firstLine="642" w:firstLineChars="200"/>
        <w:rPr>
          <w:rFonts w:ascii="方正楷体_GBK"/>
        </w:rPr>
      </w:pPr>
      <w:bookmarkStart w:id="67" w:name="_Toc60224299"/>
      <w:bookmarkStart w:id="68" w:name="_Toc63254514"/>
      <w:bookmarkStart w:id="69" w:name="_Toc90972466"/>
      <w:r>
        <w:rPr>
          <w:rFonts w:hint="eastAsia" w:ascii="方正楷体_GBK"/>
        </w:rPr>
        <w:t>（一）</w:t>
      </w:r>
      <w:bookmarkEnd w:id="67"/>
      <w:bookmarkEnd w:id="68"/>
      <w:bookmarkStart w:id="70" w:name="_Toc60224300"/>
      <w:r>
        <w:rPr>
          <w:rFonts w:hint="eastAsia" w:ascii="方正楷体_GBK"/>
        </w:rPr>
        <w:t>构建强大公共卫生服务体系</w:t>
      </w:r>
      <w:bookmarkEnd w:id="69"/>
    </w:p>
    <w:p>
      <w:pPr>
        <w:pStyle w:val="3"/>
        <w:spacing w:line="560" w:lineRule="exact"/>
        <w:ind w:firstLine="642" w:firstLineChars="200"/>
        <w:jc w:val="both"/>
        <w:rPr>
          <w:rFonts w:ascii="方正仿宋_GBK" w:eastAsia="方正仿宋_GBK" w:cs="方正仿宋_GBK"/>
          <w:sz w:val="32"/>
          <w:szCs w:val="32"/>
        </w:rPr>
      </w:pPr>
      <w:bookmarkStart w:id="71" w:name="_Toc63254515"/>
      <w:r>
        <w:rPr>
          <w:rStyle w:val="29"/>
          <w:rFonts w:hint="eastAsia" w:ascii="方正仿宋_GBK"/>
        </w:rPr>
        <w:t>1.</w:t>
      </w:r>
      <w:bookmarkEnd w:id="70"/>
      <w:r>
        <w:rPr>
          <w:rStyle w:val="29"/>
          <w:rFonts w:hint="eastAsia" w:ascii="方正仿宋_GBK"/>
        </w:rPr>
        <w:t>优化升级疾病预防控制和公共卫生服务体系</w:t>
      </w:r>
      <w:r>
        <w:rPr>
          <w:rFonts w:hint="eastAsia" w:ascii="方正仿宋_GBK" w:eastAsia="方正仿宋_GBK" w:cs="Helvetica"/>
          <w:b/>
          <w:bCs/>
          <w:color w:val="000000"/>
          <w:sz w:val="32"/>
          <w:szCs w:val="32"/>
        </w:rPr>
        <w:t>。</w:t>
      </w:r>
      <w:r>
        <w:rPr>
          <w:rFonts w:hint="eastAsia" w:ascii="方正仿宋_GBK" w:eastAsia="方正仿宋_GBK" w:cs="Helvetica"/>
          <w:color w:val="000000"/>
          <w:sz w:val="32"/>
          <w:szCs w:val="32"/>
        </w:rPr>
        <w:t>改革完善疾病预防控制体系，发展完善疾病预防控制机构与城乡社区联动工作机制，健全</w:t>
      </w:r>
      <w:r>
        <w:rPr>
          <w:rFonts w:hint="eastAsia" w:ascii="方正仿宋_GBK" w:eastAsia="方正仿宋_GBK"/>
          <w:color w:val="000000"/>
          <w:sz w:val="32"/>
          <w:szCs w:val="32"/>
        </w:rPr>
        <w:t>以区疾控中心和专科疾病防治机构为骨干，以</w:t>
      </w:r>
      <w:r>
        <w:rPr>
          <w:rFonts w:hint="eastAsia" w:ascii="方正仿宋_GBK" w:eastAsia="方正仿宋_GBK" w:cs="Helvetica"/>
          <w:color w:val="000000"/>
          <w:sz w:val="32"/>
          <w:szCs w:val="32"/>
        </w:rPr>
        <w:t>各级各类医疗机构为依托，以基层医疗卫生机构为网底，以全民参与为支撑，</w:t>
      </w:r>
      <w:r>
        <w:rPr>
          <w:rFonts w:ascii="方正仿宋_GBK" w:eastAsia="方正仿宋_GBK" w:cs="Helvetica"/>
          <w:color w:val="000000"/>
          <w:sz w:val="32"/>
          <w:szCs w:val="32"/>
        </w:rPr>
        <w:t>军民融合、防治结合、</w:t>
      </w:r>
      <w:r>
        <w:rPr>
          <w:rFonts w:hint="eastAsia" w:ascii="方正仿宋_GBK" w:eastAsia="方正仿宋_GBK" w:cs="Helvetica"/>
          <w:color w:val="000000"/>
          <w:sz w:val="32"/>
          <w:szCs w:val="32"/>
        </w:rPr>
        <w:t>覆盖全民的疾病防控体系和公共卫生服务体系，理顺运行机制。推动疾病三级预防和连续管理，探索区疾控中心和县域医共体协同建设发展模式。推进“医防”结合，</w:t>
      </w:r>
      <w:r>
        <w:rPr>
          <w:rFonts w:hint="eastAsia" w:ascii="方正仿宋_GBK" w:eastAsia="方正仿宋_GBK"/>
          <w:sz w:val="32"/>
          <w:szCs w:val="32"/>
        </w:rPr>
        <w:t>落实各级医疗机构公共卫生、疾病预防控制职责，制定医疗机构（医疗卫生共同体）公共卫生责任清单。</w:t>
      </w:r>
      <w:r>
        <w:rPr>
          <w:rFonts w:hint="eastAsia" w:ascii="方正仿宋_GBK" w:eastAsia="方正仿宋_GBK" w:cs="Helvetica"/>
          <w:color w:val="000000"/>
          <w:sz w:val="32"/>
          <w:szCs w:val="32"/>
        </w:rPr>
        <w:t>增强公立医院传染病救治、流行病学调查、人群疾病监测和健康风险评估、健康教育、传染病监测预警能力，创新“医防”协同机制，建立人员通、信息通、资源通和监督监管相互制约的机制。建立稳定的公共卫生事业投入机制，进一步完善基础设施，提升专业能力。</w:t>
      </w:r>
      <w:r>
        <w:rPr>
          <w:rFonts w:ascii="方正仿宋_GBK" w:eastAsia="方正仿宋_GBK"/>
          <w:sz w:val="32"/>
          <w:szCs w:val="32"/>
        </w:rPr>
        <w:t>完善医疗卫生机构公共卫生服务购买机制，</w:t>
      </w:r>
      <w:r>
        <w:rPr>
          <w:rFonts w:hint="eastAsia" w:ascii="方正仿宋_GBK" w:eastAsia="方正仿宋_GBK"/>
          <w:sz w:val="32"/>
          <w:szCs w:val="32"/>
        </w:rPr>
        <w:t>将公共卫生履职情况纳入公立医院医共体、医联体绩效考核。推进成渝区域公共卫生协同服务。</w:t>
      </w:r>
      <w:r>
        <w:rPr>
          <w:rFonts w:hint="eastAsia" w:ascii="方正仿宋_GBK" w:eastAsia="方正仿宋_GBK" w:cs="方正仿宋_GBK"/>
          <w:sz w:val="32"/>
          <w:szCs w:val="32"/>
        </w:rPr>
        <w:t>建立跨区域基层卫生政策互通机制，探索打造跨区域基层医疗卫生机构交流合作平台，建立跨区域基本公共卫生服务、家庭医生签约服务交流机制和基层医务人员培训机制。</w:t>
      </w:r>
      <w:bookmarkEnd w:id="71"/>
      <w:r>
        <w:rPr>
          <w:rFonts w:hint="eastAsia" w:ascii="方正仿宋_GBK" w:eastAsia="方正仿宋_GBK" w:cs="Helvetica"/>
          <w:sz w:val="32"/>
          <w:szCs w:val="32"/>
        </w:rPr>
        <w:t>落实国民健康促进政策，推进基本公共卫生服务标准化、便利化、均等化。继续实施国家基本公共卫生服务项目和重大公共卫生服务项目，扩大服务内容和覆盖面，提高公共卫生服务质量，各项公共卫生服务项目服务指标达到国家和重庆市考核指标。</w:t>
      </w:r>
    </w:p>
    <w:p>
      <w:pPr>
        <w:spacing w:line="560" w:lineRule="exact"/>
        <w:ind w:firstLine="642" w:firstLineChars="200"/>
        <w:rPr>
          <w:rFonts w:ascii="方正仿宋_GBK" w:eastAsia="方正仿宋_GBK" w:cs="Helvetica"/>
          <w:color w:val="000000"/>
          <w:sz w:val="32"/>
          <w:szCs w:val="32"/>
        </w:rPr>
      </w:pPr>
      <w:r>
        <w:rPr>
          <w:rFonts w:hint="eastAsia" w:ascii="方正仿宋_GBK" w:eastAsia="方正仿宋_GBK" w:cs="Helvetica"/>
          <w:b/>
          <w:color w:val="000000"/>
          <w:sz w:val="32"/>
          <w:szCs w:val="32"/>
        </w:rPr>
        <w:t>2.</w:t>
      </w:r>
      <w:r>
        <w:rPr>
          <w:rFonts w:hint="eastAsia" w:ascii="方正仿宋_GBK" w:eastAsia="方正仿宋_GBK" w:cs="Helvetica"/>
          <w:color w:val="000000"/>
          <w:sz w:val="32"/>
          <w:szCs w:val="32"/>
        </w:rPr>
        <w:t>加强疾病预防控制机构建设</w:t>
      </w:r>
      <w:r>
        <w:rPr>
          <w:rFonts w:hint="eastAsia" w:ascii="方正仿宋_GBK" w:eastAsia="方正仿宋_GBK" w:cs="Helvetica"/>
          <w:b/>
          <w:color w:val="000000"/>
          <w:sz w:val="32"/>
          <w:szCs w:val="32"/>
        </w:rPr>
        <w:t>。</w:t>
      </w:r>
      <w:r>
        <w:rPr>
          <w:rFonts w:ascii="方正仿宋_GBK" w:eastAsia="方正仿宋_GBK" w:cs="Helvetica"/>
          <w:color w:val="000000"/>
          <w:sz w:val="32"/>
          <w:szCs w:val="32"/>
        </w:rPr>
        <w:t>明确</w:t>
      </w:r>
      <w:r>
        <w:rPr>
          <w:rFonts w:hint="eastAsia" w:ascii="方正仿宋_GBK" w:eastAsia="方正仿宋_GBK" w:cs="Helvetica"/>
          <w:color w:val="000000"/>
          <w:sz w:val="32"/>
          <w:szCs w:val="32"/>
        </w:rPr>
        <w:t>区</w:t>
      </w:r>
      <w:r>
        <w:rPr>
          <w:rFonts w:ascii="方正仿宋_GBK" w:eastAsia="方正仿宋_GBK" w:cs="Helvetica"/>
          <w:color w:val="000000"/>
          <w:sz w:val="32"/>
          <w:szCs w:val="32"/>
        </w:rPr>
        <w:t>疾控机构的职能定位，</w:t>
      </w:r>
      <w:r>
        <w:rPr>
          <w:rFonts w:hint="eastAsia" w:ascii="方正仿宋_GBK" w:eastAsia="方正仿宋_GBK" w:cs="Helvetica"/>
          <w:color w:val="000000"/>
          <w:sz w:val="32"/>
          <w:szCs w:val="32"/>
        </w:rPr>
        <w:t>加强区疾控中心建设，加大疾控机构经费保障和投入机制，</w:t>
      </w:r>
      <w:r>
        <w:rPr>
          <w:rFonts w:hint="eastAsia" w:ascii="方正仿宋_GBK" w:eastAsia="方正仿宋_GBK"/>
          <w:sz w:val="32"/>
          <w:szCs w:val="32"/>
        </w:rPr>
        <w:t>落实加强公共卫生人才队伍建设的若干措施。</w:t>
      </w:r>
      <w:r>
        <w:rPr>
          <w:rFonts w:hint="eastAsia" w:ascii="方正仿宋_GBK" w:eastAsia="方正仿宋_GBK" w:cs="Helvetica"/>
          <w:color w:val="000000"/>
          <w:sz w:val="32"/>
          <w:szCs w:val="32"/>
        </w:rPr>
        <w:t>大力改善疾病预防控制基础条件，</w:t>
      </w:r>
      <w:r>
        <w:rPr>
          <w:rFonts w:ascii="方正仿宋_GBK" w:eastAsia="方正仿宋_GBK" w:cs="Helvetica"/>
          <w:color w:val="000000"/>
          <w:sz w:val="32"/>
          <w:szCs w:val="32"/>
        </w:rPr>
        <w:t>完善</w:t>
      </w:r>
      <w:r>
        <w:rPr>
          <w:rFonts w:hint="eastAsia" w:ascii="方正仿宋_GBK" w:eastAsia="方正仿宋_GBK" w:cs="Helvetica"/>
          <w:color w:val="000000"/>
          <w:sz w:val="32"/>
          <w:szCs w:val="32"/>
        </w:rPr>
        <w:t>区</w:t>
      </w:r>
      <w:r>
        <w:rPr>
          <w:rFonts w:ascii="方正仿宋_GBK" w:eastAsia="方正仿宋_GBK" w:cs="Helvetica"/>
          <w:color w:val="000000"/>
          <w:sz w:val="32"/>
          <w:szCs w:val="32"/>
        </w:rPr>
        <w:t>疾控中心实验室及相关配套设施配置</w:t>
      </w:r>
      <w:r>
        <w:rPr>
          <w:rFonts w:hint="eastAsia" w:ascii="方正仿宋_GBK" w:eastAsia="方正仿宋_GBK" w:cs="Helvetica"/>
          <w:color w:val="000000"/>
          <w:sz w:val="32"/>
          <w:szCs w:val="32"/>
        </w:rPr>
        <w:t>。实施区疾控中心“三级甲等”创建工作，强化监测预警、风险评估、流行病学调查、检验检测、应急处置职能，</w:t>
      </w:r>
      <w:r>
        <w:rPr>
          <w:rFonts w:hint="eastAsia" w:ascii="方正仿宋_GBK" w:eastAsia="方正仿宋_GBK" w:cs="方正仿宋_GBK"/>
          <w:sz w:val="32"/>
          <w:szCs w:val="32"/>
        </w:rPr>
        <w:t>提升区疾控中心实验室检测能力，</w:t>
      </w:r>
      <w:r>
        <w:rPr>
          <w:rFonts w:hint="eastAsia" w:ascii="方正仿宋_GBK" w:eastAsia="方正仿宋_GBK" w:cs="Helvetica"/>
          <w:color w:val="000000"/>
          <w:sz w:val="32"/>
          <w:szCs w:val="32"/>
        </w:rPr>
        <w:t>传染病、慢性病、地方病等疾病预防控制能力，公共卫生服务及健康促进能力，职业卫生技术服务能力。确定职业病诊断资质，具备职业卫生技术服务机构甲级资质、放射卫生技术服务机构乙级资质。加强化学污染和职业中毒事件的现场检测能力建设，提高应急处置、预判分析和化学污染及职业中毒救治水平。建成区域实验室，</w:t>
      </w:r>
      <w:r>
        <w:rPr>
          <w:rFonts w:ascii="方正仿宋_GBK" w:eastAsia="方正仿宋_GBK" w:cs="Helvetica"/>
          <w:color w:val="000000"/>
          <w:sz w:val="32"/>
          <w:szCs w:val="32"/>
        </w:rPr>
        <w:t>提升传染病和不明原因疾病的检测、监测和溯源等区域疾病防控能力。</w:t>
      </w:r>
      <w:r>
        <w:rPr>
          <w:rFonts w:hint="eastAsia" w:ascii="方正仿宋_GBK" w:eastAsia="方正仿宋_GBK" w:cs="Helvetica"/>
          <w:color w:val="000000"/>
          <w:sz w:val="32"/>
          <w:szCs w:val="32"/>
        </w:rPr>
        <w:t>建成区域性疾控中心，发挥在疾病防控、卫生应急救援、检验检测、健康促进方面的龙头作用，对周边区县的辐射和引领作用。</w:t>
      </w:r>
    </w:p>
    <w:p>
      <w:pPr>
        <w:spacing w:line="560" w:lineRule="exact"/>
        <w:ind w:firstLine="642" w:firstLineChars="200"/>
        <w:rPr>
          <w:rFonts w:ascii="方正仿宋_GBK" w:eastAsia="方正仿宋_GBK" w:cs="方正仿宋_GBK"/>
          <w:b/>
          <w:bCs/>
          <w:sz w:val="32"/>
          <w:szCs w:val="32"/>
          <w:u w:val="single"/>
        </w:rPr>
      </w:pPr>
      <w:bookmarkStart w:id="72" w:name="_Toc60224301"/>
      <w:bookmarkStart w:id="73" w:name="_Toc63254516"/>
      <w:r>
        <w:rPr>
          <w:rStyle w:val="29"/>
          <w:rFonts w:hint="eastAsia" w:ascii="方正仿宋_GBK"/>
        </w:rPr>
        <w:t>3.</w:t>
      </w:r>
      <w:bookmarkEnd w:id="72"/>
      <w:bookmarkEnd w:id="73"/>
      <w:r>
        <w:rPr>
          <w:rStyle w:val="29"/>
          <w:rFonts w:ascii="方正仿宋_GBK"/>
        </w:rPr>
        <w:t>健全重大疫情</w:t>
      </w:r>
      <w:r>
        <w:rPr>
          <w:rStyle w:val="29"/>
          <w:rFonts w:hint="eastAsia" w:ascii="方正仿宋_GBK"/>
        </w:rPr>
        <w:t>防控</w:t>
      </w:r>
      <w:r>
        <w:rPr>
          <w:rStyle w:val="29"/>
          <w:rFonts w:ascii="方正仿宋_GBK"/>
        </w:rPr>
        <w:t>体系</w:t>
      </w:r>
      <w:r>
        <w:rPr>
          <w:rFonts w:hint="eastAsia" w:ascii="方正仿宋_GBK" w:eastAsia="方正仿宋_GBK" w:cs="Helvetica"/>
          <w:b/>
          <w:sz w:val="32"/>
          <w:szCs w:val="32"/>
        </w:rPr>
        <w:t>。</w:t>
      </w:r>
      <w:r>
        <w:rPr>
          <w:rFonts w:hint="eastAsia" w:ascii="方正仿宋_GBK" w:eastAsia="方正仿宋_GBK" w:cs="Helvetica"/>
          <w:color w:val="000000"/>
          <w:sz w:val="32"/>
          <w:szCs w:val="32"/>
        </w:rPr>
        <w:t>构建以疾病预防控制机构为龙头的公共卫生事件信息决策指挥系统，建立健全疾病预防控制机构、综合医院、基层医疗卫生机构“三位一体”的重</w:t>
      </w:r>
      <w:r>
        <w:rPr>
          <w:rFonts w:hint="eastAsia" w:ascii="方正仿宋_GBK" w:eastAsia="方正仿宋_GBK" w:cs="Helvetica"/>
          <w:sz w:val="32"/>
          <w:szCs w:val="32"/>
        </w:rPr>
        <w:t>大疫情防控工作机制。</w:t>
      </w:r>
      <w:r>
        <w:rPr>
          <w:rFonts w:hint="eastAsia" w:ascii="方正仿宋_GBK" w:eastAsia="方正仿宋_GBK" w:cs="方正仿宋_GBK"/>
          <w:sz w:val="32"/>
          <w:szCs w:val="32"/>
        </w:rPr>
        <w:t>完善基层社区网络化疫情防控体系，织密织牢基层防控网。</w:t>
      </w:r>
      <w:r>
        <w:rPr>
          <w:rFonts w:hint="eastAsia" w:ascii="方正仿宋_GBK" w:eastAsia="方正仿宋_GBK" w:cs="Helvetica"/>
          <w:sz w:val="32"/>
          <w:szCs w:val="32"/>
        </w:rPr>
        <w:t>完善应对重大传染病疫情的应急调度机制，健全储备医院、大型公共设施紧急转换为医疗卫生设施的应急预案。</w:t>
      </w:r>
      <w:r>
        <w:rPr>
          <w:rFonts w:ascii="方正仿宋_GBK" w:eastAsia="方正仿宋_GBK" w:cs="Helvetica"/>
          <w:sz w:val="32"/>
          <w:szCs w:val="32"/>
        </w:rPr>
        <w:t>建立</w:t>
      </w:r>
      <w:r>
        <w:rPr>
          <w:rFonts w:hint="eastAsia" w:ascii="方正仿宋_GBK" w:eastAsia="方正仿宋_GBK" w:cs="Helvetica"/>
          <w:sz w:val="32"/>
          <w:szCs w:val="32"/>
        </w:rPr>
        <w:t>“</w:t>
      </w:r>
      <w:r>
        <w:rPr>
          <w:rFonts w:ascii="方正仿宋_GBK" w:eastAsia="方正仿宋_GBK" w:cs="Helvetica"/>
          <w:sz w:val="32"/>
          <w:szCs w:val="32"/>
        </w:rPr>
        <w:t>固定标识应急床位—快速扩展应急床位—快速腾空床位</w:t>
      </w:r>
      <w:r>
        <w:rPr>
          <w:rFonts w:hint="eastAsia" w:ascii="方正仿宋_GBK" w:eastAsia="方正仿宋_GBK" w:cs="Helvetica"/>
          <w:sz w:val="32"/>
          <w:szCs w:val="32"/>
        </w:rPr>
        <w:t>”</w:t>
      </w:r>
      <w:r>
        <w:rPr>
          <w:rFonts w:ascii="方正仿宋_GBK" w:eastAsia="方正仿宋_GBK" w:cs="Helvetica"/>
          <w:sz w:val="32"/>
          <w:szCs w:val="32"/>
        </w:rPr>
        <w:t>的应急床位使用机制。加快推进区公共救治中心和</w:t>
      </w:r>
      <w:r>
        <w:rPr>
          <w:rFonts w:hint="eastAsia" w:ascii="方正仿宋_GBK" w:eastAsia="方正仿宋_GBK" w:cs="Helvetica"/>
          <w:sz w:val="32"/>
          <w:szCs w:val="32"/>
        </w:rPr>
        <w:t>区中医院重大疫情中医药救治基地</w:t>
      </w:r>
      <w:r>
        <w:rPr>
          <w:rFonts w:ascii="方正仿宋_GBK" w:eastAsia="方正仿宋_GBK" w:cs="Helvetica"/>
          <w:sz w:val="32"/>
          <w:szCs w:val="32"/>
        </w:rPr>
        <w:t>项目建设。加强二级以上综合医院、中医医院感染性疾病科和发热门诊建设，中心卫生院和有条件的乡镇卫生院、</w:t>
      </w:r>
      <w:r>
        <w:rPr>
          <w:rFonts w:hint="eastAsia" w:ascii="方正仿宋_GBK" w:eastAsia="方正仿宋_GBK" w:cs="Helvetica"/>
          <w:sz w:val="32"/>
          <w:szCs w:val="32"/>
        </w:rPr>
        <w:t>社区卫生服务中心</w:t>
      </w:r>
      <w:r>
        <w:rPr>
          <w:rFonts w:ascii="方正仿宋_GBK" w:eastAsia="方正仿宋_GBK" w:cs="Helvetica"/>
          <w:sz w:val="32"/>
          <w:szCs w:val="32"/>
        </w:rPr>
        <w:t>设立独立发热门诊，一般</w:t>
      </w:r>
      <w:r>
        <w:rPr>
          <w:rFonts w:hint="eastAsia" w:ascii="方正仿宋_GBK" w:eastAsia="方正仿宋_GBK" w:cs="Helvetica"/>
          <w:sz w:val="32"/>
          <w:szCs w:val="32"/>
        </w:rPr>
        <w:t>乡镇卫生院</w:t>
      </w:r>
      <w:r>
        <w:rPr>
          <w:rFonts w:ascii="方正仿宋_GBK" w:eastAsia="方正仿宋_GBK" w:cs="Helvetica"/>
          <w:sz w:val="32"/>
          <w:szCs w:val="32"/>
        </w:rPr>
        <w:t>和社区卫生服务中心设立标准化的</w:t>
      </w:r>
      <w:r>
        <w:rPr>
          <w:rFonts w:hint="eastAsia" w:ascii="方正仿宋_GBK" w:eastAsia="方正仿宋_GBK" w:cs="Helvetica"/>
          <w:sz w:val="32"/>
          <w:szCs w:val="32"/>
        </w:rPr>
        <w:t>发热</w:t>
      </w:r>
      <w:r>
        <w:rPr>
          <w:rFonts w:ascii="方正仿宋_GBK" w:eastAsia="方正仿宋_GBK" w:cs="Helvetica"/>
          <w:sz w:val="32"/>
          <w:szCs w:val="32"/>
        </w:rPr>
        <w:t>诊室、发热哨点。</w:t>
      </w:r>
    </w:p>
    <w:p>
      <w:pPr>
        <w:pStyle w:val="21"/>
        <w:widowControl w:val="0"/>
        <w:shd w:val="clear" w:color="auto" w:fill="FFFFFF"/>
        <w:spacing w:before="0" w:beforeAutospacing="0" w:after="0" w:afterAutospacing="0" w:line="560" w:lineRule="exact"/>
        <w:ind w:firstLine="642" w:firstLineChars="200"/>
        <w:jc w:val="both"/>
        <w:rPr>
          <w:rFonts w:ascii="方正仿宋_GBK" w:eastAsia="方正仿宋_GBK" w:cs="Helvetica"/>
          <w:kern w:val="2"/>
          <w:sz w:val="32"/>
          <w:szCs w:val="32"/>
        </w:rPr>
      </w:pPr>
      <w:bookmarkStart w:id="74" w:name="_Toc63254517"/>
      <w:r>
        <w:rPr>
          <w:rStyle w:val="29"/>
          <w:rFonts w:hint="eastAsia" w:ascii="方正仿宋_GBK"/>
        </w:rPr>
        <w:t>4.</w:t>
      </w:r>
      <w:r>
        <w:rPr>
          <w:rStyle w:val="29"/>
          <w:rFonts w:ascii="方正仿宋_GBK"/>
        </w:rPr>
        <w:t>提升</w:t>
      </w:r>
      <w:r>
        <w:rPr>
          <w:rStyle w:val="29"/>
          <w:rFonts w:hint="eastAsia" w:ascii="方正仿宋_GBK"/>
        </w:rPr>
        <w:t>卫生应急处置和救援能力</w:t>
      </w:r>
      <w:r>
        <w:rPr>
          <w:rFonts w:hint="eastAsia" w:ascii="方正仿宋_GBK" w:eastAsia="方正仿宋_GBK" w:cs="Helvetica"/>
          <w:b/>
          <w:kern w:val="2"/>
          <w:sz w:val="32"/>
          <w:szCs w:val="32"/>
        </w:rPr>
        <w:t>。</w:t>
      </w:r>
      <w:r>
        <w:rPr>
          <w:rFonts w:ascii="方正仿宋_GBK" w:eastAsia="方正仿宋_GBK" w:cs="Helvetica"/>
          <w:kern w:val="2"/>
          <w:sz w:val="32"/>
          <w:szCs w:val="32"/>
        </w:rPr>
        <w:t>完善多部门、跨地区、军地联防联控机制，</w:t>
      </w:r>
      <w:r>
        <w:rPr>
          <w:rFonts w:hint="eastAsia" w:ascii="方正仿宋_GBK" w:eastAsia="方正仿宋_GBK" w:cs="Helvetica"/>
          <w:kern w:val="2"/>
          <w:sz w:val="32"/>
          <w:szCs w:val="32"/>
        </w:rPr>
        <w:t>完善传染病疫情</w:t>
      </w:r>
      <w:r>
        <w:rPr>
          <w:rFonts w:ascii="方正仿宋_GBK" w:eastAsia="方正仿宋_GBK" w:cs="Helvetica"/>
          <w:kern w:val="2"/>
          <w:sz w:val="32"/>
          <w:szCs w:val="32"/>
        </w:rPr>
        <w:t>等</w:t>
      </w:r>
      <w:r>
        <w:rPr>
          <w:rFonts w:hint="eastAsia" w:ascii="方正仿宋_GBK" w:eastAsia="方正仿宋_GBK" w:cs="Helvetica"/>
          <w:kern w:val="2"/>
          <w:sz w:val="32"/>
          <w:szCs w:val="32"/>
        </w:rPr>
        <w:t>突发公共卫生事</w:t>
      </w:r>
      <w:r>
        <w:rPr>
          <w:rFonts w:ascii="方正仿宋_GBK" w:eastAsia="方正仿宋_GBK" w:cs="Helvetica"/>
          <w:kern w:val="2"/>
          <w:sz w:val="32"/>
          <w:szCs w:val="32"/>
        </w:rPr>
        <w:t>件应急响应机制和定期演练机制。建成标准化卫生应急指挥中心。</w:t>
      </w:r>
      <w:r>
        <w:rPr>
          <w:rFonts w:hint="eastAsia" w:ascii="方正仿宋_GBK" w:eastAsia="方正仿宋_GBK" w:cs="Helvetica"/>
          <w:kern w:val="2"/>
          <w:sz w:val="32"/>
          <w:szCs w:val="32"/>
        </w:rPr>
        <w:t>完善疫情防控相关技术指南和工作规范，加强应急处置技术储备和人才培训，着力增强早期监测预警能力、快速检测能力、应急处置能力、综合救治能力。</w:t>
      </w:r>
      <w:r>
        <w:rPr>
          <w:rFonts w:ascii="方正仿宋_GBK" w:eastAsia="方正仿宋_GBK" w:cs="Helvetica"/>
          <w:kern w:val="2"/>
          <w:sz w:val="32"/>
          <w:szCs w:val="32"/>
        </w:rPr>
        <w:t>建成紧急医学救援、突发急性传染病防控、突发中毒事件处置等3个专业的标准化卫生应急队伍。区疾控中心</w:t>
      </w:r>
      <w:r>
        <w:rPr>
          <w:rFonts w:hint="eastAsia" w:ascii="方正仿宋_GBK" w:eastAsia="方正仿宋_GBK" w:cs="Helvetica"/>
          <w:kern w:val="2"/>
          <w:sz w:val="32"/>
          <w:szCs w:val="32"/>
        </w:rPr>
        <w:t>、</w:t>
      </w:r>
      <w:r>
        <w:rPr>
          <w:rFonts w:ascii="方正仿宋_GBK" w:eastAsia="方正仿宋_GBK" w:cs="Helvetica"/>
          <w:kern w:val="2"/>
          <w:sz w:val="32"/>
          <w:szCs w:val="32"/>
        </w:rPr>
        <w:t>二级以上公立综合医院、</w:t>
      </w:r>
      <w:r>
        <w:rPr>
          <w:rFonts w:hint="eastAsia" w:ascii="方正仿宋_GBK" w:eastAsia="方正仿宋_GBK" w:cs="Helvetica"/>
          <w:kern w:val="2"/>
          <w:sz w:val="32"/>
          <w:szCs w:val="32"/>
        </w:rPr>
        <w:t>区</w:t>
      </w:r>
      <w:r>
        <w:rPr>
          <w:rFonts w:ascii="方正仿宋_GBK" w:eastAsia="方正仿宋_GBK" w:cs="Helvetica"/>
          <w:kern w:val="2"/>
          <w:sz w:val="32"/>
          <w:szCs w:val="32"/>
        </w:rPr>
        <w:t>中医院各至少建成1支背囊化快速反应小分队。</w:t>
      </w:r>
      <w:r>
        <w:rPr>
          <w:rFonts w:hint="eastAsia" w:ascii="方正仿宋_GBK" w:eastAsia="方正仿宋_GBK" w:cs="Helvetica"/>
          <w:kern w:val="2"/>
          <w:sz w:val="32"/>
          <w:szCs w:val="32"/>
        </w:rPr>
        <w:t>按照每床位不低于1.4人的标准配</w:t>
      </w:r>
      <w:r>
        <w:rPr>
          <w:rFonts w:hint="eastAsia" w:ascii="方正仿宋_GBK" w:eastAsia="方正仿宋_GBK"/>
          <w:sz w:val="32"/>
          <w:szCs w:val="32"/>
        </w:rPr>
        <w:t>置应急医院卫生技术人员，合理配置非独立传染病医院（院区）和综合医院（含中医医院）感染性疾病科卫生技术人员。</w:t>
      </w:r>
      <w:r>
        <w:rPr>
          <w:rFonts w:hint="eastAsia" w:ascii="方正仿宋_GBK" w:eastAsia="方正仿宋_GBK" w:cs="Helvetica"/>
          <w:kern w:val="2"/>
          <w:sz w:val="32"/>
          <w:szCs w:val="32"/>
        </w:rPr>
        <w:t>制定并完善流感、鼠疫、</w:t>
      </w:r>
      <w:r>
        <w:rPr>
          <w:rFonts w:hint="eastAsia" w:ascii="方正仿宋_GBK" w:eastAsia="方正仿宋_GBK"/>
          <w:sz w:val="32"/>
          <w:szCs w:val="32"/>
        </w:rPr>
        <w:t>中毒事件、</w:t>
      </w:r>
      <w:r>
        <w:rPr>
          <w:rFonts w:hint="eastAsia" w:ascii="方正仿宋_GBK" w:eastAsia="方正仿宋_GBK" w:cs="Helvetica"/>
          <w:kern w:val="2"/>
          <w:sz w:val="32"/>
          <w:szCs w:val="32"/>
        </w:rPr>
        <w:t>自然灾害、水上救援等突发事件卫生应急预案，定期开展应急演练。完善应急物资保障系统，布局“平战结合”、“医民融合”方舱设施，落实应急救治经费。建立实施长江、乌江水上卫生应急救援体系。加强卫生应急和120指挥系统能力建设，独立设置调度指挥中心，加强院前医疗急救体系建设。持续开展公众卫生应急技能提升行动，建成公众卫生应急技能培训体系，推进公共场所自动体外除颤仪（AED）等急救设施设备配置。力争2025年，完成沟通顺畅、响应及时的应急管理体系建设和制度建设，物资保障、人员保障</w:t>
      </w:r>
      <w:r>
        <w:rPr>
          <w:rFonts w:ascii="方正仿宋_GBK" w:eastAsia="方正仿宋_GBK" w:cs="Helvetica"/>
          <w:kern w:val="2"/>
          <w:sz w:val="32"/>
          <w:szCs w:val="32"/>
        </w:rPr>
        <w:t>到位</w:t>
      </w:r>
      <w:r>
        <w:rPr>
          <w:rFonts w:hint="eastAsia" w:ascii="方正仿宋_GBK" w:eastAsia="方正仿宋_GBK" w:cs="Helvetica"/>
          <w:kern w:val="2"/>
          <w:sz w:val="32"/>
          <w:szCs w:val="32"/>
        </w:rPr>
        <w:t>，应对突发重大公共卫生事件能力达到区县先进水平。</w:t>
      </w:r>
    </w:p>
    <w:p>
      <w:pPr>
        <w:pStyle w:val="21"/>
        <w:widowControl w:val="0"/>
        <w:shd w:val="clear" w:color="auto" w:fill="FFFFFF"/>
        <w:spacing w:before="0" w:beforeAutospacing="0" w:after="0" w:afterAutospacing="0" w:line="560" w:lineRule="exact"/>
        <w:ind w:firstLine="642" w:firstLineChars="200"/>
        <w:jc w:val="both"/>
        <w:rPr>
          <w:rFonts w:ascii="方正仿宋_GBK" w:eastAsia="方正仿宋_GBK" w:cs="Helvetica"/>
          <w:kern w:val="2"/>
          <w:sz w:val="32"/>
          <w:szCs w:val="32"/>
        </w:rPr>
      </w:pPr>
      <w:r>
        <w:rPr>
          <w:rStyle w:val="29"/>
          <w:rFonts w:hint="eastAsia" w:ascii="方正仿宋_GBK"/>
        </w:rPr>
        <w:t>5. 加强卫生健康监督能力建设</w:t>
      </w:r>
      <w:r>
        <w:rPr>
          <w:rFonts w:hint="eastAsia" w:ascii="方正仿宋_GBK" w:eastAsia="方正仿宋_GBK" w:cs="Helvetica"/>
          <w:b/>
          <w:color w:val="000000"/>
          <w:sz w:val="32"/>
          <w:szCs w:val="32"/>
        </w:rPr>
        <w:t>。</w:t>
      </w:r>
      <w:r>
        <w:rPr>
          <w:rFonts w:hint="eastAsia" w:ascii="方正仿宋_GBK" w:eastAsia="方正仿宋_GBK"/>
          <w:color w:val="000000"/>
          <w:sz w:val="32"/>
          <w:szCs w:val="32"/>
        </w:rPr>
        <w:t>进一步加强卫生健康综合行政执法体系建设，构建覆盖城乡的卫生监督网络，健全机构自治、行业自律、政府监管、社会监督相结合的多元化医疗卫生综合监管体系。积极探索建立“智慧卫监”平台，创建在重庆市乃至西南片区具有示范性质的规范化卫生监督执法机构和卫生监督执法实训基地。加强卫生健康综合行政执法队伍建设，全面实施执法过程全程记录、重大执法决定法制先行审核和行政执法公示“三项制度”，完善违法行为信用监管、信息互享、联合惩戒机制，建立卫生健康领域“黑名单”制度。加大卫生健康综合执法力度，进一步提高公共卫生、医疗卫生、职业卫生执法及传染病防治监督能力。到2025年，公共场所卫生监督抽检合格率达到80%以上，监督覆盖率达100%。生活饮用水水质抽检合格率达到90%以上，监督覆盖率达100%。医疗机构监督覆盖率达100%。存在职业危害因素的企业从业人员体检率达90%以上，监测率达90%以上。</w:t>
      </w:r>
    </w:p>
    <w:p>
      <w:pPr>
        <w:pStyle w:val="4"/>
        <w:spacing w:before="0" w:after="0" w:line="540" w:lineRule="exact"/>
        <w:ind w:firstLine="642" w:firstLineChars="200"/>
        <w:rPr>
          <w:rFonts w:ascii="方正楷体_GBK" w:hAnsi="方正楷体_GBK"/>
        </w:rPr>
      </w:pPr>
      <w:r>
        <mc:AlternateContent>
          <mc:Choice Requires="wps">
            <w:drawing>
              <wp:anchor distT="0" distB="0" distL="114300" distR="114300" simplePos="0" relativeHeight="251653120" behindDoc="0" locked="0" layoutInCell="1" allowOverlap="1">
                <wp:simplePos x="0" y="0"/>
                <wp:positionH relativeFrom="column">
                  <wp:posOffset>-130175</wp:posOffset>
                </wp:positionH>
                <wp:positionV relativeFrom="paragraph">
                  <wp:posOffset>174625</wp:posOffset>
                </wp:positionV>
                <wp:extent cx="5625465" cy="2032000"/>
                <wp:effectExtent l="4445" t="5080" r="8890" b="20320"/>
                <wp:wrapSquare wrapText="bothSides"/>
                <wp:docPr id="1" name="Text Box 24"/>
                <wp:cNvGraphicFramePr/>
                <a:graphic xmlns:a="http://schemas.openxmlformats.org/drawingml/2006/main">
                  <a:graphicData uri="http://schemas.microsoft.com/office/word/2010/wordprocessingShape">
                    <wps:wsp>
                      <wps:cNvSpPr/>
                      <wps:spPr>
                        <a:xfrm>
                          <a:off x="0" y="0"/>
                          <a:ext cx="5625465" cy="2168525"/>
                        </a:xfrm>
                        <a:prstGeom prst="rect">
                          <a:avLst/>
                        </a:prstGeom>
                        <a:solidFill>
                          <a:srgbClr val="FFFFFF"/>
                        </a:solidFill>
                        <a:ln w="9525" cap="flat" cmpd="sng">
                          <a:solidFill>
                            <a:srgbClr val="000000"/>
                          </a:solidFill>
                          <a:prstDash val="solid"/>
                          <a:miter/>
                        </a:ln>
                        <a:effectLst/>
                      </wps:spPr>
                      <wps:txbx>
                        <w:txbxContent>
                          <w:p>
                            <w:pPr>
                              <w:rPr>
                                <w:rFonts w:ascii="黑体" w:eastAsia="黑体" w:cs="Helvetica"/>
                                <w:b/>
                                <w:color w:val="2D2D2D"/>
                                <w:szCs w:val="21"/>
                              </w:rPr>
                            </w:pPr>
                            <w:r>
                              <w:rPr>
                                <w:rFonts w:hint="eastAsia" w:ascii="黑体" w:eastAsia="黑体" w:cs="Helvetica"/>
                                <w:color w:val="2D2D2D"/>
                                <w:szCs w:val="21"/>
                              </w:rPr>
                              <w:t xml:space="preserve">专栏1  </w:t>
                            </w:r>
                            <w:r>
                              <w:rPr>
                                <w:rFonts w:hint="eastAsia" w:ascii="黑体" w:eastAsia="黑体" w:cs="Helvetica"/>
                                <w:b/>
                                <w:color w:val="2D2D2D"/>
                                <w:szCs w:val="21"/>
                              </w:rPr>
                              <w:t>公共卫生服务建设项目</w:t>
                            </w:r>
                          </w:p>
                          <w:p>
                            <w:pPr>
                              <w:jc w:val="left"/>
                              <w:rPr>
                                <w:rFonts w:ascii="楷体" w:eastAsia="楷体"/>
                                <w:b/>
                                <w:kern w:val="0"/>
                                <w:sz w:val="20"/>
                                <w:szCs w:val="20"/>
                              </w:rPr>
                            </w:pPr>
                            <w:r>
                              <w:rPr>
                                <w:rFonts w:hint="eastAsia" w:ascii="楷体" w:eastAsia="楷体"/>
                                <w:b/>
                                <w:kern w:val="0"/>
                                <w:sz w:val="20"/>
                                <w:szCs w:val="20"/>
                              </w:rPr>
                              <w:t>1、区疾控中心“三甲”等级疾控机构创建。</w:t>
                            </w:r>
                          </w:p>
                          <w:p>
                            <w:pPr>
                              <w:jc w:val="left"/>
                              <w:rPr>
                                <w:rFonts w:ascii="楷体" w:eastAsia="楷体"/>
                                <w:b/>
                                <w:kern w:val="0"/>
                                <w:sz w:val="20"/>
                                <w:szCs w:val="20"/>
                              </w:rPr>
                            </w:pPr>
                            <w:r>
                              <w:rPr>
                                <w:rFonts w:hint="eastAsia" w:ascii="楷体" w:eastAsia="楷体"/>
                                <w:b/>
                                <w:kern w:val="0"/>
                                <w:sz w:val="20"/>
                                <w:szCs w:val="20"/>
                              </w:rPr>
                              <w:t>2、区公共卫生服务中心建设项目</w:t>
                            </w:r>
                            <w:r>
                              <w:rPr>
                                <w:rFonts w:hint="eastAsia" w:ascii="楷体" w:eastAsia="楷体"/>
                                <w:kern w:val="0"/>
                                <w:sz w:val="20"/>
                                <w:szCs w:val="20"/>
                              </w:rPr>
                              <w:t>：建设全区集卫生健康行政、卫生健康执法、疾病预防控制、结核病防治、卫生健康信息、120指挥调度为一体的公共卫生服务中心。</w:t>
                            </w:r>
                          </w:p>
                          <w:p>
                            <w:pPr>
                              <w:jc w:val="left"/>
                              <w:rPr>
                                <w:rFonts w:ascii="楷体" w:eastAsia="楷体"/>
                                <w:b/>
                                <w:kern w:val="0"/>
                                <w:sz w:val="20"/>
                                <w:szCs w:val="20"/>
                              </w:rPr>
                            </w:pPr>
                            <w:r>
                              <w:rPr>
                                <w:rFonts w:hint="eastAsia" w:ascii="楷体" w:eastAsia="楷体"/>
                                <w:b/>
                                <w:kern w:val="0"/>
                                <w:sz w:val="20"/>
                                <w:szCs w:val="20"/>
                              </w:rPr>
                              <w:t>3、区中医院重大疫情中医药救治基地建设项目：</w:t>
                            </w:r>
                            <w:r>
                              <w:rPr>
                                <w:rFonts w:hint="eastAsia" w:ascii="楷体" w:eastAsia="楷体"/>
                                <w:kern w:val="0"/>
                                <w:sz w:val="20"/>
                                <w:szCs w:val="20"/>
                              </w:rPr>
                              <w:t>开展卫生应急处置和医疗救援能力建设：</w:t>
                            </w:r>
                          </w:p>
                          <w:p>
                            <w:pPr>
                              <w:rPr>
                                <w:rFonts w:ascii="楷体" w:eastAsia="楷体"/>
                                <w:kern w:val="0"/>
                                <w:sz w:val="20"/>
                                <w:szCs w:val="20"/>
                              </w:rPr>
                            </w:pPr>
                            <w:r>
                              <w:rPr>
                                <w:rFonts w:hint="eastAsia" w:ascii="楷体" w:eastAsia="楷体"/>
                                <w:kern w:val="0"/>
                                <w:sz w:val="20"/>
                                <w:szCs w:val="20"/>
                              </w:rPr>
                              <w:t>疫情防控相关技术指南和工作规范制定，应急处置技术储备和人才培训，早期监测预警能力、快速检测能力、应急处置能力、综合救治能力提升。</w:t>
                            </w:r>
                          </w:p>
                          <w:p>
                            <w:pPr>
                              <w:rPr>
                                <w:rFonts w:ascii="楷体" w:eastAsia="楷体"/>
                                <w:kern w:val="0"/>
                                <w:sz w:val="20"/>
                                <w:szCs w:val="20"/>
                              </w:rPr>
                            </w:pPr>
                            <w:r>
                              <w:rPr>
                                <w:rFonts w:hint="eastAsia" w:ascii="楷体" w:eastAsia="楷体"/>
                                <w:kern w:val="0"/>
                                <w:sz w:val="20"/>
                                <w:szCs w:val="20"/>
                              </w:rPr>
                              <w:t>4、</w:t>
                            </w:r>
                            <w:r>
                              <w:rPr>
                                <w:rFonts w:hint="eastAsia" w:ascii="楷体" w:eastAsia="楷体"/>
                                <w:b/>
                                <w:kern w:val="0"/>
                                <w:sz w:val="20"/>
                                <w:szCs w:val="20"/>
                              </w:rPr>
                              <w:t>涪陵精神卫生中心建设项目：</w:t>
                            </w:r>
                            <w:r>
                              <w:rPr>
                                <w:rFonts w:hint="eastAsia" w:ascii="楷体" w:eastAsia="楷体"/>
                                <w:kern w:val="0"/>
                                <w:sz w:val="20"/>
                                <w:szCs w:val="20"/>
                              </w:rPr>
                              <w:t>提升精神卫生、心理卫生医疗卫生服务的软硬件条件和服务水平。</w:t>
                            </w:r>
                          </w:p>
                          <w:p>
                            <w:pPr>
                              <w:jc w:val="left"/>
                              <w:rPr>
                                <w:rFonts w:ascii="楷体" w:eastAsia="楷体"/>
                                <w:kern w:val="0"/>
                                <w:sz w:val="20"/>
                                <w:szCs w:val="20"/>
                              </w:rPr>
                            </w:pPr>
                            <w:r>
                              <w:rPr>
                                <w:rFonts w:hint="eastAsia" w:ascii="楷体" w:eastAsia="楷体"/>
                                <w:b/>
                                <w:kern w:val="0"/>
                                <w:sz w:val="20"/>
                                <w:szCs w:val="20"/>
                              </w:rPr>
                              <w:t>5、区</w:t>
                            </w:r>
                            <w:r>
                              <w:rPr>
                                <w:rFonts w:ascii="楷体" w:eastAsia="楷体"/>
                                <w:b/>
                                <w:kern w:val="0"/>
                                <w:sz w:val="20"/>
                                <w:szCs w:val="20"/>
                              </w:rPr>
                              <w:t>职业病防治院建设项目</w:t>
                            </w:r>
                            <w:r>
                              <w:rPr>
                                <w:rFonts w:hint="eastAsia" w:ascii="楷体" w:eastAsia="楷体"/>
                                <w:b/>
                                <w:kern w:val="0"/>
                                <w:sz w:val="20"/>
                                <w:szCs w:val="20"/>
                              </w:rPr>
                              <w:t>：</w:t>
                            </w:r>
                            <w:r>
                              <w:rPr>
                                <w:rFonts w:hint="eastAsia" w:ascii="楷体" w:eastAsia="楷体"/>
                                <w:kern w:val="0"/>
                                <w:sz w:val="20"/>
                                <w:szCs w:val="20"/>
                              </w:rPr>
                              <w:t>开展职业病诊断、治疗，职业健康风险评估，全面</w:t>
                            </w:r>
                            <w:r>
                              <w:rPr>
                                <w:rFonts w:ascii="楷体" w:eastAsia="楷体"/>
                                <w:kern w:val="0"/>
                                <w:sz w:val="20"/>
                                <w:szCs w:val="20"/>
                              </w:rPr>
                              <w:t>提升全区职业</w:t>
                            </w:r>
                          </w:p>
                          <w:p>
                            <w:pPr>
                              <w:jc w:val="left"/>
                              <w:rPr>
                                <w:rFonts w:ascii="楷体" w:eastAsia="楷体"/>
                                <w:kern w:val="0"/>
                                <w:sz w:val="20"/>
                                <w:szCs w:val="20"/>
                              </w:rPr>
                            </w:pPr>
                            <w:r>
                              <w:rPr>
                                <w:rFonts w:ascii="楷体" w:eastAsia="楷体"/>
                                <w:kern w:val="0"/>
                                <w:sz w:val="20"/>
                                <w:szCs w:val="20"/>
                              </w:rPr>
                              <w:t>卫生健康综合服务保障能力</w:t>
                            </w:r>
                            <w:r>
                              <w:rPr>
                                <w:rFonts w:hint="eastAsia" w:ascii="楷体" w:eastAsia="楷体"/>
                                <w:kern w:val="0"/>
                                <w:sz w:val="20"/>
                                <w:szCs w:val="20"/>
                              </w:rPr>
                              <w:t>。</w:t>
                            </w:r>
                          </w:p>
                        </w:txbxContent>
                      </wps:txbx>
                      <wps:bodyPr vert="horz" wrap="square" lIns="91440" tIns="45720" rIns="91440" bIns="45720" anchor="t" anchorCtr="false" upright="true">
                        <a:noAutofit/>
                      </wps:bodyPr>
                    </wps:wsp>
                  </a:graphicData>
                </a:graphic>
              </wp:anchor>
            </w:drawing>
          </mc:Choice>
          <mc:Fallback>
            <w:pict>
              <v:rect id="Text Box 24" o:spid="_x0000_s1026" o:spt="1" style="position:absolute;left:0pt;margin-left:-10.25pt;margin-top:13.75pt;height:160pt;width:442.95pt;mso-wrap-distance-bottom:0pt;mso-wrap-distance-left:9pt;mso-wrap-distance-right:9pt;mso-wrap-distance-top:0pt;z-index:251653120;mso-width-relative:page;mso-height-relative:page;" fillcolor="#FFFFFF" filled="t" stroked="t" coordsize="21600,21600" o:gfxdata="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SPdN39kA&#10;AAAKAQAADwAAAAAAAAABACAAAAA4AAAAZHJzL2Rvd25yZXYueG1sUEsBAhQAFAAAAAgAh07iQB6W&#10;cr8IAgAAIQQAAA4AAAAAAAAAAQAgAAAAPgEAAGRycy9lMm9Eb2MueG1sUEsFBgAAAAAGAAYAWQEA&#10;ALgFAAAAAA==&#10;">
                <v:fill on="t" focussize="0,0"/>
                <v:stroke color="#000000" joinstyle="miter"/>
                <v:imagedata o:title=""/>
                <o:lock v:ext="edit" aspectratio="f"/>
                <v:textbox>
                  <w:txbxContent>
                    <w:p>
                      <w:pPr>
                        <w:rPr>
                          <w:rFonts w:ascii="黑体" w:eastAsia="黑体" w:cs="Helvetica"/>
                          <w:b/>
                          <w:color w:val="2D2D2D"/>
                          <w:szCs w:val="21"/>
                        </w:rPr>
                      </w:pPr>
                      <w:r>
                        <w:rPr>
                          <w:rFonts w:hint="eastAsia" w:ascii="黑体" w:eastAsia="黑体" w:cs="Helvetica"/>
                          <w:color w:val="2D2D2D"/>
                          <w:szCs w:val="21"/>
                        </w:rPr>
                        <w:t xml:space="preserve">专栏1  </w:t>
                      </w:r>
                      <w:r>
                        <w:rPr>
                          <w:rFonts w:hint="eastAsia" w:ascii="黑体" w:eastAsia="黑体" w:cs="Helvetica"/>
                          <w:b/>
                          <w:color w:val="2D2D2D"/>
                          <w:szCs w:val="21"/>
                        </w:rPr>
                        <w:t>公共卫生服务建设项目</w:t>
                      </w:r>
                    </w:p>
                    <w:p>
                      <w:pPr>
                        <w:jc w:val="left"/>
                        <w:rPr>
                          <w:rFonts w:ascii="楷体" w:eastAsia="楷体"/>
                          <w:b/>
                          <w:kern w:val="0"/>
                          <w:sz w:val="20"/>
                          <w:szCs w:val="20"/>
                        </w:rPr>
                      </w:pPr>
                      <w:r>
                        <w:rPr>
                          <w:rFonts w:hint="eastAsia" w:ascii="楷体" w:eastAsia="楷体"/>
                          <w:b/>
                          <w:kern w:val="0"/>
                          <w:sz w:val="20"/>
                          <w:szCs w:val="20"/>
                        </w:rPr>
                        <w:t>1、区疾控中心“三甲”等级疾控机构创建。</w:t>
                      </w:r>
                    </w:p>
                    <w:p>
                      <w:pPr>
                        <w:jc w:val="left"/>
                        <w:rPr>
                          <w:rFonts w:ascii="楷体" w:eastAsia="楷体"/>
                          <w:b/>
                          <w:kern w:val="0"/>
                          <w:sz w:val="20"/>
                          <w:szCs w:val="20"/>
                        </w:rPr>
                      </w:pPr>
                      <w:r>
                        <w:rPr>
                          <w:rFonts w:hint="eastAsia" w:ascii="楷体" w:eastAsia="楷体"/>
                          <w:b/>
                          <w:kern w:val="0"/>
                          <w:sz w:val="20"/>
                          <w:szCs w:val="20"/>
                        </w:rPr>
                        <w:t>2、区公共卫生服务中心建设项目</w:t>
                      </w:r>
                      <w:r>
                        <w:rPr>
                          <w:rFonts w:hint="eastAsia" w:ascii="楷体" w:eastAsia="楷体"/>
                          <w:kern w:val="0"/>
                          <w:sz w:val="20"/>
                          <w:szCs w:val="20"/>
                        </w:rPr>
                        <w:t>：建设全区集卫生健康行政、卫生健康执法、疾病预防控制、结核病防治、卫生健康信息、120指挥调度为一体的公共卫生服务中心。</w:t>
                      </w:r>
                    </w:p>
                    <w:p>
                      <w:pPr>
                        <w:jc w:val="left"/>
                        <w:rPr>
                          <w:rFonts w:ascii="楷体" w:eastAsia="楷体"/>
                          <w:b/>
                          <w:kern w:val="0"/>
                          <w:sz w:val="20"/>
                          <w:szCs w:val="20"/>
                        </w:rPr>
                      </w:pPr>
                      <w:r>
                        <w:rPr>
                          <w:rFonts w:hint="eastAsia" w:ascii="楷体" w:eastAsia="楷体"/>
                          <w:b/>
                          <w:kern w:val="0"/>
                          <w:sz w:val="20"/>
                          <w:szCs w:val="20"/>
                        </w:rPr>
                        <w:t>3、区中医院重大疫情中医药救治基地建设项目：</w:t>
                      </w:r>
                      <w:r>
                        <w:rPr>
                          <w:rFonts w:hint="eastAsia" w:ascii="楷体" w:eastAsia="楷体"/>
                          <w:kern w:val="0"/>
                          <w:sz w:val="20"/>
                          <w:szCs w:val="20"/>
                        </w:rPr>
                        <w:t>开展卫生应急处置和医疗救援能力建设：</w:t>
                      </w:r>
                    </w:p>
                    <w:p>
                      <w:pPr>
                        <w:rPr>
                          <w:rFonts w:ascii="楷体" w:eastAsia="楷体"/>
                          <w:kern w:val="0"/>
                          <w:sz w:val="20"/>
                          <w:szCs w:val="20"/>
                        </w:rPr>
                      </w:pPr>
                      <w:r>
                        <w:rPr>
                          <w:rFonts w:hint="eastAsia" w:ascii="楷体" w:eastAsia="楷体"/>
                          <w:kern w:val="0"/>
                          <w:sz w:val="20"/>
                          <w:szCs w:val="20"/>
                        </w:rPr>
                        <w:t>疫情防控相关技术指南和工作规范制定，应急处置技术储备和人才培训，早期监测预警能力、快速检测能力、应急处置能力、综合救治能力提升。</w:t>
                      </w:r>
                    </w:p>
                    <w:p>
                      <w:pPr>
                        <w:rPr>
                          <w:rFonts w:ascii="楷体" w:eastAsia="楷体"/>
                          <w:kern w:val="0"/>
                          <w:sz w:val="20"/>
                          <w:szCs w:val="20"/>
                        </w:rPr>
                      </w:pPr>
                      <w:r>
                        <w:rPr>
                          <w:rFonts w:hint="eastAsia" w:ascii="楷体" w:eastAsia="楷体"/>
                          <w:kern w:val="0"/>
                          <w:sz w:val="20"/>
                          <w:szCs w:val="20"/>
                        </w:rPr>
                        <w:t>4、</w:t>
                      </w:r>
                      <w:r>
                        <w:rPr>
                          <w:rFonts w:hint="eastAsia" w:ascii="楷体" w:eastAsia="楷体"/>
                          <w:b/>
                          <w:kern w:val="0"/>
                          <w:sz w:val="20"/>
                          <w:szCs w:val="20"/>
                        </w:rPr>
                        <w:t>涪陵精神卫生中心建设项目：</w:t>
                      </w:r>
                      <w:r>
                        <w:rPr>
                          <w:rFonts w:hint="eastAsia" w:ascii="楷体" w:eastAsia="楷体"/>
                          <w:kern w:val="0"/>
                          <w:sz w:val="20"/>
                          <w:szCs w:val="20"/>
                        </w:rPr>
                        <w:t>提升精神卫生、心理卫生医疗卫生服务的软硬件条件和服务水平。</w:t>
                      </w:r>
                    </w:p>
                    <w:p>
                      <w:pPr>
                        <w:jc w:val="left"/>
                        <w:rPr>
                          <w:rFonts w:ascii="楷体" w:eastAsia="楷体"/>
                          <w:kern w:val="0"/>
                          <w:sz w:val="20"/>
                          <w:szCs w:val="20"/>
                        </w:rPr>
                      </w:pPr>
                      <w:r>
                        <w:rPr>
                          <w:rFonts w:hint="eastAsia" w:ascii="楷体" w:eastAsia="楷体"/>
                          <w:b/>
                          <w:kern w:val="0"/>
                          <w:sz w:val="20"/>
                          <w:szCs w:val="20"/>
                        </w:rPr>
                        <w:t>5、区</w:t>
                      </w:r>
                      <w:r>
                        <w:rPr>
                          <w:rFonts w:ascii="楷体" w:eastAsia="楷体"/>
                          <w:b/>
                          <w:kern w:val="0"/>
                          <w:sz w:val="20"/>
                          <w:szCs w:val="20"/>
                        </w:rPr>
                        <w:t>职业病防治院建设项目</w:t>
                      </w:r>
                      <w:r>
                        <w:rPr>
                          <w:rFonts w:hint="eastAsia" w:ascii="楷体" w:eastAsia="楷体"/>
                          <w:b/>
                          <w:kern w:val="0"/>
                          <w:sz w:val="20"/>
                          <w:szCs w:val="20"/>
                        </w:rPr>
                        <w:t>：</w:t>
                      </w:r>
                      <w:r>
                        <w:rPr>
                          <w:rFonts w:hint="eastAsia" w:ascii="楷体" w:eastAsia="楷体"/>
                          <w:kern w:val="0"/>
                          <w:sz w:val="20"/>
                          <w:szCs w:val="20"/>
                        </w:rPr>
                        <w:t>开展职业病诊断、治疗，职业健康风险评估，全面</w:t>
                      </w:r>
                      <w:r>
                        <w:rPr>
                          <w:rFonts w:ascii="楷体" w:eastAsia="楷体"/>
                          <w:kern w:val="0"/>
                          <w:sz w:val="20"/>
                          <w:szCs w:val="20"/>
                        </w:rPr>
                        <w:t>提升全区职业</w:t>
                      </w:r>
                    </w:p>
                    <w:p>
                      <w:pPr>
                        <w:jc w:val="left"/>
                        <w:rPr>
                          <w:rFonts w:ascii="楷体" w:eastAsia="楷体"/>
                          <w:kern w:val="0"/>
                          <w:sz w:val="20"/>
                          <w:szCs w:val="20"/>
                        </w:rPr>
                      </w:pPr>
                      <w:r>
                        <w:rPr>
                          <w:rFonts w:ascii="楷体" w:eastAsia="楷体"/>
                          <w:kern w:val="0"/>
                          <w:sz w:val="20"/>
                          <w:szCs w:val="20"/>
                        </w:rPr>
                        <w:t>卫生健康综合服务保障能力</w:t>
                      </w:r>
                      <w:r>
                        <w:rPr>
                          <w:rFonts w:hint="eastAsia" w:ascii="楷体" w:eastAsia="楷体"/>
                          <w:kern w:val="0"/>
                          <w:sz w:val="20"/>
                          <w:szCs w:val="20"/>
                        </w:rPr>
                        <w:t>。</w:t>
                      </w:r>
                    </w:p>
                  </w:txbxContent>
                </v:textbox>
                <w10:wrap type="square"/>
              </v:rect>
            </w:pict>
          </mc:Fallback>
        </mc:AlternateContent>
      </w:r>
      <w:bookmarkEnd w:id="74"/>
      <w:bookmarkStart w:id="75" w:name="_Toc90972467"/>
      <w:bookmarkStart w:id="76" w:name="_Toc60224302"/>
      <w:r>
        <w:rPr>
          <w:rFonts w:hint="eastAsia" w:ascii="方正楷体_GBK" w:hAnsi="方正楷体_GBK"/>
        </w:rPr>
        <w:t>（二）建设优质高效医疗卫生服务体系</w:t>
      </w:r>
      <w:bookmarkEnd w:id="75"/>
    </w:p>
    <w:p>
      <w:pPr>
        <w:pStyle w:val="3"/>
        <w:spacing w:line="540" w:lineRule="exact"/>
        <w:ind w:firstLine="642" w:firstLineChars="200"/>
        <w:jc w:val="both"/>
        <w:rPr>
          <w:rStyle w:val="29"/>
          <w:rFonts w:ascii="方正仿宋_GBK"/>
        </w:rPr>
      </w:pPr>
      <w:r>
        <w:rPr>
          <w:rStyle w:val="29"/>
          <w:rFonts w:hint="eastAsia" w:ascii="方正仿宋_GBK"/>
        </w:rPr>
        <w:t>1.</w:t>
      </w:r>
      <w:r>
        <w:rPr>
          <w:rStyle w:val="29"/>
          <w:rFonts w:ascii="方正仿宋_GBK"/>
        </w:rPr>
        <w:t>完善现代医疗服务体系。</w:t>
      </w:r>
      <w:r>
        <w:rPr>
          <w:rFonts w:hint="eastAsia" w:ascii="方正仿宋_GBK" w:eastAsia="方正仿宋_GBK" w:cs="宋体"/>
          <w:sz w:val="32"/>
          <w:szCs w:val="32"/>
        </w:rPr>
        <w:t>进一步完善以重庆大学附属涪陵医院、区中医院、区妇幼保健院、区疾控中心为龙头、二级医院为骨干、基层医疗卫生机构为基础、民营医疗机构为特色的城乡医疗服务</w:t>
      </w:r>
      <w:r>
        <w:rPr>
          <w:rFonts w:ascii="方正仿宋_GBK" w:eastAsia="方正仿宋_GBK" w:cs="宋体"/>
          <w:sz w:val="32"/>
          <w:szCs w:val="32"/>
        </w:rPr>
        <w:t>体系</w:t>
      </w:r>
      <w:r>
        <w:rPr>
          <w:rFonts w:hint="eastAsia" w:ascii="方正仿宋_GBK" w:eastAsia="方正仿宋_GBK" w:cs="宋体"/>
          <w:sz w:val="32"/>
          <w:szCs w:val="32"/>
        </w:rPr>
        <w:t>，推动优质医疗资源扩容下沉和均衡布局，到2025年</w:t>
      </w:r>
      <w:r>
        <w:rPr>
          <w:rFonts w:ascii="方正仿宋_GBK" w:eastAsia="方正仿宋_GBK" w:cs="宋体"/>
          <w:sz w:val="32"/>
          <w:szCs w:val="32"/>
        </w:rPr>
        <w:t>，</w:t>
      </w:r>
      <w:r>
        <w:rPr>
          <w:rFonts w:hint="eastAsia" w:ascii="方正仿宋_GBK" w:eastAsia="方正仿宋_GBK" w:cs="宋体"/>
          <w:sz w:val="32"/>
          <w:szCs w:val="32"/>
        </w:rPr>
        <w:t>三级等级医院</w:t>
      </w:r>
      <w:r>
        <w:rPr>
          <w:rFonts w:ascii="方正仿宋_GBK" w:eastAsia="方正仿宋_GBK" w:cs="宋体"/>
          <w:sz w:val="32"/>
          <w:szCs w:val="32"/>
        </w:rPr>
        <w:t>新</w:t>
      </w:r>
      <w:r>
        <w:rPr>
          <w:rFonts w:hint="eastAsia" w:ascii="方正仿宋_GBK" w:eastAsia="方正仿宋_GBK" w:cs="宋体"/>
          <w:sz w:val="32"/>
          <w:szCs w:val="32"/>
        </w:rPr>
        <w:t>增</w:t>
      </w:r>
      <w:r>
        <w:rPr>
          <w:rFonts w:ascii="方正仿宋_GBK" w:eastAsia="方正仿宋_GBK" w:cs="宋体"/>
          <w:sz w:val="32"/>
          <w:szCs w:val="32"/>
        </w:rPr>
        <w:t>3</w:t>
      </w:r>
      <w:r>
        <w:rPr>
          <w:rFonts w:hint="eastAsia" w:ascii="方正仿宋_GBK" w:eastAsia="方正仿宋_GBK" w:cs="宋体"/>
          <w:sz w:val="32"/>
          <w:szCs w:val="32"/>
        </w:rPr>
        <w:t>家，二级等级医院新增</w:t>
      </w:r>
      <w:r>
        <w:rPr>
          <w:rFonts w:ascii="方正仿宋_GBK" w:eastAsia="方正仿宋_GBK" w:cs="宋体"/>
          <w:sz w:val="32"/>
          <w:szCs w:val="32"/>
        </w:rPr>
        <w:t>6</w:t>
      </w:r>
      <w:r>
        <w:rPr>
          <w:rFonts w:hint="eastAsia" w:ascii="方正仿宋_GBK" w:eastAsia="方正仿宋_GBK" w:cs="宋体"/>
          <w:sz w:val="32"/>
          <w:szCs w:val="32"/>
        </w:rPr>
        <w:t>家，甲级基层医疗卫生机构</w:t>
      </w:r>
      <w:r>
        <w:rPr>
          <w:rFonts w:ascii="方正仿宋_GBK" w:eastAsia="方正仿宋_GBK" w:cs="宋体"/>
          <w:sz w:val="32"/>
          <w:szCs w:val="32"/>
        </w:rPr>
        <w:t>新</w:t>
      </w:r>
      <w:r>
        <w:rPr>
          <w:rFonts w:hint="eastAsia" w:ascii="方正仿宋_GBK" w:eastAsia="方正仿宋_GBK" w:cs="宋体"/>
          <w:sz w:val="32"/>
          <w:szCs w:val="32"/>
        </w:rPr>
        <w:t>增</w:t>
      </w:r>
      <w:r>
        <w:rPr>
          <w:rFonts w:ascii="方正仿宋_GBK" w:eastAsia="方正仿宋_GBK" w:cs="宋体"/>
          <w:sz w:val="32"/>
          <w:szCs w:val="32"/>
        </w:rPr>
        <w:t>8</w:t>
      </w:r>
      <w:r>
        <w:rPr>
          <w:rFonts w:hint="eastAsia" w:ascii="方正仿宋_GBK" w:eastAsia="方正仿宋_GBK" w:cs="宋体"/>
          <w:sz w:val="32"/>
          <w:szCs w:val="32"/>
        </w:rPr>
        <w:t>家。</w:t>
      </w:r>
    </w:p>
    <w:p>
      <w:pPr>
        <w:pStyle w:val="3"/>
        <w:spacing w:line="540" w:lineRule="exact"/>
        <w:ind w:firstLine="642" w:firstLineChars="200"/>
        <w:jc w:val="both"/>
        <w:rPr>
          <w:rFonts w:ascii="方正仿宋_GBK" w:eastAsia="方正仿宋_GBK" w:cs="宋体"/>
          <w:sz w:val="32"/>
          <w:szCs w:val="32"/>
        </w:rPr>
      </w:pPr>
      <w:r>
        <w:rPr>
          <w:rStyle w:val="29"/>
          <w:rFonts w:hint="eastAsia" w:ascii="方正仿宋_GBK"/>
        </w:rPr>
        <w:t>2.建设市级区域医疗中心</w:t>
      </w:r>
      <w:r>
        <w:rPr>
          <w:rFonts w:hint="eastAsia" w:ascii="方正仿宋_GBK" w:eastAsia="方正仿宋_GBK" w:cs="仿宋"/>
          <w:b/>
          <w:color w:val="000000"/>
          <w:sz w:val="32"/>
          <w:szCs w:val="32"/>
        </w:rPr>
        <w:t>。</w:t>
      </w:r>
      <w:r>
        <w:rPr>
          <w:rFonts w:hint="eastAsia" w:ascii="方正仿宋_GBK" w:eastAsia="方正仿宋_GBK" w:cs="宋体"/>
          <w:sz w:val="32"/>
          <w:szCs w:val="32"/>
        </w:rPr>
        <w:t>力争到</w:t>
      </w:r>
      <w:r>
        <w:rPr>
          <w:rFonts w:ascii="方正仿宋_GBK" w:eastAsia="方正仿宋_GBK" w:cs="宋体"/>
          <w:sz w:val="32"/>
          <w:szCs w:val="32"/>
        </w:rPr>
        <w:t>2025年</w:t>
      </w:r>
      <w:r>
        <w:rPr>
          <w:rFonts w:hint="eastAsia" w:ascii="方正仿宋_GBK" w:eastAsia="方正仿宋_GBK" w:cs="宋体"/>
          <w:sz w:val="32"/>
          <w:szCs w:val="32"/>
        </w:rPr>
        <w:t>，初步建成以“八个区域性专业中心”（即</w:t>
      </w:r>
      <w:bookmarkStart w:id="77" w:name="_Hlk73011249"/>
      <w:r>
        <w:rPr>
          <w:rFonts w:hint="eastAsia" w:ascii="方正仿宋_GBK" w:eastAsia="方正仿宋_GBK" w:cs="宋体"/>
          <w:sz w:val="32"/>
          <w:szCs w:val="32"/>
        </w:rPr>
        <w:t>区域性</w:t>
      </w:r>
      <w:bookmarkEnd w:id="77"/>
      <w:r>
        <w:rPr>
          <w:rFonts w:hint="eastAsia" w:ascii="方正仿宋_GBK" w:eastAsia="方正仿宋_GBK" w:cs="宋体"/>
          <w:sz w:val="32"/>
          <w:szCs w:val="32"/>
        </w:rPr>
        <w:t>的医疗中心、康养中心、医学应急救援中心、疾病防控中心、检验检测中心、血液保障中心、卫生人才培养培训中心、卫生健康信息中心）为标志的特色鲜明、布局合理、集约高效的重庆市区域医疗中心。</w:t>
      </w:r>
    </w:p>
    <w:p>
      <w:pPr>
        <w:pStyle w:val="3"/>
        <w:spacing w:line="540" w:lineRule="exact"/>
        <w:ind w:firstLine="642" w:firstLineChars="200"/>
        <w:jc w:val="both"/>
        <w:rPr>
          <w:rStyle w:val="29"/>
          <w:rFonts w:ascii="方正仿宋_GBK"/>
          <w:b w:val="0"/>
        </w:rPr>
      </w:pPr>
      <w:r>
        <w:rPr>
          <w:rStyle w:val="29"/>
          <w:rFonts w:ascii="方正仿宋_GBK"/>
        </w:rPr>
        <w:t>3</w:t>
      </w:r>
      <w:r>
        <w:rPr>
          <w:rStyle w:val="29"/>
          <w:rFonts w:hint="eastAsia" w:ascii="方正仿宋_GBK"/>
        </w:rPr>
        <w:t>.</w:t>
      </w:r>
      <w:r>
        <w:rPr>
          <w:rStyle w:val="29"/>
          <w:rFonts w:ascii="方正仿宋_GBK"/>
        </w:rPr>
        <w:t>发挥区级医院</w:t>
      </w:r>
      <w:r>
        <w:rPr>
          <w:rStyle w:val="29"/>
          <w:rFonts w:hint="eastAsia" w:ascii="方正仿宋_GBK"/>
        </w:rPr>
        <w:t>“</w:t>
      </w:r>
      <w:r>
        <w:rPr>
          <w:rStyle w:val="29"/>
          <w:rFonts w:ascii="方正仿宋_GBK"/>
        </w:rPr>
        <w:t>龙头</w:t>
      </w:r>
      <w:r>
        <w:rPr>
          <w:rStyle w:val="29"/>
          <w:rFonts w:hint="eastAsia" w:ascii="方正仿宋_GBK"/>
        </w:rPr>
        <w:t>”</w:t>
      </w:r>
      <w:r>
        <w:rPr>
          <w:rStyle w:val="29"/>
          <w:rFonts w:ascii="方正仿宋_GBK"/>
        </w:rPr>
        <w:t>作用。</w:t>
      </w:r>
      <w:r>
        <w:rPr>
          <w:rStyle w:val="29"/>
          <w:rFonts w:ascii="方正仿宋_GBK"/>
          <w:b w:val="0"/>
        </w:rPr>
        <w:t>着力提升核心专科、夯实支撑专科、打造优势专科，带动提升区域医疗服务水平，基本实现</w:t>
      </w:r>
      <w:r>
        <w:rPr>
          <w:rStyle w:val="29"/>
          <w:rFonts w:hint="eastAsia" w:ascii="方正仿宋_GBK"/>
          <w:b w:val="0"/>
        </w:rPr>
        <w:t>“</w:t>
      </w:r>
      <w:r>
        <w:rPr>
          <w:rStyle w:val="29"/>
          <w:rFonts w:ascii="方正仿宋_GBK"/>
          <w:b w:val="0"/>
        </w:rPr>
        <w:t>大病不出区</w:t>
      </w:r>
      <w:r>
        <w:rPr>
          <w:rStyle w:val="29"/>
          <w:rFonts w:hint="eastAsia" w:ascii="方正仿宋_GBK"/>
          <w:b w:val="0"/>
        </w:rPr>
        <w:t>”</w:t>
      </w:r>
      <w:r>
        <w:rPr>
          <w:rStyle w:val="29"/>
          <w:rFonts w:ascii="方正仿宋_GBK"/>
          <w:b w:val="0"/>
        </w:rPr>
        <w:t>。</w:t>
      </w:r>
    </w:p>
    <w:p>
      <w:pPr>
        <w:pStyle w:val="3"/>
        <w:spacing w:line="540" w:lineRule="exact"/>
        <w:ind w:firstLine="642" w:firstLineChars="200"/>
        <w:jc w:val="both"/>
        <w:rPr>
          <w:rStyle w:val="38"/>
          <w:rFonts w:ascii="方正仿宋_GBK" w:eastAsia="方正仿宋_GBK"/>
          <w:sz w:val="32"/>
          <w:szCs w:val="32"/>
        </w:rPr>
      </w:pPr>
      <w:r>
        <w:rPr>
          <w:rFonts w:hint="eastAsia" w:ascii="方正仿宋_GBK" w:eastAsia="方正仿宋_GBK" w:cs="仿宋"/>
          <w:b/>
          <w:color w:val="000000"/>
          <w:sz w:val="32"/>
          <w:szCs w:val="32"/>
        </w:rPr>
        <w:t>——</w:t>
      </w:r>
      <w:r>
        <w:rPr>
          <w:rStyle w:val="29"/>
          <w:rFonts w:hint="eastAsia" w:ascii="方正仿宋_GBK"/>
        </w:rPr>
        <w:t>提升重庆大学附属涪陵医院医、科、教、研水平，增强“一区两群”辐射能力。</w:t>
      </w:r>
      <w:r>
        <w:rPr>
          <w:rFonts w:hint="eastAsia" w:ascii="方正仿宋_GBK" w:eastAsia="方正仿宋_GBK"/>
          <w:sz w:val="32"/>
          <w:szCs w:val="32"/>
        </w:rPr>
        <w:t>推</w:t>
      </w:r>
      <w:r>
        <w:rPr>
          <w:rFonts w:hint="eastAsia" w:ascii="方正仿宋_GBK" w:eastAsia="方正仿宋_GBK" w:cs="宋体"/>
          <w:sz w:val="32"/>
          <w:szCs w:val="32"/>
        </w:rPr>
        <w:t>动重庆大学附属涪陵医院建设，加快推进新城区医院二、三、四期建设，新成立肿瘤分院、心血管分院、医养分院。打造区域危急重症救治中心（胸痛、卒中、创伤、危重孕产妇、危重儿童及新生儿急危重症救治中心）、PET—CT疾病诊断中心、脑血管病救治中心、健康管理中心、辅助生殖医学中心、消化内镜诊疗中心等六大中心。增强对周边区县医疗服务的辐射带动能力。</w:t>
      </w:r>
    </w:p>
    <w:p>
      <w:pPr>
        <w:pStyle w:val="3"/>
        <w:spacing w:line="540" w:lineRule="exact"/>
        <w:ind w:firstLine="642" w:firstLineChars="200"/>
        <w:jc w:val="both"/>
        <w:rPr>
          <w:rFonts w:ascii="方正仿宋_GBK" w:eastAsia="方正仿宋_GBK" w:cs="Helvetica"/>
          <w:sz w:val="32"/>
          <w:szCs w:val="32"/>
        </w:rPr>
      </w:pPr>
      <w:r>
        <w:rPr>
          <w:rStyle w:val="29"/>
          <w:rFonts w:hint="eastAsia" w:ascii="方正仿宋_GBK"/>
        </w:rPr>
        <w:t>——提升区中医院“三甲”中医综合服务能力</w:t>
      </w:r>
      <w:r>
        <w:rPr>
          <w:rFonts w:hint="eastAsia" w:ascii="方正仿宋_GBK" w:eastAsia="方正仿宋_GBK" w:cs="Helvetica"/>
          <w:b/>
          <w:color w:val="000000"/>
          <w:sz w:val="32"/>
          <w:szCs w:val="32"/>
        </w:rPr>
        <w:t>。</w:t>
      </w:r>
      <w:r>
        <w:rPr>
          <w:rFonts w:hint="eastAsia" w:ascii="方正仿宋_GBK" w:eastAsia="方正仿宋_GBK" w:cs="Helvetica"/>
          <w:sz w:val="32"/>
          <w:szCs w:val="32"/>
        </w:rPr>
        <w:t>力争建成重庆中医药学院直属附属医院，进一步</w:t>
      </w:r>
      <w:r>
        <w:rPr>
          <w:rFonts w:ascii="方正仿宋_GBK" w:eastAsia="方正仿宋_GBK" w:cs="Helvetica"/>
          <w:sz w:val="32"/>
          <w:szCs w:val="32"/>
        </w:rPr>
        <w:t>提升</w:t>
      </w:r>
      <w:r>
        <w:rPr>
          <w:rFonts w:hint="eastAsia" w:ascii="方正仿宋_GBK" w:eastAsia="方正仿宋_GBK" w:cs="Helvetica"/>
          <w:sz w:val="32"/>
          <w:szCs w:val="32"/>
        </w:rPr>
        <w:t>中西医结合创伤中心、卒中中心、胸痛中心建设，提升医院急诊急救能力。加快“感染救治中心”</w:t>
      </w:r>
      <w:r>
        <w:rPr>
          <w:rFonts w:ascii="方正仿宋_GBK" w:eastAsia="方正仿宋_GBK" w:cs="Helvetica"/>
          <w:sz w:val="32"/>
          <w:szCs w:val="32"/>
        </w:rPr>
        <w:t>和</w:t>
      </w:r>
      <w:r>
        <w:rPr>
          <w:rFonts w:hint="eastAsia" w:ascii="方正仿宋_GBK" w:eastAsia="方正仿宋_GBK" w:cs="Helvetica"/>
          <w:sz w:val="32"/>
          <w:szCs w:val="32"/>
        </w:rPr>
        <w:t>“中西医结合肿瘤放疗中心”建设，发挥中医药疾病救治、康复理疗和健康养老的特色优势，打造国家级脑病科技创新医学中心。</w:t>
      </w:r>
    </w:p>
    <w:p>
      <w:pPr>
        <w:pStyle w:val="3"/>
        <w:spacing w:line="540" w:lineRule="exact"/>
        <w:ind w:firstLine="642" w:firstLineChars="200"/>
        <w:jc w:val="both"/>
        <w:rPr>
          <w:rFonts w:ascii="方正仿宋_GBK" w:eastAsia="方正仿宋_GBK" w:cs="Helvetica"/>
          <w:sz w:val="32"/>
          <w:szCs w:val="32"/>
        </w:rPr>
      </w:pPr>
      <w:r>
        <w:rPr>
          <w:rStyle w:val="29"/>
          <w:rFonts w:hint="eastAsia" w:ascii="方正仿宋_GBK"/>
        </w:rPr>
        <w:t>——发挥区妇幼保健院（妇女儿童医院）在妇科、产科、儿科的引领作用</w:t>
      </w:r>
      <w:r>
        <w:rPr>
          <w:rFonts w:hint="eastAsia" w:ascii="方正仿宋_GBK" w:eastAsia="方正仿宋_GBK" w:cs="Helvetica"/>
          <w:b/>
          <w:color w:val="000000"/>
          <w:sz w:val="32"/>
          <w:szCs w:val="32"/>
        </w:rPr>
        <w:t>。</w:t>
      </w:r>
      <w:r>
        <w:rPr>
          <w:rFonts w:hint="eastAsia" w:ascii="方正仿宋_GBK" w:eastAsia="方正仿宋_GBK" w:cs="Helvetica"/>
          <w:sz w:val="32"/>
          <w:szCs w:val="32"/>
        </w:rPr>
        <w:t>依托区妇幼保健院重庆市首批“儿童早起发展基地”、“中国妇幼保健协会母婴友好医院”、“涪陵区重症孕产妇抢救分中心”、“新生儿抢救中心”，到2025年，</w:t>
      </w:r>
      <w:r>
        <w:rPr>
          <w:rFonts w:hint="eastAsia" w:ascii="方正仿宋_GBK" w:eastAsia="方正仿宋_GBK" w:cs="宋体"/>
          <w:sz w:val="32"/>
          <w:szCs w:val="32"/>
        </w:rPr>
        <w:t>建成幅射渝东南、渝东北及周边区县的</w:t>
      </w:r>
      <w:r>
        <w:rPr>
          <w:rStyle w:val="38"/>
          <w:rFonts w:hint="eastAsia" w:ascii="方正仿宋_GBK" w:eastAsia="方正仿宋_GBK" w:cs="方正仿宋_GBK"/>
          <w:sz w:val="32"/>
          <w:szCs w:val="32"/>
        </w:rPr>
        <w:t>在全市有较大影响力的</w:t>
      </w:r>
      <w:r>
        <w:rPr>
          <w:rFonts w:hint="eastAsia" w:ascii="方正仿宋_GBK" w:eastAsia="方正仿宋_GBK" w:cs="宋体"/>
          <w:sz w:val="32"/>
          <w:szCs w:val="32"/>
        </w:rPr>
        <w:t>集美丽医院、智慧医院、健康促进医院为一体的三级甲等妇幼保健院。</w:t>
      </w:r>
      <w:r>
        <w:rPr>
          <w:rFonts w:hint="eastAsia" w:ascii="方正仿宋_GBK" w:eastAsia="方正仿宋_GBK"/>
          <w:sz w:val="32"/>
          <w:szCs w:val="32"/>
        </w:rPr>
        <w:t>打造</w:t>
      </w:r>
      <w:r>
        <w:rPr>
          <w:rFonts w:ascii="方正仿宋_GBK" w:eastAsia="方正仿宋_GBK"/>
          <w:sz w:val="32"/>
          <w:szCs w:val="32"/>
        </w:rPr>
        <w:t>重庆市</w:t>
      </w:r>
      <w:r>
        <w:rPr>
          <w:rFonts w:hint="eastAsia" w:ascii="方正仿宋_GBK" w:eastAsia="方正仿宋_GBK"/>
          <w:sz w:val="32"/>
          <w:szCs w:val="32"/>
        </w:rPr>
        <w:t>区域妇幼保健中</w:t>
      </w:r>
      <w:r>
        <w:rPr>
          <w:rFonts w:hint="eastAsia" w:ascii="方正仿宋_GBK" w:eastAsia="方正仿宋_GBK" w:cs="Helvetica"/>
          <w:sz w:val="32"/>
          <w:szCs w:val="32"/>
        </w:rPr>
        <w:t>心和高水平的“妇女儿童医院”。</w:t>
      </w:r>
    </w:p>
    <w:p>
      <w:pPr>
        <w:pStyle w:val="3"/>
        <w:spacing w:line="540" w:lineRule="exact"/>
        <w:ind w:firstLine="642" w:firstLineChars="200"/>
        <w:rPr>
          <w:rFonts w:ascii="方正仿宋_GBK" w:eastAsia="方正仿宋_GBK" w:cs="Helvetica"/>
          <w:sz w:val="32"/>
          <w:szCs w:val="32"/>
        </w:rPr>
      </w:pPr>
      <w:r>
        <w:rPr>
          <w:rStyle w:val="29"/>
          <w:rFonts w:hint="eastAsia" w:ascii="方正仿宋_GBK"/>
        </w:rPr>
        <w:t>——发挥区人民医院在二级医疗机构中的骨干作用。</w:t>
      </w:r>
      <w:r>
        <w:rPr>
          <w:rFonts w:hint="eastAsia" w:ascii="方正仿宋_GBK" w:eastAsia="方正仿宋_GBK" w:cs="Helvetica"/>
          <w:sz w:val="32"/>
          <w:szCs w:val="32"/>
        </w:rPr>
        <w:t>建成涪陵区疼痛医学科技创新中心，加快推进区级“创伤中心、卒中中心、胸痛中心”建设。建立狂犬病规范化处置中心、心身医学与睡眠障碍诊疗中心等特色专科。建设职业病防治院，建成尘肺病康复中心</w:t>
      </w:r>
      <w:r>
        <w:rPr>
          <w:rFonts w:ascii="方正仿宋_GBK" w:eastAsia="方正仿宋_GBK" w:cs="Helvetica"/>
          <w:sz w:val="32"/>
          <w:szCs w:val="32"/>
        </w:rPr>
        <w:t>。到2025年，成功</w:t>
      </w:r>
      <w:r>
        <w:rPr>
          <w:rFonts w:hint="eastAsia" w:ascii="方正仿宋_GBK" w:eastAsia="方正仿宋_GBK" w:cs="Helvetica"/>
          <w:sz w:val="32"/>
          <w:szCs w:val="32"/>
        </w:rPr>
        <w:t>创建为三级综合医院。</w:t>
      </w:r>
    </w:p>
    <w:p>
      <w:pPr>
        <w:pStyle w:val="3"/>
        <w:spacing w:line="540" w:lineRule="exact"/>
        <w:ind w:firstLine="642" w:firstLineChars="200"/>
        <w:rPr>
          <w:rFonts w:cs="Helvetica"/>
          <w:b/>
          <w:color w:val="000000"/>
          <w:szCs w:val="32"/>
        </w:rPr>
      </w:pPr>
      <w:r>
        <w:rPr>
          <w:rFonts w:hint="eastAsia" w:ascii="方正仿宋_GBK" w:eastAsia="方正仿宋_GBK" w:cs="Helvetica"/>
          <w:b/>
          <w:color w:val="000000"/>
          <w:sz w:val="32"/>
          <w:szCs w:val="32"/>
        </w:rPr>
        <w:t>4.加强血液安全保障。</w:t>
      </w:r>
      <w:r>
        <w:rPr>
          <w:rFonts w:hint="eastAsia" w:ascii="方正仿宋_GBK" w:eastAsia="方正仿宋_GBK" w:cs="Helvetica"/>
          <w:color w:val="000000"/>
          <w:sz w:val="32"/>
          <w:szCs w:val="32"/>
        </w:rPr>
        <w:t>健全采供血供应与安全保障体系，完善无偿献血组织网络和工作机制，加强临床用血管理，提高临床合理用血水平。到2</w:t>
      </w:r>
      <w:r>
        <w:rPr>
          <w:rFonts w:ascii="方正仿宋_GBK" w:eastAsia="方正仿宋_GBK" w:cs="Helvetica"/>
          <w:color w:val="000000"/>
          <w:sz w:val="32"/>
          <w:szCs w:val="32"/>
        </w:rPr>
        <w:t>025</w:t>
      </w:r>
      <w:r>
        <w:rPr>
          <w:rFonts w:hint="eastAsia" w:ascii="方正仿宋_GBK" w:eastAsia="方正仿宋_GBK" w:cs="Helvetica"/>
          <w:color w:val="000000"/>
          <w:sz w:val="32"/>
          <w:szCs w:val="32"/>
        </w:rPr>
        <w:t>年，无偿献血千人口率达15‰，公民无偿献血达12万人</w:t>
      </w:r>
      <w:bookmarkStart w:id="78" w:name="_Hlk92268406"/>
      <w:r>
        <w:rPr>
          <w:rFonts w:hint="eastAsia" w:ascii="方正仿宋_GBK" w:eastAsia="方正仿宋_GBK" w:cs="Helvetica"/>
          <w:color w:val="000000"/>
          <w:sz w:val="32"/>
          <w:szCs w:val="32"/>
        </w:rPr>
        <w:t>，</w:t>
      </w:r>
      <w:bookmarkEnd w:id="78"/>
      <w:r>
        <w:rPr>
          <w:rFonts w:hint="eastAsia" w:ascii="方正仿宋_GBK" w:eastAsia="方正仿宋_GBK" w:cs="Helvetica"/>
          <w:color w:val="000000"/>
          <w:sz w:val="32"/>
          <w:szCs w:val="32"/>
        </w:rPr>
        <w:t>固定献血者达3000人，应急献血队伍达30000人，建成集区域性血液保障中心、区域性基因库、区域性疑难血型鉴定中心、区域性输血诊疗中心、亲子鉴定中心及血液集中化检测中心为一体，标准化、智能化、信息化的综合中心血站。</w:t>
      </w:r>
    </w:p>
    <w:p>
      <w:pPr>
        <w:pStyle w:val="3"/>
        <w:spacing w:line="540" w:lineRule="exact"/>
        <w:ind w:firstLine="642" w:firstLineChars="200"/>
        <w:jc w:val="both"/>
        <w:rPr>
          <w:rFonts w:ascii="方正仿宋_GBK" w:eastAsia="方正仿宋_GBK" w:cs="宋体"/>
          <w:color w:val="000000"/>
          <w:sz w:val="32"/>
          <w:szCs w:val="32"/>
        </w:rPr>
      </w:pPr>
      <w:r>
        <w:rPr>
          <w:rStyle w:val="29"/>
          <w:rFonts w:hint="eastAsia" w:ascii="方正仿宋_GBK"/>
        </w:rPr>
        <w:t>5.实施等级医院创建达标和“美丽医院”建设行动</w:t>
      </w:r>
      <w:r>
        <w:rPr>
          <w:rFonts w:hint="eastAsia" w:ascii="方正仿宋_GBK" w:eastAsia="方正仿宋_GBK" w:cs="仿宋"/>
          <w:b/>
          <w:bCs/>
          <w:color w:val="000000"/>
          <w:sz w:val="32"/>
          <w:szCs w:val="32"/>
        </w:rPr>
        <w:t>。</w:t>
      </w:r>
      <w:r>
        <w:rPr>
          <w:rFonts w:hint="eastAsia" w:ascii="方正仿宋_GBK" w:eastAsia="方正仿宋_GBK" w:cs="宋体"/>
          <w:color w:val="000000"/>
          <w:sz w:val="32"/>
          <w:szCs w:val="32"/>
        </w:rPr>
        <w:t>到2025年</w:t>
      </w:r>
      <w:r>
        <w:rPr>
          <w:rFonts w:hint="eastAsia" w:ascii="方正仿宋_GBK" w:eastAsia="方正仿宋_GBK" w:cs="Helvetica"/>
          <w:color w:val="000000"/>
          <w:sz w:val="32"/>
          <w:szCs w:val="32"/>
        </w:rPr>
        <w:t>，</w:t>
      </w:r>
      <w:r>
        <w:rPr>
          <w:rFonts w:hint="eastAsia" w:ascii="方正仿宋_GBK" w:eastAsia="方正仿宋_GBK" w:cs="宋体"/>
          <w:color w:val="000000"/>
          <w:sz w:val="32"/>
          <w:szCs w:val="32"/>
        </w:rPr>
        <w:t>三级等级医院由</w:t>
      </w:r>
      <w:r>
        <w:rPr>
          <w:rFonts w:ascii="方正仿宋_GBK" w:eastAsia="方正仿宋_GBK" w:cs="宋体"/>
          <w:color w:val="FF0000"/>
          <w:sz w:val="32"/>
          <w:szCs w:val="32"/>
        </w:rPr>
        <w:t>3</w:t>
      </w:r>
      <w:r>
        <w:rPr>
          <w:rFonts w:hint="eastAsia" w:ascii="方正仿宋_GBK" w:eastAsia="方正仿宋_GBK" w:cs="宋体"/>
          <w:color w:val="000000"/>
          <w:sz w:val="32"/>
          <w:szCs w:val="32"/>
        </w:rPr>
        <w:t>家增至5家，二级等级医院新增</w:t>
      </w:r>
      <w:r>
        <w:rPr>
          <w:rFonts w:ascii="方正仿宋_GBK" w:eastAsia="方正仿宋_GBK" w:cs="宋体"/>
          <w:color w:val="FF0000"/>
          <w:sz w:val="32"/>
          <w:szCs w:val="32"/>
        </w:rPr>
        <w:t>4</w:t>
      </w:r>
      <w:r>
        <w:rPr>
          <w:rFonts w:hint="eastAsia" w:ascii="方正仿宋_GBK" w:eastAsia="方正仿宋_GBK" w:cs="宋体"/>
          <w:color w:val="000000"/>
          <w:sz w:val="32"/>
          <w:szCs w:val="32"/>
        </w:rPr>
        <w:t>家，甲级基层医疗卫生机构由2家增加至10家。</w:t>
      </w:r>
      <w:r>
        <w:rPr>
          <w:rFonts w:hint="eastAsia" w:ascii="方正仿宋_GBK" w:eastAsia="方正仿宋_GBK"/>
          <w:sz w:val="32"/>
          <w:szCs w:val="32"/>
        </w:rPr>
        <w:t>推进“美丽医院”建设，优化诊疗布局，营造良好就医环境。</w:t>
      </w:r>
      <w:r>
        <w:rPr>
          <w:rFonts w:hint="eastAsia" w:ascii="方正仿宋_GBK" w:eastAsia="方正仿宋_GBK" w:cs="宋体"/>
          <w:color w:val="000000"/>
          <w:sz w:val="32"/>
          <w:szCs w:val="32"/>
        </w:rPr>
        <w:t>建成市级“美丽医院”3家，7家基层医疗卫生机构达“美丽医院”标准，满足区内及周边区县群众的医疗卫生服务需求，全面提升群众就医获得感。</w:t>
      </w:r>
    </w:p>
    <w:p>
      <w:pPr>
        <w:pStyle w:val="3"/>
        <w:spacing w:line="540" w:lineRule="exact"/>
        <w:ind w:firstLine="642" w:firstLineChars="200"/>
        <w:jc w:val="both"/>
        <w:rPr>
          <w:rFonts w:ascii="方正仿宋_GBK" w:eastAsia="方正仿宋_GBK"/>
          <w:sz w:val="32"/>
          <w:szCs w:val="32"/>
        </w:rPr>
      </w:pPr>
      <w:r>
        <w:rPr>
          <w:rStyle w:val="29"/>
          <w:rFonts w:ascii="方正仿宋_GBK"/>
        </w:rPr>
        <w:t>6</w:t>
      </w:r>
      <w:r>
        <w:rPr>
          <w:rStyle w:val="29"/>
          <w:rFonts w:hint="eastAsia" w:ascii="方正仿宋_GBK"/>
        </w:rPr>
        <w:t>.</w:t>
      </w:r>
      <w:r>
        <w:rPr>
          <w:rStyle w:val="29"/>
          <w:rFonts w:ascii="方正仿宋_GBK"/>
        </w:rPr>
        <w:t>提升基层医疗服务能力</w:t>
      </w:r>
      <w:r>
        <w:rPr>
          <w:rFonts w:hint="eastAsia" w:ascii="方正仿宋_GBK" w:eastAsia="方正仿宋_GBK" w:cs="仿宋"/>
          <w:b/>
          <w:bCs/>
          <w:color w:val="000000"/>
          <w:sz w:val="32"/>
          <w:szCs w:val="32"/>
        </w:rPr>
        <w:t>。</w:t>
      </w:r>
      <w:r>
        <w:rPr>
          <w:rFonts w:hint="eastAsia" w:ascii="方正仿宋_GBK" w:eastAsia="方正仿宋_GBK" w:cs="宋体"/>
          <w:color w:val="000000"/>
          <w:sz w:val="32"/>
          <w:szCs w:val="32"/>
        </w:rPr>
        <w:t>优化基层卫生资源配置，加强基层医疗卫生机构标准化建设。每个乡镇（街道）建立1所标准化基层医疗机构，每个行政村设置1个标准化村卫生室。</w:t>
      </w:r>
      <w:r>
        <w:rPr>
          <w:rFonts w:ascii="方正仿宋_GBK" w:eastAsia="方正仿宋_GBK" w:cs="宋体"/>
          <w:color w:val="000000"/>
          <w:sz w:val="32"/>
          <w:szCs w:val="32"/>
        </w:rPr>
        <w:t>开展国家基层卫生健康综合试验区建设，基层医疗卫生服务体系纳入乡村振兴战略全局统筹推进。</w:t>
      </w:r>
      <w:r>
        <w:rPr>
          <w:rFonts w:hint="eastAsia" w:ascii="方正仿宋_GBK" w:eastAsia="方正仿宋_GBK" w:cs="宋体"/>
          <w:color w:val="000000"/>
          <w:sz w:val="32"/>
          <w:szCs w:val="32"/>
        </w:rPr>
        <w:t>强化三级医院对口帮扶，推动实行远程诊疗。加强全科医生规范化培训和人才队伍建设，提升基层医疗卫生服务能力。开展家庭医生签约服务，发挥基层医疗卫生机构多发病、常见病“守门人”作用。建成龙潭、新妙、白涛、珍溪、焦石多发病、常见病的医疗分中心和区域性中心卫生院，提高基层妇幼健康、老年健康、公共卫生、肿瘤、精神、康复、护理等急需领域医疗服务能力。加强</w:t>
      </w:r>
      <w:r>
        <w:rPr>
          <w:rFonts w:hint="eastAsia" w:ascii="方正仿宋_GBK" w:eastAsia="方正仿宋_GBK"/>
          <w:sz w:val="32"/>
          <w:szCs w:val="32"/>
        </w:rPr>
        <w:t>基层医疗卫生机构特色科室建设项目。引导和鼓励发展基层急诊、内科、中医、风湿、骨伤、社区康复、慢性病、老年病等特色服务项目，乡镇卫生院和社区卫生服务中心特色科室建设覆盖面达到30%。实施基层中医药服务能力提升项目，乡镇卫生院、社区卫生服务中心中医综合服务区全</w:t>
      </w:r>
      <w:r>
        <mc:AlternateContent>
          <mc:Choice Requires="wps">
            <w:drawing>
              <wp:anchor distT="0" distB="0" distL="114300" distR="114300" simplePos="0" relativeHeight="251654144" behindDoc="0" locked="0" layoutInCell="1" allowOverlap="1">
                <wp:simplePos x="0" y="0"/>
                <wp:positionH relativeFrom="column">
                  <wp:posOffset>-106045</wp:posOffset>
                </wp:positionH>
                <wp:positionV relativeFrom="paragraph">
                  <wp:posOffset>1844675</wp:posOffset>
                </wp:positionV>
                <wp:extent cx="5717540" cy="4905375"/>
                <wp:effectExtent l="4445" t="4445" r="12065" b="5080"/>
                <wp:wrapSquare wrapText="bothSides"/>
                <wp:docPr id="2" name="Text Box 3"/>
                <wp:cNvGraphicFramePr/>
                <a:graphic xmlns:a="http://schemas.openxmlformats.org/drawingml/2006/main">
                  <a:graphicData uri="http://schemas.microsoft.com/office/word/2010/wordprocessingShape">
                    <wps:wsp>
                      <wps:cNvSpPr/>
                      <wps:spPr>
                        <a:xfrm>
                          <a:off x="0" y="0"/>
                          <a:ext cx="5593715" cy="5457825"/>
                        </a:xfrm>
                        <a:prstGeom prst="rect">
                          <a:avLst/>
                        </a:prstGeom>
                        <a:solidFill>
                          <a:srgbClr val="FFFFFF"/>
                        </a:solidFill>
                        <a:ln w="9525" cap="flat" cmpd="sng">
                          <a:solidFill>
                            <a:srgbClr val="000000"/>
                          </a:solidFill>
                          <a:prstDash val="solid"/>
                          <a:miter/>
                        </a:ln>
                        <a:effectLst/>
                      </wps:spPr>
                      <wps:txbx>
                        <w:txbxContent>
                          <w:p>
                            <w:pPr>
                              <w:pStyle w:val="3"/>
                              <w:rPr>
                                <w:rFonts w:ascii="黑体" w:eastAsia="黑体" w:cs="Arial"/>
                                <w:color w:val="000000"/>
                              </w:rPr>
                            </w:pPr>
                            <w:r>
                              <w:rPr>
                                <w:rFonts w:hint="eastAsia" w:ascii="黑体" w:eastAsia="黑体" w:cs="Arial"/>
                                <w:color w:val="000000"/>
                              </w:rPr>
                              <w:t>专栏2 等级医院创建与区域医疗卫生中心建设</w:t>
                            </w:r>
                          </w:p>
                          <w:p>
                            <w:pPr>
                              <w:pStyle w:val="3"/>
                              <w:numPr>
                                <w:ilvl w:val="0"/>
                                <w:numId w:val="2"/>
                              </w:numPr>
                              <w:rPr>
                                <w:rFonts w:ascii="楷体" w:eastAsia="楷体" w:cs="Arial"/>
                                <w:color w:val="000000"/>
                                <w:sz w:val="20"/>
                                <w:szCs w:val="20"/>
                              </w:rPr>
                            </w:pPr>
                            <w:r>
                              <w:rPr>
                                <w:rFonts w:hint="eastAsia" w:ascii="楷体" w:eastAsia="楷体" w:cs="Arial"/>
                                <w:b/>
                                <w:color w:val="000000"/>
                                <w:sz w:val="20"/>
                                <w:szCs w:val="20"/>
                              </w:rPr>
                              <w:t>区域医疗救治中心建设：</w:t>
                            </w:r>
                            <w:r>
                              <w:rPr>
                                <w:rFonts w:hint="eastAsia" w:ascii="楷体" w:eastAsia="楷体" w:cs="Arial"/>
                                <w:color w:val="000000"/>
                                <w:sz w:val="20"/>
                                <w:szCs w:val="20"/>
                              </w:rPr>
                              <w:t>重庆大学涪陵附属医院、区中医院巩固“三甲”创建成果，加快创</w:t>
                            </w:r>
                          </w:p>
                          <w:p>
                            <w:pPr>
                              <w:pStyle w:val="3"/>
                              <w:rPr>
                                <w:rFonts w:ascii="楷体" w:eastAsia="楷体" w:cs="Arial"/>
                                <w:color w:val="000000"/>
                                <w:sz w:val="20"/>
                                <w:szCs w:val="20"/>
                              </w:rPr>
                            </w:pPr>
                            <w:r>
                              <w:rPr>
                                <w:rFonts w:hint="eastAsia" w:ascii="楷体" w:eastAsia="楷体" w:cs="Arial"/>
                                <w:color w:val="000000"/>
                                <w:sz w:val="20"/>
                                <w:szCs w:val="20"/>
                              </w:rPr>
                              <w:t>建多个特色医疗救治中心，全面提升医疗水平和服务能力。以“三甲”为龙头，特色民营医院为补充，进一步培育具有核心竞争力的医疗卫生机构和医疗服务能力，提高医疗卫生服务的区域化水平。</w:t>
                            </w:r>
                          </w:p>
                          <w:p>
                            <w:pPr>
                              <w:pStyle w:val="3"/>
                              <w:rPr>
                                <w:rFonts w:ascii="楷体" w:eastAsia="楷体" w:cs="Arial"/>
                                <w:color w:val="000000"/>
                                <w:sz w:val="20"/>
                                <w:szCs w:val="20"/>
                              </w:rPr>
                            </w:pPr>
                            <w:r>
                              <w:rPr>
                                <w:rFonts w:hint="eastAsia" w:ascii="仿宋" w:eastAsia="仿宋"/>
                                <w:b/>
                                <w:color w:val="000000"/>
                                <w:sz w:val="18"/>
                                <w:szCs w:val="18"/>
                              </w:rPr>
                              <w:t>2、区</w:t>
                            </w:r>
                            <w:r>
                              <w:rPr>
                                <w:rFonts w:hint="eastAsia" w:ascii="楷体" w:eastAsia="楷体" w:cs="Arial"/>
                                <w:b/>
                                <w:color w:val="000000"/>
                                <w:sz w:val="20"/>
                                <w:szCs w:val="20"/>
                              </w:rPr>
                              <w:t>域性“健康涪陵”互联网医院建设：</w:t>
                            </w:r>
                            <w:r>
                              <w:rPr>
                                <w:rFonts w:hint="eastAsia" w:ascii="楷体" w:eastAsia="楷体" w:cs="Arial"/>
                                <w:color w:val="000000"/>
                                <w:sz w:val="20"/>
                                <w:szCs w:val="20"/>
                              </w:rPr>
                              <w:t>依托区级公立医院，建成1家互联网医院，互联网医疗服务辐射周边区县。</w:t>
                            </w:r>
                          </w:p>
                          <w:p>
                            <w:pPr>
                              <w:pStyle w:val="21"/>
                              <w:shd w:val="clear" w:color="auto" w:fill="FFFFFF"/>
                              <w:spacing w:before="0" w:beforeAutospacing="0" w:after="0" w:afterAutospacing="0"/>
                              <w:rPr>
                                <w:rFonts w:ascii="楷体" w:eastAsia="楷体" w:cs="Arial"/>
                                <w:color w:val="000000"/>
                                <w:kern w:val="2"/>
                                <w:sz w:val="20"/>
                                <w:szCs w:val="20"/>
                              </w:rPr>
                            </w:pPr>
                            <w:r>
                              <w:rPr>
                                <w:rFonts w:ascii="楷体" w:eastAsia="楷体" w:cs="Arial"/>
                                <w:b/>
                                <w:color w:val="000000"/>
                                <w:sz w:val="20"/>
                                <w:szCs w:val="20"/>
                              </w:rPr>
                              <w:t>3</w:t>
                            </w:r>
                            <w:r>
                              <w:rPr>
                                <w:rFonts w:hint="eastAsia" w:ascii="楷体" w:eastAsia="楷体" w:cs="Arial"/>
                                <w:b/>
                                <w:color w:val="000000"/>
                                <w:sz w:val="20"/>
                                <w:szCs w:val="20"/>
                              </w:rPr>
                              <w:t>、</w:t>
                            </w:r>
                            <w:r>
                              <w:rPr>
                                <w:rFonts w:hint="eastAsia" w:ascii="仿宋" w:eastAsia="仿宋" w:cs="Times New Roman"/>
                                <w:b/>
                                <w:color w:val="000000"/>
                                <w:kern w:val="2"/>
                                <w:sz w:val="18"/>
                                <w:szCs w:val="18"/>
                              </w:rPr>
                              <w:t>区</w:t>
                            </w:r>
                            <w:r>
                              <w:rPr>
                                <w:rFonts w:hint="eastAsia" w:ascii="楷体" w:eastAsia="楷体" w:cs="Arial"/>
                                <w:b/>
                                <w:color w:val="000000"/>
                                <w:kern w:val="2"/>
                                <w:sz w:val="20"/>
                                <w:szCs w:val="20"/>
                              </w:rPr>
                              <w:t>域性疾控中心建设：</w:t>
                            </w:r>
                            <w:r>
                              <w:rPr>
                                <w:rFonts w:hint="eastAsia" w:ascii="楷体" w:eastAsia="楷体" w:cs="Arial"/>
                                <w:color w:val="000000"/>
                                <w:sz w:val="20"/>
                                <w:szCs w:val="20"/>
                              </w:rPr>
                              <w:t>区疾控中心</w:t>
                            </w:r>
                            <w:r>
                              <w:rPr>
                                <w:rFonts w:hint="eastAsia" w:ascii="楷体" w:eastAsia="楷体" w:cs="Arial"/>
                                <w:color w:val="000000"/>
                                <w:kern w:val="2"/>
                                <w:sz w:val="20"/>
                                <w:szCs w:val="20"/>
                              </w:rPr>
                              <w:t>实施等级疾控建设行动，提升疾病防控能力、卫生应急救援能力、职业病防治与中毒控制应急处理能力，艾滋病诊断、传染病诊断、地方病诊断检测能力，发挥健康促进引领作用，推进相关工作辐射至周边区县。</w:t>
                            </w:r>
                          </w:p>
                          <w:p>
                            <w:pPr>
                              <w:pStyle w:val="3"/>
                              <w:rPr>
                                <w:rFonts w:ascii="楷体" w:eastAsia="楷体" w:cs="Arial"/>
                                <w:color w:val="000000"/>
                                <w:sz w:val="20"/>
                                <w:szCs w:val="20"/>
                              </w:rPr>
                            </w:pPr>
                            <w:r>
                              <w:rPr>
                                <w:rFonts w:ascii="楷体" w:eastAsia="楷体" w:cs="Arial"/>
                                <w:b/>
                                <w:color w:val="000000"/>
                                <w:sz w:val="20"/>
                                <w:szCs w:val="20"/>
                              </w:rPr>
                              <w:t>4</w:t>
                            </w:r>
                            <w:r>
                              <w:rPr>
                                <w:rFonts w:hint="eastAsia" w:ascii="楷体" w:eastAsia="楷体" w:cs="Arial"/>
                                <w:b/>
                                <w:color w:val="000000"/>
                                <w:sz w:val="20"/>
                                <w:szCs w:val="20"/>
                              </w:rPr>
                              <w:t>、区域妇幼保健中心建设：</w:t>
                            </w:r>
                            <w:r>
                              <w:rPr>
                                <w:rFonts w:hint="eastAsia" w:ascii="楷体" w:eastAsia="楷体" w:cs="Arial"/>
                                <w:color w:val="000000"/>
                                <w:sz w:val="20"/>
                                <w:szCs w:val="20"/>
                              </w:rPr>
                              <w:t>区妇幼保健院创建“三甲”等级医院，发挥在生殖健康、婚前保健、妇女保健、儿童保健方向的引领作用，建设区域妇幼保健中心、涪陵区婴幼儿养育照护指导中心。</w:t>
                            </w:r>
                          </w:p>
                          <w:p>
                            <w:pPr>
                              <w:pStyle w:val="3"/>
                              <w:rPr>
                                <w:rFonts w:ascii="楷体" w:eastAsia="楷体" w:cs="Arial"/>
                                <w:color w:val="000000"/>
                                <w:kern w:val="0"/>
                                <w:sz w:val="20"/>
                                <w:szCs w:val="20"/>
                              </w:rPr>
                            </w:pPr>
                            <w:r>
                              <w:rPr>
                                <w:rFonts w:ascii="楷体" w:eastAsia="楷体" w:cs="Arial"/>
                                <w:b/>
                                <w:color w:val="000000"/>
                                <w:sz w:val="20"/>
                                <w:szCs w:val="20"/>
                              </w:rPr>
                              <w:t>5</w:t>
                            </w:r>
                            <w:r>
                              <w:rPr>
                                <w:rFonts w:hint="eastAsia" w:ascii="楷体" w:eastAsia="楷体" w:cs="Arial"/>
                                <w:b/>
                                <w:color w:val="000000"/>
                                <w:sz w:val="20"/>
                                <w:szCs w:val="20"/>
                              </w:rPr>
                              <w:t>、</w:t>
                            </w:r>
                            <w:r>
                              <w:rPr>
                                <w:rFonts w:hint="eastAsia" w:ascii="楷体" w:eastAsia="楷体" w:cs="Arial"/>
                                <w:b/>
                                <w:color w:val="000000"/>
                                <w:kern w:val="0"/>
                                <w:sz w:val="20"/>
                                <w:szCs w:val="20"/>
                              </w:rPr>
                              <w:t>涪陵区疼痛医学科技创新中心建设</w:t>
                            </w:r>
                            <w:r>
                              <w:rPr>
                                <w:rFonts w:hint="eastAsia" w:ascii="楷体" w:eastAsia="楷体" w:cs="Arial"/>
                                <w:color w:val="000000"/>
                                <w:kern w:val="0"/>
                                <w:sz w:val="20"/>
                                <w:szCs w:val="20"/>
                              </w:rPr>
                              <w:t>：区人民医院创建三级综合医院，打造中国科学院大学、重庆医科大学、重庆医科大学附属儿童医院等涪陵分院，推动市、区级疼痛医学的学科建设与发展，将涪陵区疼痛医学科技创新中心创建成为重庆市级区域重点学科，建成重庆市渝东南疼痛诊疗中心。</w:t>
                            </w:r>
                          </w:p>
                          <w:p>
                            <w:pPr>
                              <w:pStyle w:val="3"/>
                              <w:rPr>
                                <w:rFonts w:ascii="楷体" w:eastAsia="楷体" w:cs="Arial"/>
                                <w:color w:val="000000"/>
                                <w:sz w:val="20"/>
                                <w:szCs w:val="20"/>
                              </w:rPr>
                            </w:pPr>
                            <w:r>
                              <w:rPr>
                                <w:rFonts w:ascii="楷体" w:eastAsia="楷体" w:cs="Arial"/>
                                <w:b/>
                                <w:color w:val="000000"/>
                                <w:sz w:val="20"/>
                                <w:szCs w:val="20"/>
                              </w:rPr>
                              <w:t>6</w:t>
                            </w:r>
                            <w:r>
                              <w:rPr>
                                <w:rFonts w:hint="eastAsia" w:ascii="楷体" w:eastAsia="楷体" w:cs="Arial"/>
                                <w:b/>
                                <w:color w:val="000000"/>
                                <w:sz w:val="20"/>
                                <w:szCs w:val="20"/>
                              </w:rPr>
                              <w:t>、区域性血液保障中心</w:t>
                            </w:r>
                            <w:r>
                              <w:rPr>
                                <w:rFonts w:hint="eastAsia" w:ascii="楷体" w:eastAsia="楷体" w:cs="Arial"/>
                                <w:color w:val="000000"/>
                                <w:sz w:val="20"/>
                                <w:szCs w:val="20"/>
                              </w:rPr>
                              <w:t>：在新城区建设区域性血液保障中心。进一步完善采供血体系，无偿献血组织网络和工作机制，加强血液质量和安全保障，血液核酸检测率达到100%。中心血站采供血保障周边3个以上区县。能开展有偿血液检测、血液治疗项目，区外患者占比达10%以上。</w:t>
                            </w:r>
                          </w:p>
                          <w:p>
                            <w:pPr>
                              <w:pStyle w:val="21"/>
                              <w:shd w:val="clear" w:color="auto" w:fill="FFFFFF"/>
                              <w:spacing w:before="0" w:beforeAutospacing="0" w:after="0" w:afterAutospacing="0"/>
                              <w:rPr>
                                <w:rFonts w:ascii="楷体" w:eastAsia="楷体" w:cs="Arial"/>
                                <w:color w:val="000000"/>
                                <w:kern w:val="2"/>
                                <w:sz w:val="20"/>
                                <w:szCs w:val="20"/>
                              </w:rPr>
                            </w:pPr>
                            <w:r>
                              <w:rPr>
                                <w:rFonts w:ascii="楷体" w:eastAsia="楷体" w:cs="Arial"/>
                                <w:b/>
                                <w:color w:val="000000"/>
                                <w:kern w:val="2"/>
                                <w:sz w:val="20"/>
                                <w:szCs w:val="20"/>
                              </w:rPr>
                              <w:t>7</w:t>
                            </w:r>
                            <w:r>
                              <w:rPr>
                                <w:rFonts w:hint="eastAsia" w:ascii="楷体" w:eastAsia="楷体" w:cs="Arial"/>
                                <w:b/>
                                <w:color w:val="000000"/>
                                <w:kern w:val="2"/>
                                <w:sz w:val="20"/>
                                <w:szCs w:val="20"/>
                              </w:rPr>
                              <w:t>、区域性精神卫生中心建设</w:t>
                            </w:r>
                            <w:r>
                              <w:rPr>
                                <w:rFonts w:hint="eastAsia" w:ascii="楷体" w:eastAsia="楷体" w:cs="Arial"/>
                                <w:color w:val="000000"/>
                                <w:kern w:val="2"/>
                                <w:sz w:val="20"/>
                                <w:szCs w:val="20"/>
                              </w:rPr>
                              <w:t>：依托涪陵精神卫生中心整体搬迁项目，</w:t>
                            </w:r>
                            <w:r>
                              <w:rPr>
                                <w:rFonts w:ascii="楷体" w:eastAsia="楷体" w:cs="Arial"/>
                                <w:color w:val="000000"/>
                                <w:kern w:val="2"/>
                                <w:sz w:val="20"/>
                                <w:szCs w:val="20"/>
                              </w:rPr>
                              <w:t>设病床1000张，</w:t>
                            </w:r>
                            <w:r>
                              <w:rPr>
                                <w:rFonts w:hint="eastAsia" w:ascii="楷体" w:eastAsia="楷体" w:cs="Arial"/>
                                <w:color w:val="000000"/>
                                <w:kern w:val="2"/>
                                <w:sz w:val="20"/>
                                <w:szCs w:val="20"/>
                              </w:rPr>
                              <w:t>按三级专科医院的规模建成区精神卫生中心。满足我区及周边区县群众心理和精神疾病的医疗服务需求。</w:t>
                            </w:r>
                          </w:p>
                          <w:p>
                            <w:pPr>
                              <w:pStyle w:val="21"/>
                              <w:shd w:val="clear" w:color="auto" w:fill="FFFFFF"/>
                              <w:spacing w:before="0" w:beforeAutospacing="0" w:after="0" w:afterAutospacing="0"/>
                              <w:rPr>
                                <w:rFonts w:ascii="楷体" w:eastAsia="楷体" w:cs="Arial"/>
                                <w:color w:val="000000"/>
                                <w:kern w:val="2"/>
                                <w:sz w:val="20"/>
                                <w:szCs w:val="20"/>
                              </w:rPr>
                            </w:pPr>
                            <w:r>
                              <w:rPr>
                                <w:rFonts w:ascii="楷体" w:eastAsia="楷体" w:cs="Arial"/>
                                <w:b/>
                                <w:color w:val="000000"/>
                                <w:kern w:val="2"/>
                                <w:sz w:val="20"/>
                                <w:szCs w:val="20"/>
                              </w:rPr>
                              <w:t>8</w:t>
                            </w:r>
                            <w:r>
                              <w:rPr>
                                <w:rFonts w:hint="eastAsia" w:ascii="楷体" w:eastAsia="楷体" w:cs="Arial"/>
                                <w:b/>
                                <w:color w:val="000000"/>
                                <w:kern w:val="2"/>
                                <w:sz w:val="20"/>
                                <w:szCs w:val="20"/>
                              </w:rPr>
                              <w:t>、中医专院特色优势专科建设：</w:t>
                            </w:r>
                            <w:r>
                              <w:rPr>
                                <w:rFonts w:hint="eastAsia" w:ascii="楷体" w:eastAsia="楷体" w:cs="Arial"/>
                                <w:color w:val="000000"/>
                                <w:kern w:val="2"/>
                                <w:sz w:val="20"/>
                                <w:szCs w:val="20"/>
                              </w:rPr>
                              <w:t>涪陵郭昌毕骨伤科医院创建“三乙”，涪陵李志沧中医骨伤医院巩固二甲成果。继续传承特色优势专科，培育打造新专病、专科。</w:t>
                            </w:r>
                          </w:p>
                          <w:p>
                            <w:pPr>
                              <w:pStyle w:val="21"/>
                              <w:shd w:val="clear" w:color="auto" w:fill="FFFFFF"/>
                              <w:spacing w:before="0" w:beforeAutospacing="0" w:after="0" w:afterAutospacing="0"/>
                              <w:rPr>
                                <w:rFonts w:ascii="楷体" w:eastAsia="楷体" w:cs="Arial"/>
                                <w:color w:val="000000"/>
                                <w:sz w:val="20"/>
                                <w:szCs w:val="20"/>
                              </w:rPr>
                            </w:pPr>
                            <w:r>
                              <w:rPr>
                                <w:rFonts w:ascii="楷体" w:eastAsia="楷体" w:cs="Arial"/>
                                <w:b/>
                                <w:color w:val="000000"/>
                                <w:kern w:val="2"/>
                                <w:sz w:val="20"/>
                                <w:szCs w:val="20"/>
                              </w:rPr>
                              <w:t>9</w:t>
                            </w:r>
                            <w:r>
                              <w:rPr>
                                <w:rFonts w:hint="eastAsia" w:ascii="楷体" w:eastAsia="楷体" w:cs="Arial"/>
                                <w:b/>
                                <w:color w:val="000000"/>
                                <w:kern w:val="2"/>
                                <w:sz w:val="20"/>
                                <w:szCs w:val="20"/>
                              </w:rPr>
                              <w:t>、医疗机构提档升级建设：</w:t>
                            </w:r>
                            <w:r>
                              <w:rPr>
                                <w:rFonts w:hint="eastAsia" w:ascii="楷体" w:eastAsia="楷体" w:cs="Arial"/>
                                <w:color w:val="000000"/>
                                <w:kern w:val="2"/>
                                <w:sz w:val="20"/>
                                <w:szCs w:val="20"/>
                              </w:rPr>
                              <w:t>涪陵康达（协和）医院由“二乙”上升为“二甲”；涪陵衡生中医院、涪陵和万家医院</w:t>
                            </w:r>
                            <w:r>
                              <w:rPr>
                                <w:rFonts w:hint="eastAsia" w:ascii="楷体" w:eastAsia="楷体" w:cs="Arial"/>
                                <w:color w:val="000000"/>
                                <w:sz w:val="20"/>
                                <w:szCs w:val="20"/>
                              </w:rPr>
                              <w:t>、涪陵再兴肛肠医院、涪陵仁济老年病医院、涪陵仁泰中医医院创建二级医院。</w:t>
                            </w:r>
                            <w:r>
                              <w:rPr>
                                <w:rFonts w:ascii="楷体" w:eastAsia="楷体" w:cs="Arial"/>
                                <w:color w:val="000000"/>
                                <w:sz w:val="20"/>
                                <w:szCs w:val="20"/>
                              </w:rPr>
                              <w:t>7家基层医疗卫生机构达美丽医院标准</w:t>
                            </w:r>
                            <w:r>
                              <w:rPr>
                                <w:rFonts w:hint="eastAsia" w:ascii="楷体" w:eastAsia="楷体" w:cs="Arial"/>
                                <w:color w:val="000000"/>
                                <w:sz w:val="20"/>
                                <w:szCs w:val="20"/>
                              </w:rPr>
                              <w:t>。建成</w:t>
                            </w:r>
                            <w:r>
                              <w:rPr>
                                <w:rFonts w:ascii="楷体" w:eastAsia="楷体" w:cs="Arial"/>
                                <w:color w:val="000000"/>
                                <w:sz w:val="20"/>
                                <w:szCs w:val="20"/>
                              </w:rPr>
                              <w:t>10</w:t>
                            </w:r>
                            <w:r>
                              <w:rPr>
                                <w:rFonts w:hint="eastAsia" w:ascii="楷体" w:eastAsia="楷体" w:cs="Arial"/>
                                <w:color w:val="000000"/>
                                <w:sz w:val="20"/>
                                <w:szCs w:val="20"/>
                              </w:rPr>
                              <w:t>家甲级基层卫生院。</w:t>
                            </w:r>
                          </w:p>
                        </w:txbxContent>
                      </wps:txbx>
                      <wps:bodyPr vert="horz" wrap="square" lIns="91440" tIns="45720" rIns="91440" bIns="45720" anchor="t" anchorCtr="false" upright="true">
                        <a:noAutofit/>
                      </wps:bodyPr>
                    </wps:wsp>
                  </a:graphicData>
                </a:graphic>
              </wp:anchor>
            </w:drawing>
          </mc:Choice>
          <mc:Fallback>
            <w:pict>
              <v:rect id="Text Box 3" o:spid="_x0000_s1026" o:spt="1" style="position:absolute;left:0pt;margin-left:-8.35pt;margin-top:145.25pt;height:386.25pt;width:450.2pt;mso-wrap-distance-bottom:0pt;mso-wrap-distance-left:9pt;mso-wrap-distance-right:9pt;mso-wrap-distance-top:0pt;z-index:251654144;mso-width-relative:page;mso-height-relative:page;" fillcolor="#FFFFFF" filled="t" stroked="t" coordsize="21600,21600" o:gfxdata="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tJm3AdkA&#10;AAAMAQAADwAAAAAAAAABACAAAAA4AAAAZHJzL2Rvd25yZXYueG1sUEsBAhQAFAAAAAgAh07iQDTA&#10;FBEIAgAAIAQAAA4AAAAAAAAAAQAgAAAAPgEAAGRycy9lMm9Eb2MueG1sUEsFBgAAAAAGAAYAWQEA&#10;ALgFAAAAAA==&#10;">
                <v:fill on="t" focussize="0,0"/>
                <v:stroke color="#000000" joinstyle="miter"/>
                <v:imagedata o:title=""/>
                <o:lock v:ext="edit" aspectratio="f"/>
                <v:textbox>
                  <w:txbxContent>
                    <w:p>
                      <w:pPr>
                        <w:pStyle w:val="3"/>
                        <w:rPr>
                          <w:rFonts w:ascii="黑体" w:eastAsia="黑体" w:cs="Arial"/>
                          <w:color w:val="000000"/>
                        </w:rPr>
                      </w:pPr>
                      <w:r>
                        <w:rPr>
                          <w:rFonts w:hint="eastAsia" w:ascii="黑体" w:eastAsia="黑体" w:cs="Arial"/>
                          <w:color w:val="000000"/>
                        </w:rPr>
                        <w:t>专栏2 等级医院创建与区域医疗卫生中心建设</w:t>
                      </w:r>
                    </w:p>
                    <w:p>
                      <w:pPr>
                        <w:pStyle w:val="3"/>
                        <w:numPr>
                          <w:ilvl w:val="0"/>
                          <w:numId w:val="2"/>
                        </w:numPr>
                        <w:rPr>
                          <w:rFonts w:ascii="楷体" w:eastAsia="楷体" w:cs="Arial"/>
                          <w:color w:val="000000"/>
                          <w:sz w:val="20"/>
                          <w:szCs w:val="20"/>
                        </w:rPr>
                      </w:pPr>
                      <w:r>
                        <w:rPr>
                          <w:rFonts w:hint="eastAsia" w:ascii="楷体" w:eastAsia="楷体" w:cs="Arial"/>
                          <w:b/>
                          <w:color w:val="000000"/>
                          <w:sz w:val="20"/>
                          <w:szCs w:val="20"/>
                        </w:rPr>
                        <w:t>区域医疗救治中心建设：</w:t>
                      </w:r>
                      <w:r>
                        <w:rPr>
                          <w:rFonts w:hint="eastAsia" w:ascii="楷体" w:eastAsia="楷体" w:cs="Arial"/>
                          <w:color w:val="000000"/>
                          <w:sz w:val="20"/>
                          <w:szCs w:val="20"/>
                        </w:rPr>
                        <w:t>重庆大学涪陵附属医院、区中医院巩固“三甲”创建成果，加快创</w:t>
                      </w:r>
                    </w:p>
                    <w:p>
                      <w:pPr>
                        <w:pStyle w:val="3"/>
                        <w:rPr>
                          <w:rFonts w:ascii="楷体" w:eastAsia="楷体" w:cs="Arial"/>
                          <w:color w:val="000000"/>
                          <w:sz w:val="20"/>
                          <w:szCs w:val="20"/>
                        </w:rPr>
                      </w:pPr>
                      <w:r>
                        <w:rPr>
                          <w:rFonts w:hint="eastAsia" w:ascii="楷体" w:eastAsia="楷体" w:cs="Arial"/>
                          <w:color w:val="000000"/>
                          <w:sz w:val="20"/>
                          <w:szCs w:val="20"/>
                        </w:rPr>
                        <w:t>建多个特色医疗救治中心，全面提升医疗水平和服务能力。以“三甲”为龙头，特色民营医院为补充，进一步培育具有核心竞争力的医疗卫生机构和医疗服务能力，提高医疗卫生服务的区域化水平。</w:t>
                      </w:r>
                    </w:p>
                    <w:p>
                      <w:pPr>
                        <w:pStyle w:val="3"/>
                        <w:rPr>
                          <w:rFonts w:ascii="楷体" w:eastAsia="楷体" w:cs="Arial"/>
                          <w:color w:val="000000"/>
                          <w:sz w:val="20"/>
                          <w:szCs w:val="20"/>
                        </w:rPr>
                      </w:pPr>
                      <w:r>
                        <w:rPr>
                          <w:rFonts w:hint="eastAsia" w:ascii="仿宋" w:eastAsia="仿宋"/>
                          <w:b/>
                          <w:color w:val="000000"/>
                          <w:sz w:val="18"/>
                          <w:szCs w:val="18"/>
                        </w:rPr>
                        <w:t>2、区</w:t>
                      </w:r>
                      <w:r>
                        <w:rPr>
                          <w:rFonts w:hint="eastAsia" w:ascii="楷体" w:eastAsia="楷体" w:cs="Arial"/>
                          <w:b/>
                          <w:color w:val="000000"/>
                          <w:sz w:val="20"/>
                          <w:szCs w:val="20"/>
                        </w:rPr>
                        <w:t>域性“健康涪陵”互联网医院建设：</w:t>
                      </w:r>
                      <w:r>
                        <w:rPr>
                          <w:rFonts w:hint="eastAsia" w:ascii="楷体" w:eastAsia="楷体" w:cs="Arial"/>
                          <w:color w:val="000000"/>
                          <w:sz w:val="20"/>
                          <w:szCs w:val="20"/>
                        </w:rPr>
                        <w:t>依托区级公立医院，建成1家互联网医院，互联网医疗服务辐射周边区县。</w:t>
                      </w:r>
                    </w:p>
                    <w:p>
                      <w:pPr>
                        <w:pStyle w:val="21"/>
                        <w:shd w:val="clear" w:color="auto" w:fill="FFFFFF"/>
                        <w:spacing w:before="0" w:beforeAutospacing="0" w:after="0" w:afterAutospacing="0"/>
                        <w:rPr>
                          <w:rFonts w:ascii="楷体" w:eastAsia="楷体" w:cs="Arial"/>
                          <w:color w:val="000000"/>
                          <w:kern w:val="2"/>
                          <w:sz w:val="20"/>
                          <w:szCs w:val="20"/>
                        </w:rPr>
                      </w:pPr>
                      <w:r>
                        <w:rPr>
                          <w:rFonts w:ascii="楷体" w:eastAsia="楷体" w:cs="Arial"/>
                          <w:b/>
                          <w:color w:val="000000"/>
                          <w:sz w:val="20"/>
                          <w:szCs w:val="20"/>
                        </w:rPr>
                        <w:t>3</w:t>
                      </w:r>
                      <w:r>
                        <w:rPr>
                          <w:rFonts w:hint="eastAsia" w:ascii="楷体" w:eastAsia="楷体" w:cs="Arial"/>
                          <w:b/>
                          <w:color w:val="000000"/>
                          <w:sz w:val="20"/>
                          <w:szCs w:val="20"/>
                        </w:rPr>
                        <w:t>、</w:t>
                      </w:r>
                      <w:r>
                        <w:rPr>
                          <w:rFonts w:hint="eastAsia" w:ascii="仿宋" w:eastAsia="仿宋" w:cs="Times New Roman"/>
                          <w:b/>
                          <w:color w:val="000000"/>
                          <w:kern w:val="2"/>
                          <w:sz w:val="18"/>
                          <w:szCs w:val="18"/>
                        </w:rPr>
                        <w:t>区</w:t>
                      </w:r>
                      <w:r>
                        <w:rPr>
                          <w:rFonts w:hint="eastAsia" w:ascii="楷体" w:eastAsia="楷体" w:cs="Arial"/>
                          <w:b/>
                          <w:color w:val="000000"/>
                          <w:kern w:val="2"/>
                          <w:sz w:val="20"/>
                          <w:szCs w:val="20"/>
                        </w:rPr>
                        <w:t>域性疾控中心建设：</w:t>
                      </w:r>
                      <w:r>
                        <w:rPr>
                          <w:rFonts w:hint="eastAsia" w:ascii="楷体" w:eastAsia="楷体" w:cs="Arial"/>
                          <w:color w:val="000000"/>
                          <w:sz w:val="20"/>
                          <w:szCs w:val="20"/>
                        </w:rPr>
                        <w:t>区疾控中心</w:t>
                      </w:r>
                      <w:r>
                        <w:rPr>
                          <w:rFonts w:hint="eastAsia" w:ascii="楷体" w:eastAsia="楷体" w:cs="Arial"/>
                          <w:color w:val="000000"/>
                          <w:kern w:val="2"/>
                          <w:sz w:val="20"/>
                          <w:szCs w:val="20"/>
                        </w:rPr>
                        <w:t>实施等级疾控建设行动，提升疾病防控能力、卫生应急救援能力、职业病防治与中毒控制应急处理能力，艾滋病诊断、传染病诊断、地方病诊断检测能力，发挥健康促进引领作用，推进相关工作辐射至周边区县。</w:t>
                      </w:r>
                    </w:p>
                    <w:p>
                      <w:pPr>
                        <w:pStyle w:val="3"/>
                        <w:rPr>
                          <w:rFonts w:ascii="楷体" w:eastAsia="楷体" w:cs="Arial"/>
                          <w:color w:val="000000"/>
                          <w:sz w:val="20"/>
                          <w:szCs w:val="20"/>
                        </w:rPr>
                      </w:pPr>
                      <w:r>
                        <w:rPr>
                          <w:rFonts w:ascii="楷体" w:eastAsia="楷体" w:cs="Arial"/>
                          <w:b/>
                          <w:color w:val="000000"/>
                          <w:sz w:val="20"/>
                          <w:szCs w:val="20"/>
                        </w:rPr>
                        <w:t>4</w:t>
                      </w:r>
                      <w:r>
                        <w:rPr>
                          <w:rFonts w:hint="eastAsia" w:ascii="楷体" w:eastAsia="楷体" w:cs="Arial"/>
                          <w:b/>
                          <w:color w:val="000000"/>
                          <w:sz w:val="20"/>
                          <w:szCs w:val="20"/>
                        </w:rPr>
                        <w:t>、区域妇幼保健中心建设：</w:t>
                      </w:r>
                      <w:r>
                        <w:rPr>
                          <w:rFonts w:hint="eastAsia" w:ascii="楷体" w:eastAsia="楷体" w:cs="Arial"/>
                          <w:color w:val="000000"/>
                          <w:sz w:val="20"/>
                          <w:szCs w:val="20"/>
                        </w:rPr>
                        <w:t>区妇幼保健院创建“三甲”等级医院，发挥在生殖健康、婚前保健、妇女保健、儿童保健方向的引领作用，建设区域妇幼保健中心、涪陵区婴幼儿养育照护指导中心。</w:t>
                      </w:r>
                    </w:p>
                    <w:p>
                      <w:pPr>
                        <w:pStyle w:val="3"/>
                        <w:rPr>
                          <w:rFonts w:ascii="楷体" w:eastAsia="楷体" w:cs="Arial"/>
                          <w:color w:val="000000"/>
                          <w:kern w:val="0"/>
                          <w:sz w:val="20"/>
                          <w:szCs w:val="20"/>
                        </w:rPr>
                      </w:pPr>
                      <w:r>
                        <w:rPr>
                          <w:rFonts w:ascii="楷体" w:eastAsia="楷体" w:cs="Arial"/>
                          <w:b/>
                          <w:color w:val="000000"/>
                          <w:sz w:val="20"/>
                          <w:szCs w:val="20"/>
                        </w:rPr>
                        <w:t>5</w:t>
                      </w:r>
                      <w:r>
                        <w:rPr>
                          <w:rFonts w:hint="eastAsia" w:ascii="楷体" w:eastAsia="楷体" w:cs="Arial"/>
                          <w:b/>
                          <w:color w:val="000000"/>
                          <w:sz w:val="20"/>
                          <w:szCs w:val="20"/>
                        </w:rPr>
                        <w:t>、</w:t>
                      </w:r>
                      <w:r>
                        <w:rPr>
                          <w:rFonts w:hint="eastAsia" w:ascii="楷体" w:eastAsia="楷体" w:cs="Arial"/>
                          <w:b/>
                          <w:color w:val="000000"/>
                          <w:kern w:val="0"/>
                          <w:sz w:val="20"/>
                          <w:szCs w:val="20"/>
                        </w:rPr>
                        <w:t>涪陵区疼痛医学科技创新中心建设</w:t>
                      </w:r>
                      <w:r>
                        <w:rPr>
                          <w:rFonts w:hint="eastAsia" w:ascii="楷体" w:eastAsia="楷体" w:cs="Arial"/>
                          <w:color w:val="000000"/>
                          <w:kern w:val="0"/>
                          <w:sz w:val="20"/>
                          <w:szCs w:val="20"/>
                        </w:rPr>
                        <w:t>：区人民医院创建三级综合医院，打造中国科学院大学、重庆医科大学、重庆医科大学附属儿童医院等涪陵分院，推动市、区级疼痛医学的学科建设与发展，将涪陵区疼痛医学科技创新中心创建成为重庆市级区域重点学科，建成重庆市渝东南疼痛诊疗中心。</w:t>
                      </w:r>
                    </w:p>
                    <w:p>
                      <w:pPr>
                        <w:pStyle w:val="3"/>
                        <w:rPr>
                          <w:rFonts w:ascii="楷体" w:eastAsia="楷体" w:cs="Arial"/>
                          <w:color w:val="000000"/>
                          <w:sz w:val="20"/>
                          <w:szCs w:val="20"/>
                        </w:rPr>
                      </w:pPr>
                      <w:r>
                        <w:rPr>
                          <w:rFonts w:ascii="楷体" w:eastAsia="楷体" w:cs="Arial"/>
                          <w:b/>
                          <w:color w:val="000000"/>
                          <w:sz w:val="20"/>
                          <w:szCs w:val="20"/>
                        </w:rPr>
                        <w:t>6</w:t>
                      </w:r>
                      <w:r>
                        <w:rPr>
                          <w:rFonts w:hint="eastAsia" w:ascii="楷体" w:eastAsia="楷体" w:cs="Arial"/>
                          <w:b/>
                          <w:color w:val="000000"/>
                          <w:sz w:val="20"/>
                          <w:szCs w:val="20"/>
                        </w:rPr>
                        <w:t>、区域性血液保障中心</w:t>
                      </w:r>
                      <w:r>
                        <w:rPr>
                          <w:rFonts w:hint="eastAsia" w:ascii="楷体" w:eastAsia="楷体" w:cs="Arial"/>
                          <w:color w:val="000000"/>
                          <w:sz w:val="20"/>
                          <w:szCs w:val="20"/>
                        </w:rPr>
                        <w:t>：在新城区建设区域性血液保障中心。进一步完善采供血体系，无偿献血组织网络和工作机制，加强血液质量和安全保障，血液核酸检测率达到100%。中心血站采供血保障周边3个以上区县。能开展有偿血液检测、血液治疗项目，区外患者占比达10%以上。</w:t>
                      </w:r>
                    </w:p>
                    <w:p>
                      <w:pPr>
                        <w:pStyle w:val="21"/>
                        <w:shd w:val="clear" w:color="auto" w:fill="FFFFFF"/>
                        <w:spacing w:before="0" w:beforeAutospacing="0" w:after="0" w:afterAutospacing="0"/>
                        <w:rPr>
                          <w:rFonts w:ascii="楷体" w:eastAsia="楷体" w:cs="Arial"/>
                          <w:color w:val="000000"/>
                          <w:kern w:val="2"/>
                          <w:sz w:val="20"/>
                          <w:szCs w:val="20"/>
                        </w:rPr>
                      </w:pPr>
                      <w:r>
                        <w:rPr>
                          <w:rFonts w:ascii="楷体" w:eastAsia="楷体" w:cs="Arial"/>
                          <w:b/>
                          <w:color w:val="000000"/>
                          <w:kern w:val="2"/>
                          <w:sz w:val="20"/>
                          <w:szCs w:val="20"/>
                        </w:rPr>
                        <w:t>7</w:t>
                      </w:r>
                      <w:r>
                        <w:rPr>
                          <w:rFonts w:hint="eastAsia" w:ascii="楷体" w:eastAsia="楷体" w:cs="Arial"/>
                          <w:b/>
                          <w:color w:val="000000"/>
                          <w:kern w:val="2"/>
                          <w:sz w:val="20"/>
                          <w:szCs w:val="20"/>
                        </w:rPr>
                        <w:t>、区域性精神卫生中心建设</w:t>
                      </w:r>
                      <w:r>
                        <w:rPr>
                          <w:rFonts w:hint="eastAsia" w:ascii="楷体" w:eastAsia="楷体" w:cs="Arial"/>
                          <w:color w:val="000000"/>
                          <w:kern w:val="2"/>
                          <w:sz w:val="20"/>
                          <w:szCs w:val="20"/>
                        </w:rPr>
                        <w:t>：依托涪陵精神卫生中心整体搬迁项目，</w:t>
                      </w:r>
                      <w:r>
                        <w:rPr>
                          <w:rFonts w:ascii="楷体" w:eastAsia="楷体" w:cs="Arial"/>
                          <w:color w:val="000000"/>
                          <w:kern w:val="2"/>
                          <w:sz w:val="20"/>
                          <w:szCs w:val="20"/>
                        </w:rPr>
                        <w:t>设病床1000张，</w:t>
                      </w:r>
                      <w:r>
                        <w:rPr>
                          <w:rFonts w:hint="eastAsia" w:ascii="楷体" w:eastAsia="楷体" w:cs="Arial"/>
                          <w:color w:val="000000"/>
                          <w:kern w:val="2"/>
                          <w:sz w:val="20"/>
                          <w:szCs w:val="20"/>
                        </w:rPr>
                        <w:t>按三级专科医院的规模建成区精神卫生中心。满足我区及周边区县群众心理和精神疾病的医疗服务需求。</w:t>
                      </w:r>
                    </w:p>
                    <w:p>
                      <w:pPr>
                        <w:pStyle w:val="21"/>
                        <w:shd w:val="clear" w:color="auto" w:fill="FFFFFF"/>
                        <w:spacing w:before="0" w:beforeAutospacing="0" w:after="0" w:afterAutospacing="0"/>
                        <w:rPr>
                          <w:rFonts w:ascii="楷体" w:eastAsia="楷体" w:cs="Arial"/>
                          <w:color w:val="000000"/>
                          <w:kern w:val="2"/>
                          <w:sz w:val="20"/>
                          <w:szCs w:val="20"/>
                        </w:rPr>
                      </w:pPr>
                      <w:r>
                        <w:rPr>
                          <w:rFonts w:ascii="楷体" w:eastAsia="楷体" w:cs="Arial"/>
                          <w:b/>
                          <w:color w:val="000000"/>
                          <w:kern w:val="2"/>
                          <w:sz w:val="20"/>
                          <w:szCs w:val="20"/>
                        </w:rPr>
                        <w:t>8</w:t>
                      </w:r>
                      <w:r>
                        <w:rPr>
                          <w:rFonts w:hint="eastAsia" w:ascii="楷体" w:eastAsia="楷体" w:cs="Arial"/>
                          <w:b/>
                          <w:color w:val="000000"/>
                          <w:kern w:val="2"/>
                          <w:sz w:val="20"/>
                          <w:szCs w:val="20"/>
                        </w:rPr>
                        <w:t>、中医专院特色优势专科建设：</w:t>
                      </w:r>
                      <w:r>
                        <w:rPr>
                          <w:rFonts w:hint="eastAsia" w:ascii="楷体" w:eastAsia="楷体" w:cs="Arial"/>
                          <w:color w:val="000000"/>
                          <w:kern w:val="2"/>
                          <w:sz w:val="20"/>
                          <w:szCs w:val="20"/>
                        </w:rPr>
                        <w:t>涪陵郭昌毕骨伤科医院创建“三乙”，涪陵李志沧中医骨伤医院巩固二甲成果。继续传承特色优势专科，培育打造新专病、专科。</w:t>
                      </w:r>
                    </w:p>
                    <w:p>
                      <w:pPr>
                        <w:pStyle w:val="21"/>
                        <w:shd w:val="clear" w:color="auto" w:fill="FFFFFF"/>
                        <w:spacing w:before="0" w:beforeAutospacing="0" w:after="0" w:afterAutospacing="0"/>
                        <w:rPr>
                          <w:rFonts w:ascii="楷体" w:eastAsia="楷体" w:cs="Arial"/>
                          <w:color w:val="000000"/>
                          <w:sz w:val="20"/>
                          <w:szCs w:val="20"/>
                        </w:rPr>
                      </w:pPr>
                      <w:r>
                        <w:rPr>
                          <w:rFonts w:ascii="楷体" w:eastAsia="楷体" w:cs="Arial"/>
                          <w:b/>
                          <w:color w:val="000000"/>
                          <w:kern w:val="2"/>
                          <w:sz w:val="20"/>
                          <w:szCs w:val="20"/>
                        </w:rPr>
                        <w:t>9</w:t>
                      </w:r>
                      <w:r>
                        <w:rPr>
                          <w:rFonts w:hint="eastAsia" w:ascii="楷体" w:eastAsia="楷体" w:cs="Arial"/>
                          <w:b/>
                          <w:color w:val="000000"/>
                          <w:kern w:val="2"/>
                          <w:sz w:val="20"/>
                          <w:szCs w:val="20"/>
                        </w:rPr>
                        <w:t>、医疗机构提档升级建设：</w:t>
                      </w:r>
                      <w:r>
                        <w:rPr>
                          <w:rFonts w:hint="eastAsia" w:ascii="楷体" w:eastAsia="楷体" w:cs="Arial"/>
                          <w:color w:val="000000"/>
                          <w:kern w:val="2"/>
                          <w:sz w:val="20"/>
                          <w:szCs w:val="20"/>
                        </w:rPr>
                        <w:t>涪陵康达（协和）医院由“二乙”上升为“二甲”；涪陵衡生中医院、涪陵和万家医院</w:t>
                      </w:r>
                      <w:r>
                        <w:rPr>
                          <w:rFonts w:hint="eastAsia" w:ascii="楷体" w:eastAsia="楷体" w:cs="Arial"/>
                          <w:color w:val="000000"/>
                          <w:sz w:val="20"/>
                          <w:szCs w:val="20"/>
                        </w:rPr>
                        <w:t>、涪陵再兴肛肠医院、涪陵仁济老年病医院、涪陵仁泰中医医院创建二级医院。</w:t>
                      </w:r>
                      <w:r>
                        <w:rPr>
                          <w:rFonts w:ascii="楷体" w:eastAsia="楷体" w:cs="Arial"/>
                          <w:color w:val="000000"/>
                          <w:sz w:val="20"/>
                          <w:szCs w:val="20"/>
                        </w:rPr>
                        <w:t>7家基层医疗卫生机构达美丽医院标准</w:t>
                      </w:r>
                      <w:r>
                        <w:rPr>
                          <w:rFonts w:hint="eastAsia" w:ascii="楷体" w:eastAsia="楷体" w:cs="Arial"/>
                          <w:color w:val="000000"/>
                          <w:sz w:val="20"/>
                          <w:szCs w:val="20"/>
                        </w:rPr>
                        <w:t>。建成</w:t>
                      </w:r>
                      <w:r>
                        <w:rPr>
                          <w:rFonts w:ascii="楷体" w:eastAsia="楷体" w:cs="Arial"/>
                          <w:color w:val="000000"/>
                          <w:sz w:val="20"/>
                          <w:szCs w:val="20"/>
                        </w:rPr>
                        <w:t>10</w:t>
                      </w:r>
                      <w:r>
                        <w:rPr>
                          <w:rFonts w:hint="eastAsia" w:ascii="楷体" w:eastAsia="楷体" w:cs="Arial"/>
                          <w:color w:val="000000"/>
                          <w:sz w:val="20"/>
                          <w:szCs w:val="20"/>
                        </w:rPr>
                        <w:t>家甲级基层卫生院。</w:t>
                      </w:r>
                    </w:p>
                  </w:txbxContent>
                </v:textbox>
                <w10:wrap type="square"/>
              </v:rect>
            </w:pict>
          </mc:Fallback>
        </mc:AlternateContent>
      </w:r>
      <w:r>
        <w:rPr>
          <w:rFonts w:hint="eastAsia" w:ascii="方正仿宋_GBK" w:eastAsia="方正仿宋_GBK"/>
          <w:sz w:val="32"/>
          <w:szCs w:val="32"/>
        </w:rPr>
        <w:t>覆盖，中医诊疗量占比不断提升，达30%以上。</w:t>
      </w:r>
    </w:p>
    <w:p>
      <w:pPr>
        <w:spacing w:line="540" w:lineRule="exact"/>
        <w:ind w:firstLine="963" w:firstLineChars="300"/>
        <w:rPr>
          <w:rFonts w:ascii="方正仿宋_GBK" w:eastAsia="方正仿宋_GBK" w:cs="宋体"/>
          <w:color w:val="000000"/>
          <w:sz w:val="32"/>
          <w:szCs w:val="32"/>
        </w:rPr>
      </w:pPr>
      <w:r>
        <w:rPr>
          <w:rStyle w:val="29"/>
          <w:rFonts w:hint="eastAsia" w:ascii="方正仿宋_GBK"/>
        </w:rPr>
        <w:t>7.促进多元办医格局</w:t>
      </w:r>
      <w:r>
        <w:rPr>
          <w:rFonts w:hint="eastAsia" w:ascii="方正仿宋_GBK" w:eastAsia="方正仿宋_GBK" w:cs="Helvetica"/>
          <w:b/>
          <w:color w:val="000000"/>
          <w:sz w:val="32"/>
          <w:szCs w:val="32"/>
        </w:rPr>
        <w:t>。</w:t>
      </w:r>
      <w:r>
        <w:rPr>
          <w:rFonts w:hint="eastAsia" w:ascii="方正仿宋_GBK" w:eastAsia="方正仿宋_GBK" w:cs="Helvetica"/>
          <w:color w:val="000000"/>
          <w:sz w:val="32"/>
          <w:szCs w:val="32"/>
        </w:rPr>
        <w:t>鼓励社会办医疗机构差异化发展，提供特色诊疗服务，加强短缺医疗卫生资源配置，形成以政府基本医疗卫生服务为主体，社会办医提供多样化、多层次医疗卫生服务为补充的多元办医格局，缩小城乡医疗卫生资源质量差异。</w:t>
      </w:r>
      <w:r>
        <w:rPr>
          <w:rFonts w:hint="eastAsia" w:ascii="方正仿宋_GBK" w:eastAsia="方正仿宋_GBK"/>
          <w:sz w:val="32"/>
          <w:szCs w:val="32"/>
        </w:rPr>
        <w:t>优化完善加快发展社会办医政策措施，落实社会办非营利性医疗机构与公立医院同等待遇。逐步扩大外资兴办医疗机构的范围。</w:t>
      </w:r>
      <w:r>
        <w:rPr>
          <w:rFonts w:hint="eastAsia" w:ascii="方正仿宋_GBK" w:eastAsia="方正仿宋_GBK" w:cs="Helvetica"/>
          <w:color w:val="000000"/>
          <w:sz w:val="32"/>
          <w:szCs w:val="32"/>
        </w:rPr>
        <w:t>积极支持民营医疗机构创建等级医院，继续加快民营医疗机构良性发展。到2025年</w:t>
      </w:r>
      <w:r>
        <w:rPr>
          <w:rFonts w:hint="eastAsia" w:ascii="方正仿宋_GBK" w:eastAsia="方正仿宋_GBK"/>
          <w:color w:val="000000"/>
          <w:kern w:val="0"/>
          <w:sz w:val="32"/>
          <w:szCs w:val="32"/>
        </w:rPr>
        <w:t>，完成迁建桂林骨科医院、和万家医院</w:t>
      </w:r>
      <w:r>
        <w:rPr>
          <w:rFonts w:hint="eastAsia" w:ascii="方正仿宋_GBK" w:eastAsia="方正仿宋_GBK" w:cs="Helvetica"/>
          <w:color w:val="000000"/>
          <w:sz w:val="32"/>
          <w:szCs w:val="32"/>
        </w:rPr>
        <w:t>等民营医院</w:t>
      </w:r>
      <w:r>
        <w:rPr>
          <w:rFonts w:hint="eastAsia" w:ascii="方正仿宋_GBK" w:eastAsia="方正仿宋_GBK"/>
          <w:color w:val="000000"/>
          <w:kern w:val="0"/>
          <w:sz w:val="32"/>
          <w:szCs w:val="32"/>
        </w:rPr>
        <w:t>。</w:t>
      </w:r>
      <w:r>
        <w:rPr>
          <w:rFonts w:hint="eastAsia" w:ascii="方正仿宋_GBK" w:eastAsia="方正仿宋_GBK" w:cs="Helvetica"/>
          <w:color w:val="000000"/>
          <w:sz w:val="32"/>
          <w:szCs w:val="32"/>
        </w:rPr>
        <w:t>大力培育发展骨伤、肛肠、肿瘤、心血管、临终关怀等专科医疗机构，实现与公立医院错位发展，打造特色专科品牌。</w:t>
      </w:r>
      <w:r>
        <w:rPr>
          <w:rFonts w:hint="eastAsia" w:ascii="方正仿宋_GBK" w:eastAsia="方正仿宋_GBK" w:cs="宋体"/>
          <w:color w:val="000000"/>
          <w:sz w:val="32"/>
          <w:szCs w:val="32"/>
        </w:rPr>
        <w:t>鼓励支持区内骨伤医院牵头建立区域性中医骨伤医疗中心，建立区域性骨科专科联盟。</w:t>
      </w:r>
    </w:p>
    <w:p>
      <w:pPr>
        <w:pStyle w:val="4"/>
        <w:spacing w:before="0" w:after="0" w:line="560" w:lineRule="exact"/>
        <w:ind w:firstLine="642" w:firstLineChars="200"/>
      </w:pPr>
      <w:bookmarkStart w:id="79" w:name="_Toc90972468"/>
      <w:r>
        <w:rPr>
          <w:rFonts w:hint="eastAsia"/>
        </w:rPr>
        <w:t>（三）深入实施健康中国涪陵行动</w:t>
      </w:r>
      <w:bookmarkEnd w:id="79"/>
    </w:p>
    <w:p>
      <w:pPr>
        <w:pStyle w:val="21"/>
        <w:widowControl w:val="0"/>
        <w:shd w:val="clear" w:color="auto" w:fill="FFFFFF"/>
        <w:spacing w:before="0" w:beforeAutospacing="0" w:after="0" w:afterAutospacing="0" w:line="560" w:lineRule="exact"/>
        <w:ind w:firstLine="642" w:firstLineChars="200"/>
        <w:jc w:val="both"/>
        <w:rPr>
          <w:rStyle w:val="39"/>
          <w:sz w:val="32"/>
          <w:szCs w:val="32"/>
        </w:rPr>
      </w:pPr>
      <w:r>
        <w:rPr>
          <w:rFonts w:hint="eastAsia" w:ascii="方正仿宋_GBK" w:eastAsia="方正仿宋_GBK"/>
          <w:b/>
          <w:sz w:val="32"/>
          <w:szCs w:val="32"/>
        </w:rPr>
        <w:t>1.全面普及健康生活方式。</w:t>
      </w:r>
      <w:r>
        <w:rPr>
          <w:rFonts w:hint="eastAsia" w:ascii="方正仿宋_GBK" w:eastAsia="方正仿宋_GBK"/>
          <w:sz w:val="32"/>
          <w:szCs w:val="32"/>
        </w:rPr>
        <w:t>建立完善全区健康科普专家库、资源库，构建全媒体健康科普知识发布和传播机制，推动“互联网+精准健康科普”。加强各级医疗机构健康促进与教育工作，推动二级以上医疗机构设立健康教育科，加强全区健康教育人才队伍建设。开展健康促进区建设，</w:t>
      </w:r>
      <w:r>
        <w:rPr>
          <w:rFonts w:ascii="方正仿宋_GBK" w:eastAsia="方正仿宋_GBK"/>
          <w:sz w:val="32"/>
          <w:szCs w:val="32"/>
        </w:rPr>
        <w:t>推进健康促进医院建设。</w:t>
      </w:r>
      <w:r>
        <w:rPr>
          <w:rFonts w:hint="eastAsia" w:ascii="方正仿宋_GBK" w:eastAsia="方正仿宋_GBK"/>
          <w:sz w:val="32"/>
          <w:szCs w:val="32"/>
        </w:rPr>
        <w:t>引导健康生活方式，实施居民健康促进行动，</w:t>
      </w:r>
      <w:r>
        <w:rPr>
          <w:rFonts w:ascii="方正仿宋_GBK" w:eastAsia="方正仿宋_GBK"/>
          <w:sz w:val="32"/>
          <w:szCs w:val="32"/>
        </w:rPr>
        <w:t>推广“三减三健”</w:t>
      </w:r>
      <w:r>
        <w:rPr>
          <w:rFonts w:hint="eastAsia" w:ascii="方正仿宋_GBK" w:eastAsia="方正仿宋_GBK"/>
          <w:sz w:val="32"/>
          <w:szCs w:val="32"/>
        </w:rPr>
        <w:t>健康口腔、健康体重、健康骨骼</w:t>
      </w:r>
      <w:r>
        <w:rPr>
          <w:rFonts w:ascii="方正仿宋_GBK" w:eastAsia="方正仿宋_GBK"/>
          <w:sz w:val="32"/>
          <w:szCs w:val="32"/>
        </w:rPr>
        <w:t>等专项行动，</w:t>
      </w:r>
      <w:r>
        <w:rPr>
          <w:rFonts w:hint="eastAsia" w:ascii="方正仿宋_GBK" w:eastAsia="方正仿宋_GBK"/>
          <w:sz w:val="32"/>
          <w:szCs w:val="32"/>
        </w:rPr>
        <w:t>推进国民营养计划实施，提升全民健康素养，</w:t>
      </w:r>
      <w:r>
        <w:rPr>
          <w:rStyle w:val="39"/>
          <w:rFonts w:hint="eastAsia"/>
        </w:rPr>
        <w:t>居民健康素养水平不低于30%</w:t>
      </w:r>
      <w:r>
        <w:rPr>
          <w:rFonts w:hint="eastAsia" w:ascii="方正仿宋_GBK" w:eastAsia="方正仿宋_GBK"/>
          <w:sz w:val="32"/>
          <w:szCs w:val="32"/>
        </w:rPr>
        <w:t>。</w:t>
      </w:r>
      <w:r>
        <w:rPr>
          <w:rStyle w:val="39"/>
          <w:rFonts w:hint="eastAsia"/>
        </w:rPr>
        <w:t>完善全民健身公共服务体系，</w:t>
      </w:r>
      <w:r>
        <w:rPr>
          <w:rStyle w:val="39"/>
          <w:rFonts w:hint="eastAsia"/>
          <w:sz w:val="32"/>
          <w:szCs w:val="32"/>
        </w:rPr>
        <w:t>开展全民健身活动，全面实施控烟行动。</w:t>
      </w:r>
      <w:r>
        <w:rPr>
          <w:rStyle w:val="39"/>
          <w:rFonts w:hint="eastAsia"/>
        </w:rPr>
        <w:t>健康城市各项指标基本达到要求。</w:t>
      </w:r>
      <w:r>
        <w:rPr>
          <w:rStyle w:val="39"/>
          <w:rFonts w:hint="eastAsia"/>
          <w:sz w:val="32"/>
          <w:szCs w:val="32"/>
        </w:rPr>
        <w:t>到2025年，城乡居民达到《国民体质测定标准》合格以上的人数比例不低于93.8%，经常参加体育锻炼人数比例达到52%及以上，全面无烟法规保护的人口比例达到40%及以上，15岁以上人群吸烟率下降到22%以下。中小学健康教育开课率达到100%，国家学生体质健康标准达标优良率分别达到50%及以上，儿童青少年总体近视率力争每年降低0.5个百分点以上，居民心理健康素养水平提升到23%。</w:t>
      </w:r>
    </w:p>
    <w:p>
      <w:pPr>
        <w:autoSpaceDE w:val="0"/>
        <w:autoSpaceDN w:val="0"/>
        <w:adjustRightInd w:val="0"/>
        <w:spacing w:line="560" w:lineRule="exact"/>
        <w:ind w:firstLine="642" w:firstLineChars="200"/>
        <w:jc w:val="left"/>
        <w:rPr>
          <w:rStyle w:val="39"/>
          <w:sz w:val="32"/>
          <w:szCs w:val="32"/>
        </w:rPr>
      </w:pPr>
      <w:bookmarkStart w:id="80" w:name="_Toc63254518"/>
      <w:r>
        <w:rPr>
          <w:rStyle w:val="29"/>
          <w:rFonts w:ascii="方正仿宋_GBK"/>
        </w:rPr>
        <w:t>2</w:t>
      </w:r>
      <w:r>
        <w:rPr>
          <w:rStyle w:val="29"/>
          <w:rFonts w:hint="eastAsia" w:ascii="方正仿宋_GBK"/>
        </w:rPr>
        <w:t>.</w:t>
      </w:r>
      <w:r>
        <w:rPr>
          <w:rStyle w:val="29"/>
          <w:rFonts w:ascii="方正仿宋_GBK"/>
        </w:rPr>
        <w:t>深入开展爱国卫生运动。</w:t>
      </w:r>
      <w:r>
        <w:rPr>
          <w:rStyle w:val="39"/>
          <w:rFonts w:hint="eastAsia"/>
          <w:sz w:val="32"/>
          <w:szCs w:val="32"/>
        </w:rPr>
        <w:t>巩固和发展国家卫生区创建成果，力争建成全国健康城市。积极开展卫生城镇、卫生单位、健康细胞创建活动。到2025年，国家卫生乡镇覆盖率达到30%，市级卫生乡镇力争实现全覆盖。科学开展病媒生物防制，建成区病媒生物密度防制达到国家病媒生物防制水平C级标准以上。农村自来水使用率和卫生厕所普及率达到90%，建制镇生活垃圾无害化处理率达100%，生活污水处理率达85%，农村饮用水水质卫生监测乡镇覆盖率100%。</w:t>
      </w:r>
    </w:p>
    <w:p>
      <w:pPr>
        <w:pStyle w:val="21"/>
        <w:widowControl w:val="0"/>
        <w:shd w:val="clear" w:color="auto" w:fill="FFFFFF"/>
        <w:spacing w:before="0" w:beforeAutospacing="0" w:after="0" w:afterAutospacing="0" w:line="560" w:lineRule="exact"/>
        <w:ind w:firstLine="642" w:firstLineChars="200"/>
        <w:jc w:val="both"/>
        <w:rPr>
          <w:rFonts w:ascii="方正仿宋_GBK" w:eastAsia="方正仿宋_GBK"/>
          <w:sz w:val="32"/>
          <w:szCs w:val="32"/>
        </w:rPr>
      </w:pPr>
      <w:r>
        <w:rPr>
          <w:rStyle w:val="29"/>
          <w:rFonts w:ascii="方正仿宋_GBK"/>
        </w:rPr>
        <w:t>3</w:t>
      </w:r>
      <w:r>
        <w:rPr>
          <w:rStyle w:val="29"/>
          <w:rFonts w:hint="eastAsia" w:ascii="方正仿宋_GBK"/>
        </w:rPr>
        <w:t>.</w:t>
      </w:r>
      <w:bookmarkEnd w:id="76"/>
      <w:r>
        <w:rPr>
          <w:rStyle w:val="29"/>
          <w:rFonts w:hint="eastAsia" w:ascii="方正仿宋_GBK"/>
        </w:rPr>
        <w:t>加强重大传染病、地方病防控</w:t>
      </w:r>
      <w:bookmarkEnd w:id="80"/>
      <w:r>
        <w:rPr>
          <w:rFonts w:hint="eastAsia" w:ascii="方正仿宋_GBK" w:eastAsia="方正仿宋_GBK" w:cs="Helvetica"/>
          <w:b/>
          <w:color w:val="000000"/>
          <w:sz w:val="32"/>
          <w:szCs w:val="32"/>
        </w:rPr>
        <w:t>。</w:t>
      </w:r>
      <w:r>
        <w:rPr>
          <w:rFonts w:hint="eastAsia" w:ascii="方正仿宋_GBK" w:eastAsia="方正仿宋_GBK" w:cs="Helvetica"/>
          <w:color w:val="000000"/>
          <w:sz w:val="32"/>
          <w:szCs w:val="32"/>
        </w:rPr>
        <w:t>完善传染病监测预警机制，探索建立智慧化预警多点触发机制，推动健全多渠道监测预警机制。建立健全分级、分层、分流的传染病等重大疫情救治机制。加强区域协作，联防联控，群防群控，完善农村基层、区域城镇群传染病救治网络。实行传染病报告首诊负责制，法定传染病报告率达到</w:t>
      </w:r>
      <w:r>
        <w:rPr>
          <w:rStyle w:val="39"/>
          <w:rFonts w:hint="eastAsia"/>
          <w:sz w:val="32"/>
          <w:szCs w:val="32"/>
        </w:rPr>
        <w:t>98%。</w:t>
      </w:r>
      <w:r>
        <w:rPr>
          <w:rStyle w:val="39"/>
          <w:sz w:val="32"/>
          <w:szCs w:val="32"/>
        </w:rPr>
        <w:t>有序做好新冠疫苗接种工作，逐步提高人群接种率。</w:t>
      </w:r>
      <w:r>
        <w:rPr>
          <w:rStyle w:val="39"/>
          <w:rFonts w:hint="eastAsia"/>
          <w:sz w:val="32"/>
          <w:szCs w:val="32"/>
        </w:rPr>
        <w:t>落实国家免疫规划，适龄儿童国家免疫规划疫苗接种率维持在95%以</w:t>
      </w:r>
      <w:r>
        <w:rPr>
          <w:rFonts w:hint="eastAsia" w:ascii="方正仿宋_GBK" w:eastAsia="方正仿宋_GBK" w:cs="Helvetica"/>
          <w:color w:val="000000"/>
          <w:sz w:val="32"/>
          <w:szCs w:val="32"/>
        </w:rPr>
        <w:t>上。加强艾滋病检测、干预和随访，为所有符合条件且愿意接受治疗的感染者和病人提供抗病毒治疗，全面落实临床用血核酸检测和预防艾滋病母婴传播，将疫情控制在低流行水平。加强肺结核患者发现力度，推行以病原学阳性为主的病人发现模式，强化耐药结核病的筛查和监测，实现患者全程随访管理，提升肺结核病的诊断治疗水平，提高患者治愈率。探索“互联网信息管理+互联网诊疗平台+社区健康服务中心”的新型结核病管理模式。有效应对流感、手足口病、麻疹等重点传染病疫情，实施以传染源控制为主的狂犬病、布病、禽流感等人畜共患病综合治理。防范突发急性传染病输入，加强鼠疫、霍乱等烈性传染病防控。区级医疗机构、社区卫生服务中心、乡镇卫生院等基层医疗机构发热及肠道门诊规范化设置</w:t>
      </w:r>
      <w:r>
        <w:rPr>
          <w:rFonts w:hint="eastAsia" w:ascii="方正仿宋_GBK" w:eastAsia="方正仿宋_GBK"/>
          <w:sz w:val="32"/>
          <w:szCs w:val="32"/>
        </w:rPr>
        <w:t>率达</w:t>
      </w:r>
      <w:r>
        <w:rPr>
          <w:rStyle w:val="39"/>
          <w:rFonts w:hint="eastAsia"/>
          <w:sz w:val="32"/>
          <w:szCs w:val="32"/>
        </w:rPr>
        <w:t>到100%，推动落实“三区两通道”要求。到2025年，5岁以下儿童乙型肝炎病毒表面抗原流行率控制在1%以下，甲乙类法定传染病发病率控制在210/10万以下</w:t>
      </w:r>
      <w:r>
        <w:rPr>
          <w:rFonts w:hint="eastAsia" w:ascii="方正仿宋_GBK" w:eastAsia="方正仿宋_GBK" w:cs="Helvetica"/>
          <w:color w:val="000000"/>
          <w:sz w:val="32"/>
          <w:szCs w:val="32"/>
        </w:rPr>
        <w:t>。强化碘缺乏病、地氟病、克山病等重点地方病病例筛查和监测，通过合理补碘、改炉改灶、科学改水、健康教育等综合干预措施，降低地方病危害。以区公共卫生救治中心和重庆大学附属涪陵医院传染性疾病救治能力提升项目建设为依托，</w:t>
      </w:r>
      <w:r>
        <w:rPr>
          <w:rFonts w:hint="eastAsia" w:ascii="方正仿宋_GBK" w:eastAsia="方正仿宋_GBK"/>
          <w:sz w:val="32"/>
          <w:szCs w:val="32"/>
        </w:rPr>
        <w:t>全面加强基层医疗卫生机构突发急性传染病快速检测、隔离、转运等处置能力，</w:t>
      </w:r>
      <w:r>
        <w:rPr>
          <w:rFonts w:hint="eastAsia" w:ascii="方正仿宋_GBK" w:eastAsia="方正仿宋_GBK" w:cs="Helvetica"/>
          <w:color w:val="000000"/>
          <w:sz w:val="32"/>
          <w:szCs w:val="32"/>
        </w:rPr>
        <w:t>提升全区传染病防治保障能力和水平。</w:t>
      </w:r>
    </w:p>
    <w:p>
      <w:pPr>
        <w:spacing w:line="560" w:lineRule="exact"/>
        <w:ind w:firstLine="642" w:firstLineChars="200"/>
        <w:rPr>
          <w:rFonts w:ascii="方正仿宋_GBK" w:eastAsia="方正仿宋_GBK" w:cs="Helvetica"/>
          <w:color w:val="000000"/>
          <w:sz w:val="32"/>
          <w:szCs w:val="32"/>
        </w:rPr>
      </w:pPr>
      <w:bookmarkStart w:id="81" w:name="_Toc63254519"/>
      <w:r>
        <w:rPr>
          <w:rStyle w:val="29"/>
          <w:rFonts w:ascii="方正仿宋_GBK"/>
        </w:rPr>
        <w:t>4</w:t>
      </w:r>
      <w:r>
        <w:rPr>
          <w:rStyle w:val="29"/>
          <w:rFonts w:hint="eastAsia" w:ascii="方正仿宋_GBK"/>
        </w:rPr>
        <w:t>.提升慢性病综合防治水平</w:t>
      </w:r>
      <w:bookmarkEnd w:id="81"/>
      <w:r>
        <w:rPr>
          <w:rFonts w:hint="eastAsia" w:ascii="方正仿宋_GBK" w:eastAsia="方正仿宋_GBK" w:cs="Helvetica"/>
          <w:b/>
          <w:color w:val="000000"/>
          <w:sz w:val="32"/>
          <w:szCs w:val="32"/>
        </w:rPr>
        <w:t>。</w:t>
      </w:r>
      <w:r>
        <w:rPr>
          <w:rFonts w:hint="eastAsia" w:ascii="方正仿宋_GBK" w:eastAsia="方正仿宋_GBK" w:cs="Helvetica"/>
          <w:color w:val="000000"/>
          <w:sz w:val="32"/>
          <w:szCs w:val="32"/>
        </w:rPr>
        <w:t>继续实施慢性病综合防控策略，巩固国家慢性病综合防控示范区建设成果。完善公共卫生服务项目，实施“防、治、管”一体化慢性病综合防治模式。改变重医轻防的服务模式，推进疾病治疗向疾病预防和健康管理转变。以心脑血管疾病、癌症、慢性呼吸系统疾病早期筛查干预为切入点，推进疾病预防控制机构与医疗机构业务融合。强化慢性病筛查和早期发现，推动癌症、脑卒中、冠心病等慢性病的机会性筛查。完善主要慢性病及其危险因素监测体系，将重点癌症、脑卒中等重大疾病早诊早治适宜技术纳入诊疗常规。建立健全适合我区疾病特点和环境的“运动处方库”，重点针对糖尿病、高血压、骨质疏松等各类慢性病制定多样化体医融合防治手段。从居民体质监测、健康指导、健身宣传指导三个环节入手，构建社区体医融合的公共服务新模式。加强心脑血管疾病防治，全面落实35岁以上人群首诊测血压制度，加强高血压、高血糖、血脂异常的规范管理。到2025年，心脑血管疾病死亡率下降</w:t>
      </w:r>
      <w:r>
        <w:rPr>
          <w:rStyle w:val="39"/>
          <w:rFonts w:hint="eastAsia"/>
          <w:sz w:val="32"/>
          <w:szCs w:val="32"/>
        </w:rPr>
        <w:t>到205.7/10万及以下，糖尿病患者规范管理率达到70%及以上，70岁及以下人群慢性呼吸系统疾病死亡率下降到9/10万及以下，总体癌症5年生存率不低于43.8%。加强学生近视、肥胖、龋齿等常见病防治，到2025年，12岁儿童患龋率控制在25%以内。加快互联网慢病管理体系建设。建立健康云平台，全面开展血压血糖升高、</w:t>
      </w:r>
      <w:r>
        <w:rPr>
          <w:rFonts w:hint="eastAsia" w:ascii="方正仿宋_GBK" w:eastAsia="方正仿宋_GBK" w:cs="Helvetica"/>
          <w:color w:val="000000"/>
          <w:sz w:val="32"/>
          <w:szCs w:val="32"/>
        </w:rPr>
        <w:t>血脂异常、超重肥胖、肺功能不全等慢性病高危人群的患病风险评估和干预指导。实施“互联网+公共卫生”服务，基本实现高血压、糖尿病患者健康管理与健康干预全覆盖</w:t>
      </w:r>
      <w:bookmarkStart w:id="82" w:name="_Hlk92269179"/>
      <w:r>
        <w:rPr>
          <w:rFonts w:hint="eastAsia" w:ascii="方正仿宋_GBK" w:eastAsia="方正仿宋_GBK" w:cs="Helvetica"/>
          <w:color w:val="000000"/>
          <w:sz w:val="32"/>
          <w:szCs w:val="32"/>
        </w:rPr>
        <w:t>。</w:t>
      </w:r>
      <w:bookmarkEnd w:id="82"/>
      <w:r>
        <w:rPr>
          <w:rFonts w:ascii="方正仿宋_GBK" w:eastAsia="方正仿宋_GBK" w:cs="Helvetica"/>
          <w:color w:val="000000"/>
          <w:sz w:val="32"/>
          <w:szCs w:val="32"/>
        </w:rPr>
        <w:t>到2025年，</w:t>
      </w:r>
      <w:r>
        <w:rPr>
          <w:rFonts w:hint="eastAsia" w:ascii="方正仿宋_GBK" w:eastAsia="方正仿宋_GBK" w:cs="Helvetica"/>
          <w:color w:val="000000"/>
          <w:sz w:val="32"/>
          <w:szCs w:val="32"/>
        </w:rPr>
        <w:t>因心脑血管疾病、癌症、慢性呼吸系统疾病和糖尿病导致的</w:t>
      </w:r>
      <w:r>
        <w:rPr>
          <w:rFonts w:ascii="方正仿宋_GBK" w:eastAsia="方正仿宋_GBK" w:cs="Helvetica"/>
          <w:color w:val="000000"/>
          <w:sz w:val="32"/>
          <w:szCs w:val="32"/>
        </w:rPr>
        <w:t>过早死亡率下降</w:t>
      </w:r>
      <w:r>
        <w:rPr>
          <w:rStyle w:val="39"/>
          <w:sz w:val="32"/>
          <w:szCs w:val="32"/>
        </w:rPr>
        <w:t>到13.5%。</w:t>
      </w:r>
    </w:p>
    <w:p>
      <w:pPr>
        <w:spacing w:line="560" w:lineRule="exact"/>
        <w:ind w:firstLine="642" w:firstLineChars="200"/>
        <w:rPr>
          <w:rFonts w:ascii="方正仿宋_GBK" w:eastAsia="方正仿宋_GBK" w:cs="Helvetica"/>
          <w:color w:val="000000"/>
          <w:sz w:val="32"/>
          <w:szCs w:val="32"/>
        </w:rPr>
      </w:pPr>
      <w:bookmarkStart w:id="83" w:name="_Toc63254520"/>
      <w:r>
        <w:rPr>
          <w:rStyle w:val="29"/>
          <w:rFonts w:ascii="方正仿宋_GBK"/>
        </w:rPr>
        <w:t>5</w:t>
      </w:r>
      <w:r>
        <w:rPr>
          <w:rStyle w:val="29"/>
          <w:rFonts w:hint="eastAsia" w:ascii="方正仿宋_GBK"/>
        </w:rPr>
        <w:t>.强化精神卫生管理</w:t>
      </w:r>
      <w:bookmarkEnd w:id="83"/>
      <w:r>
        <w:rPr>
          <w:rStyle w:val="29"/>
          <w:rFonts w:hint="eastAsia" w:ascii="方正仿宋_GBK"/>
        </w:rPr>
        <w:t>服务</w:t>
      </w:r>
      <w:r>
        <w:rPr>
          <w:rFonts w:hint="eastAsia" w:ascii="方正仿宋_GBK" w:eastAsia="方正仿宋_GBK" w:cs="Helvetica"/>
          <w:b/>
          <w:color w:val="000000"/>
          <w:sz w:val="32"/>
          <w:szCs w:val="32"/>
        </w:rPr>
        <w:t>。</w:t>
      </w:r>
      <w:r>
        <w:rPr>
          <w:rFonts w:hint="eastAsia" w:ascii="方正仿宋_GBK" w:eastAsia="方正仿宋_GBK" w:cs="方正仿宋_GBK"/>
          <w:sz w:val="32"/>
          <w:szCs w:val="32"/>
        </w:rPr>
        <w:t>加强精神障碍预防、治疗和康复服务能力建设，加强严重精神障碍患者报告登记和服务管理，强化监护责任，完善救治救助制度，推进社区康复服务；逐步扩大基本医疗保险治疗性康复服务项目的支付范围，推动全面实施严重精神障碍患者免费服用第二代抗精神病药物政策。严重精神障碍患者规范管理率</w:t>
      </w:r>
      <w:r>
        <w:rPr>
          <w:rStyle w:val="39"/>
          <w:rFonts w:hint="eastAsia"/>
          <w:sz w:val="32"/>
          <w:szCs w:val="32"/>
        </w:rPr>
        <w:t>达</w:t>
      </w:r>
      <w:r>
        <w:rPr>
          <w:rStyle w:val="39"/>
          <w:sz w:val="32"/>
          <w:szCs w:val="32"/>
        </w:rPr>
        <w:t>90%以上</w:t>
      </w:r>
      <w:r>
        <w:rPr>
          <w:rFonts w:ascii="方正仿宋_GBK" w:eastAsia="方正仿宋_GBK" w:cs="方正仿宋_GBK"/>
          <w:sz w:val="32"/>
          <w:szCs w:val="32"/>
        </w:rPr>
        <w:t>，</w:t>
      </w:r>
      <w:r>
        <w:rPr>
          <w:rStyle w:val="39"/>
          <w:sz w:val="32"/>
          <w:szCs w:val="32"/>
        </w:rPr>
        <w:t>在册严重精神障碍患者服药率达85%，规律服药率达70%以上。</w:t>
      </w:r>
      <w:r>
        <w:rPr>
          <w:rStyle w:val="39"/>
          <w:rFonts w:hint="eastAsia"/>
          <w:sz w:val="32"/>
          <w:szCs w:val="32"/>
        </w:rPr>
        <w:t>全面推进心理健康服务体系建设，加强对重点人群的精神、心理障碍的预防和干预，提升突发事件心理危机干预能力；积极开展心理卫生知识宣传，提高大众心理健康知晓率，居民心理健康素养水平提升到</w:t>
      </w:r>
      <w:r>
        <w:rPr>
          <w:rStyle w:val="39"/>
          <w:sz w:val="32"/>
          <w:szCs w:val="32"/>
        </w:rPr>
        <w:t>40%以上。进一步加强精神卫生机构心理门诊建设，</w:t>
      </w:r>
      <w:r>
        <w:rPr>
          <w:rFonts w:ascii="方正仿宋_GBK" w:eastAsia="方正仿宋_GBK" w:cs="方正仿宋_GBK"/>
          <w:sz w:val="32"/>
          <w:szCs w:val="32"/>
        </w:rPr>
        <w:t>乡镇社区等基层医院建立心理工作室(站)，二级以上综合医院设置精神科或心理治疗门诊</w:t>
      </w:r>
      <w:bookmarkStart w:id="84" w:name="_Hlk92269255"/>
      <w:r>
        <w:rPr>
          <w:rFonts w:ascii="方正仿宋_GBK" w:eastAsia="方正仿宋_GBK" w:cs="方正仿宋_GBK"/>
          <w:sz w:val="32"/>
          <w:szCs w:val="32"/>
        </w:rPr>
        <w:t>，</w:t>
      </w:r>
      <w:bookmarkEnd w:id="84"/>
      <w:r>
        <w:rPr>
          <w:rFonts w:ascii="方正仿宋_GBK" w:eastAsia="方正仿宋_GBK" w:cs="方正仿宋_GBK"/>
          <w:sz w:val="32"/>
          <w:szCs w:val="32"/>
        </w:rPr>
        <w:t>减缓精神、心理障碍的上升趋势。启动建设涪陵精神卫生中心建设项目，有效提升精神卫生、心理卫生服务的医疗软硬件条件和服务水平。加强精神卫生专业人才队伍建设，积极引进专科人才，稳定精神卫生专业队伍，落实我区精神科转岗培训和加注执业。到2025年，全区每10万人精神科执业(助理)医师数不</w:t>
      </w:r>
      <w:r>
        <w:rPr>
          <w:rFonts w:hint="eastAsia" w:ascii="方正仿宋_GBK" w:eastAsia="方正仿宋_GBK" w:cs="方正仿宋_GBK"/>
          <w:sz w:val="32"/>
          <w:szCs w:val="32"/>
        </w:rPr>
        <w:t>低于</w:t>
      </w:r>
      <w:r>
        <w:rPr>
          <w:rFonts w:ascii="方正仿宋_GBK" w:eastAsia="方正仿宋_GBK" w:cs="方正仿宋_GBK"/>
          <w:sz w:val="32"/>
          <w:szCs w:val="32"/>
        </w:rPr>
        <w:t>6</w:t>
      </w:r>
      <w:r>
        <w:rPr>
          <w:rFonts w:hint="eastAsia" w:ascii="方正仿宋_GBK" w:eastAsia="方正仿宋_GBK" w:cs="方正仿宋_GBK"/>
          <w:sz w:val="32"/>
          <w:szCs w:val="32"/>
        </w:rPr>
        <w:t>名，每个基层医疗卫生机构配备</w:t>
      </w:r>
      <w:r>
        <w:rPr>
          <w:rFonts w:ascii="方正仿宋_GBK" w:eastAsia="方正仿宋_GBK" w:cs="方正仿宋_GBK"/>
          <w:sz w:val="32"/>
          <w:szCs w:val="32"/>
        </w:rPr>
        <w:t>1~3名专兼职精神卫生防治人员。</w:t>
      </w:r>
    </w:p>
    <w:p>
      <w:pPr>
        <w:autoSpaceDE w:val="0"/>
        <w:autoSpaceDN w:val="0"/>
        <w:spacing w:line="560" w:lineRule="exact"/>
        <w:ind w:firstLine="642" w:firstLineChars="200"/>
        <w:rPr>
          <w:rFonts w:ascii="方正仿宋_GBK" w:eastAsia="方正仿宋_GBK" w:cs="Helvetica"/>
          <w:sz w:val="32"/>
          <w:szCs w:val="32"/>
        </w:rPr>
      </w:pPr>
      <w:bookmarkStart w:id="85" w:name="_Toc63254521"/>
      <w:r>
        <w:rPr>
          <w:rStyle w:val="29"/>
          <w:rFonts w:ascii="方正仿宋_GBK"/>
        </w:rPr>
        <w:t>6</w:t>
      </w:r>
      <w:r>
        <w:rPr>
          <w:rStyle w:val="29"/>
          <w:rFonts w:hint="eastAsia" w:ascii="方正仿宋_GBK"/>
        </w:rPr>
        <w:t>.强化职业健康服务</w:t>
      </w:r>
      <w:bookmarkEnd w:id="85"/>
      <w:r>
        <w:rPr>
          <w:rFonts w:hint="eastAsia" w:ascii="方正仿宋_GBK" w:eastAsia="方正仿宋_GBK" w:cs="Helvetica"/>
          <w:b/>
          <w:color w:val="000000"/>
          <w:sz w:val="32"/>
          <w:szCs w:val="32"/>
        </w:rPr>
        <w:t>。</w:t>
      </w:r>
      <w:r>
        <w:rPr>
          <w:rFonts w:hint="eastAsia" w:ascii="方正仿宋_GBK" w:eastAsia="方正仿宋_GBK" w:cs="Helvetica"/>
          <w:sz w:val="32"/>
          <w:szCs w:val="32"/>
        </w:rPr>
        <w:t>继续开展健康企业创建活动，全面开展职业病危害基本情况普查，</w:t>
      </w:r>
      <w:r>
        <w:rPr>
          <w:rFonts w:ascii="方正仿宋_GBK" w:eastAsia="方正仿宋_GBK" w:cs="Helvetica"/>
          <w:sz w:val="32"/>
          <w:szCs w:val="32"/>
        </w:rPr>
        <w:t>建立健全职业病和职业病危害因素监测评估制度，</w:t>
      </w:r>
      <w:r>
        <w:rPr>
          <w:rFonts w:hint="eastAsia" w:ascii="方正仿宋_GBK" w:eastAsia="方正仿宋_GBK" w:cs="Helvetica"/>
          <w:sz w:val="32"/>
          <w:szCs w:val="32"/>
        </w:rPr>
        <w:t>加大职业病危害源头治理力度，建立分级分类监管机制，推进重点行业领域职业病危害专项治理。落实用人单位职业病防治主体责任，强化职业病报告制度，提高职业健康监管工作水平，提高职业病治疗水平。实施尘肺病防治攻坚行动，到2025年，接尘工龄不足5年的劳动者新发尘肺病报告例数占年度报告总例数的比例在</w:t>
      </w:r>
      <w:r>
        <w:rPr>
          <w:rStyle w:val="39"/>
          <w:rFonts w:hint="eastAsia"/>
          <w:sz w:val="32"/>
          <w:szCs w:val="32"/>
        </w:rPr>
        <w:t>11%及以下。加强职业病危害因素检测评价、放射卫生技</w:t>
      </w:r>
      <w:r>
        <w:rPr>
          <w:rFonts w:hint="eastAsia" w:ascii="方正仿宋_GBK" w:eastAsia="方正仿宋_GBK" w:cs="Helvetica"/>
          <w:sz w:val="32"/>
          <w:szCs w:val="32"/>
        </w:rPr>
        <w:t>术服务、职业健康检查和职业病防治支撑中心等机构能力建设。建</w:t>
      </w:r>
      <w:r>
        <w:rPr>
          <w:rStyle w:val="39"/>
          <w:rFonts w:hint="eastAsia"/>
          <w:sz w:val="32"/>
          <w:szCs w:val="32"/>
        </w:rPr>
        <w:t>成覆盖全区的重点职业病监测与职业危害因素监测、报告和管理网络。到2025年，重点行业用人单位职业病危害项目申报率、工作场所职业病危害因素检测率、接触职业病危害的劳动者在岗期间职业健康检查率均达90%及以上，医疗卫生机构放射工作人员个人剂量监测率达到98%及以上，职业健康检查服务覆盖率保持100%，重点行业新增建设项目职业病防护设施“三同时”实施率≥95%，在岗职工新发尘肺病报告病例数占年度新发尘肺病总病例数比例下降10%</w:t>
      </w:r>
      <w:r>
        <w:rPr>
          <w:rFonts w:hint="eastAsia" w:ascii="方正仿宋_GBK" w:eastAsia="方正仿宋_GBK" w:cs="Helvetica"/>
          <w:sz w:val="32"/>
          <w:szCs w:val="32"/>
        </w:rPr>
        <w:t>。建成区人民医院尘肺病康复中心和珍溪、白涛、马武、蔺市康复站。</w:t>
      </w:r>
    </w:p>
    <w:p>
      <w:pPr>
        <w:autoSpaceDE w:val="0"/>
        <w:autoSpaceDN w:val="0"/>
        <w:adjustRightInd w:val="0"/>
        <w:jc w:val="left"/>
        <w:rPr>
          <w:rFonts w:ascii="方正仿宋_GBK" w:eastAsia="方正仿宋_GBK" w:cs="Arial"/>
          <w:color w:val="000000"/>
          <w:sz w:val="28"/>
          <w:szCs w:val="28"/>
        </w:rPr>
      </w:pPr>
      <w:r>
        <mc:AlternateContent>
          <mc:Choice Requires="wps">
            <w:drawing>
              <wp:inline distT="0" distB="0" distL="114300" distR="114300">
                <wp:extent cx="5625465" cy="1739900"/>
                <wp:effectExtent l="4445" t="4445" r="8890" b="8255"/>
                <wp:docPr id="6" name="Text Box 26"/>
                <wp:cNvGraphicFramePr/>
                <a:graphic xmlns:a="http://schemas.openxmlformats.org/drawingml/2006/main">
                  <a:graphicData uri="http://schemas.microsoft.com/office/word/2010/wordprocessingShape">
                    <wps:wsp>
                      <wps:cNvSpPr/>
                      <wps:spPr>
                        <a:xfrm>
                          <a:off x="0" y="0"/>
                          <a:ext cx="5625465" cy="1739900"/>
                        </a:xfrm>
                        <a:prstGeom prst="rect">
                          <a:avLst/>
                        </a:prstGeom>
                        <a:solidFill>
                          <a:srgbClr val="FFFFFF"/>
                        </a:solidFill>
                        <a:ln w="9525" cap="flat" cmpd="sng">
                          <a:solidFill>
                            <a:srgbClr val="000000"/>
                          </a:solidFill>
                          <a:prstDash val="solid"/>
                          <a:miter/>
                        </a:ln>
                        <a:effectLst/>
                      </wps:spPr>
                      <wps:txbx>
                        <w:txbxContent>
                          <w:p>
                            <w:pPr>
                              <w:rPr>
                                <w:rFonts w:ascii="黑体" w:eastAsia="黑体" w:cs="Helvetica"/>
                                <w:b/>
                                <w:color w:val="2D2D2D"/>
                                <w:szCs w:val="21"/>
                              </w:rPr>
                            </w:pPr>
                            <w:r>
                              <w:rPr>
                                <w:rFonts w:hint="eastAsia" w:ascii="黑体" w:eastAsia="黑体" w:cs="Helvetica"/>
                                <w:b/>
                                <w:color w:val="2D2D2D"/>
                                <w:szCs w:val="21"/>
                              </w:rPr>
                              <w:t>专栏3   重大疾病防治项目</w:t>
                            </w:r>
                          </w:p>
                          <w:p>
                            <w:pPr>
                              <w:widowControl/>
                              <w:jc w:val="left"/>
                              <w:rPr>
                                <w:rFonts w:ascii="楷体" w:eastAsia="楷体"/>
                                <w:kern w:val="0"/>
                                <w:sz w:val="20"/>
                                <w:szCs w:val="20"/>
                              </w:rPr>
                            </w:pPr>
                            <w:r>
                              <w:rPr>
                                <w:rFonts w:hint="eastAsia" w:ascii="楷体" w:eastAsia="楷体"/>
                                <w:b/>
                                <w:kern w:val="0"/>
                                <w:sz w:val="20"/>
                                <w:szCs w:val="20"/>
                              </w:rPr>
                              <w:t>1、重大传染病防控：</w:t>
                            </w:r>
                            <w:r>
                              <w:rPr>
                                <w:rFonts w:hint="eastAsia" w:ascii="楷体" w:eastAsia="楷体"/>
                                <w:kern w:val="0"/>
                                <w:sz w:val="20"/>
                                <w:szCs w:val="20"/>
                              </w:rPr>
                              <w:t>新冠肺炎防控，艾滋病防控，结核病防控，流感和不明原因肺炎监测，手足口病、狂犬病、布病、</w:t>
                            </w:r>
                            <w:r>
                              <w:rPr>
                                <w:rFonts w:ascii="楷体" w:eastAsia="楷体"/>
                                <w:kern w:val="0"/>
                                <w:sz w:val="20"/>
                                <w:szCs w:val="20"/>
                              </w:rPr>
                              <w:t>禽流感等人畜共患病</w:t>
                            </w:r>
                            <w:r>
                              <w:rPr>
                                <w:rFonts w:hint="eastAsia" w:ascii="楷体" w:eastAsia="楷体"/>
                                <w:kern w:val="0"/>
                                <w:sz w:val="20"/>
                                <w:szCs w:val="20"/>
                              </w:rPr>
                              <w:t>等传染病的监测及早期干预，突发急性传染病防控。</w:t>
                            </w:r>
                          </w:p>
                          <w:p>
                            <w:pPr>
                              <w:widowControl/>
                              <w:jc w:val="left"/>
                              <w:rPr>
                                <w:rFonts w:ascii="楷体" w:eastAsia="楷体"/>
                                <w:kern w:val="0"/>
                                <w:sz w:val="20"/>
                                <w:szCs w:val="20"/>
                              </w:rPr>
                            </w:pPr>
                            <w:r>
                              <w:rPr>
                                <w:rFonts w:hint="eastAsia" w:ascii="楷体" w:eastAsia="楷体"/>
                                <w:b/>
                                <w:kern w:val="0"/>
                                <w:sz w:val="20"/>
                                <w:szCs w:val="20"/>
                              </w:rPr>
                              <w:t>2、慢性病综合防控：</w:t>
                            </w:r>
                            <w:r>
                              <w:rPr>
                                <w:rFonts w:hint="eastAsia" w:ascii="楷体" w:eastAsia="楷体"/>
                                <w:kern w:val="0"/>
                                <w:sz w:val="20"/>
                                <w:szCs w:val="20"/>
                              </w:rPr>
                              <w:t>医防、医体结合，</w:t>
                            </w:r>
                            <w:r>
                              <w:rPr>
                                <w:rFonts w:ascii="楷体" w:eastAsia="楷体"/>
                                <w:kern w:val="0"/>
                                <w:sz w:val="20"/>
                                <w:szCs w:val="20"/>
                              </w:rPr>
                              <w:t>防、治、管一体化慢性病综合防治模式</w:t>
                            </w:r>
                            <w:r>
                              <w:rPr>
                                <w:rFonts w:hint="eastAsia" w:ascii="楷体" w:eastAsia="楷体"/>
                                <w:kern w:val="0"/>
                                <w:sz w:val="20"/>
                                <w:szCs w:val="20"/>
                              </w:rPr>
                              <w:t>。癌症早诊早治，脑卒中、心血管病、慢性呼吸系统疾病筛查干预，高血压、糖尿病患者健康干预及规范化管理。</w:t>
                            </w:r>
                          </w:p>
                          <w:p>
                            <w:pPr>
                              <w:widowControl/>
                              <w:jc w:val="left"/>
                              <w:rPr>
                                <w:rFonts w:ascii="Times New Roman" w:hAnsi="Times New Roman"/>
                                <w:kern w:val="0"/>
                                <w:szCs w:val="21"/>
                              </w:rPr>
                            </w:pPr>
                            <w:r>
                              <w:rPr>
                                <w:rFonts w:hint="eastAsia" w:ascii="楷体" w:eastAsia="楷体"/>
                                <w:b/>
                                <w:kern w:val="0"/>
                                <w:sz w:val="20"/>
                                <w:szCs w:val="20"/>
                              </w:rPr>
                              <w:t>3、精神疾病防治：</w:t>
                            </w:r>
                            <w:r>
                              <w:rPr>
                                <w:rFonts w:hint="eastAsia" w:ascii="楷体" w:eastAsia="楷体"/>
                                <w:kern w:val="0"/>
                                <w:sz w:val="20"/>
                                <w:szCs w:val="20"/>
                              </w:rPr>
                              <w:t>严重精神障碍患者管理治疗，心理健康服务，精神卫生综合管理。</w:t>
                            </w:r>
                          </w:p>
                          <w:p>
                            <w:pPr>
                              <w:widowControl/>
                              <w:jc w:val="left"/>
                              <w:rPr>
                                <w:rFonts w:ascii="楷体" w:eastAsia="楷体"/>
                                <w:kern w:val="0"/>
                                <w:sz w:val="20"/>
                                <w:szCs w:val="20"/>
                              </w:rPr>
                            </w:pPr>
                            <w:r>
                              <w:rPr>
                                <w:rFonts w:hint="eastAsia" w:ascii="楷体" w:eastAsia="楷体"/>
                                <w:b/>
                                <w:kern w:val="0"/>
                                <w:sz w:val="20"/>
                                <w:szCs w:val="20"/>
                              </w:rPr>
                              <w:t>4、职业病防治：</w:t>
                            </w:r>
                            <w:r>
                              <w:rPr>
                                <w:rFonts w:hint="eastAsia" w:ascii="楷体" w:eastAsia="楷体"/>
                                <w:kern w:val="0"/>
                                <w:sz w:val="20"/>
                                <w:szCs w:val="20"/>
                              </w:rPr>
                              <w:t>重点行业职业健康风险评估，重点职业病监测，职业性放射。性疾病监测，职业健康监护。公立医院职业健康检查能力建设。</w:t>
                            </w:r>
                          </w:p>
                        </w:txbxContent>
                      </wps:txbx>
                      <wps:bodyPr vert="horz" wrap="square" lIns="91440" tIns="45720" rIns="91440" bIns="45720" anchor="t" anchorCtr="false" upright="true">
                        <a:noAutofit/>
                      </wps:bodyPr>
                    </wps:wsp>
                  </a:graphicData>
                </a:graphic>
              </wp:inline>
            </w:drawing>
          </mc:Choice>
          <mc:Fallback>
            <w:pict>
              <v:rect id="Text Box 26" o:spid="_x0000_s1026" o:spt="1" style="height:137pt;width:442.95pt;" fillcolor="#FFFFFF" filled="t" stroked="t" coordsize="21600,21600" o:gfxdata="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UOipstUA&#10;AAAFAQAADwAAAAAAAAABACAAAAA4AAAAZHJzL2Rvd25yZXYueG1sUEsBAhQAFAAAAAgAh07iQOFl&#10;usUMAgAAIQQAAA4AAAAAAAAAAQAgAAAAOgEAAGRycy9lMm9Eb2MueG1sUEsFBgAAAAAGAAYAWQEA&#10;ALgFAAAAAA==&#10;">
                <v:fill on="t" focussize="0,0"/>
                <v:stroke color="#000000" joinstyle="miter"/>
                <v:imagedata o:title=""/>
                <o:lock v:ext="edit" aspectratio="f"/>
                <v:textbox>
                  <w:txbxContent>
                    <w:p>
                      <w:pPr>
                        <w:rPr>
                          <w:rFonts w:ascii="黑体" w:eastAsia="黑体" w:cs="Helvetica"/>
                          <w:b/>
                          <w:color w:val="2D2D2D"/>
                          <w:szCs w:val="21"/>
                        </w:rPr>
                      </w:pPr>
                      <w:r>
                        <w:rPr>
                          <w:rFonts w:hint="eastAsia" w:ascii="黑体" w:eastAsia="黑体" w:cs="Helvetica"/>
                          <w:b/>
                          <w:color w:val="2D2D2D"/>
                          <w:szCs w:val="21"/>
                        </w:rPr>
                        <w:t>专栏3   重大疾病防治项目</w:t>
                      </w:r>
                    </w:p>
                    <w:p>
                      <w:pPr>
                        <w:widowControl/>
                        <w:jc w:val="left"/>
                        <w:rPr>
                          <w:rFonts w:ascii="楷体" w:eastAsia="楷体"/>
                          <w:kern w:val="0"/>
                          <w:sz w:val="20"/>
                          <w:szCs w:val="20"/>
                        </w:rPr>
                      </w:pPr>
                      <w:r>
                        <w:rPr>
                          <w:rFonts w:hint="eastAsia" w:ascii="楷体" w:eastAsia="楷体"/>
                          <w:b/>
                          <w:kern w:val="0"/>
                          <w:sz w:val="20"/>
                          <w:szCs w:val="20"/>
                        </w:rPr>
                        <w:t>1、重大传染病防控：</w:t>
                      </w:r>
                      <w:r>
                        <w:rPr>
                          <w:rFonts w:hint="eastAsia" w:ascii="楷体" w:eastAsia="楷体"/>
                          <w:kern w:val="0"/>
                          <w:sz w:val="20"/>
                          <w:szCs w:val="20"/>
                        </w:rPr>
                        <w:t>新冠肺炎防控，艾滋病防控，结核病防控，流感和不明原因肺炎监测，手足口病、狂犬病、布病、</w:t>
                      </w:r>
                      <w:r>
                        <w:rPr>
                          <w:rFonts w:ascii="楷体" w:eastAsia="楷体"/>
                          <w:kern w:val="0"/>
                          <w:sz w:val="20"/>
                          <w:szCs w:val="20"/>
                        </w:rPr>
                        <w:t>禽流感等人畜共患病</w:t>
                      </w:r>
                      <w:r>
                        <w:rPr>
                          <w:rFonts w:hint="eastAsia" w:ascii="楷体" w:eastAsia="楷体"/>
                          <w:kern w:val="0"/>
                          <w:sz w:val="20"/>
                          <w:szCs w:val="20"/>
                        </w:rPr>
                        <w:t>等传染病的监测及早期干预，突发急性传染病防控。</w:t>
                      </w:r>
                    </w:p>
                    <w:p>
                      <w:pPr>
                        <w:widowControl/>
                        <w:jc w:val="left"/>
                        <w:rPr>
                          <w:rFonts w:ascii="楷体" w:eastAsia="楷体"/>
                          <w:kern w:val="0"/>
                          <w:sz w:val="20"/>
                          <w:szCs w:val="20"/>
                        </w:rPr>
                      </w:pPr>
                      <w:r>
                        <w:rPr>
                          <w:rFonts w:hint="eastAsia" w:ascii="楷体" w:eastAsia="楷体"/>
                          <w:b/>
                          <w:kern w:val="0"/>
                          <w:sz w:val="20"/>
                          <w:szCs w:val="20"/>
                        </w:rPr>
                        <w:t>2、慢性病综合防控：</w:t>
                      </w:r>
                      <w:r>
                        <w:rPr>
                          <w:rFonts w:hint="eastAsia" w:ascii="楷体" w:eastAsia="楷体"/>
                          <w:kern w:val="0"/>
                          <w:sz w:val="20"/>
                          <w:szCs w:val="20"/>
                        </w:rPr>
                        <w:t>医防、医体结合，</w:t>
                      </w:r>
                      <w:r>
                        <w:rPr>
                          <w:rFonts w:ascii="楷体" w:eastAsia="楷体"/>
                          <w:kern w:val="0"/>
                          <w:sz w:val="20"/>
                          <w:szCs w:val="20"/>
                        </w:rPr>
                        <w:t>防、治、管一体化慢性病综合防治模式</w:t>
                      </w:r>
                      <w:r>
                        <w:rPr>
                          <w:rFonts w:hint="eastAsia" w:ascii="楷体" w:eastAsia="楷体"/>
                          <w:kern w:val="0"/>
                          <w:sz w:val="20"/>
                          <w:szCs w:val="20"/>
                        </w:rPr>
                        <w:t>。癌症早诊早治，脑卒中、心血管病、慢性呼吸系统疾病筛查干预，高血压、糖尿病患者健康干预及规范化管理。</w:t>
                      </w:r>
                    </w:p>
                    <w:p>
                      <w:pPr>
                        <w:widowControl/>
                        <w:jc w:val="left"/>
                        <w:rPr>
                          <w:rFonts w:ascii="Times New Roman" w:hAnsi="Times New Roman"/>
                          <w:kern w:val="0"/>
                          <w:szCs w:val="21"/>
                        </w:rPr>
                      </w:pPr>
                      <w:r>
                        <w:rPr>
                          <w:rFonts w:hint="eastAsia" w:ascii="楷体" w:eastAsia="楷体"/>
                          <w:b/>
                          <w:kern w:val="0"/>
                          <w:sz w:val="20"/>
                          <w:szCs w:val="20"/>
                        </w:rPr>
                        <w:t>3、精神疾病防治：</w:t>
                      </w:r>
                      <w:r>
                        <w:rPr>
                          <w:rFonts w:hint="eastAsia" w:ascii="楷体" w:eastAsia="楷体"/>
                          <w:kern w:val="0"/>
                          <w:sz w:val="20"/>
                          <w:szCs w:val="20"/>
                        </w:rPr>
                        <w:t>严重精神障碍患者管理治疗，心理健康服务，精神卫生综合管理。</w:t>
                      </w:r>
                    </w:p>
                    <w:p>
                      <w:pPr>
                        <w:widowControl/>
                        <w:jc w:val="left"/>
                        <w:rPr>
                          <w:rFonts w:ascii="楷体" w:eastAsia="楷体"/>
                          <w:kern w:val="0"/>
                          <w:sz w:val="20"/>
                          <w:szCs w:val="20"/>
                        </w:rPr>
                      </w:pPr>
                      <w:r>
                        <w:rPr>
                          <w:rFonts w:hint="eastAsia" w:ascii="楷体" w:eastAsia="楷体"/>
                          <w:b/>
                          <w:kern w:val="0"/>
                          <w:sz w:val="20"/>
                          <w:szCs w:val="20"/>
                        </w:rPr>
                        <w:t>4、职业病防治：</w:t>
                      </w:r>
                      <w:r>
                        <w:rPr>
                          <w:rFonts w:hint="eastAsia" w:ascii="楷体" w:eastAsia="楷体"/>
                          <w:kern w:val="0"/>
                          <w:sz w:val="20"/>
                          <w:szCs w:val="20"/>
                        </w:rPr>
                        <w:t>重点行业职业健康风险评估，重点职业病监测，职业性放射。性疾病监测，职业健康监护。公立医院职业健康检查能力建设。</w:t>
                      </w:r>
                    </w:p>
                  </w:txbxContent>
                </v:textbox>
                <w10:wrap type="none"/>
                <w10:anchorlock/>
              </v:rect>
            </w:pict>
          </mc:Fallback>
        </mc:AlternateContent>
      </w:r>
    </w:p>
    <w:p>
      <w:pPr>
        <w:autoSpaceDE w:val="0"/>
        <w:autoSpaceDN w:val="0"/>
        <w:adjustRightInd w:val="0"/>
        <w:spacing w:line="560" w:lineRule="exact"/>
        <w:ind w:firstLine="642" w:firstLineChars="200"/>
        <w:jc w:val="left"/>
        <w:rPr>
          <w:b/>
          <w:color w:val="000000"/>
          <w:szCs w:val="32"/>
        </w:rPr>
      </w:pPr>
      <w:bookmarkStart w:id="86" w:name="_Toc63254523"/>
      <w:bookmarkStart w:id="87" w:name="_Toc63254522"/>
      <w:r>
        <w:rPr>
          <w:rStyle w:val="29"/>
          <w:rFonts w:ascii="方正仿宋_GBK"/>
        </w:rPr>
        <w:t>7</w:t>
      </w:r>
      <w:r>
        <w:rPr>
          <w:rStyle w:val="29"/>
          <w:rFonts w:hint="eastAsia" w:ascii="方正仿宋_GBK"/>
        </w:rPr>
        <w:t>.</w:t>
      </w:r>
      <w:r>
        <w:rPr>
          <w:rStyle w:val="29"/>
          <w:rFonts w:ascii="方正仿宋_GBK"/>
        </w:rPr>
        <w:t>维护环境健康和保障食品安全。</w:t>
      </w:r>
      <w:r>
        <w:rPr>
          <w:rFonts w:hint="eastAsia" w:ascii="方正仿宋_GBK" w:eastAsia="方正仿宋_GBK"/>
          <w:color w:val="000000"/>
          <w:sz w:val="32"/>
          <w:szCs w:val="32"/>
        </w:rPr>
        <w:t>加强生态环境保护和建设，建立环保负面清单，努力解决影响城乡居民健康的突出环境问题。加强空气污染综合防治，完善全区空气质量监测与预警工作平台，实施以空气质量日变化为依据的减排措施。强化水污染防治，保护饮用水水源安全。加强食品安全，开展食品安全风险监测评估网络和食源性疾病监测报告网络与溯源平台建设，提升食品安全风险监测水平，推进食品安全风险评估。加强食源性疾病溯源能力和食品安全事故流行病学调查处置。加强城乡环境卫生基础设施建设</w:t>
      </w:r>
      <w:r>
        <w:rPr>
          <w:rFonts w:hint="eastAsia"/>
          <w:color w:val="000000"/>
        </w:rPr>
        <w:t>。</w:t>
      </w:r>
      <w:r>
        <w:rPr>
          <w:rFonts w:hint="eastAsia" w:ascii="方正仿宋_GBK" w:eastAsia="方正仿宋_GBK"/>
          <w:color w:val="000000"/>
          <w:sz w:val="32"/>
          <w:szCs w:val="32"/>
        </w:rPr>
        <w:t>推进城市生活垃圾分类收集和资源回收利用，全面实现生活垃圾减量化、资源化、无害化处理。完善农村垃圾收集清运体系建设。</w:t>
      </w:r>
    </w:p>
    <w:p>
      <w:pPr>
        <w:pStyle w:val="4"/>
        <w:spacing w:before="0" w:after="0" w:line="560" w:lineRule="exact"/>
        <w:ind w:firstLine="642" w:firstLineChars="200"/>
      </w:pPr>
      <w:r>
        <mc:AlternateContent>
          <mc:Choice Requires="wps">
            <w:drawing>
              <wp:anchor distT="0" distB="0" distL="114300" distR="114300" simplePos="0" relativeHeight="251655168" behindDoc="0" locked="0" layoutInCell="1" allowOverlap="1">
                <wp:simplePos x="0" y="0"/>
                <wp:positionH relativeFrom="column">
                  <wp:posOffset>52705</wp:posOffset>
                </wp:positionH>
                <wp:positionV relativeFrom="paragraph">
                  <wp:posOffset>139700</wp:posOffset>
                </wp:positionV>
                <wp:extent cx="5542280" cy="2724150"/>
                <wp:effectExtent l="4445" t="4445" r="15875" b="14605"/>
                <wp:wrapSquare wrapText="bothSides"/>
                <wp:docPr id="3" name="Text Box 15"/>
                <wp:cNvGraphicFramePr/>
                <a:graphic xmlns:a="http://schemas.openxmlformats.org/drawingml/2006/main">
                  <a:graphicData uri="http://schemas.microsoft.com/office/word/2010/wordprocessingShape">
                    <wps:wsp>
                      <wps:cNvSpPr/>
                      <wps:spPr>
                        <a:xfrm>
                          <a:off x="0" y="0"/>
                          <a:ext cx="5542280" cy="2724150"/>
                        </a:xfrm>
                        <a:prstGeom prst="rect">
                          <a:avLst/>
                        </a:prstGeom>
                        <a:solidFill>
                          <a:srgbClr val="FFFFFF"/>
                        </a:solidFill>
                        <a:ln w="9525" cap="flat" cmpd="sng">
                          <a:solidFill>
                            <a:srgbClr val="000000"/>
                          </a:solidFill>
                          <a:prstDash val="solid"/>
                          <a:miter/>
                        </a:ln>
                        <a:effectLst/>
                      </wps:spPr>
                      <wps:txbx>
                        <w:txbxContent>
                          <w:p>
                            <w:pPr>
                              <w:rPr>
                                <w:rFonts w:ascii="黑体" w:eastAsia="黑体" w:cs="Helvetica"/>
                                <w:b/>
                                <w:color w:val="2D2D2D"/>
                                <w:szCs w:val="21"/>
                              </w:rPr>
                            </w:pPr>
                            <w:r>
                              <w:rPr>
                                <w:rFonts w:hint="eastAsia" w:ascii="黑体" w:eastAsia="黑体" w:cs="Helvetica"/>
                                <w:b/>
                                <w:color w:val="2D2D2D"/>
                                <w:szCs w:val="21"/>
                              </w:rPr>
                              <w:t>专栏4  健康促进与健康危险因素干预项目</w:t>
                            </w:r>
                          </w:p>
                          <w:p>
                            <w:pPr>
                              <w:autoSpaceDE w:val="0"/>
                              <w:autoSpaceDN w:val="0"/>
                              <w:adjustRightInd w:val="0"/>
                              <w:jc w:val="left"/>
                              <w:rPr>
                                <w:rFonts w:ascii="楷体" w:eastAsia="楷体"/>
                                <w:kern w:val="0"/>
                                <w:sz w:val="20"/>
                                <w:szCs w:val="20"/>
                              </w:rPr>
                            </w:pPr>
                            <w:r>
                              <w:rPr>
                                <w:rFonts w:hint="eastAsia" w:ascii="楷体" w:eastAsia="楷体"/>
                                <w:b/>
                                <w:kern w:val="0"/>
                                <w:sz w:val="20"/>
                                <w:szCs w:val="20"/>
                              </w:rPr>
                              <w:t>1、健康城市和健康村镇：</w:t>
                            </w:r>
                            <w:r>
                              <w:rPr>
                                <w:rFonts w:hint="eastAsia" w:ascii="楷体" w:eastAsia="楷体"/>
                                <w:kern w:val="0"/>
                                <w:sz w:val="20"/>
                                <w:szCs w:val="20"/>
                              </w:rPr>
                              <w:t>健康城市与健康村镇建设，健康促进区建设，病媒生物监测，生活垃圾无害化处理，生活污水处理，农村饮用水水质卫生监测。农村改厕。</w:t>
                            </w:r>
                          </w:p>
                          <w:p>
                            <w:pPr>
                              <w:widowControl/>
                              <w:jc w:val="left"/>
                              <w:rPr>
                                <w:rFonts w:ascii="楷体" w:eastAsia="楷体"/>
                                <w:kern w:val="0"/>
                                <w:sz w:val="20"/>
                                <w:szCs w:val="20"/>
                              </w:rPr>
                            </w:pPr>
                            <w:r>
                              <w:rPr>
                                <w:rFonts w:hint="eastAsia" w:ascii="楷体" w:eastAsia="楷体"/>
                                <w:b/>
                                <w:kern w:val="0"/>
                                <w:sz w:val="20"/>
                                <w:szCs w:val="20"/>
                              </w:rPr>
                              <w:t>2、全民健康生活方式行动</w:t>
                            </w:r>
                            <w:r>
                              <w:rPr>
                                <w:rFonts w:hint="eastAsia" w:ascii="楷体" w:eastAsia="楷体"/>
                                <w:kern w:val="0"/>
                                <w:sz w:val="20"/>
                                <w:szCs w:val="20"/>
                              </w:rPr>
                              <w:t>：减少烟草危害行动，推广减盐、减油、减糖、健康体重、健康口腔、健康骨骼等专项行动。</w:t>
                            </w:r>
                          </w:p>
                          <w:p>
                            <w:pPr>
                              <w:widowControl/>
                              <w:jc w:val="left"/>
                              <w:rPr>
                                <w:rFonts w:ascii="楷体" w:eastAsia="楷体"/>
                                <w:kern w:val="0"/>
                                <w:sz w:val="20"/>
                                <w:szCs w:val="20"/>
                              </w:rPr>
                            </w:pPr>
                            <w:r>
                              <w:rPr>
                                <w:rFonts w:hint="eastAsia" w:ascii="楷体" w:eastAsia="楷体"/>
                                <w:kern w:val="0"/>
                                <w:sz w:val="20"/>
                                <w:szCs w:val="20"/>
                              </w:rPr>
                              <w:t>3、</w:t>
                            </w:r>
                            <w:r>
                              <w:rPr>
                                <w:rFonts w:hint="eastAsia" w:ascii="楷体" w:eastAsia="楷体"/>
                                <w:b/>
                                <w:kern w:val="0"/>
                                <w:sz w:val="20"/>
                                <w:szCs w:val="20"/>
                              </w:rPr>
                              <w:t>健康教育与全民健身：</w:t>
                            </w:r>
                            <w:r>
                              <w:rPr>
                                <w:rFonts w:hint="eastAsia" w:ascii="楷体" w:eastAsia="楷体"/>
                                <w:kern w:val="0"/>
                                <w:sz w:val="20"/>
                                <w:szCs w:val="20"/>
                              </w:rPr>
                              <w:t>健康素养促进行动，运动促进健康行动，青少年体育活动促进，医疗机构建促促进与教育。</w:t>
                            </w:r>
                          </w:p>
                          <w:p>
                            <w:pPr>
                              <w:widowControl/>
                              <w:jc w:val="left"/>
                              <w:rPr>
                                <w:rFonts w:ascii="楷体" w:eastAsia="楷体"/>
                                <w:kern w:val="0"/>
                                <w:sz w:val="20"/>
                                <w:szCs w:val="20"/>
                              </w:rPr>
                            </w:pPr>
                            <w:r>
                              <w:rPr>
                                <w:rFonts w:hint="eastAsia" w:ascii="楷体" w:eastAsia="楷体"/>
                                <w:kern w:val="0"/>
                                <w:sz w:val="20"/>
                                <w:szCs w:val="20"/>
                              </w:rPr>
                              <w:t>4、</w:t>
                            </w:r>
                            <w:r>
                              <w:rPr>
                                <w:rFonts w:hint="eastAsia" w:ascii="楷体" w:eastAsia="楷体"/>
                                <w:b/>
                                <w:kern w:val="0"/>
                                <w:sz w:val="20"/>
                                <w:szCs w:val="20"/>
                              </w:rPr>
                              <w:t>涪陵健康教育基地建设项目：</w:t>
                            </w:r>
                            <w:r>
                              <w:rPr>
                                <w:rFonts w:hint="eastAsia" w:ascii="楷体" w:eastAsia="楷体"/>
                                <w:kern w:val="0"/>
                                <w:sz w:val="20"/>
                                <w:szCs w:val="20"/>
                              </w:rPr>
                              <w:t>整合资源，利用互联网信息技术，打造一个学习健康知识、传播健康技能、培养健康行为的健康教育基地。</w:t>
                            </w:r>
                          </w:p>
                          <w:p>
                            <w:pPr>
                              <w:widowControl/>
                              <w:jc w:val="left"/>
                              <w:rPr>
                                <w:rFonts w:ascii="楷体" w:eastAsia="楷体"/>
                                <w:kern w:val="0"/>
                                <w:sz w:val="20"/>
                                <w:szCs w:val="20"/>
                              </w:rPr>
                            </w:pPr>
                            <w:r>
                              <w:rPr>
                                <w:rFonts w:hint="eastAsia" w:ascii="楷体" w:eastAsia="楷体"/>
                                <w:kern w:val="0"/>
                                <w:sz w:val="20"/>
                                <w:szCs w:val="20"/>
                              </w:rPr>
                              <w:t>5、</w:t>
                            </w:r>
                            <w:r>
                              <w:rPr>
                                <w:rFonts w:hint="eastAsia" w:ascii="楷体" w:eastAsia="楷体"/>
                                <w:b/>
                                <w:kern w:val="0"/>
                                <w:sz w:val="20"/>
                                <w:szCs w:val="20"/>
                              </w:rPr>
                              <w:t>环境健康危害因素监测：</w:t>
                            </w:r>
                            <w:r>
                              <w:rPr>
                                <w:rFonts w:hint="eastAsia" w:ascii="楷体" w:eastAsia="楷体"/>
                                <w:kern w:val="0"/>
                                <w:sz w:val="20"/>
                                <w:szCs w:val="20"/>
                              </w:rPr>
                              <w:t>城乡饮用水卫生监测，农村环境卫生监测，公共场所健康危害因素监测。</w:t>
                            </w:r>
                          </w:p>
                          <w:p>
                            <w:pPr>
                              <w:widowControl/>
                              <w:jc w:val="left"/>
                              <w:rPr>
                                <w:rFonts w:ascii="楷体" w:eastAsia="楷体"/>
                                <w:kern w:val="0"/>
                                <w:sz w:val="20"/>
                                <w:szCs w:val="20"/>
                              </w:rPr>
                            </w:pPr>
                            <w:r>
                              <w:rPr>
                                <w:rFonts w:hint="eastAsia" w:ascii="楷体" w:eastAsia="楷体"/>
                                <w:b/>
                                <w:kern w:val="0"/>
                                <w:sz w:val="20"/>
                                <w:szCs w:val="20"/>
                              </w:rPr>
                              <w:t>6、</w:t>
                            </w:r>
                            <w:r>
                              <w:rPr>
                                <w:rFonts w:ascii="楷体" w:eastAsia="楷体"/>
                                <w:b/>
                                <w:kern w:val="0"/>
                                <w:sz w:val="20"/>
                                <w:szCs w:val="20"/>
                              </w:rPr>
                              <w:t>食品安全监测评估。</w:t>
                            </w:r>
                            <w:r>
                              <w:rPr>
                                <w:rFonts w:ascii="楷体" w:eastAsia="楷体"/>
                                <w:kern w:val="0"/>
                                <w:sz w:val="20"/>
                                <w:szCs w:val="20"/>
                              </w:rPr>
                              <w:t>食品安全风险监测评估网络和食源性疾病监测报告网络与溯源平台建设，食源性疾病管理和食品安全事故流行病学调查处置。</w:t>
                            </w:r>
                          </w:p>
                        </w:txbxContent>
                      </wps:txbx>
                      <wps:bodyPr vert="horz" wrap="square" lIns="91440" tIns="45720" rIns="91440" bIns="45720" anchor="t" anchorCtr="false" upright="true">
                        <a:noAutofit/>
                      </wps:bodyPr>
                    </wps:wsp>
                  </a:graphicData>
                </a:graphic>
              </wp:anchor>
            </w:drawing>
          </mc:Choice>
          <mc:Fallback>
            <w:pict>
              <v:rect id="Text Box 15" o:spid="_x0000_s1026" o:spt="1" style="position:absolute;left:0pt;margin-left:4.15pt;margin-top:11pt;height:214.5pt;width:436.4pt;mso-wrap-distance-bottom:0pt;mso-wrap-distance-left:9pt;mso-wrap-distance-right:9pt;mso-wrap-distance-top:0pt;z-index:251655168;mso-width-relative:page;mso-height-relative:page;" fillcolor="#FFFFFF" filled="t" stroked="t" coordsize="21600,21600" o:gfxdata="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PGbHEfW&#10;AAAACAEAAA8AAAAAAAAAAQAgAAAAOAAAAGRycy9kb3ducmV2LnhtbFBLAQIUABQAAAAIAIdO4kDZ&#10;DvbeDAIAACEEAAAOAAAAAAAAAAEAIAAAADsBAABkcnMvZTJvRG9jLnhtbFBLBQYAAAAABgAGAFkB&#10;AAC5BQAAAAA=&#10;">
                <v:fill on="t" focussize="0,0"/>
                <v:stroke color="#000000" joinstyle="miter"/>
                <v:imagedata o:title=""/>
                <o:lock v:ext="edit" aspectratio="f"/>
                <v:textbox>
                  <w:txbxContent>
                    <w:p>
                      <w:pPr>
                        <w:rPr>
                          <w:rFonts w:ascii="黑体" w:eastAsia="黑体" w:cs="Helvetica"/>
                          <w:b/>
                          <w:color w:val="2D2D2D"/>
                          <w:szCs w:val="21"/>
                        </w:rPr>
                      </w:pPr>
                      <w:r>
                        <w:rPr>
                          <w:rFonts w:hint="eastAsia" w:ascii="黑体" w:eastAsia="黑体" w:cs="Helvetica"/>
                          <w:b/>
                          <w:color w:val="2D2D2D"/>
                          <w:szCs w:val="21"/>
                        </w:rPr>
                        <w:t>专栏4  健康促进与健康危险因素干预项目</w:t>
                      </w:r>
                    </w:p>
                    <w:p>
                      <w:pPr>
                        <w:autoSpaceDE w:val="0"/>
                        <w:autoSpaceDN w:val="0"/>
                        <w:adjustRightInd w:val="0"/>
                        <w:jc w:val="left"/>
                        <w:rPr>
                          <w:rFonts w:ascii="楷体" w:eastAsia="楷体"/>
                          <w:kern w:val="0"/>
                          <w:sz w:val="20"/>
                          <w:szCs w:val="20"/>
                        </w:rPr>
                      </w:pPr>
                      <w:r>
                        <w:rPr>
                          <w:rFonts w:hint="eastAsia" w:ascii="楷体" w:eastAsia="楷体"/>
                          <w:b/>
                          <w:kern w:val="0"/>
                          <w:sz w:val="20"/>
                          <w:szCs w:val="20"/>
                        </w:rPr>
                        <w:t>1、健康城市和健康村镇：</w:t>
                      </w:r>
                      <w:r>
                        <w:rPr>
                          <w:rFonts w:hint="eastAsia" w:ascii="楷体" w:eastAsia="楷体"/>
                          <w:kern w:val="0"/>
                          <w:sz w:val="20"/>
                          <w:szCs w:val="20"/>
                        </w:rPr>
                        <w:t>健康城市与健康村镇建设，健康促进区建设，病媒生物监测，生活垃圾无害化处理，生活污水处理，农村饮用水水质卫生监测。农村改厕。</w:t>
                      </w:r>
                    </w:p>
                    <w:p>
                      <w:pPr>
                        <w:widowControl/>
                        <w:jc w:val="left"/>
                        <w:rPr>
                          <w:rFonts w:ascii="楷体" w:eastAsia="楷体"/>
                          <w:kern w:val="0"/>
                          <w:sz w:val="20"/>
                          <w:szCs w:val="20"/>
                        </w:rPr>
                      </w:pPr>
                      <w:r>
                        <w:rPr>
                          <w:rFonts w:hint="eastAsia" w:ascii="楷体" w:eastAsia="楷体"/>
                          <w:b/>
                          <w:kern w:val="0"/>
                          <w:sz w:val="20"/>
                          <w:szCs w:val="20"/>
                        </w:rPr>
                        <w:t>2、全民健康生活方式行动</w:t>
                      </w:r>
                      <w:r>
                        <w:rPr>
                          <w:rFonts w:hint="eastAsia" w:ascii="楷体" w:eastAsia="楷体"/>
                          <w:kern w:val="0"/>
                          <w:sz w:val="20"/>
                          <w:szCs w:val="20"/>
                        </w:rPr>
                        <w:t>：减少烟草危害行动，推广减盐、减油、减糖、健康体重、健康口腔、健康骨骼等专项行动。</w:t>
                      </w:r>
                    </w:p>
                    <w:p>
                      <w:pPr>
                        <w:widowControl/>
                        <w:jc w:val="left"/>
                        <w:rPr>
                          <w:rFonts w:ascii="楷体" w:eastAsia="楷体"/>
                          <w:kern w:val="0"/>
                          <w:sz w:val="20"/>
                          <w:szCs w:val="20"/>
                        </w:rPr>
                      </w:pPr>
                      <w:r>
                        <w:rPr>
                          <w:rFonts w:hint="eastAsia" w:ascii="楷体" w:eastAsia="楷体"/>
                          <w:kern w:val="0"/>
                          <w:sz w:val="20"/>
                          <w:szCs w:val="20"/>
                        </w:rPr>
                        <w:t>3、</w:t>
                      </w:r>
                      <w:r>
                        <w:rPr>
                          <w:rFonts w:hint="eastAsia" w:ascii="楷体" w:eastAsia="楷体"/>
                          <w:b/>
                          <w:kern w:val="0"/>
                          <w:sz w:val="20"/>
                          <w:szCs w:val="20"/>
                        </w:rPr>
                        <w:t>健康教育与全民健身：</w:t>
                      </w:r>
                      <w:r>
                        <w:rPr>
                          <w:rFonts w:hint="eastAsia" w:ascii="楷体" w:eastAsia="楷体"/>
                          <w:kern w:val="0"/>
                          <w:sz w:val="20"/>
                          <w:szCs w:val="20"/>
                        </w:rPr>
                        <w:t>健康素养促进行动，运动促进健康行动，青少年体育活动促进，医疗机构建促促进与教育。</w:t>
                      </w:r>
                    </w:p>
                    <w:p>
                      <w:pPr>
                        <w:widowControl/>
                        <w:jc w:val="left"/>
                        <w:rPr>
                          <w:rFonts w:ascii="楷体" w:eastAsia="楷体"/>
                          <w:kern w:val="0"/>
                          <w:sz w:val="20"/>
                          <w:szCs w:val="20"/>
                        </w:rPr>
                      </w:pPr>
                      <w:r>
                        <w:rPr>
                          <w:rFonts w:hint="eastAsia" w:ascii="楷体" w:eastAsia="楷体"/>
                          <w:kern w:val="0"/>
                          <w:sz w:val="20"/>
                          <w:szCs w:val="20"/>
                        </w:rPr>
                        <w:t>4、</w:t>
                      </w:r>
                      <w:r>
                        <w:rPr>
                          <w:rFonts w:hint="eastAsia" w:ascii="楷体" w:eastAsia="楷体"/>
                          <w:b/>
                          <w:kern w:val="0"/>
                          <w:sz w:val="20"/>
                          <w:szCs w:val="20"/>
                        </w:rPr>
                        <w:t>涪陵健康教育基地建设项目：</w:t>
                      </w:r>
                      <w:r>
                        <w:rPr>
                          <w:rFonts w:hint="eastAsia" w:ascii="楷体" w:eastAsia="楷体"/>
                          <w:kern w:val="0"/>
                          <w:sz w:val="20"/>
                          <w:szCs w:val="20"/>
                        </w:rPr>
                        <w:t>整合资源，利用互联网信息技术，打造一个学习健康知识、传播健康技能、培养健康行为的健康教育基地。</w:t>
                      </w:r>
                    </w:p>
                    <w:p>
                      <w:pPr>
                        <w:widowControl/>
                        <w:jc w:val="left"/>
                        <w:rPr>
                          <w:rFonts w:ascii="楷体" w:eastAsia="楷体"/>
                          <w:kern w:val="0"/>
                          <w:sz w:val="20"/>
                          <w:szCs w:val="20"/>
                        </w:rPr>
                      </w:pPr>
                      <w:r>
                        <w:rPr>
                          <w:rFonts w:hint="eastAsia" w:ascii="楷体" w:eastAsia="楷体"/>
                          <w:kern w:val="0"/>
                          <w:sz w:val="20"/>
                          <w:szCs w:val="20"/>
                        </w:rPr>
                        <w:t>5、</w:t>
                      </w:r>
                      <w:r>
                        <w:rPr>
                          <w:rFonts w:hint="eastAsia" w:ascii="楷体" w:eastAsia="楷体"/>
                          <w:b/>
                          <w:kern w:val="0"/>
                          <w:sz w:val="20"/>
                          <w:szCs w:val="20"/>
                        </w:rPr>
                        <w:t>环境健康危害因素监测：</w:t>
                      </w:r>
                      <w:r>
                        <w:rPr>
                          <w:rFonts w:hint="eastAsia" w:ascii="楷体" w:eastAsia="楷体"/>
                          <w:kern w:val="0"/>
                          <w:sz w:val="20"/>
                          <w:szCs w:val="20"/>
                        </w:rPr>
                        <w:t>城乡饮用水卫生监测，农村环境卫生监测，公共场所健康危害因素监测。</w:t>
                      </w:r>
                    </w:p>
                    <w:p>
                      <w:pPr>
                        <w:widowControl/>
                        <w:jc w:val="left"/>
                        <w:rPr>
                          <w:rFonts w:ascii="楷体" w:eastAsia="楷体"/>
                          <w:kern w:val="0"/>
                          <w:sz w:val="20"/>
                          <w:szCs w:val="20"/>
                        </w:rPr>
                      </w:pPr>
                      <w:r>
                        <w:rPr>
                          <w:rFonts w:hint="eastAsia" w:ascii="楷体" w:eastAsia="楷体"/>
                          <w:b/>
                          <w:kern w:val="0"/>
                          <w:sz w:val="20"/>
                          <w:szCs w:val="20"/>
                        </w:rPr>
                        <w:t>6、</w:t>
                      </w:r>
                      <w:r>
                        <w:rPr>
                          <w:rFonts w:ascii="楷体" w:eastAsia="楷体"/>
                          <w:b/>
                          <w:kern w:val="0"/>
                          <w:sz w:val="20"/>
                          <w:szCs w:val="20"/>
                        </w:rPr>
                        <w:t>食品安全监测评估。</w:t>
                      </w:r>
                      <w:r>
                        <w:rPr>
                          <w:rFonts w:ascii="楷体" w:eastAsia="楷体"/>
                          <w:kern w:val="0"/>
                          <w:sz w:val="20"/>
                          <w:szCs w:val="20"/>
                        </w:rPr>
                        <w:t>食品安全风险监测评估网络和食源性疾病监测报告网络与溯源平台建设，食源性疾病管理和食品安全事故流行病学调查处置。</w:t>
                      </w:r>
                    </w:p>
                  </w:txbxContent>
                </v:textbox>
                <w10:wrap type="square"/>
              </v:rect>
            </w:pict>
          </mc:Fallback>
        </mc:AlternateContent>
      </w:r>
      <w:bookmarkStart w:id="88" w:name="_Toc90972469"/>
      <w:r>
        <w:rPr>
          <w:rFonts w:hint="eastAsia"/>
        </w:rPr>
        <w:t>（四）全生命周期保障重点人群健康</w:t>
      </w:r>
      <w:bookmarkEnd w:id="88"/>
    </w:p>
    <w:bookmarkEnd w:id="86"/>
    <w:p>
      <w:pPr>
        <w:autoSpaceDE w:val="0"/>
        <w:autoSpaceDN w:val="0"/>
        <w:adjustRightInd w:val="0"/>
        <w:spacing w:line="560" w:lineRule="exact"/>
        <w:ind w:firstLine="963" w:firstLineChars="300"/>
        <w:jc w:val="left"/>
        <w:rPr>
          <w:rFonts w:ascii="方正仿宋_GBK" w:eastAsia="方正仿宋_GBK" w:cs="Helvetica"/>
          <w:sz w:val="32"/>
          <w:szCs w:val="32"/>
        </w:rPr>
      </w:pPr>
      <w:r>
        <w:rPr>
          <w:rStyle w:val="29"/>
          <w:rFonts w:hint="eastAsia" w:ascii="方正仿宋_GBK"/>
        </w:rPr>
        <w:t>1.推动实现适度生育水平</w:t>
      </w:r>
      <w:r>
        <w:rPr>
          <w:rFonts w:hint="eastAsia" w:ascii="方正仿宋_GBK" w:eastAsia="方正仿宋_GBK" w:cs="Helvetica"/>
          <w:b/>
          <w:color w:val="000000"/>
          <w:sz w:val="32"/>
          <w:szCs w:val="32"/>
        </w:rPr>
        <w:t>。</w:t>
      </w:r>
      <w:r>
        <w:rPr>
          <w:rFonts w:hint="eastAsia" w:ascii="方正仿宋_GBK" w:eastAsia="方正仿宋_GBK" w:cs="Helvetica"/>
          <w:sz w:val="32"/>
          <w:szCs w:val="32"/>
        </w:rPr>
        <w:t>落实国家人口发展战略，提倡适龄婚育、优生优育，实施好三孩生育政策，落实好生育支持政策措施，减轻家庭生育、养育、教育负担。全面落实婚假、产假、育儿假等政策，合理配置母婴设施等公共服务资源。健全人口与家庭发展基层工作网络，持续提升人口家庭服务能力。加强基层计生协会组织和能力建设，开展健康知识进万家活动，推动健康家庭建设。加强人口监测体系建设，健全人口监测预警制度。对全面两孩政策调整前的独生子女家庭和农村计划生育双女家庭，要继续实行现行各项奖励扶助制度和优惠政策。健全政府主导、社会组织参与的扶助关怀工作机制，落实计划生育特殊家庭“双岗”联系人制度。推动托育服务专业化、规范化发展，落实托育机构登记备案制度、信息公示制度和质量评估制度。</w:t>
      </w:r>
    </w:p>
    <w:p>
      <w:pPr>
        <w:autoSpaceDE w:val="0"/>
        <w:autoSpaceDN w:val="0"/>
        <w:adjustRightInd w:val="0"/>
        <w:spacing w:line="560" w:lineRule="exact"/>
        <w:ind w:firstLine="642" w:firstLineChars="200"/>
        <w:jc w:val="left"/>
        <w:rPr>
          <w:rFonts w:ascii="方正仿宋_GBK" w:eastAsia="方正仿宋_GBK" w:cs="Helvetica"/>
          <w:sz w:val="32"/>
          <w:szCs w:val="32"/>
        </w:rPr>
      </w:pPr>
      <w:r>
        <w:rPr>
          <w:rFonts w:hint="eastAsia" w:ascii="方正仿宋_GBK" w:eastAsia="方正仿宋_GBK" w:cs="Helvetica"/>
          <w:b/>
          <w:bCs/>
          <w:sz w:val="32"/>
          <w:szCs w:val="32"/>
        </w:rPr>
        <w:t>2.</w:t>
      </w:r>
      <w:r>
        <w:rPr>
          <w:rFonts w:ascii="方正仿宋_GBK" w:eastAsia="方正仿宋_GBK" w:cs="Helvetica"/>
          <w:b/>
          <w:bCs/>
          <w:sz w:val="32"/>
          <w:szCs w:val="32"/>
        </w:rPr>
        <w:t>促进婴</w:t>
      </w:r>
      <w:r>
        <w:rPr>
          <w:rFonts w:hint="eastAsia" w:ascii="方正仿宋_GBK" w:eastAsia="方正仿宋_GBK" w:cs="Helvetica"/>
          <w:b/>
          <w:bCs/>
          <w:sz w:val="32"/>
          <w:szCs w:val="32"/>
        </w:rPr>
        <w:t>幼儿照护服务</w:t>
      </w:r>
      <w:r>
        <w:rPr>
          <w:rFonts w:ascii="方正仿宋_GBK" w:eastAsia="方正仿宋_GBK" w:cs="Helvetica"/>
          <w:b/>
          <w:bCs/>
          <w:sz w:val="32"/>
          <w:szCs w:val="32"/>
        </w:rPr>
        <w:t>发展。</w:t>
      </w:r>
      <w:r>
        <w:rPr>
          <w:rFonts w:hint="eastAsia" w:ascii="方正仿宋_GBK" w:eastAsia="方正仿宋_GBK" w:cs="Helvetica"/>
          <w:sz w:val="32"/>
          <w:szCs w:val="32"/>
        </w:rPr>
        <w:t>发展多种形式的婴幼儿照护服务，加强社区托育服务设施建设，发展集中管理运营的社区托育服务网络，支持社会力量兴办专门托育机构开展托育服务，支持符合条件的幼儿园提供托育服务，支持有条件的用人单位在工作场所为职工提供托育服务。到2</w:t>
      </w:r>
      <w:r>
        <w:rPr>
          <w:rFonts w:ascii="方正仿宋_GBK" w:eastAsia="方正仿宋_GBK" w:cs="Helvetica"/>
          <w:sz w:val="32"/>
          <w:szCs w:val="32"/>
        </w:rPr>
        <w:t>025</w:t>
      </w:r>
      <w:r>
        <w:rPr>
          <w:rFonts w:hint="eastAsia" w:ascii="方正仿宋_GBK" w:eastAsia="方正仿宋_GBK" w:cs="Helvetica"/>
          <w:sz w:val="32"/>
          <w:szCs w:val="32"/>
        </w:rPr>
        <w:t>年，基本形成多元化、多样化、覆盖城乡的婴幼儿照护服务体系，覆盖率100%（预期性），拥有托位数4.5个/1000人（预期性）。</w:t>
      </w:r>
    </w:p>
    <w:p>
      <w:pPr>
        <w:autoSpaceDE w:val="0"/>
        <w:autoSpaceDN w:val="0"/>
        <w:adjustRightInd w:val="0"/>
        <w:spacing w:line="560" w:lineRule="exact"/>
        <w:ind w:firstLine="642" w:firstLineChars="200"/>
        <w:jc w:val="left"/>
        <w:rPr>
          <w:rFonts w:ascii="方正仿宋_GBK" w:eastAsia="方正仿宋_GBK" w:cs="Helvetica"/>
          <w:sz w:val="32"/>
          <w:szCs w:val="32"/>
        </w:rPr>
      </w:pPr>
      <w:r>
        <w:rPr>
          <w:rStyle w:val="29"/>
          <w:rFonts w:hint="eastAsia" w:ascii="方正仿宋_GBK"/>
        </w:rPr>
        <w:t>3.加强妇幼和儿童青少年健康服务</w:t>
      </w:r>
      <w:bookmarkEnd w:id="87"/>
      <w:r>
        <w:rPr>
          <w:rFonts w:hint="eastAsia" w:ascii="方正仿宋_GBK" w:eastAsia="方正仿宋_GBK" w:cs="Helvetica"/>
          <w:b/>
          <w:color w:val="000000"/>
          <w:sz w:val="32"/>
          <w:szCs w:val="32"/>
        </w:rPr>
        <w:t>。</w:t>
      </w:r>
      <w:r>
        <w:rPr>
          <w:rFonts w:hint="eastAsia" w:ascii="方正仿宋_GBK" w:eastAsia="方正仿宋_GBK" w:cs="Helvetica"/>
          <w:sz w:val="32"/>
          <w:szCs w:val="32"/>
        </w:rPr>
        <w:t>优化妇幼健康体系，完善妇幼全周期服务链条和网络。实施母婴安全和健康儿童行动提升计划，落实母婴安全五项制度，加强危重孕产妇和新生儿救治中心能力建设，进一步完善危重孕产妇、新生儿会诊抢救网络，强化急救、转运、用血等重点环节保障提升救治效能。优化产儿科资源配置，建设高品质、普惠型产科床位，增加儿科资源供给，每千名</w:t>
      </w:r>
      <w:r>
        <w:rPr>
          <w:rFonts w:ascii="方正仿宋_GBK" w:eastAsia="方正仿宋_GBK" w:cs="Helvetica"/>
          <w:sz w:val="32"/>
          <w:szCs w:val="32"/>
        </w:rPr>
        <w:t>0-14岁儿童拥有儿科执业（助理）医生达到0.9名、床位增至2.2</w:t>
      </w:r>
      <w:r>
        <w:rPr>
          <w:rFonts w:hint="eastAsia" w:ascii="方正仿宋_GBK" w:eastAsia="方正仿宋_GBK" w:cs="Helvetica"/>
          <w:sz w:val="32"/>
          <w:szCs w:val="32"/>
        </w:rPr>
        <w:t>张，基层医疗卫生机构至少配备</w:t>
      </w:r>
      <w:r>
        <w:rPr>
          <w:rFonts w:ascii="方正仿宋_GBK" w:eastAsia="方正仿宋_GBK" w:cs="Helvetica"/>
          <w:sz w:val="32"/>
          <w:szCs w:val="32"/>
        </w:rPr>
        <w:t>1名提供规范儿童基本医疗服务的全科医生。</w:t>
      </w:r>
      <w:r>
        <w:rPr>
          <w:rFonts w:hint="eastAsia" w:ascii="方正仿宋_GBK" w:eastAsia="方正仿宋_GBK" w:cs="Helvetica"/>
          <w:sz w:val="32"/>
          <w:szCs w:val="32"/>
        </w:rPr>
        <w:t>到</w:t>
      </w:r>
      <w:r>
        <w:rPr>
          <w:rFonts w:ascii="方正仿宋_GBK" w:eastAsia="方正仿宋_GBK" w:cs="Helvetica"/>
          <w:sz w:val="32"/>
          <w:szCs w:val="32"/>
        </w:rPr>
        <w:t>2025</w:t>
      </w:r>
      <w:r>
        <w:rPr>
          <w:rFonts w:hint="eastAsia" w:ascii="方正仿宋_GBK" w:eastAsia="方正仿宋_GBK" w:cs="Helvetica"/>
          <w:sz w:val="32"/>
          <w:szCs w:val="32"/>
        </w:rPr>
        <w:t>年，孕产妇系统管理率和</w:t>
      </w:r>
      <w:r>
        <w:rPr>
          <w:rFonts w:ascii="方正仿宋_GBK" w:eastAsia="方正仿宋_GBK" w:cs="Helvetica"/>
          <w:sz w:val="32"/>
          <w:szCs w:val="32"/>
        </w:rPr>
        <w:t>3岁以下儿童系统管理率均达到94%。推进</w:t>
      </w:r>
      <w:r>
        <w:rPr>
          <w:rFonts w:hint="eastAsia" w:ascii="方正仿宋_GBK" w:eastAsia="方正仿宋_GBK" w:cs="Helvetica"/>
          <w:sz w:val="32"/>
          <w:szCs w:val="32"/>
        </w:rPr>
        <w:t>妇幼健康领域中医药服务，中医药服务覆盖妇女儿童全生命周期。加强妇女常见病防治，优化、落实妇女“两癌”筛查项目，推进妇女更年期和老年期保健服务。加强出生缺陷综合防治，到2025年，婚前医学检查率达到</w:t>
      </w:r>
      <w:r>
        <w:rPr>
          <w:rFonts w:ascii="方正仿宋_GBK" w:eastAsia="方正仿宋_GBK" w:cs="Helvetica"/>
          <w:sz w:val="32"/>
          <w:szCs w:val="32"/>
        </w:rPr>
        <w:t>65%，产前筛查率达到85%，新生儿遗传代谢性疾病筛查率达到98%，新生儿听力筛查率达到90%。强化婴幼儿养育照护指导，促进儿童早期发展。强化儿童保健和重点疾病防控，推进眼保健和心理健康服务。加强学生营养健康膳食评估指导和学校卫生综合评价能力，推进学生近视、肥胖、龋齿、脊柱侧弯等常见病防治</w:t>
      </w:r>
      <w:r>
        <w:rPr>
          <w:rFonts w:hint="eastAsia" w:ascii="方正仿宋_GBK" w:eastAsia="方正仿宋_GBK" w:cs="Helvetica"/>
          <w:sz w:val="32"/>
          <w:szCs w:val="32"/>
        </w:rPr>
        <w:t>，</w:t>
      </w:r>
      <w:r>
        <w:rPr>
          <w:rFonts w:ascii="方正仿宋_GBK" w:eastAsia="方正仿宋_GBK" w:cs="Helvetica"/>
          <w:sz w:val="32"/>
          <w:szCs w:val="32"/>
        </w:rPr>
        <w:t>12岁儿童患龋率控制在30%以内。</w:t>
      </w:r>
      <w:r>
        <w:rPr>
          <w:rFonts w:hint="eastAsia" w:ascii="方正仿宋_GBK" w:eastAsia="方正仿宋_GBK" w:cs="Helvetica"/>
          <w:sz w:val="32"/>
          <w:szCs w:val="32"/>
        </w:rPr>
        <w:t>关爱特殊儿童，完善特殊儿童早期发现与干预机制，推动学前特殊儿童个性化保健服务。开展青少年性与生殖健康促进行动，保护生育力。</w:t>
      </w:r>
    </w:p>
    <w:p>
      <w:pPr>
        <w:autoSpaceDE w:val="0"/>
        <w:autoSpaceDN w:val="0"/>
        <w:adjustRightInd w:val="0"/>
        <w:spacing w:line="560" w:lineRule="exact"/>
        <w:ind w:firstLine="640" w:firstLineChars="200"/>
        <w:jc w:val="left"/>
        <w:rPr>
          <w:rFonts w:ascii="方正仿宋_GBK" w:eastAsia="方正仿宋_GBK" w:cs="Helvetica"/>
          <w:sz w:val="32"/>
          <w:szCs w:val="32"/>
        </w:rPr>
      </w:pPr>
      <w:r>
        <w:rPr>
          <w:rFonts w:hint="eastAsia" w:ascii="方正仿宋_GBK" w:eastAsia="方正仿宋_GBK" w:cs="Helvetica"/>
          <w:sz w:val="32"/>
          <w:szCs w:val="32"/>
        </w:rPr>
        <w:t>4</w:t>
      </w:r>
      <w:r>
        <w:rPr>
          <w:rStyle w:val="29"/>
          <w:rFonts w:hint="eastAsia" w:ascii="方正仿宋_GBK"/>
        </w:rPr>
        <w:t>.提升老年保健服务能力。</w:t>
      </w:r>
      <w:r>
        <w:rPr>
          <w:rFonts w:ascii="Times New Roman" w:hAnsi="Times New Roman" w:eastAsia="方正仿宋_GBK"/>
          <w:bCs/>
          <w:sz w:val="32"/>
          <w:szCs w:val="32"/>
        </w:rPr>
        <w:t>加强老年预防保健，</w:t>
      </w:r>
      <w:r>
        <w:rPr>
          <w:rFonts w:hint="eastAsia" w:ascii="方正仿宋_GBK" w:eastAsia="方正仿宋_GBK"/>
          <w:color w:val="000000"/>
          <w:sz w:val="32"/>
          <w:szCs w:val="32"/>
        </w:rPr>
        <w:t>实施老年健康促进专项行动，</w:t>
      </w:r>
      <w:r>
        <w:rPr>
          <w:rFonts w:ascii="Times New Roman" w:hAnsi="Times New Roman" w:eastAsia="方正仿宋_GBK"/>
          <w:bCs/>
          <w:sz w:val="32"/>
          <w:szCs w:val="32"/>
        </w:rPr>
        <w:t>开展老年健康生活方式和可干预危险因素的健康教育，发展适合老年人特点的体育健身活动。</w:t>
      </w:r>
      <w:r>
        <w:rPr>
          <w:rFonts w:hint="eastAsia" w:ascii="方正仿宋_GBK" w:eastAsia="方正仿宋_GBK"/>
          <w:color w:val="000000"/>
          <w:sz w:val="32"/>
          <w:szCs w:val="32"/>
        </w:rPr>
        <w:t>强化老年人健康管理，开展老年人慢性病</w:t>
      </w:r>
      <w:r>
        <w:rPr>
          <w:rFonts w:ascii="Times New Roman" w:hAnsi="Times New Roman" w:eastAsia="方正仿宋_GBK"/>
          <w:bCs/>
          <w:sz w:val="32"/>
          <w:szCs w:val="32"/>
        </w:rPr>
        <w:t>和神经退行性病症筛查干预和健康指导</w:t>
      </w:r>
      <w:r>
        <w:rPr>
          <w:rFonts w:hint="eastAsia" w:ascii="方正仿宋_GBK" w:eastAsia="方正仿宋_GBK"/>
          <w:color w:val="000000"/>
          <w:sz w:val="32"/>
          <w:szCs w:val="32"/>
        </w:rPr>
        <w:t>综合防治，</w:t>
      </w:r>
      <w:r>
        <w:rPr>
          <w:rFonts w:ascii="Times New Roman" w:hAnsi="Times New Roman" w:eastAsia="方正仿宋_GBK"/>
          <w:bCs/>
          <w:sz w:val="32"/>
          <w:szCs w:val="32"/>
        </w:rPr>
        <w:t>实施老年人失能预防项目和心理健康预防干预计划。</w:t>
      </w:r>
      <w:r>
        <w:rPr>
          <w:rFonts w:hint="eastAsia" w:ascii="方正仿宋_GBK" w:eastAsia="方正仿宋_GBK"/>
          <w:color w:val="000000"/>
          <w:sz w:val="32"/>
          <w:szCs w:val="32"/>
        </w:rPr>
        <w:t>大力发展老年医疗和康复护理，开展老年人长期照护和安宁疗护服务。加强老年人居家医疗服务，支持基层医疗卫生机构为居家老年人提供家庭病床服务。开展家庭医生签约服务，设立家庭病床，为居家老年人提供规范的医疗和护理服务，提升全区65岁以上老年人开展家庭医生签约服务率，强化老年健康管理，加强老年常见病、慢性病的健康指导和综合干预。到2025年，65岁以上老年人健康管理率达到80%以上。</w:t>
      </w:r>
    </w:p>
    <w:p>
      <w:pPr>
        <w:spacing w:line="240" w:lineRule="atLeast"/>
        <w:rPr>
          <w:rFonts w:ascii="方正仿宋_GBK" w:eastAsia="方正仿宋_GBK" w:cs="Arial"/>
          <w:color w:val="000000"/>
          <w:sz w:val="28"/>
          <w:szCs w:val="28"/>
        </w:rPr>
      </w:pPr>
      <w:r>
        <mc:AlternateContent>
          <mc:Choice Requires="wps">
            <w:drawing>
              <wp:inline distT="0" distB="0" distL="114300" distR="114300">
                <wp:extent cx="5550535" cy="1567815"/>
                <wp:effectExtent l="4445" t="4445" r="7620" b="8890"/>
                <wp:docPr id="7" name="Text Box 25"/>
                <wp:cNvGraphicFramePr/>
                <a:graphic xmlns:a="http://schemas.openxmlformats.org/drawingml/2006/main">
                  <a:graphicData uri="http://schemas.microsoft.com/office/word/2010/wordprocessingShape">
                    <wps:wsp>
                      <wps:cNvSpPr/>
                      <wps:spPr>
                        <a:xfrm>
                          <a:off x="0" y="0"/>
                          <a:ext cx="5550535" cy="1567815"/>
                        </a:xfrm>
                        <a:prstGeom prst="rect">
                          <a:avLst/>
                        </a:prstGeom>
                        <a:solidFill>
                          <a:srgbClr val="FFFFFF"/>
                        </a:solidFill>
                        <a:ln w="9525" cap="flat" cmpd="sng">
                          <a:solidFill>
                            <a:srgbClr val="000000"/>
                          </a:solidFill>
                          <a:prstDash val="solid"/>
                          <a:miter/>
                        </a:ln>
                        <a:effectLst/>
                      </wps:spPr>
                      <wps:txbx>
                        <w:txbxContent>
                          <w:p>
                            <w:pPr>
                              <w:widowControl/>
                              <w:jc w:val="left"/>
                              <w:rPr>
                                <w:rFonts w:ascii="黑体" w:eastAsia="黑体" w:cs="Helvetica"/>
                                <w:b/>
                                <w:color w:val="2D2D2D"/>
                                <w:szCs w:val="21"/>
                              </w:rPr>
                            </w:pPr>
                            <w:r>
                              <w:rPr>
                                <w:rFonts w:hint="eastAsia" w:ascii="黑体" w:eastAsia="黑体" w:cs="Helvetica"/>
                                <w:b/>
                                <w:color w:val="2D2D2D"/>
                                <w:szCs w:val="21"/>
                              </w:rPr>
                              <w:t>专栏5  重点人群健康服务</w:t>
                            </w:r>
                          </w:p>
                          <w:p>
                            <w:pPr>
                              <w:widowControl/>
                              <w:jc w:val="left"/>
                              <w:rPr>
                                <w:rFonts w:ascii="楷体" w:eastAsia="楷体"/>
                                <w:kern w:val="0"/>
                                <w:sz w:val="20"/>
                                <w:szCs w:val="20"/>
                              </w:rPr>
                            </w:pPr>
                            <w:r>
                              <w:rPr>
                                <w:rFonts w:hint="eastAsia" w:ascii="楷体" w:eastAsia="楷体"/>
                                <w:b/>
                                <w:kern w:val="0"/>
                                <w:sz w:val="20"/>
                                <w:szCs w:val="20"/>
                              </w:rPr>
                              <w:t>1、健康妇幼：</w:t>
                            </w:r>
                            <w:r>
                              <w:rPr>
                                <w:rFonts w:hint="eastAsia" w:ascii="楷体" w:eastAsia="楷体"/>
                                <w:kern w:val="0"/>
                                <w:sz w:val="20"/>
                                <w:szCs w:val="20"/>
                              </w:rPr>
                              <w:t>妇女“两癌”检查，预防艾滋病、梅毒、乙肝母婴传播，基本避孕服务、儿童健康管理、孕产妇健康管理。。</w:t>
                            </w:r>
                          </w:p>
                          <w:p>
                            <w:pPr>
                              <w:widowControl/>
                              <w:jc w:val="left"/>
                              <w:rPr>
                                <w:rFonts w:ascii="楷体" w:eastAsia="楷体"/>
                                <w:kern w:val="0"/>
                                <w:sz w:val="20"/>
                                <w:szCs w:val="20"/>
                              </w:rPr>
                            </w:pPr>
                            <w:r>
                              <w:rPr>
                                <w:rFonts w:hint="eastAsia" w:ascii="楷体" w:eastAsia="楷体"/>
                                <w:b/>
                                <w:kern w:val="0"/>
                                <w:sz w:val="20"/>
                                <w:szCs w:val="20"/>
                              </w:rPr>
                              <w:t>2、出生缺陷综合防治：</w:t>
                            </w:r>
                            <w:r>
                              <w:rPr>
                                <w:rFonts w:hint="eastAsia" w:ascii="楷体" w:eastAsia="楷体"/>
                                <w:kern w:val="0"/>
                                <w:sz w:val="20"/>
                                <w:szCs w:val="20"/>
                              </w:rPr>
                              <w:t>婚前医学检查、孕前优生健康检查、产前系统超声筛查和唐氏综合征筛查、新生儿疾病筛查。</w:t>
                            </w:r>
                          </w:p>
                          <w:p>
                            <w:pPr>
                              <w:widowControl/>
                              <w:jc w:val="left"/>
                              <w:rPr>
                                <w:rFonts w:ascii="楷体" w:eastAsia="楷体"/>
                                <w:kern w:val="0"/>
                                <w:sz w:val="20"/>
                                <w:szCs w:val="20"/>
                              </w:rPr>
                            </w:pPr>
                            <w:r>
                              <w:rPr>
                                <w:rFonts w:hint="eastAsia" w:ascii="楷体" w:eastAsia="楷体"/>
                                <w:b/>
                                <w:kern w:val="0"/>
                                <w:sz w:val="20"/>
                                <w:szCs w:val="20"/>
                              </w:rPr>
                              <w:t>3、青少年健康：</w:t>
                            </w:r>
                            <w:r>
                              <w:rPr>
                                <w:rFonts w:hint="eastAsia" w:ascii="楷体" w:eastAsia="楷体"/>
                                <w:kern w:val="0"/>
                                <w:sz w:val="20"/>
                                <w:szCs w:val="20"/>
                              </w:rPr>
                              <w:t>学生健康危害因素和常见病监测及防治，心理健康教育。</w:t>
                            </w:r>
                          </w:p>
                          <w:p>
                            <w:pPr>
                              <w:widowControl/>
                              <w:jc w:val="left"/>
                              <w:rPr>
                                <w:rFonts w:ascii="楷体" w:eastAsia="楷体"/>
                                <w:kern w:val="0"/>
                                <w:sz w:val="20"/>
                                <w:szCs w:val="20"/>
                              </w:rPr>
                            </w:pPr>
                            <w:r>
                              <w:rPr>
                                <w:rFonts w:hint="eastAsia" w:ascii="楷体" w:eastAsia="楷体"/>
                                <w:b/>
                                <w:kern w:val="0"/>
                                <w:sz w:val="20"/>
                                <w:szCs w:val="20"/>
                              </w:rPr>
                              <w:t>4、老年健康服务</w:t>
                            </w:r>
                            <w:r>
                              <w:rPr>
                                <w:rFonts w:hint="eastAsia" w:ascii="楷体" w:eastAsia="楷体"/>
                                <w:kern w:val="0"/>
                                <w:sz w:val="20"/>
                                <w:szCs w:val="20"/>
                              </w:rPr>
                              <w:t>：老年人健康管理，老年精神健康与心理关怀，医养结合康养服务。</w:t>
                            </w:r>
                          </w:p>
                          <w:p>
                            <w:pPr>
                              <w:widowControl/>
                              <w:jc w:val="left"/>
                              <w:rPr>
                                <w:rFonts w:ascii="楷体" w:eastAsia="楷体"/>
                                <w:kern w:val="0"/>
                                <w:sz w:val="20"/>
                                <w:szCs w:val="20"/>
                              </w:rPr>
                            </w:pPr>
                          </w:p>
                        </w:txbxContent>
                      </wps:txbx>
                      <wps:bodyPr vert="horz" wrap="square" lIns="91440" tIns="45720" rIns="91440" bIns="45720" anchor="t" anchorCtr="false" upright="true">
                        <a:noAutofit/>
                      </wps:bodyPr>
                    </wps:wsp>
                  </a:graphicData>
                </a:graphic>
              </wp:inline>
            </w:drawing>
          </mc:Choice>
          <mc:Fallback>
            <w:pict>
              <v:rect id="Text Box 25" o:spid="_x0000_s1026" o:spt="1" style="height:123.45pt;width:437.05pt;" fillcolor="#FFFFFF" filled="t" stroked="t" coordsize="21600,21600" o:gfxdata="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FwfGPtUA&#10;AAAFAQAADwAAAAAAAAABACAAAAA4AAAAZHJzL2Rvd25yZXYueG1sUEsBAhQAFAAAAAgAh07iQERc&#10;hDkMAgAAIQQAAA4AAAAAAAAAAQAgAAAAOgEAAGRycy9lMm9Eb2MueG1sUEsFBgAAAAAGAAYAWQEA&#10;ALgFAAAAAA==&#10;">
                <v:fill on="t" focussize="0,0"/>
                <v:stroke color="#000000" joinstyle="miter"/>
                <v:imagedata o:title=""/>
                <o:lock v:ext="edit" aspectratio="f"/>
                <v:textbox>
                  <w:txbxContent>
                    <w:p>
                      <w:pPr>
                        <w:widowControl/>
                        <w:jc w:val="left"/>
                        <w:rPr>
                          <w:rFonts w:ascii="黑体" w:eastAsia="黑体" w:cs="Helvetica"/>
                          <w:b/>
                          <w:color w:val="2D2D2D"/>
                          <w:szCs w:val="21"/>
                        </w:rPr>
                      </w:pPr>
                      <w:r>
                        <w:rPr>
                          <w:rFonts w:hint="eastAsia" w:ascii="黑体" w:eastAsia="黑体" w:cs="Helvetica"/>
                          <w:b/>
                          <w:color w:val="2D2D2D"/>
                          <w:szCs w:val="21"/>
                        </w:rPr>
                        <w:t>专栏5  重点人群健康服务</w:t>
                      </w:r>
                    </w:p>
                    <w:p>
                      <w:pPr>
                        <w:widowControl/>
                        <w:jc w:val="left"/>
                        <w:rPr>
                          <w:rFonts w:ascii="楷体" w:eastAsia="楷体"/>
                          <w:kern w:val="0"/>
                          <w:sz w:val="20"/>
                          <w:szCs w:val="20"/>
                        </w:rPr>
                      </w:pPr>
                      <w:r>
                        <w:rPr>
                          <w:rFonts w:hint="eastAsia" w:ascii="楷体" w:eastAsia="楷体"/>
                          <w:b/>
                          <w:kern w:val="0"/>
                          <w:sz w:val="20"/>
                          <w:szCs w:val="20"/>
                        </w:rPr>
                        <w:t>1、健康妇幼：</w:t>
                      </w:r>
                      <w:r>
                        <w:rPr>
                          <w:rFonts w:hint="eastAsia" w:ascii="楷体" w:eastAsia="楷体"/>
                          <w:kern w:val="0"/>
                          <w:sz w:val="20"/>
                          <w:szCs w:val="20"/>
                        </w:rPr>
                        <w:t>妇女“两癌”检查，预防艾滋病、梅毒、乙肝母婴传播，基本避孕服务、儿童健康管理、孕产妇健康管理。。</w:t>
                      </w:r>
                    </w:p>
                    <w:p>
                      <w:pPr>
                        <w:widowControl/>
                        <w:jc w:val="left"/>
                        <w:rPr>
                          <w:rFonts w:ascii="楷体" w:eastAsia="楷体"/>
                          <w:kern w:val="0"/>
                          <w:sz w:val="20"/>
                          <w:szCs w:val="20"/>
                        </w:rPr>
                      </w:pPr>
                      <w:r>
                        <w:rPr>
                          <w:rFonts w:hint="eastAsia" w:ascii="楷体" w:eastAsia="楷体"/>
                          <w:b/>
                          <w:kern w:val="0"/>
                          <w:sz w:val="20"/>
                          <w:szCs w:val="20"/>
                        </w:rPr>
                        <w:t>2、出生缺陷综合防治：</w:t>
                      </w:r>
                      <w:r>
                        <w:rPr>
                          <w:rFonts w:hint="eastAsia" w:ascii="楷体" w:eastAsia="楷体"/>
                          <w:kern w:val="0"/>
                          <w:sz w:val="20"/>
                          <w:szCs w:val="20"/>
                        </w:rPr>
                        <w:t>婚前医学检查、孕前优生健康检查、产前系统超声筛查和唐氏综合征筛查、新生儿疾病筛查。</w:t>
                      </w:r>
                    </w:p>
                    <w:p>
                      <w:pPr>
                        <w:widowControl/>
                        <w:jc w:val="left"/>
                        <w:rPr>
                          <w:rFonts w:ascii="楷体" w:eastAsia="楷体"/>
                          <w:kern w:val="0"/>
                          <w:sz w:val="20"/>
                          <w:szCs w:val="20"/>
                        </w:rPr>
                      </w:pPr>
                      <w:r>
                        <w:rPr>
                          <w:rFonts w:hint="eastAsia" w:ascii="楷体" w:eastAsia="楷体"/>
                          <w:b/>
                          <w:kern w:val="0"/>
                          <w:sz w:val="20"/>
                          <w:szCs w:val="20"/>
                        </w:rPr>
                        <w:t>3、青少年健康：</w:t>
                      </w:r>
                      <w:r>
                        <w:rPr>
                          <w:rFonts w:hint="eastAsia" w:ascii="楷体" w:eastAsia="楷体"/>
                          <w:kern w:val="0"/>
                          <w:sz w:val="20"/>
                          <w:szCs w:val="20"/>
                        </w:rPr>
                        <w:t>学生健康危害因素和常见病监测及防治，心理健康教育。</w:t>
                      </w:r>
                    </w:p>
                    <w:p>
                      <w:pPr>
                        <w:widowControl/>
                        <w:jc w:val="left"/>
                        <w:rPr>
                          <w:rFonts w:ascii="楷体" w:eastAsia="楷体"/>
                          <w:kern w:val="0"/>
                          <w:sz w:val="20"/>
                          <w:szCs w:val="20"/>
                        </w:rPr>
                      </w:pPr>
                      <w:r>
                        <w:rPr>
                          <w:rFonts w:hint="eastAsia" w:ascii="楷体" w:eastAsia="楷体"/>
                          <w:b/>
                          <w:kern w:val="0"/>
                          <w:sz w:val="20"/>
                          <w:szCs w:val="20"/>
                        </w:rPr>
                        <w:t>4、老年健康服务</w:t>
                      </w:r>
                      <w:r>
                        <w:rPr>
                          <w:rFonts w:hint="eastAsia" w:ascii="楷体" w:eastAsia="楷体"/>
                          <w:kern w:val="0"/>
                          <w:sz w:val="20"/>
                          <w:szCs w:val="20"/>
                        </w:rPr>
                        <w:t>：老年人健康管理，老年精神健康与心理关怀，医养结合康养服务。</w:t>
                      </w:r>
                    </w:p>
                    <w:p>
                      <w:pPr>
                        <w:widowControl/>
                        <w:jc w:val="left"/>
                        <w:rPr>
                          <w:rFonts w:ascii="楷体" w:eastAsia="楷体"/>
                          <w:kern w:val="0"/>
                          <w:sz w:val="20"/>
                          <w:szCs w:val="20"/>
                        </w:rPr>
                      </w:pPr>
                    </w:p>
                  </w:txbxContent>
                </v:textbox>
                <w10:wrap type="none"/>
                <w10:anchorlock/>
              </v:rect>
            </w:pict>
          </mc:Fallback>
        </mc:AlternateContent>
      </w:r>
    </w:p>
    <w:p>
      <w:pPr>
        <w:pStyle w:val="4"/>
        <w:spacing w:before="0" w:after="0" w:line="540" w:lineRule="exact"/>
        <w:ind w:firstLine="642" w:firstLineChars="200"/>
      </w:pPr>
      <w:bookmarkStart w:id="89" w:name="_Toc60224311"/>
      <w:bookmarkStart w:id="90" w:name="_Toc90972470"/>
      <w:bookmarkStart w:id="91" w:name="_Toc63254536"/>
      <w:r>
        <w:rPr>
          <w:rFonts w:hint="eastAsia"/>
        </w:rPr>
        <w:t>（五）全面深化医药卫生体制改革</w:t>
      </w:r>
      <w:bookmarkEnd w:id="89"/>
      <w:bookmarkEnd w:id="90"/>
      <w:bookmarkEnd w:id="91"/>
    </w:p>
    <w:p>
      <w:pPr>
        <w:spacing w:line="540" w:lineRule="exact"/>
        <w:ind w:firstLine="642" w:firstLineChars="200"/>
        <w:rPr>
          <w:rFonts w:ascii="方正仿宋_GBK" w:eastAsia="方正仿宋_GBK" w:cs="宋体"/>
          <w:color w:val="000000"/>
          <w:sz w:val="32"/>
          <w:szCs w:val="32"/>
        </w:rPr>
      </w:pPr>
      <w:r>
        <w:rPr>
          <w:rStyle w:val="29"/>
          <w:rFonts w:hint="eastAsia" w:ascii="方正仿宋_GBK"/>
        </w:rPr>
        <w:t>1.</w:t>
      </w:r>
      <w:bookmarkStart w:id="92" w:name="_Toc60224313"/>
      <w:bookmarkStart w:id="93" w:name="_Toc63254539"/>
      <w:r>
        <w:rPr>
          <w:rStyle w:val="29"/>
          <w:rFonts w:hint="eastAsia" w:ascii="方正仿宋_GBK"/>
        </w:rPr>
        <w:t>深化公立医院综合改革</w:t>
      </w:r>
      <w:r>
        <w:rPr>
          <w:rFonts w:hint="eastAsia" w:ascii="方正仿宋_GBK" w:eastAsia="方正仿宋_GBK"/>
          <w:b/>
          <w:color w:val="000000"/>
          <w:kern w:val="0"/>
          <w:sz w:val="32"/>
          <w:szCs w:val="32"/>
        </w:rPr>
        <w:t>。</w:t>
      </w:r>
      <w:r>
        <w:rPr>
          <w:rFonts w:hint="eastAsia" w:ascii="方正仿宋_GBK" w:eastAsia="方正仿宋_GBK" w:cs="宋体"/>
          <w:bCs/>
          <w:color w:val="000000"/>
          <w:sz w:val="32"/>
          <w:szCs w:val="32"/>
        </w:rPr>
        <w:t>深化医疗、医保、医药联动改革，</w:t>
      </w:r>
      <w:r>
        <w:rPr>
          <w:rFonts w:hint="eastAsia" w:ascii="方正仿宋_GBK" w:eastAsia="方正仿宋_GBK"/>
          <w:color w:val="000000"/>
          <w:sz w:val="32"/>
          <w:szCs w:val="32"/>
        </w:rPr>
        <w:t>推进健全</w:t>
      </w:r>
      <w:r>
        <w:rPr>
          <w:rFonts w:hint="eastAsia" w:ascii="方正仿宋_GBK" w:eastAsia="方正仿宋_GBK" w:cs="宋体"/>
          <w:color w:val="000000"/>
          <w:sz w:val="32"/>
          <w:szCs w:val="32"/>
        </w:rPr>
        <w:t>现代医院管理制度</w:t>
      </w:r>
      <w:r>
        <w:rPr>
          <w:rFonts w:hint="eastAsia" w:ascii="方正仿宋_GBK" w:eastAsia="方正仿宋_GBK"/>
          <w:color w:val="000000"/>
          <w:sz w:val="32"/>
          <w:szCs w:val="32"/>
        </w:rPr>
        <w:t>，</w:t>
      </w:r>
      <w:r>
        <w:rPr>
          <w:rFonts w:hint="eastAsia" w:ascii="方正仿宋_GBK" w:eastAsia="方正仿宋_GBK" w:cs="宋体"/>
          <w:color w:val="000000"/>
          <w:sz w:val="32"/>
          <w:szCs w:val="32"/>
        </w:rPr>
        <w:t>完善医院章程和决策机制，强化医院管理，规范内部权力运行。优化公立医院绩效考核，</w:t>
      </w:r>
      <w:r>
        <w:rPr>
          <w:rFonts w:ascii="方正仿宋_GBK" w:eastAsia="方正仿宋_GBK" w:cs="宋体"/>
          <w:color w:val="000000"/>
          <w:sz w:val="32"/>
          <w:szCs w:val="32"/>
        </w:rPr>
        <w:t>建立科学的医疗管理绩效评价机制、医疗质量控制动态监测和反馈机制</w:t>
      </w:r>
      <w:r>
        <w:rPr>
          <w:rFonts w:hint="eastAsia" w:ascii="方正仿宋_GBK" w:eastAsia="方正仿宋_GBK" w:cs="宋体"/>
          <w:color w:val="000000"/>
          <w:sz w:val="32"/>
          <w:szCs w:val="32"/>
        </w:rPr>
        <w:t>。推进编制管理创新和人事薪酬制度改革，强化预算管理和成本核算，促进医院精细化管理，实现公立医院高质量发展。</w:t>
      </w:r>
    </w:p>
    <w:p>
      <w:pPr>
        <w:spacing w:line="540" w:lineRule="exact"/>
        <w:ind w:firstLine="642" w:firstLineChars="200"/>
        <w:rPr>
          <w:rFonts w:ascii="方正仿宋_GBK" w:eastAsia="方正仿宋_GBK"/>
          <w:sz w:val="32"/>
          <w:szCs w:val="32"/>
        </w:rPr>
      </w:pPr>
      <w:r>
        <w:rPr>
          <w:rFonts w:hint="eastAsia" w:ascii="方正仿宋_GBK" w:eastAsia="方正仿宋_GBK"/>
          <w:b/>
          <w:bCs/>
          <w:sz w:val="32"/>
          <w:szCs w:val="32"/>
        </w:rPr>
        <w:t>2.全面推开区域医共体“三通”建设。</w:t>
      </w:r>
      <w:r>
        <w:rPr>
          <w:rFonts w:hint="eastAsia" w:ascii="方正仿宋_GBK" w:eastAsia="方正仿宋_GBK"/>
          <w:sz w:val="32"/>
          <w:szCs w:val="32"/>
        </w:rPr>
        <w:t>所有公立基层医疗卫生机构全面参与医共体“三通”建设，推动形成责任共同体、管理共同体、服务共同体、利益共同体。加强医共体运行监测和绩效评价，完善医共体管理体制和运行机制，形成分级诊疗、有序就医新秩序。落实医共体内实行医保基金“总额预算、结余留用、合理超支分担”机制。</w:t>
      </w:r>
    </w:p>
    <w:p>
      <w:pPr>
        <w:pStyle w:val="3"/>
        <w:spacing w:line="540" w:lineRule="exact"/>
        <w:ind w:firstLine="642" w:firstLineChars="200"/>
        <w:jc w:val="both"/>
        <w:rPr>
          <w:rStyle w:val="29"/>
          <w:rFonts w:ascii="方正仿宋_GBK"/>
          <w:b w:val="0"/>
          <w:bCs/>
          <w:u w:val="single"/>
        </w:rPr>
      </w:pPr>
      <w:r>
        <w:rPr>
          <w:rStyle w:val="29"/>
          <w:rFonts w:hint="eastAsia" w:ascii="方正仿宋_GBK"/>
        </w:rPr>
        <w:t>3.深化人事薪酬制度改革。</w:t>
      </w:r>
      <w:r>
        <w:rPr>
          <w:rStyle w:val="29"/>
          <w:rFonts w:hint="eastAsia" w:ascii="方正仿宋_GBK"/>
          <w:b w:val="0"/>
          <w:bCs/>
        </w:rPr>
        <w:t>推动在医疗机构落实</w:t>
      </w:r>
      <w:r>
        <w:rPr>
          <w:rStyle w:val="29"/>
          <w:rFonts w:hint="eastAsia" w:ascii="方正仿宋_GBK" w:cs="方正仿宋_GBK"/>
          <w:b w:val="0"/>
          <w:bCs/>
        </w:rPr>
        <w:t>“两个允许”要求，落实分配自主权。动态调整公立医院薪酬水平，合理确定人员支出占公立医院业务支出的比例。持续推进人员总量备案管理工作，对接职称评审工作。深化基层运行机制改革，推进“区管乡用、乡管村用”试点工作，完善乡村基层卫生健康人才激励机制，合理保障基层医务人员薪酬水平。</w:t>
      </w:r>
    </w:p>
    <w:p>
      <w:pPr>
        <w:pStyle w:val="3"/>
        <w:spacing w:line="540" w:lineRule="exact"/>
        <w:ind w:firstLine="642" w:firstLineChars="200"/>
        <w:jc w:val="both"/>
        <w:rPr>
          <w:rFonts w:ascii="方正仿宋_GBK" w:eastAsia="方正仿宋_GBK" w:cs="Helvetica"/>
          <w:dstrike/>
          <w:sz w:val="32"/>
          <w:szCs w:val="32"/>
        </w:rPr>
      </w:pPr>
      <w:r>
        <w:rPr>
          <w:rStyle w:val="29"/>
          <w:rFonts w:hint="eastAsia" w:ascii="方正仿宋_GBK"/>
        </w:rPr>
        <w:t>4.完善基本医疗保险制度</w:t>
      </w:r>
      <w:r>
        <w:rPr>
          <w:rFonts w:hint="eastAsia" w:ascii="方正仿宋_GBK" w:eastAsia="方正仿宋_GBK"/>
          <w:b/>
          <w:sz w:val="32"/>
          <w:szCs w:val="32"/>
        </w:rPr>
        <w:t>。</w:t>
      </w:r>
      <w:r>
        <w:rPr>
          <w:rFonts w:hint="eastAsia" w:ascii="方正仿宋_GBK" w:eastAsia="方正仿宋_GBK" w:cs="Helvetica"/>
          <w:sz w:val="32"/>
          <w:szCs w:val="32"/>
        </w:rPr>
        <w:t>持续推进以按病种付费为主的多元复合式医保支付方式改革。按照市级统一安排，推动按疾病诊断相关分组（DRGs）支付制度改革，符合条件的三级医疗机构执行国家公布的日间手术病种。提高基本医疗保障水平，深化城乡居民高血压、糖尿病门诊用药保障机制。将符合条件的互联网医疗服务纳入医保支付范围。健全重大疾病医疗保险和救助制度，继续实施大病保险、医疗救助、疾病应急救助，巩固脱贫攻坚成果，扩大异地就医直接结算范围。强化医保基金监管，提高使用效率，确保安全、完整、可持续。</w:t>
      </w:r>
    </w:p>
    <w:p>
      <w:pPr>
        <w:spacing w:line="540" w:lineRule="exact"/>
        <w:ind w:firstLine="642" w:firstLineChars="200"/>
        <w:rPr>
          <w:rFonts w:ascii="方正仿宋_GBK" w:eastAsia="方正仿宋_GBK" w:cs="宋体"/>
          <w:sz w:val="32"/>
          <w:szCs w:val="32"/>
        </w:rPr>
      </w:pPr>
      <w:r>
        <w:rPr>
          <w:rStyle w:val="29"/>
          <w:rFonts w:hint="eastAsia" w:ascii="方正仿宋_GBK"/>
          <w:bCs/>
        </w:rPr>
        <w:t>5.健全药品供应保障体系</w:t>
      </w:r>
      <w:r>
        <w:rPr>
          <w:rFonts w:hint="eastAsia" w:ascii="方正仿宋_GBK" w:eastAsia="方正仿宋_GBK" w:cs="黑体"/>
          <w:b/>
          <w:bCs/>
          <w:sz w:val="32"/>
          <w:szCs w:val="32"/>
        </w:rPr>
        <w:t>。</w:t>
      </w:r>
      <w:r>
        <w:rPr>
          <w:rFonts w:hint="eastAsia" w:ascii="方正仿宋_GBK" w:eastAsia="方正仿宋_GBK"/>
          <w:sz w:val="32"/>
          <w:szCs w:val="32"/>
        </w:rPr>
        <w:t>提升国家基本药物使用品种和金额占比，保障群众用药安全、有效和公平获得。执行国家和市级药品耗材集中招标采购政策，实现降价、省费、保供。完善短缺药品清单制度，建立供应保障应对机制。在医共体内探索药事管理“六统一”服务模式。加强临床药师队伍建设，建立临床药师工作制度，</w:t>
      </w:r>
      <w:r>
        <w:rPr>
          <w:rFonts w:hint="eastAsia" w:ascii="方正仿宋_GBK" w:eastAsia="方正仿宋_GBK" w:cs="方正仿宋_GBK"/>
          <w:sz w:val="32"/>
        </w:rPr>
        <w:t>加强处方前置审核，加强药物合理使用监管。</w:t>
      </w:r>
    </w:p>
    <w:bookmarkEnd w:id="92"/>
    <w:bookmarkEnd w:id="93"/>
    <w:p>
      <w:pPr>
        <w:spacing w:line="540" w:lineRule="exact"/>
        <w:ind w:firstLine="642" w:firstLineChars="200"/>
        <w:rPr>
          <w:rFonts w:ascii="方正仿宋_GBK" w:eastAsia="方正仿宋_GBK"/>
          <w:b/>
          <w:sz w:val="32"/>
          <w:shd w:val="clear" w:color="auto" w:fill="FFFFFF"/>
        </w:rPr>
      </w:pPr>
      <w:bookmarkStart w:id="94" w:name="_Toc63254542"/>
      <w:bookmarkStart w:id="95" w:name="_Toc60224315"/>
      <w:r>
        <w:rPr>
          <w:rStyle w:val="29"/>
          <w:rFonts w:hint="eastAsia" w:ascii="方正仿宋_GBK"/>
        </w:rPr>
        <w:t>6.健全综合监管制度</w:t>
      </w:r>
      <w:bookmarkEnd w:id="94"/>
      <w:r>
        <w:rPr>
          <w:rFonts w:hint="eastAsia" w:ascii="方正仿宋_GBK" w:eastAsia="方正仿宋_GBK"/>
          <w:b/>
          <w:bCs/>
          <w:color w:val="000000"/>
          <w:kern w:val="0"/>
          <w:sz w:val="32"/>
          <w:szCs w:val="32"/>
        </w:rPr>
        <w:t>。</w:t>
      </w:r>
      <w:r>
        <w:rPr>
          <w:rFonts w:hint="eastAsia" w:ascii="方正仿宋_GBK" w:eastAsia="方正仿宋_GBK" w:cs="微软雅黑"/>
          <w:color w:val="000000"/>
          <w:kern w:val="0"/>
          <w:sz w:val="32"/>
          <w:szCs w:val="32"/>
        </w:rPr>
        <w:t>持续深化“放管服”改革与发改、人社、医保、市场监管、公安等部门的联动协调，</w:t>
      </w:r>
      <w:r>
        <w:rPr>
          <w:rFonts w:hint="eastAsia" w:ascii="方正仿宋_GBK" w:eastAsia="方正仿宋_GBK"/>
          <w:color w:val="000000"/>
          <w:sz w:val="32"/>
          <w:szCs w:val="32"/>
        </w:rPr>
        <w:t>形成全行业、多元化的共同监管格局。</w:t>
      </w:r>
      <w:r>
        <w:rPr>
          <w:rFonts w:hint="eastAsia" w:ascii="方正仿宋_GBK" w:eastAsia="方正仿宋_GBK" w:cs="微软雅黑"/>
          <w:color w:val="000000"/>
          <w:kern w:val="0"/>
          <w:sz w:val="32"/>
          <w:szCs w:val="32"/>
        </w:rPr>
        <w:t>坚持行政审批与“事前、事中、事后”的监督执法有效衔接，确保“事后”监督执法全覆盖。</w:t>
      </w:r>
      <w:r>
        <w:rPr>
          <w:rFonts w:hint="eastAsia" w:ascii="方正仿宋_GBK" w:eastAsia="方正仿宋_GBK"/>
          <w:color w:val="000000"/>
          <w:sz w:val="32"/>
          <w:szCs w:val="32"/>
        </w:rPr>
        <w:t>强化卫生全行业管理，</w:t>
      </w:r>
      <w:r>
        <w:rPr>
          <w:rFonts w:hint="eastAsia" w:ascii="方正仿宋_GBK" w:eastAsia="方正仿宋_GBK" w:cs="Arial"/>
          <w:color w:val="000000"/>
          <w:sz w:val="32"/>
          <w:szCs w:val="32"/>
          <w:shd w:val="clear" w:color="auto" w:fill="FFFFFF"/>
        </w:rPr>
        <w:t>优化医疗卫生服务要素准入，加强医疗服务质量和安全、医疗卫生机构运行的监管。</w:t>
      </w:r>
      <w:r>
        <w:rPr>
          <w:rFonts w:hint="eastAsia" w:ascii="方正仿宋_GBK" w:eastAsia="方正仿宋_GBK"/>
          <w:color w:val="000000"/>
          <w:sz w:val="32"/>
          <w:szCs w:val="32"/>
        </w:rPr>
        <w:t>建立综合监管信息平台，实现公立医院监测数据接入全覆盖，建立公立医院动态监测与评估机制。落实公立医院经营管理自主权。加强社会监督和行业自律，</w:t>
      </w:r>
      <w:r>
        <w:rPr>
          <w:rFonts w:hint="eastAsia" w:ascii="方正仿宋_GBK" w:eastAsia="方正仿宋_GBK" w:cs="微软雅黑"/>
          <w:color w:val="000000"/>
          <w:kern w:val="0"/>
          <w:sz w:val="32"/>
          <w:szCs w:val="32"/>
        </w:rPr>
        <w:t>全面推进医疗卫生行业信用体系建设，建立健全医疗卫生行业信用机制，切实提升综合监管效能。</w:t>
      </w:r>
    </w:p>
    <w:p>
      <w:pPr>
        <w:pStyle w:val="4"/>
        <w:spacing w:before="0" w:after="0" w:line="540" w:lineRule="exact"/>
        <w:ind w:firstLine="642" w:firstLineChars="200"/>
      </w:pPr>
      <w:bookmarkStart w:id="96" w:name="_Toc63254543"/>
      <w:bookmarkStart w:id="97" w:name="_Toc90972471"/>
      <w:r>
        <w:rPr>
          <w:rFonts w:hint="eastAsia"/>
        </w:rPr>
        <w:t>（六）大力振兴中医药</w:t>
      </w:r>
      <w:bookmarkEnd w:id="95"/>
      <w:r>
        <w:rPr>
          <w:rFonts w:hint="eastAsia"/>
        </w:rPr>
        <w:t>事业</w:t>
      </w:r>
      <w:bookmarkEnd w:id="96"/>
      <w:bookmarkEnd w:id="97"/>
    </w:p>
    <w:p>
      <w:pPr>
        <w:pStyle w:val="3"/>
        <w:spacing w:line="540" w:lineRule="exact"/>
        <w:ind w:firstLine="642" w:firstLineChars="200"/>
        <w:jc w:val="both"/>
        <w:rPr>
          <w:rFonts w:ascii="方正仿宋_GBK" w:eastAsia="方正仿宋_GBK" w:cs="Helvetica"/>
          <w:color w:val="000000"/>
          <w:sz w:val="32"/>
          <w:szCs w:val="32"/>
        </w:rPr>
      </w:pPr>
      <w:bookmarkStart w:id="98" w:name="_Toc60224316"/>
      <w:bookmarkStart w:id="99" w:name="_Toc63254544"/>
      <w:r>
        <w:rPr>
          <w:rStyle w:val="29"/>
          <w:rFonts w:hint="eastAsia" w:ascii="方正仿宋_GBK"/>
        </w:rPr>
        <w:t>1.完善中医药服务体系</w:t>
      </w:r>
      <w:bookmarkEnd w:id="98"/>
      <w:r>
        <w:rPr>
          <w:rFonts w:hint="eastAsia" w:ascii="方正仿宋_GBK" w:eastAsia="方正仿宋_GBK" w:cs="Helvetica"/>
          <w:b/>
          <w:color w:val="000000"/>
          <w:sz w:val="32"/>
          <w:szCs w:val="32"/>
        </w:rPr>
        <w:t>。</w:t>
      </w:r>
      <w:r>
        <w:rPr>
          <w:rFonts w:hint="eastAsia" w:ascii="方正仿宋_GBK" w:eastAsia="方正仿宋_GBK" w:cs="Helvetica"/>
          <w:color w:val="000000"/>
          <w:sz w:val="32"/>
          <w:szCs w:val="32"/>
        </w:rPr>
        <w:t>坚持中西医并重和优势互补，发挥中医药在全民大健康建设中的独特优势。建立全区中医药人才引进、培养及推动中医药特色专科、专病建设的专项资金、政策平台，建立符合中医药特点的服务体系、服务模式、人才培养模式。加强区中医院建设，扶持引导社会规范有序办中医院和中医诊所发展。调整完善中医医疗资源布局，加强中医医疗服务质量和能力提升建设。巩固完善基层医疗卫生机构中医馆、国医堂建设，基层中医药服务能力达到全国前列。发挥中医药服务在治未病中的主导作用、在重大疾病治疗中的协同作用，将中医药服务融入公共卫生服务各个环节，大力推广中医药预防适宜技术在儿童、老年人及妇女围产期健康保健方面的应用，形成特色鲜明的中医药公共卫生服务模式。发挥中医药服务在慢性病治疗管理、疾病康复中的核心作用，健全中医医疗、护理、养老、康复四位一体的新型养老模式，促进医养结合。提高中医医院应急和救治能力，发挥中医药在重大疫情救治中的独特作用。</w:t>
      </w:r>
      <w:bookmarkEnd w:id="99"/>
      <w:bookmarkStart w:id="100" w:name="_Toc60224317"/>
      <w:bookmarkStart w:id="101" w:name="_Toc60224318"/>
    </w:p>
    <w:p>
      <w:pPr>
        <w:pStyle w:val="3"/>
        <w:spacing w:line="540" w:lineRule="exact"/>
        <w:ind w:firstLine="642" w:firstLineChars="200"/>
        <w:jc w:val="both"/>
        <w:rPr>
          <w:rFonts w:ascii="方正仿宋_GBK" w:eastAsia="方正仿宋_GBK" w:cs="宋体"/>
          <w:color w:val="000000"/>
          <w:sz w:val="32"/>
          <w:szCs w:val="32"/>
        </w:rPr>
      </w:pPr>
      <w:bookmarkStart w:id="102" w:name="_Toc63254545"/>
      <w:r>
        <w:rPr>
          <w:rStyle w:val="29"/>
          <w:rFonts w:hint="eastAsia" w:ascii="方正仿宋_GBK"/>
        </w:rPr>
        <w:t>2.加强中医药重点学科与专科建设</w:t>
      </w:r>
      <w:bookmarkEnd w:id="100"/>
      <w:r>
        <w:rPr>
          <w:rFonts w:hint="eastAsia" w:ascii="方正仿宋_GBK" w:eastAsia="方正仿宋_GBK" w:cs="黑体"/>
          <w:b/>
          <w:color w:val="000000"/>
          <w:sz w:val="32"/>
          <w:szCs w:val="32"/>
        </w:rPr>
        <w:t>。</w:t>
      </w:r>
      <w:r>
        <w:rPr>
          <w:rFonts w:hint="eastAsia" w:ascii="方正仿宋_GBK" w:eastAsia="方正仿宋_GBK" w:cs="宋体"/>
          <w:color w:val="000000"/>
          <w:sz w:val="32"/>
          <w:szCs w:val="32"/>
        </w:rPr>
        <w:t>开展重大慢性疾病中医临床联合攻关和重大疑难疾病中西医临床协作，探索中医综合治疗模式。支持区中医院结合乡村振兴打造地道药材基地和涪陵区中医药科谱教育基地，建设中医药临床研究基地，加快培育现代中医药新兴产业。开展中医经典病房建设试点，加强中医优势病种、重大疾病和慢性病的中医药防治研究。依托区中医院，加快在国家级中医重点学科、特色专科、特色专病建设、中医人才培养、中医康复和健康养老发挥引领作用，“十四五”期间，力争新增国家级中医重点专科1～2个、市级中医重点学（专）科3～5个，新增市级名中医2～3人。鼓励重庆郭毕昌中医骨伤医院创建国家“三级”中医骨伤医院，做大做强脊柱、手外、骨关节、筋伤、正骨等5个区级中医名科，培育打造小儿骨科、手外科等2～3个市级重点学科，培育打造3～5个市级重点专科。</w:t>
      </w:r>
      <w:bookmarkEnd w:id="102"/>
      <w:bookmarkStart w:id="103" w:name="_Toc63254546"/>
    </w:p>
    <w:p>
      <w:pPr>
        <w:pStyle w:val="3"/>
        <w:spacing w:line="540" w:lineRule="exact"/>
        <w:ind w:firstLine="642" w:firstLineChars="200"/>
        <w:jc w:val="both"/>
        <w:rPr>
          <w:rStyle w:val="39"/>
          <w:sz w:val="32"/>
          <w:szCs w:val="32"/>
        </w:rPr>
      </w:pPr>
      <w:r>
        <w:rPr>
          <w:rFonts w:hint="eastAsia" w:ascii="方正仿宋_GBK" w:eastAsia="方正仿宋_GBK"/>
          <w:b/>
          <w:sz w:val="32"/>
          <w:szCs w:val="32"/>
        </w:rPr>
        <w:t>3.推进中医药传承与创新发展</w:t>
      </w:r>
      <w:bookmarkEnd w:id="101"/>
      <w:r>
        <w:rPr>
          <w:rFonts w:hint="eastAsia" w:ascii="方正仿宋_GBK" w:eastAsia="方正仿宋_GBK"/>
          <w:b/>
          <w:sz w:val="32"/>
          <w:szCs w:val="32"/>
        </w:rPr>
        <w:t>。</w:t>
      </w:r>
      <w:r>
        <w:rPr>
          <w:rStyle w:val="39"/>
          <w:rFonts w:hint="eastAsia"/>
          <w:sz w:val="32"/>
          <w:szCs w:val="32"/>
        </w:rPr>
        <w:t>支持区中医院在全区开展中医专科联盟建设，注重师承教育，持续开展“师带徒”“名老中医传承工作室”、名医馆建设等工作。继续实施“三名”战略，推动中医药高素质人才队伍建设，全面推进中医住院医师规范化培训，试点开展中医医师专科规范化培训，加强中医类别全科医师培养，支持区中医院创建国家级中医类别住院医师（全科医师）规范化培训基地，建立体现中医药特色的人才评价机制。建立中医药传统知识保护制度，加强对中医药临床诊疗技术、民间医药知识技术和传统中药技术的继承应用。积极完善医保等相关政策，支持价廉物美的院内制剂的研发、临床推广应用，更好地发挥中医药特色优势。支持区中医院加快涪陵古本伤寒杂病论及古典医籍的挖掘研究。</w:t>
      </w:r>
      <w:bookmarkEnd w:id="103"/>
      <w:bookmarkStart w:id="104" w:name="_Toc60224319"/>
      <w:bookmarkStart w:id="105" w:name="_Toc63254547"/>
    </w:p>
    <w:p>
      <w:pPr>
        <w:pStyle w:val="3"/>
        <w:spacing w:line="540" w:lineRule="exact"/>
        <w:ind w:firstLine="642" w:firstLineChars="200"/>
        <w:jc w:val="both"/>
        <w:rPr>
          <w:rFonts w:ascii="方正仿宋_GBK" w:eastAsia="方正仿宋_GBK" w:cs="宋体"/>
          <w:color w:val="000000"/>
          <w:sz w:val="32"/>
          <w:szCs w:val="32"/>
        </w:rPr>
      </w:pPr>
      <w:r>
        <w:rPr>
          <w:rStyle w:val="29"/>
          <w:rFonts w:hint="eastAsia" w:ascii="方正仿宋_GBK"/>
          <w:szCs w:val="32"/>
        </w:rPr>
        <w:t>4.拓展中医药服务领域</w:t>
      </w:r>
      <w:bookmarkEnd w:id="104"/>
      <w:bookmarkEnd w:id="105"/>
      <w:r>
        <w:rPr>
          <w:rFonts w:hint="eastAsia" w:ascii="方正仿宋_GBK" w:eastAsia="方正仿宋_GBK" w:cs="Helvetica"/>
          <w:b/>
          <w:bCs/>
          <w:color w:val="000000"/>
          <w:sz w:val="32"/>
          <w:szCs w:val="32"/>
        </w:rPr>
        <w:t>。</w:t>
      </w:r>
      <w:r>
        <w:rPr>
          <w:rFonts w:hint="eastAsia" w:ascii="方正仿宋_GBK" w:eastAsia="方正仿宋_GBK" w:cs="Helvetica"/>
          <w:color w:val="000000"/>
          <w:sz w:val="32"/>
          <w:szCs w:val="32"/>
        </w:rPr>
        <w:t>发挥中医药在公共卫生、护理康复、养老服务等领域中的作用，实施中医治未病健康服务，将中医药优势与健康管理结合，探索中医健康保障模式，为群众提供中医特色健康管理。支持社会力量举办规范有序的中医养生保健机构和中医药特色养老机构。推广中医养生保健运动，开发中医药养生保健产品，深化中医特色康复服务。</w:t>
      </w:r>
      <w:r>
        <w:rPr>
          <w:rFonts w:hint="eastAsia" w:ascii="方正仿宋_GBK" w:eastAsia="方正仿宋_GBK" w:cs="方正仿宋_GBK"/>
          <w:sz w:val="32"/>
          <w:szCs w:val="32"/>
        </w:rPr>
        <w:t>鼓励打造集中医药服务、产业、文化、旅游为一体的中医药传承创新发展集聚示范区，开发中医药科创、文创产品，支持发展中医养生保健主题酒店。</w:t>
      </w:r>
    </w:p>
    <w:p>
      <w:pPr>
        <w:pStyle w:val="4"/>
        <w:spacing w:before="0" w:after="0" w:line="540" w:lineRule="exact"/>
        <w:ind w:firstLine="642" w:firstLineChars="200"/>
      </w:pPr>
      <w:bookmarkStart w:id="106" w:name="_Toc60224320"/>
      <w:bookmarkStart w:id="107" w:name="_Toc63254548"/>
      <w:bookmarkStart w:id="108" w:name="_Toc90972472"/>
      <w:r>
        <w:rPr>
          <w:rFonts w:hint="eastAsia"/>
        </w:rPr>
        <w:t>（七）</w:t>
      </w:r>
      <w:bookmarkEnd w:id="106"/>
      <w:bookmarkEnd w:id="107"/>
      <w:bookmarkStart w:id="109" w:name="_Toc60224321"/>
      <w:r>
        <w:rPr>
          <w:rFonts w:hint="eastAsia"/>
        </w:rPr>
        <w:t>建立完善老年健康服务体系</w:t>
      </w:r>
      <w:bookmarkEnd w:id="108"/>
    </w:p>
    <w:p>
      <w:pPr>
        <w:pStyle w:val="3"/>
        <w:spacing w:line="540" w:lineRule="exact"/>
        <w:ind w:firstLine="642" w:firstLineChars="200"/>
        <w:jc w:val="both"/>
        <w:rPr>
          <w:rFonts w:ascii="方正仿宋_GBK" w:eastAsia="方正仿宋_GBK" w:cs="Helvetica"/>
          <w:color w:val="000000"/>
          <w:sz w:val="32"/>
          <w:szCs w:val="32"/>
        </w:rPr>
      </w:pPr>
      <w:bookmarkStart w:id="110" w:name="_Toc63254549"/>
      <w:r>
        <w:rPr>
          <w:rStyle w:val="29"/>
          <w:rFonts w:hint="eastAsia" w:ascii="方正仿宋_GBK"/>
          <w:szCs w:val="32"/>
        </w:rPr>
        <w:t>1.</w:t>
      </w:r>
      <w:r>
        <w:rPr>
          <w:rStyle w:val="29"/>
          <w:rFonts w:hint="eastAsia"/>
        </w:rPr>
        <w:t>完善老年健康服务体系。</w:t>
      </w:r>
      <w:bookmarkEnd w:id="109"/>
      <w:r>
        <w:rPr>
          <w:rFonts w:hint="eastAsia" w:ascii="方正仿宋_GBK" w:eastAsia="方正仿宋_GBK" w:cs="Helvetica"/>
          <w:color w:val="000000"/>
          <w:sz w:val="32"/>
          <w:szCs w:val="32"/>
        </w:rPr>
        <w:t>培育养老新业态,积极构建居家社区机构相协调、医养康养相结合的多元化养老服务体系。推进区级医院发挥中医康复、养老特色优势，打造市级医养结合示范中心、带动全区医养结合、康养产业良性发展。鼓励社会资本参与高质量养老，</w:t>
      </w:r>
      <w:r>
        <w:rPr>
          <w:rFonts w:ascii="Times New Roman" w:hAnsi="Times New Roman" w:eastAsia="方正仿宋_GBK"/>
          <w:bCs/>
          <w:sz w:val="32"/>
          <w:szCs w:val="32"/>
        </w:rPr>
        <w:t>加强老年友善医疗机构建设。</w:t>
      </w:r>
      <w:r>
        <w:rPr>
          <w:rFonts w:hint="eastAsia" w:ascii="方正仿宋_GBK" w:eastAsia="方正仿宋_GBK" w:cs="Helvetica"/>
          <w:color w:val="000000"/>
          <w:sz w:val="32"/>
          <w:szCs w:val="32"/>
        </w:rPr>
        <w:t>加快社区居家养老服务体系建设。实施老年健康服务能力提升行动，推动二级以上综合医院、中医医院开设老年病科、康复科或治未病科，设置老年病区。</w:t>
      </w:r>
      <w:bookmarkEnd w:id="110"/>
    </w:p>
    <w:p>
      <w:pPr>
        <w:pStyle w:val="21"/>
        <w:shd w:val="clear" w:color="auto" w:fill="FFFFFF"/>
        <w:spacing w:before="0" w:beforeAutospacing="0" w:after="0" w:afterAutospacing="0" w:line="540" w:lineRule="exact"/>
        <w:ind w:firstLine="642" w:firstLineChars="200"/>
        <w:rPr>
          <w:rFonts w:ascii="方正仿宋_GBK" w:eastAsia="方正仿宋_GBK" w:cs="Helvetica"/>
          <w:color w:val="000000"/>
          <w:kern w:val="2"/>
          <w:sz w:val="32"/>
          <w:szCs w:val="32"/>
        </w:rPr>
      </w:pPr>
      <w:bookmarkStart w:id="111" w:name="_Toc60224322"/>
      <w:bookmarkStart w:id="112" w:name="_Toc63254550"/>
      <w:r>
        <w:rPr>
          <w:rStyle w:val="29"/>
          <w:rFonts w:hint="eastAsia" w:ascii="方正仿宋_GBK"/>
          <w:szCs w:val="32"/>
        </w:rPr>
        <w:t>2.推进医养融合协同发展</w:t>
      </w:r>
      <w:bookmarkEnd w:id="111"/>
      <w:r>
        <w:rPr>
          <w:rFonts w:hint="eastAsia" w:ascii="方正仿宋_GBK" w:eastAsia="方正仿宋_GBK" w:cs="Helvetica"/>
          <w:b/>
          <w:color w:val="000000"/>
          <w:kern w:val="2"/>
          <w:sz w:val="32"/>
          <w:szCs w:val="32"/>
        </w:rPr>
        <w:t>。</w:t>
      </w:r>
      <w:r>
        <w:rPr>
          <w:rFonts w:hint="eastAsia" w:ascii="方正仿宋_GBK" w:eastAsia="方正仿宋_GBK" w:cs="仿宋"/>
          <w:sz w:val="32"/>
          <w:szCs w:val="32"/>
        </w:rPr>
        <w:t>推进医疗机构增加养老服务职能，发展以失能（失智）老年人为重点服务对象的医养结合机构。推进医中有养和养中有医机构差异化发展。</w:t>
      </w:r>
      <w:r>
        <w:rPr>
          <w:rFonts w:hint="eastAsia" w:ascii="方正仿宋_GBK" w:eastAsia="方正仿宋_GBK" w:cs="Helvetica"/>
          <w:color w:val="000000"/>
          <w:kern w:val="2"/>
          <w:sz w:val="32"/>
          <w:szCs w:val="32"/>
        </w:rPr>
        <w:t>建立医疗养老联合体等多种形式，实现医疗卫生机构与养老机构的无缝对接，为老年人提供治疗期住院、康复期护理、稳定期生活照料、安宁疗护一体化的健康养老服务。发展养老服务新业态，支持发展“医办养”“养办医”机构，支持民营医疗机构有序、规范、投资建设高质量医养结合综合体，促进医养深度融合。实施社区医养结合能力</w:t>
      </w:r>
      <w:r>
        <w:rPr>
          <w:rFonts w:hint="eastAsia" w:ascii="方正仿宋_GBK" w:eastAsia="方正仿宋_GBK" w:cs="仿宋"/>
          <w:sz w:val="32"/>
          <w:szCs w:val="32"/>
        </w:rPr>
        <w:t>提升项目，依托现有基层医疗卫生资源改扩建成医养结合服务中心。</w:t>
      </w:r>
      <w:bookmarkEnd w:id="112"/>
      <w:r>
        <w:rPr>
          <w:rFonts w:hint="eastAsia" w:ascii="方正仿宋_GBK" w:eastAsia="方正仿宋_GBK" w:cs="Helvetica"/>
          <w:color w:val="000000"/>
          <w:kern w:val="2"/>
          <w:sz w:val="32"/>
          <w:szCs w:val="32"/>
        </w:rPr>
        <w:t>到2025年建成城乡养老服务设施287个，床位将增加6000个。力争建成集医疗、养老、度假融为一体的中高档康养中心。</w:t>
      </w:r>
    </w:p>
    <w:p>
      <w:pPr>
        <w:pStyle w:val="21"/>
        <w:widowControl w:val="0"/>
        <w:shd w:val="clear" w:color="auto" w:fill="FFFFFF"/>
        <w:spacing w:before="0" w:beforeAutospacing="0" w:after="138" w:afterAutospacing="0"/>
        <w:rPr>
          <w:rFonts w:ascii="方正仿宋_GBK" w:eastAsia="方正仿宋_GBK" w:cs="Helvetica"/>
          <w:b/>
          <w:color w:val="000000"/>
          <w:sz w:val="28"/>
          <w:szCs w:val="28"/>
        </w:rPr>
      </w:pPr>
      <w:r>
        <mc:AlternateContent>
          <mc:Choice Requires="wps">
            <w:drawing>
              <wp:inline distT="0" distB="0" distL="114300" distR="114300">
                <wp:extent cx="5421630" cy="2932430"/>
                <wp:effectExtent l="4445" t="4445" r="22225" b="15875"/>
                <wp:docPr id="8" name="Text Box 23"/>
                <wp:cNvGraphicFramePr/>
                <a:graphic xmlns:a="http://schemas.openxmlformats.org/drawingml/2006/main">
                  <a:graphicData uri="http://schemas.microsoft.com/office/word/2010/wordprocessingShape">
                    <wps:wsp>
                      <wps:cNvSpPr/>
                      <wps:spPr>
                        <a:xfrm>
                          <a:off x="0" y="0"/>
                          <a:ext cx="5421630" cy="2932429"/>
                        </a:xfrm>
                        <a:prstGeom prst="rect">
                          <a:avLst/>
                        </a:prstGeom>
                        <a:solidFill>
                          <a:srgbClr val="FFFFFF"/>
                        </a:solidFill>
                        <a:ln w="9525" cap="flat" cmpd="sng">
                          <a:solidFill>
                            <a:srgbClr val="000000"/>
                          </a:solidFill>
                          <a:prstDash val="solid"/>
                          <a:miter/>
                        </a:ln>
                        <a:effectLst/>
                      </wps:spPr>
                      <wps:txbx>
                        <w:txbxContent>
                          <w:p>
                            <w:pPr>
                              <w:pStyle w:val="3"/>
                              <w:rPr>
                                <w:rFonts w:ascii="黑体" w:eastAsia="黑体" w:cs="Arial"/>
                                <w:b/>
                                <w:color w:val="000000"/>
                              </w:rPr>
                            </w:pPr>
                            <w:r>
                              <w:rPr>
                                <w:rFonts w:hint="eastAsia" w:ascii="黑体" w:eastAsia="黑体" w:cs="Arial"/>
                                <w:b/>
                                <w:color w:val="000000"/>
                              </w:rPr>
                              <w:t>专栏6   医养结合服务项目</w:t>
                            </w:r>
                          </w:p>
                          <w:p>
                            <w:pPr>
                              <w:pStyle w:val="3"/>
                              <w:rPr>
                                <w:rFonts w:ascii="黑体" w:eastAsia="黑体" w:cs="Arial"/>
                                <w:b/>
                                <w:color w:val="000000"/>
                              </w:rPr>
                            </w:pPr>
                            <w:r>
                              <w:rPr>
                                <w:rFonts w:hint="eastAsia" w:ascii="楷体" w:eastAsia="楷体" w:cs="Arial"/>
                                <w:b/>
                                <w:color w:val="333333"/>
                                <w:sz w:val="20"/>
                                <w:szCs w:val="20"/>
                              </w:rPr>
                              <w:t>1、医养结合服务能力提升行动。</w:t>
                            </w:r>
                            <w:r>
                              <w:rPr>
                                <w:rFonts w:hint="eastAsia" w:ascii="仿宋" w:eastAsia="仿宋"/>
                                <w:color w:val="000000"/>
                                <w:sz w:val="18"/>
                                <w:szCs w:val="18"/>
                              </w:rPr>
                              <w:t>构建多层次、专业化的医养结合形态，推动医养结合机构差异化发展。支持社会资本以市场化运作方式举办医养结合机构。</w:t>
                            </w:r>
                          </w:p>
                          <w:p>
                            <w:pPr>
                              <w:rPr>
                                <w:rFonts w:ascii="楷体" w:eastAsia="楷体" w:cs="Arial"/>
                                <w:color w:val="333333"/>
                                <w:sz w:val="20"/>
                                <w:szCs w:val="20"/>
                              </w:rPr>
                            </w:pPr>
                            <w:r>
                              <w:rPr>
                                <w:rFonts w:hint="eastAsia" w:ascii="楷体" w:eastAsia="楷体" w:cs="Arial"/>
                                <w:b/>
                                <w:color w:val="000000"/>
                                <w:sz w:val="20"/>
                                <w:szCs w:val="20"/>
                              </w:rPr>
                              <w:t>2、</w:t>
                            </w:r>
                            <w:r>
                              <w:rPr>
                                <w:rFonts w:hint="eastAsia" w:ascii="楷体" w:eastAsia="楷体" w:cs="Arial"/>
                                <w:b/>
                                <w:color w:val="333333"/>
                                <w:sz w:val="20"/>
                                <w:szCs w:val="20"/>
                              </w:rPr>
                              <w:t>区中医院康养建设项目：</w:t>
                            </w:r>
                            <w:r>
                              <w:rPr>
                                <w:rFonts w:hint="eastAsia" w:ascii="楷体" w:eastAsia="楷体" w:cs="Arial"/>
                                <w:color w:val="333333"/>
                                <w:sz w:val="20"/>
                                <w:szCs w:val="20"/>
                              </w:rPr>
                              <w:t>建设市级医养结合示范中心，新建医养中心，规划设置床位</w:t>
                            </w:r>
                            <w:r>
                              <w:rPr>
                                <w:rFonts w:hint="eastAsia" w:ascii="楷体" w:eastAsia="楷体" w:cs="Arial"/>
                                <w:sz w:val="20"/>
                                <w:szCs w:val="20"/>
                              </w:rPr>
                              <w:t>1000张。</w:t>
                            </w:r>
                          </w:p>
                          <w:p>
                            <w:pPr>
                              <w:pStyle w:val="3"/>
                              <w:rPr>
                                <w:rFonts w:ascii="楷体" w:eastAsia="楷体" w:cs="Arial"/>
                                <w:color w:val="333333"/>
                                <w:sz w:val="20"/>
                                <w:szCs w:val="20"/>
                              </w:rPr>
                            </w:pPr>
                            <w:r>
                              <w:rPr>
                                <w:rFonts w:hint="eastAsia" w:ascii="楷体" w:eastAsia="楷体" w:cs="Arial"/>
                                <w:b/>
                                <w:color w:val="333333"/>
                                <w:sz w:val="20"/>
                                <w:szCs w:val="20"/>
                              </w:rPr>
                              <w:t>3、重庆</w:t>
                            </w:r>
                            <w:r>
                              <w:rPr>
                                <w:rFonts w:ascii="楷体" w:eastAsia="楷体" w:cs="Arial"/>
                                <w:b/>
                                <w:color w:val="333333"/>
                                <w:sz w:val="20"/>
                                <w:szCs w:val="20"/>
                              </w:rPr>
                              <w:t>再兴医院</w:t>
                            </w:r>
                            <w:r>
                              <w:rPr>
                                <w:rFonts w:hint="eastAsia" w:ascii="楷体" w:eastAsia="楷体" w:cs="Arial"/>
                                <w:b/>
                                <w:color w:val="333333"/>
                                <w:sz w:val="20"/>
                                <w:szCs w:val="20"/>
                              </w:rPr>
                              <w:t>新</w:t>
                            </w:r>
                            <w:r>
                              <w:rPr>
                                <w:rFonts w:ascii="楷体" w:eastAsia="楷体" w:cs="Arial"/>
                                <w:b/>
                                <w:color w:val="333333"/>
                                <w:sz w:val="20"/>
                                <w:szCs w:val="20"/>
                              </w:rPr>
                              <w:t>建暨医养结合项目</w:t>
                            </w:r>
                            <w:r>
                              <w:rPr>
                                <w:rFonts w:hint="eastAsia" w:ascii="楷体" w:eastAsia="楷体" w:cs="Arial"/>
                                <w:b/>
                                <w:color w:val="333333"/>
                                <w:sz w:val="20"/>
                                <w:szCs w:val="20"/>
                              </w:rPr>
                              <w:t>：</w:t>
                            </w:r>
                            <w:r>
                              <w:rPr>
                                <w:rFonts w:hint="eastAsia" w:ascii="楷体" w:eastAsia="楷体" w:cs="Arial"/>
                                <w:color w:val="333333"/>
                                <w:sz w:val="20"/>
                                <w:szCs w:val="20"/>
                              </w:rPr>
                              <w:t>病床200张、养老床位</w:t>
                            </w:r>
                            <w:r>
                              <w:rPr>
                                <w:rFonts w:ascii="楷体" w:eastAsia="楷体" w:cs="Arial"/>
                                <w:color w:val="333333"/>
                                <w:sz w:val="20"/>
                                <w:szCs w:val="20"/>
                              </w:rPr>
                              <w:t>560</w:t>
                            </w:r>
                            <w:r>
                              <w:rPr>
                                <w:rFonts w:hint="eastAsia" w:ascii="楷体" w:eastAsia="楷体" w:cs="Arial"/>
                                <w:color w:val="333333"/>
                                <w:sz w:val="20"/>
                                <w:szCs w:val="20"/>
                              </w:rPr>
                              <w:t>张，</w:t>
                            </w:r>
                            <w:r>
                              <w:rPr>
                                <w:rFonts w:ascii="楷体" w:eastAsia="楷体" w:cs="Arial"/>
                                <w:color w:val="333333"/>
                                <w:sz w:val="20"/>
                                <w:szCs w:val="20"/>
                              </w:rPr>
                              <w:t>建成后，主要满足江东区域内居民基本医疗和社区养老服务，并辐射武隆、丰都、忠县等周边区县</w:t>
                            </w:r>
                            <w:r>
                              <w:rPr>
                                <w:rFonts w:hint="eastAsia" w:ascii="楷体" w:eastAsia="楷体" w:cs="Arial"/>
                                <w:color w:val="333333"/>
                                <w:sz w:val="20"/>
                                <w:szCs w:val="20"/>
                              </w:rPr>
                              <w:t>。</w:t>
                            </w:r>
                          </w:p>
                          <w:p>
                            <w:pPr>
                              <w:pStyle w:val="3"/>
                              <w:rPr>
                                <w:rFonts w:ascii="楷体" w:eastAsia="楷体" w:cs="Arial"/>
                                <w:color w:val="333333"/>
                                <w:sz w:val="20"/>
                                <w:szCs w:val="20"/>
                              </w:rPr>
                            </w:pPr>
                            <w:r>
                              <w:rPr>
                                <w:rFonts w:hint="eastAsia" w:ascii="楷体" w:eastAsia="楷体" w:cs="Arial"/>
                                <w:b/>
                                <w:color w:val="333333"/>
                                <w:sz w:val="20"/>
                                <w:szCs w:val="20"/>
                              </w:rPr>
                              <w:t>4、重庆和万家医院迁建暨医养综合体项目：</w:t>
                            </w:r>
                            <w:r>
                              <w:rPr>
                                <w:rFonts w:hint="eastAsia" w:ascii="楷体" w:eastAsia="楷体" w:cs="Arial"/>
                                <w:color w:val="333333"/>
                                <w:sz w:val="20"/>
                                <w:szCs w:val="20"/>
                              </w:rPr>
                              <w:t>病床200张、养老床位300张，</w:t>
                            </w:r>
                            <w:r>
                              <w:rPr>
                                <w:rFonts w:ascii="楷体" w:eastAsia="楷体" w:cs="Arial"/>
                                <w:color w:val="333333"/>
                                <w:sz w:val="20"/>
                                <w:szCs w:val="20"/>
                              </w:rPr>
                              <w:t>建成后将为涪陵城西片区20万居民提供基本医疗和社区养老服务，辐射长寿、垫江等区县</w:t>
                            </w:r>
                            <w:r>
                              <w:rPr>
                                <w:rFonts w:hint="eastAsia" w:ascii="楷体" w:eastAsia="楷体" w:cs="Arial"/>
                                <w:color w:val="333333"/>
                                <w:sz w:val="20"/>
                                <w:szCs w:val="20"/>
                              </w:rPr>
                              <w:t>。</w:t>
                            </w:r>
                          </w:p>
                          <w:p>
                            <w:pPr>
                              <w:pStyle w:val="3"/>
                              <w:rPr>
                                <w:rFonts w:ascii="楷体" w:eastAsia="楷体" w:cs="Arial"/>
                                <w:bCs/>
                                <w:color w:val="333333"/>
                                <w:sz w:val="20"/>
                                <w:szCs w:val="20"/>
                              </w:rPr>
                            </w:pPr>
                            <w:r>
                              <w:rPr>
                                <w:rFonts w:hint="eastAsia" w:ascii="楷体" w:eastAsia="楷体" w:cs="Arial"/>
                                <w:b/>
                                <w:color w:val="333333"/>
                                <w:sz w:val="20"/>
                                <w:szCs w:val="20"/>
                              </w:rPr>
                              <w:t>5、涪陵仁济老年病医院迁建暨医养综合体项目：</w:t>
                            </w:r>
                            <w:r>
                              <w:rPr>
                                <w:rFonts w:hint="eastAsia" w:ascii="楷体" w:eastAsia="楷体" w:cs="Arial"/>
                                <w:bCs/>
                                <w:color w:val="333333"/>
                                <w:sz w:val="20"/>
                                <w:szCs w:val="20"/>
                              </w:rPr>
                              <w:t>启动征地迁建项目，建成病床200张、养老床位300张，建成后将为新城区片区居民提供基本医疗和社区养老服务，辐射长寿、垫江等区县。</w:t>
                            </w:r>
                          </w:p>
                          <w:p>
                            <w:pPr>
                              <w:pStyle w:val="3"/>
                              <w:rPr>
                                <w:rFonts w:ascii="仿宋" w:eastAsia="仿宋"/>
                                <w:color w:val="000000"/>
                                <w:sz w:val="18"/>
                                <w:szCs w:val="18"/>
                              </w:rPr>
                            </w:pPr>
                            <w:r>
                              <w:rPr>
                                <w:rFonts w:hint="eastAsia" w:ascii="楷体" w:eastAsia="楷体" w:cs="Arial"/>
                                <w:b/>
                                <w:bCs/>
                                <w:color w:val="333333"/>
                                <w:sz w:val="20"/>
                                <w:szCs w:val="20"/>
                              </w:rPr>
                              <w:t>6、涪陵仁泰中医医院新建暨医养综合体项目：</w:t>
                            </w:r>
                            <w:r>
                              <w:rPr>
                                <w:rFonts w:hint="eastAsia" w:ascii="楷体" w:eastAsia="楷体" w:cs="Arial"/>
                                <w:bCs/>
                                <w:color w:val="333333"/>
                                <w:sz w:val="20"/>
                                <w:szCs w:val="20"/>
                              </w:rPr>
                              <w:t>启动征地新建项目，征地</w:t>
                            </w:r>
                            <w:r>
                              <w:rPr>
                                <w:rFonts w:ascii="楷体" w:eastAsia="楷体" w:cs="Arial"/>
                                <w:bCs/>
                                <w:color w:val="333333"/>
                                <w:sz w:val="20"/>
                                <w:szCs w:val="20"/>
                              </w:rPr>
                              <w:t>2</w:t>
                            </w:r>
                            <w:r>
                              <w:rPr>
                                <w:rFonts w:hint="eastAsia" w:ascii="楷体" w:eastAsia="楷体" w:cs="Arial"/>
                                <w:bCs/>
                                <w:color w:val="333333"/>
                                <w:sz w:val="20"/>
                                <w:szCs w:val="20"/>
                              </w:rPr>
                              <w:t>0亩，病床200张、养老床位300张，建成后将为新城区片区居民提供基本医疗和社区养老服务，辐射长寿、垫江等区县。</w:t>
                            </w:r>
                          </w:p>
                        </w:txbxContent>
                      </wps:txbx>
                      <wps:bodyPr vert="horz" wrap="square" lIns="91440" tIns="45720" rIns="91440" bIns="45720" anchor="t" anchorCtr="false" upright="true">
                        <a:noAutofit/>
                      </wps:bodyPr>
                    </wps:wsp>
                  </a:graphicData>
                </a:graphic>
              </wp:inline>
            </w:drawing>
          </mc:Choice>
          <mc:Fallback>
            <w:pict>
              <v:rect id="Text Box 23" o:spid="_x0000_s1026" o:spt="1" style="height:230.9pt;width:426.9pt;" fillcolor="#FFFFFF" filled="t" stroked="t" coordsize="21600,21600" o:gfxdata="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5oOgY1QAAAAUB&#10;AAAPAAAAAAAAAAEAIAAAADgAAABkcnMvZG93bnJldi54bWxQSwECFAAUAAAACACHTuJA2YC4CQgC&#10;AAAhBAAADgAAAAAAAAABACAAAAA6AQAAZHJzL2Uyb0RvYy54bWxQSwUGAAAAAAYABgBZAQAAtAUA&#10;AAAA&#10;">
                <v:fill on="t" focussize="0,0"/>
                <v:stroke color="#000000" joinstyle="miter"/>
                <v:imagedata o:title=""/>
                <o:lock v:ext="edit" aspectratio="f"/>
                <v:textbox>
                  <w:txbxContent>
                    <w:p>
                      <w:pPr>
                        <w:pStyle w:val="3"/>
                        <w:rPr>
                          <w:rFonts w:ascii="黑体" w:eastAsia="黑体" w:cs="Arial"/>
                          <w:b/>
                          <w:color w:val="000000"/>
                        </w:rPr>
                      </w:pPr>
                      <w:r>
                        <w:rPr>
                          <w:rFonts w:hint="eastAsia" w:ascii="黑体" w:eastAsia="黑体" w:cs="Arial"/>
                          <w:b/>
                          <w:color w:val="000000"/>
                        </w:rPr>
                        <w:t>专栏6   医养结合服务项目</w:t>
                      </w:r>
                    </w:p>
                    <w:p>
                      <w:pPr>
                        <w:pStyle w:val="3"/>
                        <w:rPr>
                          <w:rFonts w:ascii="黑体" w:eastAsia="黑体" w:cs="Arial"/>
                          <w:b/>
                          <w:color w:val="000000"/>
                        </w:rPr>
                      </w:pPr>
                      <w:r>
                        <w:rPr>
                          <w:rFonts w:hint="eastAsia" w:ascii="楷体" w:eastAsia="楷体" w:cs="Arial"/>
                          <w:b/>
                          <w:color w:val="333333"/>
                          <w:sz w:val="20"/>
                          <w:szCs w:val="20"/>
                        </w:rPr>
                        <w:t>1、医养结合服务能力提升行动。</w:t>
                      </w:r>
                      <w:r>
                        <w:rPr>
                          <w:rFonts w:hint="eastAsia" w:ascii="仿宋" w:eastAsia="仿宋"/>
                          <w:color w:val="000000"/>
                          <w:sz w:val="18"/>
                          <w:szCs w:val="18"/>
                        </w:rPr>
                        <w:t>构建多层次、专业化的医养结合形态，推动医养结合机构差异化发展。支持社会资本以市场化运作方式举办医养结合机构。</w:t>
                      </w:r>
                    </w:p>
                    <w:p>
                      <w:pPr>
                        <w:rPr>
                          <w:rFonts w:ascii="楷体" w:eastAsia="楷体" w:cs="Arial"/>
                          <w:color w:val="333333"/>
                          <w:sz w:val="20"/>
                          <w:szCs w:val="20"/>
                        </w:rPr>
                      </w:pPr>
                      <w:r>
                        <w:rPr>
                          <w:rFonts w:hint="eastAsia" w:ascii="楷体" w:eastAsia="楷体" w:cs="Arial"/>
                          <w:b/>
                          <w:color w:val="000000"/>
                          <w:sz w:val="20"/>
                          <w:szCs w:val="20"/>
                        </w:rPr>
                        <w:t>2、</w:t>
                      </w:r>
                      <w:r>
                        <w:rPr>
                          <w:rFonts w:hint="eastAsia" w:ascii="楷体" w:eastAsia="楷体" w:cs="Arial"/>
                          <w:b/>
                          <w:color w:val="333333"/>
                          <w:sz w:val="20"/>
                          <w:szCs w:val="20"/>
                        </w:rPr>
                        <w:t>区中医院康养建设项目：</w:t>
                      </w:r>
                      <w:r>
                        <w:rPr>
                          <w:rFonts w:hint="eastAsia" w:ascii="楷体" w:eastAsia="楷体" w:cs="Arial"/>
                          <w:color w:val="333333"/>
                          <w:sz w:val="20"/>
                          <w:szCs w:val="20"/>
                        </w:rPr>
                        <w:t>建设市级医养结合示范中心，新建医养中心，规划设置床位</w:t>
                      </w:r>
                      <w:r>
                        <w:rPr>
                          <w:rFonts w:hint="eastAsia" w:ascii="楷体" w:eastAsia="楷体" w:cs="Arial"/>
                          <w:sz w:val="20"/>
                          <w:szCs w:val="20"/>
                        </w:rPr>
                        <w:t>1000张。</w:t>
                      </w:r>
                    </w:p>
                    <w:p>
                      <w:pPr>
                        <w:pStyle w:val="3"/>
                        <w:rPr>
                          <w:rFonts w:ascii="楷体" w:eastAsia="楷体" w:cs="Arial"/>
                          <w:color w:val="333333"/>
                          <w:sz w:val="20"/>
                          <w:szCs w:val="20"/>
                        </w:rPr>
                      </w:pPr>
                      <w:r>
                        <w:rPr>
                          <w:rFonts w:hint="eastAsia" w:ascii="楷体" w:eastAsia="楷体" w:cs="Arial"/>
                          <w:b/>
                          <w:color w:val="333333"/>
                          <w:sz w:val="20"/>
                          <w:szCs w:val="20"/>
                        </w:rPr>
                        <w:t>3、重庆</w:t>
                      </w:r>
                      <w:r>
                        <w:rPr>
                          <w:rFonts w:ascii="楷体" w:eastAsia="楷体" w:cs="Arial"/>
                          <w:b/>
                          <w:color w:val="333333"/>
                          <w:sz w:val="20"/>
                          <w:szCs w:val="20"/>
                        </w:rPr>
                        <w:t>再兴医院</w:t>
                      </w:r>
                      <w:r>
                        <w:rPr>
                          <w:rFonts w:hint="eastAsia" w:ascii="楷体" w:eastAsia="楷体" w:cs="Arial"/>
                          <w:b/>
                          <w:color w:val="333333"/>
                          <w:sz w:val="20"/>
                          <w:szCs w:val="20"/>
                        </w:rPr>
                        <w:t>新</w:t>
                      </w:r>
                      <w:r>
                        <w:rPr>
                          <w:rFonts w:ascii="楷体" w:eastAsia="楷体" w:cs="Arial"/>
                          <w:b/>
                          <w:color w:val="333333"/>
                          <w:sz w:val="20"/>
                          <w:szCs w:val="20"/>
                        </w:rPr>
                        <w:t>建暨医养结合项目</w:t>
                      </w:r>
                      <w:r>
                        <w:rPr>
                          <w:rFonts w:hint="eastAsia" w:ascii="楷体" w:eastAsia="楷体" w:cs="Arial"/>
                          <w:b/>
                          <w:color w:val="333333"/>
                          <w:sz w:val="20"/>
                          <w:szCs w:val="20"/>
                        </w:rPr>
                        <w:t>：</w:t>
                      </w:r>
                      <w:r>
                        <w:rPr>
                          <w:rFonts w:hint="eastAsia" w:ascii="楷体" w:eastAsia="楷体" w:cs="Arial"/>
                          <w:color w:val="333333"/>
                          <w:sz w:val="20"/>
                          <w:szCs w:val="20"/>
                        </w:rPr>
                        <w:t>病床200张、养老床位</w:t>
                      </w:r>
                      <w:r>
                        <w:rPr>
                          <w:rFonts w:ascii="楷体" w:eastAsia="楷体" w:cs="Arial"/>
                          <w:color w:val="333333"/>
                          <w:sz w:val="20"/>
                          <w:szCs w:val="20"/>
                        </w:rPr>
                        <w:t>560</w:t>
                      </w:r>
                      <w:r>
                        <w:rPr>
                          <w:rFonts w:hint="eastAsia" w:ascii="楷体" w:eastAsia="楷体" w:cs="Arial"/>
                          <w:color w:val="333333"/>
                          <w:sz w:val="20"/>
                          <w:szCs w:val="20"/>
                        </w:rPr>
                        <w:t>张，</w:t>
                      </w:r>
                      <w:r>
                        <w:rPr>
                          <w:rFonts w:ascii="楷体" w:eastAsia="楷体" w:cs="Arial"/>
                          <w:color w:val="333333"/>
                          <w:sz w:val="20"/>
                          <w:szCs w:val="20"/>
                        </w:rPr>
                        <w:t>建成后，主要满足江东区域内居民基本医疗和社区养老服务，并辐射武隆、丰都、忠县等周边区县</w:t>
                      </w:r>
                      <w:r>
                        <w:rPr>
                          <w:rFonts w:hint="eastAsia" w:ascii="楷体" w:eastAsia="楷体" w:cs="Arial"/>
                          <w:color w:val="333333"/>
                          <w:sz w:val="20"/>
                          <w:szCs w:val="20"/>
                        </w:rPr>
                        <w:t>。</w:t>
                      </w:r>
                    </w:p>
                    <w:p>
                      <w:pPr>
                        <w:pStyle w:val="3"/>
                        <w:rPr>
                          <w:rFonts w:ascii="楷体" w:eastAsia="楷体" w:cs="Arial"/>
                          <w:color w:val="333333"/>
                          <w:sz w:val="20"/>
                          <w:szCs w:val="20"/>
                        </w:rPr>
                      </w:pPr>
                      <w:r>
                        <w:rPr>
                          <w:rFonts w:hint="eastAsia" w:ascii="楷体" w:eastAsia="楷体" w:cs="Arial"/>
                          <w:b/>
                          <w:color w:val="333333"/>
                          <w:sz w:val="20"/>
                          <w:szCs w:val="20"/>
                        </w:rPr>
                        <w:t>4、重庆和万家医院迁建暨医养综合体项目：</w:t>
                      </w:r>
                      <w:r>
                        <w:rPr>
                          <w:rFonts w:hint="eastAsia" w:ascii="楷体" w:eastAsia="楷体" w:cs="Arial"/>
                          <w:color w:val="333333"/>
                          <w:sz w:val="20"/>
                          <w:szCs w:val="20"/>
                        </w:rPr>
                        <w:t>病床200张、养老床位300张，</w:t>
                      </w:r>
                      <w:r>
                        <w:rPr>
                          <w:rFonts w:ascii="楷体" w:eastAsia="楷体" w:cs="Arial"/>
                          <w:color w:val="333333"/>
                          <w:sz w:val="20"/>
                          <w:szCs w:val="20"/>
                        </w:rPr>
                        <w:t>建成后将为涪陵城西片区20万居民提供基本医疗和社区养老服务，辐射长寿、垫江等区县</w:t>
                      </w:r>
                      <w:r>
                        <w:rPr>
                          <w:rFonts w:hint="eastAsia" w:ascii="楷体" w:eastAsia="楷体" w:cs="Arial"/>
                          <w:color w:val="333333"/>
                          <w:sz w:val="20"/>
                          <w:szCs w:val="20"/>
                        </w:rPr>
                        <w:t>。</w:t>
                      </w:r>
                    </w:p>
                    <w:p>
                      <w:pPr>
                        <w:pStyle w:val="3"/>
                        <w:rPr>
                          <w:rFonts w:ascii="楷体" w:eastAsia="楷体" w:cs="Arial"/>
                          <w:bCs/>
                          <w:color w:val="333333"/>
                          <w:sz w:val="20"/>
                          <w:szCs w:val="20"/>
                        </w:rPr>
                      </w:pPr>
                      <w:r>
                        <w:rPr>
                          <w:rFonts w:hint="eastAsia" w:ascii="楷体" w:eastAsia="楷体" w:cs="Arial"/>
                          <w:b/>
                          <w:color w:val="333333"/>
                          <w:sz w:val="20"/>
                          <w:szCs w:val="20"/>
                        </w:rPr>
                        <w:t>5、涪陵仁济老年病医院迁建暨医养综合体项目：</w:t>
                      </w:r>
                      <w:r>
                        <w:rPr>
                          <w:rFonts w:hint="eastAsia" w:ascii="楷体" w:eastAsia="楷体" w:cs="Arial"/>
                          <w:bCs/>
                          <w:color w:val="333333"/>
                          <w:sz w:val="20"/>
                          <w:szCs w:val="20"/>
                        </w:rPr>
                        <w:t>启动征地迁建项目，建成病床200张、养老床位300张，建成后将为新城区片区居民提供基本医疗和社区养老服务，辐射长寿、垫江等区县。</w:t>
                      </w:r>
                    </w:p>
                    <w:p>
                      <w:pPr>
                        <w:pStyle w:val="3"/>
                        <w:rPr>
                          <w:rFonts w:ascii="仿宋" w:eastAsia="仿宋"/>
                          <w:color w:val="000000"/>
                          <w:sz w:val="18"/>
                          <w:szCs w:val="18"/>
                        </w:rPr>
                      </w:pPr>
                      <w:r>
                        <w:rPr>
                          <w:rFonts w:hint="eastAsia" w:ascii="楷体" w:eastAsia="楷体" w:cs="Arial"/>
                          <w:b/>
                          <w:bCs/>
                          <w:color w:val="333333"/>
                          <w:sz w:val="20"/>
                          <w:szCs w:val="20"/>
                        </w:rPr>
                        <w:t>6、涪陵仁泰中医医院新建暨医养综合体项目：</w:t>
                      </w:r>
                      <w:r>
                        <w:rPr>
                          <w:rFonts w:hint="eastAsia" w:ascii="楷体" w:eastAsia="楷体" w:cs="Arial"/>
                          <w:bCs/>
                          <w:color w:val="333333"/>
                          <w:sz w:val="20"/>
                          <w:szCs w:val="20"/>
                        </w:rPr>
                        <w:t>启动征地新建项目，征地</w:t>
                      </w:r>
                      <w:r>
                        <w:rPr>
                          <w:rFonts w:ascii="楷体" w:eastAsia="楷体" w:cs="Arial"/>
                          <w:bCs/>
                          <w:color w:val="333333"/>
                          <w:sz w:val="20"/>
                          <w:szCs w:val="20"/>
                        </w:rPr>
                        <w:t>2</w:t>
                      </w:r>
                      <w:r>
                        <w:rPr>
                          <w:rFonts w:hint="eastAsia" w:ascii="楷体" w:eastAsia="楷体" w:cs="Arial"/>
                          <w:bCs/>
                          <w:color w:val="333333"/>
                          <w:sz w:val="20"/>
                          <w:szCs w:val="20"/>
                        </w:rPr>
                        <w:t>0亩，病床200张、养老床位300张，建成后将为新城区片区居民提供基本医疗和社区养老服务，辐射长寿、垫江等区县。</w:t>
                      </w:r>
                    </w:p>
                  </w:txbxContent>
                </v:textbox>
                <w10:wrap type="none"/>
                <w10:anchorlock/>
              </v:rect>
            </w:pict>
          </mc:Fallback>
        </mc:AlternateContent>
      </w:r>
    </w:p>
    <w:p>
      <w:pPr>
        <w:pStyle w:val="4"/>
        <w:spacing w:before="0" w:after="0" w:line="540" w:lineRule="exact"/>
        <w:ind w:firstLine="642" w:firstLineChars="200"/>
      </w:pPr>
      <w:bookmarkStart w:id="113" w:name="_Toc63254551"/>
      <w:bookmarkStart w:id="114" w:name="_Toc90972473"/>
      <w:bookmarkStart w:id="115" w:name="_Toc60224323"/>
      <w:r>
        <w:rPr>
          <w:rFonts w:hint="eastAsia"/>
        </w:rPr>
        <w:t>（八）加强人才队伍和学科建设</w:t>
      </w:r>
      <w:bookmarkEnd w:id="113"/>
      <w:bookmarkEnd w:id="114"/>
      <w:bookmarkEnd w:id="115"/>
    </w:p>
    <w:p>
      <w:pPr>
        <w:pStyle w:val="21"/>
        <w:widowControl w:val="0"/>
        <w:shd w:val="clear" w:color="auto" w:fill="FFFFFF"/>
        <w:spacing w:before="0" w:beforeAutospacing="0" w:after="0" w:afterAutospacing="0" w:line="540" w:lineRule="exact"/>
        <w:ind w:firstLine="642" w:firstLineChars="200"/>
        <w:jc w:val="both"/>
        <w:rPr>
          <w:rFonts w:ascii="方正仿宋_GBK" w:eastAsia="方正仿宋_GBK" w:cs="Helvetica"/>
          <w:color w:val="000000"/>
          <w:kern w:val="2"/>
          <w:sz w:val="32"/>
          <w:szCs w:val="32"/>
        </w:rPr>
      </w:pPr>
      <w:bookmarkStart w:id="116" w:name="_Toc60224324"/>
      <w:bookmarkStart w:id="117" w:name="_Toc63254552"/>
      <w:r>
        <w:rPr>
          <w:rStyle w:val="29"/>
          <w:rFonts w:hint="eastAsia" w:ascii="方正仿宋_GBK"/>
        </w:rPr>
        <w:t>1.实施科教兴医，人才强卫战略</w:t>
      </w:r>
      <w:r>
        <w:rPr>
          <w:rFonts w:hint="eastAsia" w:ascii="方正仿宋_GBK" w:eastAsia="方正仿宋_GBK" w:cs="Helvetica"/>
          <w:b/>
          <w:color w:val="000000"/>
          <w:kern w:val="2"/>
          <w:sz w:val="32"/>
          <w:szCs w:val="32"/>
        </w:rPr>
        <w:t>。</w:t>
      </w:r>
      <w:bookmarkEnd w:id="116"/>
      <w:r>
        <w:rPr>
          <w:rFonts w:hint="eastAsia" w:ascii="方正仿宋_GBK" w:eastAsia="方正仿宋_GBK" w:cs="Helvetica"/>
          <w:color w:val="000000"/>
          <w:kern w:val="2"/>
          <w:sz w:val="32"/>
          <w:szCs w:val="32"/>
        </w:rPr>
        <w:t>全面贯彻中央、市委和区委人才工作会议精神，聚焦人才短板，注重基层、公共卫生、全科、儿科、精神科、临床心理、产科、康复、急救、重症医学、传染病、老年医学、影像等各类急需紧缺专业人才队伍建设。深化人才发展体制机制改革, 加强人才评价和管理，</w:t>
      </w:r>
      <w:r>
        <w:rPr>
          <w:rFonts w:ascii="方正仿宋_GBK" w:eastAsia="方正仿宋_GBK" w:cs="Helvetica"/>
          <w:color w:val="000000"/>
          <w:kern w:val="2"/>
          <w:sz w:val="32"/>
          <w:szCs w:val="32"/>
        </w:rPr>
        <w:t>健全评价组织管理，完善评价指标体系。</w:t>
      </w:r>
      <w:r>
        <w:rPr>
          <w:rFonts w:hint="eastAsia" w:ascii="方正仿宋_GBK" w:eastAsia="方正仿宋_GBK" w:cs="微软雅黑"/>
          <w:color w:val="000000"/>
          <w:kern w:val="2"/>
          <w:sz w:val="32"/>
          <w:szCs w:val="32"/>
        </w:rPr>
        <w:t>畅通基层人事交流调配渠道，建立区级医疗机构公开考试选调基层优秀人才制度，通过每年开展公开考试选调，将有经验、有能力、有技术的人员考调进区级医疗机构。</w:t>
      </w:r>
      <w:r>
        <w:rPr>
          <w:rFonts w:hint="eastAsia" w:ascii="方正仿宋_GBK" w:eastAsia="方正仿宋_GBK" w:cs="Helvetica"/>
          <w:color w:val="000000"/>
          <w:kern w:val="2"/>
          <w:sz w:val="32"/>
          <w:szCs w:val="32"/>
        </w:rPr>
        <w:t>建立住院医师和专科医师规范化培训制度，提升培训质量。加大全科医生培养力度，每年选送10-20基层专业技术人才进行全科转岗培训，到2025年，每万名城乡居民拥有全科医生3.5人以上。强化基层人才队伍建设，保证基层医疗卫生人员每5年到区级及以上医疗卫生机构临床进修1次，每次进修时间不少于6个月。大力支持区级医疗卫生单位人才在市内三级甲等医院或市外有一定知名度的三级甲等医院、专科医院进修。建立专科护士培养制度，</w:t>
      </w:r>
      <w:r>
        <w:rPr>
          <w:rFonts w:ascii="方正仿宋_GBK" w:eastAsia="方正仿宋_GBK" w:cs="Helvetica"/>
          <w:color w:val="000000"/>
          <w:kern w:val="2"/>
          <w:sz w:val="32"/>
          <w:szCs w:val="32"/>
        </w:rPr>
        <w:t>加强护理队伍建设，增加护士配备，医护比达到1:1.3。</w:t>
      </w:r>
      <w:r>
        <w:rPr>
          <w:rFonts w:hint="eastAsia" w:ascii="方正仿宋_GBK" w:eastAsia="方正仿宋_GBK" w:cs="Helvetica"/>
          <w:color w:val="000000"/>
          <w:kern w:val="2"/>
          <w:sz w:val="32"/>
          <w:szCs w:val="32"/>
        </w:rPr>
        <w:t>继续开展基层卫生人员能力提升培训项目，</w:t>
      </w:r>
      <w:r>
        <w:rPr>
          <w:rFonts w:hint="eastAsia" w:ascii="方正仿宋_GBK" w:eastAsia="方正仿宋_GBK"/>
          <w:sz w:val="32"/>
          <w:szCs w:val="32"/>
        </w:rPr>
        <w:t>实施医疗卫生学术技术带头人培养计划，遴选培养基层优秀人才，</w:t>
      </w:r>
      <w:r>
        <w:rPr>
          <w:rFonts w:hint="eastAsia" w:ascii="方正仿宋_GBK" w:eastAsia="方正仿宋_GBK" w:cs="Helvetica"/>
          <w:color w:val="000000"/>
          <w:kern w:val="2"/>
          <w:sz w:val="32"/>
          <w:szCs w:val="32"/>
        </w:rPr>
        <w:t>每年培训100名以上骨干临床医师和护士、骨干乡村医生及村卫生室人员。到2025年，全区卫生技术人员达9654人，其中执业（助理）医师达3425人、注册护士达5015人。每千人口拥有卫生技术人员、执业（助理）医师、注册护士分别为8.32人、3.6人、4.7人。落实医疗卫生机构用人自主权，全面推行聘用制。</w:t>
      </w:r>
      <w:r>
        <w:rPr>
          <w:rFonts w:hint="eastAsia" w:ascii="方正仿宋_GBK" w:eastAsia="方正仿宋_GBK"/>
          <w:color w:val="000000"/>
          <w:sz w:val="32"/>
          <w:szCs w:val="32"/>
        </w:rPr>
        <w:t>加强高层次人才队伍建设，</w:t>
      </w:r>
      <w:r>
        <w:rPr>
          <w:rFonts w:hint="eastAsia" w:ascii="方正仿宋_GBK" w:eastAsia="方正仿宋_GBK" w:cs="Helvetica"/>
          <w:color w:val="000000"/>
          <w:kern w:val="2"/>
          <w:sz w:val="32"/>
          <w:szCs w:val="32"/>
        </w:rPr>
        <w:t>探索高层次人才年薪制、协议工资制和项目工资制等多种分配形式。</w:t>
      </w:r>
    </w:p>
    <w:bookmarkEnd w:id="117"/>
    <w:p>
      <w:pPr>
        <w:spacing w:line="540" w:lineRule="exact"/>
        <w:ind w:firstLine="642" w:firstLineChars="200"/>
        <w:rPr>
          <w:rStyle w:val="39"/>
          <w:b/>
          <w:sz w:val="32"/>
          <w:szCs w:val="32"/>
        </w:rPr>
      </w:pPr>
      <w:bookmarkStart w:id="118" w:name="_Toc60224326"/>
      <w:bookmarkStart w:id="119" w:name="_Toc63254553"/>
      <w:r>
        <w:rPr>
          <w:rFonts w:hint="eastAsia" w:ascii="方正仿宋_GBK" w:eastAsia="方正仿宋_GBK"/>
          <w:b/>
          <w:sz w:val="32"/>
          <w:szCs w:val="32"/>
        </w:rPr>
        <w:t>2.实施“三名工程（名医、名科、名院）”，推进重点学科特色专科发展。</w:t>
      </w:r>
      <w:bookmarkEnd w:id="118"/>
      <w:r>
        <w:rPr>
          <w:rStyle w:val="39"/>
          <w:rFonts w:hint="eastAsia"/>
          <w:sz w:val="32"/>
          <w:szCs w:val="32"/>
        </w:rPr>
        <w:t>完善投入机制,着力优势学科、各类特色专科建设，到2025年，新增1个国家级临床重点专科，国家级重点专科由1个增加到2个；市级临床重点专科由8个增加至12个，市级区域重点学科由3个增加至5个；区级临床重点（学）专科由18个增加至30个。大幅提升临床服务、健康管理能力，提升区域医疗卫生影响力。</w:t>
      </w:r>
      <w:bookmarkEnd w:id="119"/>
      <w:r>
        <w:rPr>
          <w:rStyle w:val="39"/>
          <w:rFonts w:hint="eastAsia"/>
          <w:sz w:val="32"/>
          <w:szCs w:val="32"/>
        </w:rPr>
        <w:t>强化医药卫生领域科技创新，加快发展生物医药技术。</w:t>
      </w:r>
    </w:p>
    <w:p>
      <w:pPr>
        <w:pStyle w:val="3"/>
        <w:spacing w:line="540" w:lineRule="exact"/>
        <w:ind w:firstLine="642" w:firstLineChars="200"/>
        <w:rPr>
          <w:rFonts w:ascii="方正仿宋_GBK" w:eastAsia="方正仿宋_GBK" w:cs="Helvetica"/>
          <w:color w:val="000000"/>
          <w:sz w:val="32"/>
          <w:szCs w:val="32"/>
        </w:rPr>
      </w:pPr>
      <w:bookmarkStart w:id="120" w:name="_Toc63254554"/>
      <w:r>
        <w:rPr>
          <w:rStyle w:val="29"/>
          <w:rFonts w:hint="eastAsia" w:ascii="方正仿宋_GBK"/>
        </w:rPr>
        <w:t>3.完善人才引进、培养、考核机制，增强区域性人才辐射</w:t>
      </w:r>
      <w:bookmarkEnd w:id="120"/>
      <w:r>
        <w:rPr>
          <w:rStyle w:val="29"/>
          <w:rFonts w:hint="eastAsia" w:ascii="方正仿宋_GBK"/>
        </w:rPr>
        <w:t>能力</w:t>
      </w:r>
      <w:r>
        <w:rPr>
          <w:rFonts w:hint="eastAsia" w:ascii="方正仿宋_GBK" w:eastAsia="方正仿宋_GBK" w:cs="微软雅黑"/>
          <w:b/>
          <w:color w:val="000000"/>
          <w:sz w:val="32"/>
          <w:szCs w:val="32"/>
        </w:rPr>
        <w:t>。</w:t>
      </w:r>
      <w:r>
        <w:rPr>
          <w:rFonts w:ascii="方正仿宋_GBK" w:eastAsia="方正仿宋_GBK" w:cs="Helvetica"/>
          <w:color w:val="000000"/>
          <w:sz w:val="32"/>
          <w:szCs w:val="32"/>
        </w:rPr>
        <w:t>全力推进区委</w:t>
      </w:r>
      <w:r>
        <w:rPr>
          <w:rFonts w:hint="eastAsia" w:ascii="方正仿宋_GBK" w:eastAsia="方正仿宋_GBK" w:cs="Helvetica"/>
          <w:color w:val="000000"/>
          <w:sz w:val="32"/>
          <w:szCs w:val="32"/>
        </w:rPr>
        <w:t>“</w:t>
      </w:r>
      <w:r>
        <w:rPr>
          <w:rFonts w:ascii="方正仿宋_GBK" w:eastAsia="方正仿宋_GBK" w:cs="Helvetica"/>
          <w:color w:val="000000"/>
          <w:sz w:val="32"/>
          <w:szCs w:val="32"/>
        </w:rPr>
        <w:t>百千万</w:t>
      </w:r>
      <w:r>
        <w:rPr>
          <w:rFonts w:hint="eastAsia" w:ascii="方正仿宋_GBK" w:eastAsia="方正仿宋_GBK" w:cs="Helvetica"/>
          <w:color w:val="000000"/>
          <w:sz w:val="32"/>
          <w:szCs w:val="32"/>
        </w:rPr>
        <w:t>”</w:t>
      </w:r>
      <w:r>
        <w:rPr>
          <w:rFonts w:ascii="方正仿宋_GBK" w:eastAsia="方正仿宋_GBK" w:cs="Helvetica"/>
          <w:color w:val="000000"/>
          <w:sz w:val="32"/>
          <w:szCs w:val="32"/>
        </w:rPr>
        <w:t>人才工程，</w:t>
      </w:r>
      <w:r>
        <w:rPr>
          <w:rFonts w:hint="eastAsia" w:ascii="方正仿宋_GBK" w:eastAsia="方正仿宋_GBK" w:cs="Helvetica"/>
          <w:color w:val="000000"/>
          <w:sz w:val="32"/>
          <w:szCs w:val="32"/>
        </w:rPr>
        <w:t>全面深入落实事业单位人员公开招聘制度，注重高层次人才和急需紧缺及实用性专业技术人才考核招聘；通过借用、兼职、顾问、客座等柔性方式，吸引国内知名专家来涪指导，引力借智。建立健全高端人才引进资金保障、岗位聘任、落户安置、随调随迁等优惠政策。</w:t>
      </w:r>
      <w:r>
        <w:rPr>
          <w:rFonts w:hint="eastAsia" w:ascii="方正仿宋_GBK" w:eastAsia="方正仿宋_GBK" w:cs="微软雅黑"/>
          <w:color w:val="000000"/>
          <w:sz w:val="32"/>
          <w:szCs w:val="32"/>
        </w:rPr>
        <w:t>逐步完善本土卫生人才考核机制，加强对引进医疗卫生人才的管理考评，实现人才良性成长和良性竞争。</w:t>
      </w:r>
      <w:r>
        <w:rPr>
          <w:rFonts w:ascii="方正仿宋_GBK" w:eastAsia="方正仿宋_GBK" w:cs="Helvetica"/>
          <w:color w:val="000000"/>
          <w:sz w:val="32"/>
          <w:szCs w:val="32"/>
        </w:rPr>
        <w:t>到2025年，</w:t>
      </w:r>
      <w:r>
        <w:rPr>
          <w:rFonts w:hint="eastAsia" w:ascii="方正仿宋_GBK" w:eastAsia="方正仿宋_GBK" w:cs="Helvetica"/>
          <w:color w:val="000000"/>
          <w:sz w:val="32"/>
          <w:szCs w:val="32"/>
        </w:rPr>
        <w:t>引进具有博士研究生学历的卫生技术人员</w:t>
      </w:r>
      <w:r>
        <w:rPr>
          <w:rFonts w:ascii="方正仿宋_GBK" w:eastAsia="方正仿宋_GBK" w:cs="Helvetica"/>
          <w:color w:val="000000"/>
          <w:sz w:val="32"/>
          <w:szCs w:val="32"/>
        </w:rPr>
        <w:t>35</w:t>
      </w:r>
      <w:r>
        <w:rPr>
          <w:rFonts w:hint="eastAsia" w:ascii="方正仿宋_GBK" w:eastAsia="方正仿宋_GBK" w:cs="Helvetica"/>
          <w:color w:val="000000"/>
          <w:sz w:val="32"/>
          <w:szCs w:val="32"/>
        </w:rPr>
        <w:t>名、硕士研究生学历的卫生技术人员250名、本科学历的卫生技术人员500名。</w:t>
      </w:r>
    </w:p>
    <w:p>
      <w:pPr>
        <w:spacing w:line="560" w:lineRule="exact"/>
        <w:ind w:firstLine="420" w:firstLineChars="200"/>
        <w:rPr>
          <w:rFonts w:ascii="方正仿宋_GBK" w:eastAsia="方正仿宋_GBK" w:cs="微软雅黑"/>
          <w:b/>
          <w:color w:val="000000"/>
          <w:sz w:val="32"/>
          <w:szCs w:val="32"/>
        </w:rPr>
      </w:pPr>
      <w:r>
        <mc:AlternateContent>
          <mc:Choice Requires="wps">
            <w:drawing>
              <wp:anchor distT="0" distB="0" distL="114300" distR="114300" simplePos="0" relativeHeight="251656192" behindDoc="0" locked="0" layoutInCell="1" allowOverlap="1">
                <wp:simplePos x="0" y="0"/>
                <wp:positionH relativeFrom="column">
                  <wp:posOffset>71755</wp:posOffset>
                </wp:positionH>
                <wp:positionV relativeFrom="paragraph">
                  <wp:posOffset>225425</wp:posOffset>
                </wp:positionV>
                <wp:extent cx="5342890" cy="1266825"/>
                <wp:effectExtent l="4445" t="4445" r="5715" b="5080"/>
                <wp:wrapNone/>
                <wp:docPr id="4" name="Text Box 20"/>
                <wp:cNvGraphicFramePr/>
                <a:graphic xmlns:a="http://schemas.openxmlformats.org/drawingml/2006/main">
                  <a:graphicData uri="http://schemas.microsoft.com/office/word/2010/wordprocessingShape">
                    <wps:wsp>
                      <wps:cNvSpPr/>
                      <wps:spPr>
                        <a:xfrm>
                          <a:off x="0" y="0"/>
                          <a:ext cx="5342890" cy="1266825"/>
                        </a:xfrm>
                        <a:prstGeom prst="rect">
                          <a:avLst/>
                        </a:prstGeom>
                        <a:solidFill>
                          <a:srgbClr val="FFFFFF"/>
                        </a:solidFill>
                        <a:ln w="9525" cap="flat" cmpd="sng">
                          <a:solidFill>
                            <a:srgbClr val="000000"/>
                          </a:solidFill>
                          <a:prstDash val="solid"/>
                          <a:miter/>
                        </a:ln>
                        <a:effectLst/>
                      </wps:spPr>
                      <wps:txbx>
                        <w:txbxContent>
                          <w:p>
                            <w:pPr>
                              <w:autoSpaceDE w:val="0"/>
                              <w:autoSpaceDN w:val="0"/>
                              <w:adjustRightInd w:val="0"/>
                              <w:jc w:val="left"/>
                              <w:rPr>
                                <w:rFonts w:ascii="黑体" w:eastAsia="黑体"/>
                                <w:b/>
                                <w:color w:val="000000"/>
                                <w:sz w:val="18"/>
                                <w:szCs w:val="18"/>
                              </w:rPr>
                            </w:pPr>
                            <w:r>
                              <w:rPr>
                                <w:rFonts w:hint="eastAsia" w:ascii="黑体" w:eastAsia="黑体"/>
                                <w:b/>
                                <w:color w:val="000000"/>
                                <w:sz w:val="18"/>
                                <w:szCs w:val="18"/>
                              </w:rPr>
                              <w:t>专栏7   区域性人才培训培养中心建设</w:t>
                            </w:r>
                          </w:p>
                          <w:p>
                            <w:pPr>
                              <w:rPr>
                                <w:rFonts w:ascii="仿宋" w:eastAsia="仿宋"/>
                                <w:color w:val="000000"/>
                                <w:sz w:val="18"/>
                                <w:szCs w:val="18"/>
                              </w:rPr>
                            </w:pPr>
                            <w:r>
                              <w:rPr>
                                <w:rFonts w:hint="eastAsia" w:ascii="华文楷体" w:eastAsia="华文楷体"/>
                                <w:b/>
                                <w:color w:val="000000"/>
                                <w:sz w:val="18"/>
                                <w:szCs w:val="18"/>
                              </w:rPr>
                              <w:t>区域性人才培训培养中心：</w:t>
                            </w:r>
                            <w:r>
                              <w:rPr>
                                <w:rFonts w:hint="eastAsia" w:ascii="仿宋" w:eastAsia="仿宋"/>
                                <w:color w:val="000000"/>
                                <w:sz w:val="18"/>
                                <w:szCs w:val="18"/>
                              </w:rPr>
                              <w:t>依托区内国家级住院医师规范化培训基地、专业培训基地，加强与国内及西部知名医疗机构横向联合，推进医、学、研、培协同的创新人才培养模式，推广“互联网+继续医学教育”，健全健康职业技术技能人才培训体系。建立医学教育与临床技能培训兼容，涵盖医学继续教育的标准化、规范化区域性医学卫生人才培养中心。</w:t>
                            </w:r>
                          </w:p>
                          <w:p/>
                        </w:txbxContent>
                      </wps:txbx>
                      <wps:bodyPr vert="horz" wrap="square" lIns="91440" tIns="45720" rIns="91440" bIns="45720" anchor="t" anchorCtr="false" upright="true">
                        <a:noAutofit/>
                      </wps:bodyPr>
                    </wps:wsp>
                  </a:graphicData>
                </a:graphic>
              </wp:anchor>
            </w:drawing>
          </mc:Choice>
          <mc:Fallback>
            <w:pict>
              <v:rect id="Text Box 20" o:spid="_x0000_s1026" o:spt="1" style="position:absolute;left:0pt;margin-left:5.65pt;margin-top:17.75pt;height:99.75pt;width:420.7pt;z-index:251656192;mso-width-relative:page;mso-height-relative:page;" fillcolor="#FFFFFF" filled="t" stroked="t" coordsize="21600,21600" o:gfxdata="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Nu5GGfXAAAA&#10;CQEAAA8AAAAAAAAAAQAgAAAAOAAAAGRycy9kb3ducmV2LnhtbFBLAQIUABQAAAAIAIdO4kCZh4Si&#10;CAIAACEEAAAOAAAAAAAAAAEAIAAAADwBAABkcnMvZTJvRG9jLnhtbFBLBQYAAAAABgAGAFkBAAC2&#10;BQAAAAA=&#10;">
                <v:fill on="t" focussize="0,0"/>
                <v:stroke color="#000000" joinstyle="miter"/>
                <v:imagedata o:title=""/>
                <o:lock v:ext="edit" aspectratio="f"/>
                <v:textbox>
                  <w:txbxContent>
                    <w:p>
                      <w:pPr>
                        <w:autoSpaceDE w:val="0"/>
                        <w:autoSpaceDN w:val="0"/>
                        <w:adjustRightInd w:val="0"/>
                        <w:jc w:val="left"/>
                        <w:rPr>
                          <w:rFonts w:ascii="黑体" w:eastAsia="黑体"/>
                          <w:b/>
                          <w:color w:val="000000"/>
                          <w:sz w:val="18"/>
                          <w:szCs w:val="18"/>
                        </w:rPr>
                      </w:pPr>
                      <w:r>
                        <w:rPr>
                          <w:rFonts w:hint="eastAsia" w:ascii="黑体" w:eastAsia="黑体"/>
                          <w:b/>
                          <w:color w:val="000000"/>
                          <w:sz w:val="18"/>
                          <w:szCs w:val="18"/>
                        </w:rPr>
                        <w:t>专栏7   区域性人才培训培养中心建设</w:t>
                      </w:r>
                    </w:p>
                    <w:p>
                      <w:pPr>
                        <w:rPr>
                          <w:rFonts w:ascii="仿宋" w:eastAsia="仿宋"/>
                          <w:color w:val="000000"/>
                          <w:sz w:val="18"/>
                          <w:szCs w:val="18"/>
                        </w:rPr>
                      </w:pPr>
                      <w:r>
                        <w:rPr>
                          <w:rFonts w:hint="eastAsia" w:ascii="华文楷体" w:eastAsia="华文楷体"/>
                          <w:b/>
                          <w:color w:val="000000"/>
                          <w:sz w:val="18"/>
                          <w:szCs w:val="18"/>
                        </w:rPr>
                        <w:t>区域性人才培训培养中心：</w:t>
                      </w:r>
                      <w:r>
                        <w:rPr>
                          <w:rFonts w:hint="eastAsia" w:ascii="仿宋" w:eastAsia="仿宋"/>
                          <w:color w:val="000000"/>
                          <w:sz w:val="18"/>
                          <w:szCs w:val="18"/>
                        </w:rPr>
                        <w:t>依托区内国家级住院医师规范化培训基地、专业培训基地，加强与国内及西部知名医疗机构横向联合，推进医、学、研、培协同的创新人才培养模式，推广“互联网+继续医学教育”，健全健康职业技术技能人才培训体系。建立医学教育与临床技能培训兼容，涵盖医学继续教育的标准化、规范化区域性医学卫生人才培养中心。</w:t>
                      </w:r>
                    </w:p>
                    <w:p/>
                  </w:txbxContent>
                </v:textbox>
              </v:rect>
            </w:pict>
          </mc:Fallback>
        </mc:AlternateContent>
      </w:r>
    </w:p>
    <w:p>
      <w:pPr>
        <w:spacing w:line="560" w:lineRule="exact"/>
        <w:ind w:firstLine="642" w:firstLineChars="200"/>
        <w:rPr>
          <w:rFonts w:ascii="方正仿宋_GBK" w:eastAsia="方正仿宋_GBK" w:cs="微软雅黑"/>
          <w:b/>
          <w:color w:val="000000"/>
          <w:sz w:val="32"/>
          <w:szCs w:val="32"/>
        </w:rPr>
      </w:pPr>
    </w:p>
    <w:p>
      <w:pPr>
        <w:spacing w:line="560" w:lineRule="exact"/>
        <w:ind w:firstLine="640" w:firstLineChars="200"/>
        <w:rPr>
          <w:rFonts w:ascii="方正仿宋_GBK" w:eastAsia="方正仿宋_GBK" w:cs="微软雅黑"/>
          <w:color w:val="000000"/>
          <w:sz w:val="32"/>
          <w:szCs w:val="32"/>
        </w:rPr>
      </w:pPr>
    </w:p>
    <w:p>
      <w:pPr>
        <w:spacing w:line="560" w:lineRule="exact"/>
        <w:ind w:firstLine="640" w:firstLineChars="200"/>
        <w:rPr>
          <w:rFonts w:ascii="方正仿宋_GBK" w:eastAsia="方正仿宋_GBK" w:cs="微软雅黑"/>
          <w:color w:val="000000"/>
          <w:sz w:val="32"/>
          <w:szCs w:val="32"/>
        </w:rPr>
      </w:pPr>
    </w:p>
    <w:p>
      <w:pPr>
        <w:pStyle w:val="4"/>
        <w:spacing w:before="0" w:after="0" w:line="560" w:lineRule="exact"/>
        <w:ind w:firstLine="642" w:firstLineChars="200"/>
      </w:pPr>
      <w:bookmarkStart w:id="121" w:name="_Toc90972474"/>
      <w:bookmarkStart w:id="122" w:name="_Toc63254555"/>
      <w:bookmarkStart w:id="123" w:name="_Toc60224327"/>
      <w:r>
        <w:rPr>
          <w:rFonts w:hint="eastAsia"/>
        </w:rPr>
        <w:t>（九）加快卫生健康信息化建设</w:t>
      </w:r>
      <w:bookmarkEnd w:id="121"/>
      <w:bookmarkEnd w:id="122"/>
      <w:bookmarkEnd w:id="123"/>
    </w:p>
    <w:p>
      <w:pPr>
        <w:autoSpaceDE w:val="0"/>
        <w:autoSpaceDN w:val="0"/>
        <w:adjustRightInd w:val="0"/>
        <w:ind w:firstLine="642" w:firstLineChars="200"/>
        <w:jc w:val="left"/>
        <w:rPr>
          <w:rFonts w:ascii="方正仿宋_GBK" w:eastAsia="方正仿宋_GBK" w:cs="Helvetica"/>
          <w:color w:val="000000"/>
          <w:sz w:val="32"/>
          <w:szCs w:val="32"/>
        </w:rPr>
      </w:pPr>
      <w:bookmarkStart w:id="124" w:name="_Toc60224328"/>
      <w:bookmarkStart w:id="125" w:name="_Toc63254556"/>
      <w:r>
        <w:rPr>
          <w:rStyle w:val="29"/>
          <w:rFonts w:hint="eastAsia" w:ascii="方正仿宋_GBK"/>
        </w:rPr>
        <w:t>1.</w:t>
      </w:r>
      <w:bookmarkEnd w:id="124"/>
      <w:r>
        <w:rPr>
          <w:rStyle w:val="29"/>
          <w:rFonts w:hint="eastAsia" w:ascii="方正仿宋_GBK"/>
        </w:rPr>
        <w:t>夯实卫生信息化发展基础</w:t>
      </w:r>
      <w:bookmarkEnd w:id="125"/>
      <w:r>
        <w:rPr>
          <w:rFonts w:hint="eastAsia" w:ascii="方正仿宋_GBK" w:eastAsia="方正仿宋_GBK" w:cs="Helvetica"/>
          <w:b/>
          <w:color w:val="000000"/>
          <w:sz w:val="32"/>
          <w:szCs w:val="32"/>
        </w:rPr>
        <w:t>。</w:t>
      </w:r>
      <w:r>
        <w:rPr>
          <w:rFonts w:hint="eastAsia" w:ascii="方正仿宋_GBK" w:eastAsia="方正仿宋_GBK" w:cs="Helvetica"/>
          <w:color w:val="000000"/>
          <w:sz w:val="32"/>
          <w:szCs w:val="32"/>
        </w:rPr>
        <w:t>持续开展卫生健康数字基础建设工程，建设卫生健康云平台，完善卫生健康基础和主题资源库，形成健康医疗大数据资源池，实施信息系统迁云应用。推进“涪陵区智慧医疗暨全民健康信息平台”建设，</w:t>
      </w:r>
      <w:r>
        <w:rPr>
          <w:rFonts w:hint="eastAsia" w:ascii="方正仿宋_GBK" w:eastAsia="方正仿宋_GBK"/>
          <w:color w:val="000000"/>
          <w:sz w:val="32"/>
          <w:szCs w:val="32"/>
        </w:rPr>
        <w:t>完</w:t>
      </w:r>
      <w:r>
        <w:rPr>
          <w:rFonts w:hint="eastAsia" w:ascii="方正仿宋_GBK" w:eastAsia="方正仿宋_GBK" w:cs="Helvetica"/>
          <w:color w:val="000000"/>
          <w:sz w:val="32"/>
          <w:szCs w:val="32"/>
        </w:rPr>
        <w:t>善居民健康档案云平台，构建生命全周期、人群全覆盖、数据全记录的居民电子健康档案，完善人口健康信息化水平。按照国家基本公共卫生服务规范要求，实现常住居民健康档案建档率全覆盖，重点人群专项档案建档率全覆盖。</w:t>
      </w:r>
      <w:r>
        <w:rPr>
          <w:rFonts w:hint="eastAsia" w:eastAsia="方正仿宋_GBK"/>
          <w:sz w:val="32"/>
          <w:szCs w:val="32"/>
        </w:rPr>
        <w:t>推动居民电子健康档案在线查询和规范使用，整合预防接种、签约服务、健康教育等应用。</w:t>
      </w:r>
      <w:r>
        <w:rPr>
          <w:rFonts w:hint="eastAsia" w:ascii="方正仿宋_GBK" w:eastAsia="方正仿宋_GBK"/>
          <w:color w:val="000000"/>
          <w:sz w:val="32"/>
          <w:szCs w:val="32"/>
        </w:rPr>
        <w:t>推进数据互通共享，</w:t>
      </w:r>
      <w:r>
        <w:rPr>
          <w:rFonts w:hint="eastAsia" w:ascii="方正仿宋_GBK" w:eastAsia="方正仿宋_GBK" w:cs="Helvetica"/>
          <w:color w:val="000000"/>
          <w:sz w:val="32"/>
          <w:szCs w:val="32"/>
        </w:rPr>
        <w:t>全面接入医疗卫生机构，实现公共卫生、计划生育、医疗服务、医疗保障等领域资源共享、信息互联互通和业务协同。开展区域协同医疗系统建设，建立区域影像、区域检验、区域病理等中心，打造基层医疗卫生机构与大型医院之间的新型协作模式，实现各级医疗机构之间的资源共享与协作，通过双向转诊、远程会诊、区域影像、区域检验、区域病理、预约检查等区域协同服务应用，实现分级诊疗和基于患者流向的业务协同。</w:t>
      </w:r>
    </w:p>
    <w:p>
      <w:pPr>
        <w:autoSpaceDE w:val="0"/>
        <w:autoSpaceDN w:val="0"/>
        <w:adjustRightInd w:val="0"/>
        <w:ind w:firstLine="642" w:firstLineChars="200"/>
        <w:jc w:val="left"/>
        <w:rPr>
          <w:rFonts w:ascii="方正仿宋_GBK" w:eastAsia="方正仿宋_GBK" w:cs="Helvetica"/>
          <w:color w:val="000000"/>
          <w:sz w:val="32"/>
          <w:szCs w:val="32"/>
        </w:rPr>
      </w:pPr>
      <w:r>
        <w:rPr>
          <w:rStyle w:val="29"/>
          <w:rFonts w:hint="eastAsia"/>
        </w:rPr>
        <w:t>2.</w:t>
      </w:r>
      <w:r>
        <w:rPr>
          <w:rStyle w:val="29"/>
          <w:rFonts w:hint="eastAsia" w:ascii="方正仿宋_GBK"/>
        </w:rPr>
        <w:t>深化“互联网+”公共卫生服务。</w:t>
      </w:r>
      <w:r>
        <w:rPr>
          <w:rFonts w:hint="eastAsia" w:ascii="方正仿宋_GBK" w:eastAsia="方正仿宋_GBK" w:cs="Helvetica"/>
          <w:color w:val="000000"/>
          <w:sz w:val="32"/>
          <w:szCs w:val="32"/>
        </w:rPr>
        <w:t>加快完善公共卫生信息化服务体系，推进基层卫生健康信息化，提升疾病预防控制、应急卫生救治、突发公共卫生事件应对智能化能力。建设“智慧疾控”综合管理系统，加快公共卫生实验室检测、结核病防控、严重精神障碍管理、病媒生物、地方病监测、卫生应急处置等业务应用。以传染病疫情多点触发监测预警机制为基础，完善突发公共卫生事件应急报告监测信息网络，提升突发公共卫生事件智能化应急响应能力。整合120调度指挥中心、卫生应急调度指挥中心等信息系统，为突发公共卫生事件应急指挥和处理提供信息支撑，保证突发公共卫生事件应急处理工作有力、有效、有序进行。建设全面推进妇幼、慢病、养老等覆盖居民全生命周期的智能健康管理服务体系建设，逐步实现对儿童健康管理、儿童预防接种、孕产妇健康监测、肺结核病的在线管理。</w:t>
      </w:r>
    </w:p>
    <w:p>
      <w:pPr>
        <w:pStyle w:val="3"/>
        <w:spacing w:line="560" w:lineRule="exact"/>
        <w:ind w:firstLine="640" w:firstLineChars="200"/>
        <w:jc w:val="both"/>
        <w:rPr>
          <w:rFonts w:ascii="方正仿宋_GBK" w:eastAsia="方正仿宋_GBK" w:cs="Helvetica"/>
          <w:color w:val="000000"/>
          <w:sz w:val="32"/>
          <w:szCs w:val="32"/>
        </w:rPr>
      </w:pPr>
      <w:r>
        <w:rPr>
          <w:rFonts w:hint="eastAsia" w:ascii="方正仿宋_GBK" w:eastAsia="方正仿宋_GBK" w:cs="Helvetica"/>
          <w:color w:val="000000"/>
          <w:sz w:val="32"/>
          <w:szCs w:val="32"/>
        </w:rPr>
        <w:t>3.</w:t>
      </w:r>
      <w:r>
        <w:rPr>
          <w:rStyle w:val="29"/>
          <w:rFonts w:hint="eastAsia" w:ascii="方正仿宋_GBK"/>
        </w:rPr>
        <w:t>优化“互联网+”医疗服务。</w:t>
      </w:r>
      <w:r>
        <w:rPr>
          <w:rFonts w:hint="eastAsia" w:ascii="方正仿宋_GBK" w:eastAsia="方正仿宋_GBK"/>
          <w:color w:val="000000"/>
          <w:sz w:val="32"/>
          <w:szCs w:val="32"/>
        </w:rPr>
        <w:t>加快互联网医院建设。依托实体医疗机构建成“健康涪陵”互联网医院，积极开展互联网医疗服务。</w:t>
      </w:r>
      <w:r>
        <w:rPr>
          <w:rFonts w:hint="eastAsia" w:ascii="方正仿宋_GBK" w:eastAsia="方正仿宋_GBK" w:cs="Helvetica"/>
          <w:color w:val="000000"/>
          <w:sz w:val="32"/>
          <w:szCs w:val="32"/>
        </w:rPr>
        <w:t>持续开展医疗、服务、管理“三位一体”的智慧医院建设，进一步推动以电子病历为核心的智慧医疗信息化建设。</w:t>
      </w:r>
      <w:r>
        <w:rPr>
          <w:rFonts w:hint="eastAsia" w:ascii="方正仿宋_GBK" w:eastAsia="方正仿宋_GBK"/>
          <w:color w:val="000000"/>
          <w:sz w:val="32"/>
          <w:szCs w:val="32"/>
        </w:rPr>
        <w:t>利用信息技术优化医疗服务流程，拓展医疗服务空间，逐步实现在线健康咨询、复诊、审方、用药指导、心理与健康状况评估、接种预约、</w:t>
      </w:r>
      <w:r>
        <w:rPr>
          <w:rFonts w:hint="eastAsia" w:eastAsia="方正仿宋_GBK"/>
          <w:sz w:val="32"/>
          <w:szCs w:val="32"/>
        </w:rPr>
        <w:t>签约服务、健康教育</w:t>
      </w:r>
      <w:r>
        <w:rPr>
          <w:rFonts w:hint="eastAsia" w:ascii="方正仿宋_GBK" w:eastAsia="方正仿宋_GBK"/>
          <w:color w:val="000000"/>
          <w:sz w:val="32"/>
          <w:szCs w:val="32"/>
        </w:rPr>
        <w:t>等服务。</w:t>
      </w:r>
      <w:r>
        <w:rPr>
          <w:rFonts w:hint="eastAsia" w:ascii="方正仿宋_GBK" w:eastAsia="方正仿宋_GBK" w:cs="Helvetica"/>
          <w:color w:val="000000"/>
          <w:sz w:val="32"/>
          <w:szCs w:val="32"/>
        </w:rPr>
        <w:t>探索建立互联网社区医疗中心、慢病药房、慢病就医管理平台等一体化的互联网慢病管理体系建设。建立家庭医生为主、专科医生为选择的线上慢病管理问诊团队，逐步实现慢病防、治、管一体化模式。</w:t>
      </w:r>
      <w:r>
        <w:rPr>
          <w:rFonts w:hint="eastAsia" w:ascii="方正仿宋_GBK" w:eastAsia="方正仿宋_GBK" w:cs="方正仿宋_GBK"/>
          <w:bCs/>
          <w:sz w:val="32"/>
          <w:szCs w:val="32"/>
        </w:rPr>
        <w:t>推广远程医疗，</w:t>
      </w:r>
      <w:r>
        <w:rPr>
          <w:rFonts w:hint="eastAsia" w:eastAsia="方正仿宋_GBK"/>
          <w:sz w:val="32"/>
          <w:szCs w:val="32"/>
        </w:rPr>
        <w:t>深化智慧医疗示范建设工作。加强智慧医院建设，提升临床诊疗工作的智慧化程度，提高医疗服务质量与效率。</w:t>
      </w:r>
      <w:r>
        <w:rPr>
          <w:rFonts w:hint="eastAsia" w:ascii="方正仿宋_GBK" w:eastAsia="方正仿宋_GBK" w:cs="Helvetica"/>
          <w:color w:val="000000"/>
          <w:sz w:val="32"/>
          <w:szCs w:val="32"/>
        </w:rPr>
        <w:t>到2025年，创建互联网医院1家、智慧医院3家。与周边区县医疗卫生机构共建共享。</w:t>
      </w:r>
      <w:bookmarkStart w:id="126" w:name="_Toc63254557"/>
      <w:r>
        <w:rPr>
          <w:rFonts w:hint="eastAsia" w:ascii="方正仿宋_GBK" w:eastAsia="方正仿宋_GBK" w:cs="Helvetica"/>
          <w:color w:val="000000"/>
          <w:sz w:val="32"/>
          <w:szCs w:val="32"/>
        </w:rPr>
        <w:t>全面推进网络化卫生管理技术建设，融入区块链技术，依托完整安全真实的大数据，打造公正公平可信的互联网环境，实现对所有医疗卫生机构及医务人员服务监管的全面支撑，通过数量、质量、满意度、效率等多维度进行全面综合考核。</w:t>
      </w:r>
      <w:bookmarkEnd w:id="126"/>
    </w:p>
    <w:p>
      <w:pPr>
        <w:pStyle w:val="3"/>
        <w:ind w:firstLine="525" w:firstLineChars="250"/>
        <w:rPr>
          <w:rFonts w:ascii="方正仿宋_GBK" w:eastAsia="方正仿宋_GBK" w:cs="Helvetica"/>
          <w:b/>
          <w:color w:val="000000"/>
          <w:sz w:val="32"/>
          <w:szCs w:val="32"/>
        </w:rPr>
      </w:pPr>
      <w:r>
        <mc:AlternateContent>
          <mc:Choice Requires="wps">
            <w:drawing>
              <wp:anchor distT="0" distB="0" distL="114300" distR="114300" simplePos="0" relativeHeight="251657216" behindDoc="0" locked="0" layoutInCell="1" allowOverlap="1">
                <wp:simplePos x="0" y="0"/>
                <wp:positionH relativeFrom="column">
                  <wp:posOffset>20320</wp:posOffset>
                </wp:positionH>
                <wp:positionV relativeFrom="paragraph">
                  <wp:posOffset>101600</wp:posOffset>
                </wp:positionV>
                <wp:extent cx="5648325" cy="958215"/>
                <wp:effectExtent l="4445" t="4445" r="5080" b="8890"/>
                <wp:wrapNone/>
                <wp:docPr id="5" name="Text Box 21"/>
                <wp:cNvGraphicFramePr/>
                <a:graphic xmlns:a="http://schemas.openxmlformats.org/drawingml/2006/main">
                  <a:graphicData uri="http://schemas.microsoft.com/office/word/2010/wordprocessingShape">
                    <wps:wsp>
                      <wps:cNvSpPr/>
                      <wps:spPr>
                        <a:xfrm>
                          <a:off x="0" y="0"/>
                          <a:ext cx="5648325" cy="958214"/>
                        </a:xfrm>
                        <a:prstGeom prst="rect">
                          <a:avLst/>
                        </a:prstGeom>
                        <a:solidFill>
                          <a:srgbClr val="FFFFFF"/>
                        </a:solidFill>
                        <a:ln w="9525" cap="flat" cmpd="sng">
                          <a:solidFill>
                            <a:srgbClr val="000000"/>
                          </a:solidFill>
                          <a:prstDash val="solid"/>
                          <a:miter/>
                        </a:ln>
                        <a:effectLst/>
                      </wps:spPr>
                      <wps:txbx>
                        <w:txbxContent>
                          <w:p>
                            <w:pPr>
                              <w:autoSpaceDE w:val="0"/>
                              <w:autoSpaceDN w:val="0"/>
                              <w:adjustRightInd w:val="0"/>
                              <w:jc w:val="left"/>
                              <w:rPr>
                                <w:rFonts w:ascii="黑体" w:eastAsia="黑体"/>
                                <w:b/>
                                <w:color w:val="000000"/>
                                <w:sz w:val="18"/>
                                <w:szCs w:val="18"/>
                              </w:rPr>
                            </w:pPr>
                            <w:r>
                              <w:rPr>
                                <w:rFonts w:hint="eastAsia" w:ascii="黑体" w:eastAsia="黑体"/>
                                <w:b/>
                                <w:color w:val="000000"/>
                                <w:sz w:val="18"/>
                                <w:szCs w:val="18"/>
                              </w:rPr>
                              <w:t>专栏8  区域性卫生健康信息中心建设</w:t>
                            </w:r>
                          </w:p>
                          <w:p>
                            <w:pPr>
                              <w:widowControl/>
                              <w:jc w:val="left"/>
                              <w:rPr>
                                <w:rFonts w:ascii="仿宋" w:eastAsia="仿宋"/>
                                <w:color w:val="000000"/>
                                <w:sz w:val="18"/>
                                <w:szCs w:val="18"/>
                              </w:rPr>
                            </w:pPr>
                            <w:r>
                              <w:rPr>
                                <w:rFonts w:hint="eastAsia" w:ascii="华文楷体" w:eastAsia="华文楷体"/>
                                <w:b/>
                                <w:color w:val="000000"/>
                                <w:sz w:val="18"/>
                                <w:szCs w:val="18"/>
                              </w:rPr>
                              <w:t>区域性卫生健康信息中心</w:t>
                            </w:r>
                            <w:r>
                              <w:rPr>
                                <w:rFonts w:hint="eastAsia" w:ascii="仿宋" w:eastAsia="仿宋"/>
                                <w:b/>
                                <w:color w:val="000000"/>
                                <w:sz w:val="18"/>
                                <w:szCs w:val="18"/>
                              </w:rPr>
                              <w:t>。</w:t>
                            </w:r>
                            <w:r>
                              <w:rPr>
                                <w:rFonts w:hint="eastAsia" w:ascii="仿宋" w:eastAsia="仿宋"/>
                                <w:color w:val="000000"/>
                                <w:sz w:val="18"/>
                                <w:szCs w:val="18"/>
                              </w:rPr>
                              <w:t>涵盖涪陵区全民健康信息平台及健康医疗大数据平台，医疗业务云、卫生管理云、公众健康云应用，健康涪陵App，健康涪陵、医务涪陵、卫管涪陵、互联网医院等，该系统建成后，将逐步扩展到武隆、丰都、彭水等区县，实现信息互联互通共享。</w:t>
                            </w:r>
                          </w:p>
                          <w:p/>
                        </w:txbxContent>
                      </wps:txbx>
                      <wps:bodyPr vert="horz" wrap="square" lIns="91440" tIns="45720" rIns="91440" bIns="45720" anchor="t" anchorCtr="false" upright="true">
                        <a:noAutofit/>
                      </wps:bodyPr>
                    </wps:wsp>
                  </a:graphicData>
                </a:graphic>
              </wp:anchor>
            </w:drawing>
          </mc:Choice>
          <mc:Fallback>
            <w:pict>
              <v:rect id="Text Box 21" o:spid="_x0000_s1026" o:spt="1" style="position:absolute;left:0pt;margin-left:1.6pt;margin-top:8pt;height:75.45pt;width:444.75pt;z-index:251657216;mso-width-relative:page;mso-height-relative:page;" fillcolor="#FFFFFF" filled="t" stroked="t" coordsize="21600,21600" o:gfxdata="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5eYRN9UAAAAIAQAA&#10;DwAAAAAAAAABACAAAAA4AAAAZHJzL2Rvd25yZXYueG1sUEsBAhQAFAAAAAgAh07iQGe/YJEGAgAA&#10;IAQAAA4AAAAAAAAAAQAgAAAAOgEAAGRycy9lMm9Eb2MueG1sUEsFBgAAAAAGAAYAWQEAALIFAAAA&#10;AA==&#10;">
                <v:fill on="t" focussize="0,0"/>
                <v:stroke color="#000000" joinstyle="miter"/>
                <v:imagedata o:title=""/>
                <o:lock v:ext="edit" aspectratio="f"/>
                <v:textbox>
                  <w:txbxContent>
                    <w:p>
                      <w:pPr>
                        <w:autoSpaceDE w:val="0"/>
                        <w:autoSpaceDN w:val="0"/>
                        <w:adjustRightInd w:val="0"/>
                        <w:jc w:val="left"/>
                        <w:rPr>
                          <w:rFonts w:ascii="黑体" w:eastAsia="黑体"/>
                          <w:b/>
                          <w:color w:val="000000"/>
                          <w:sz w:val="18"/>
                          <w:szCs w:val="18"/>
                        </w:rPr>
                      </w:pPr>
                      <w:r>
                        <w:rPr>
                          <w:rFonts w:hint="eastAsia" w:ascii="黑体" w:eastAsia="黑体"/>
                          <w:b/>
                          <w:color w:val="000000"/>
                          <w:sz w:val="18"/>
                          <w:szCs w:val="18"/>
                        </w:rPr>
                        <w:t>专栏8  区域性卫生健康信息中心建设</w:t>
                      </w:r>
                    </w:p>
                    <w:p>
                      <w:pPr>
                        <w:widowControl/>
                        <w:jc w:val="left"/>
                        <w:rPr>
                          <w:rFonts w:ascii="仿宋" w:eastAsia="仿宋"/>
                          <w:color w:val="000000"/>
                          <w:sz w:val="18"/>
                          <w:szCs w:val="18"/>
                        </w:rPr>
                      </w:pPr>
                      <w:r>
                        <w:rPr>
                          <w:rFonts w:hint="eastAsia" w:ascii="华文楷体" w:eastAsia="华文楷体"/>
                          <w:b/>
                          <w:color w:val="000000"/>
                          <w:sz w:val="18"/>
                          <w:szCs w:val="18"/>
                        </w:rPr>
                        <w:t>区域性卫生健康信息中心</w:t>
                      </w:r>
                      <w:r>
                        <w:rPr>
                          <w:rFonts w:hint="eastAsia" w:ascii="仿宋" w:eastAsia="仿宋"/>
                          <w:b/>
                          <w:color w:val="000000"/>
                          <w:sz w:val="18"/>
                          <w:szCs w:val="18"/>
                        </w:rPr>
                        <w:t>。</w:t>
                      </w:r>
                      <w:r>
                        <w:rPr>
                          <w:rFonts w:hint="eastAsia" w:ascii="仿宋" w:eastAsia="仿宋"/>
                          <w:color w:val="000000"/>
                          <w:sz w:val="18"/>
                          <w:szCs w:val="18"/>
                        </w:rPr>
                        <w:t>涵盖涪陵区全民健康信息平台及健康医疗大数据平台，医疗业务云、卫生管理云、公众健康云应用，健康涪陵App，健康涪陵、医务涪陵、卫管涪陵、互联网医院等，该系统建成后，将逐步扩展到武隆、丰都、彭水等区县，实现信息互联互通共享。</w:t>
                      </w:r>
                    </w:p>
                    <w:p/>
                  </w:txbxContent>
                </v:textbox>
              </v:rect>
            </w:pict>
          </mc:Fallback>
        </mc:AlternateContent>
      </w:r>
    </w:p>
    <w:p>
      <w:pPr>
        <w:pStyle w:val="3"/>
        <w:ind w:firstLine="803" w:firstLineChars="250"/>
        <w:rPr>
          <w:rFonts w:ascii="方正仿宋_GBK" w:eastAsia="方正仿宋_GBK" w:cs="Helvetica"/>
          <w:b/>
          <w:color w:val="000000"/>
          <w:sz w:val="32"/>
          <w:szCs w:val="32"/>
        </w:rPr>
      </w:pPr>
    </w:p>
    <w:p>
      <w:pPr>
        <w:pStyle w:val="3"/>
        <w:ind w:firstLine="803" w:firstLineChars="250"/>
        <w:rPr>
          <w:rFonts w:ascii="方正仿宋_GBK" w:eastAsia="方正仿宋_GBK" w:cs="Helvetica"/>
          <w:b/>
          <w:color w:val="000000"/>
          <w:sz w:val="32"/>
          <w:szCs w:val="32"/>
        </w:rPr>
      </w:pPr>
    </w:p>
    <w:p>
      <w:pPr>
        <w:pStyle w:val="4"/>
        <w:spacing w:before="0" w:after="0" w:line="560" w:lineRule="exact"/>
        <w:ind w:firstLine="642" w:firstLineChars="200"/>
        <w:rPr>
          <w:kern w:val="0"/>
          <w:sz w:val="19"/>
          <w:szCs w:val="19"/>
        </w:rPr>
      </w:pPr>
      <w:bookmarkStart w:id="127" w:name="_Toc63254558"/>
      <w:bookmarkStart w:id="128" w:name="_Toc90972475"/>
      <w:r>
        <w:rPr>
          <w:rFonts w:hint="eastAsia"/>
          <w:kern w:val="0"/>
        </w:rPr>
        <w:t>（十）坚定不移推进全面从严治党</w:t>
      </w:r>
      <w:bookmarkEnd w:id="127"/>
      <w:bookmarkEnd w:id="128"/>
    </w:p>
    <w:p>
      <w:pPr>
        <w:shd w:val="clear" w:color="auto" w:fill="FFFFFF"/>
        <w:spacing w:line="560" w:lineRule="exact"/>
        <w:ind w:firstLine="642" w:firstLineChars="200"/>
        <w:rPr>
          <w:rFonts w:ascii="方正仿宋_GBK" w:eastAsia="方正仿宋_GBK" w:cs="宋体"/>
          <w:color w:val="3D3D3D"/>
          <w:kern w:val="0"/>
          <w:sz w:val="19"/>
          <w:szCs w:val="19"/>
        </w:rPr>
      </w:pPr>
      <w:bookmarkStart w:id="129" w:name="_Toc63254559"/>
      <w:r>
        <w:rPr>
          <w:rStyle w:val="29"/>
          <w:rFonts w:hint="eastAsia" w:ascii="方正仿宋_GBK"/>
        </w:rPr>
        <w:t>1.把党的政治建设摆在首位</w:t>
      </w:r>
      <w:bookmarkEnd w:id="129"/>
      <w:r>
        <w:rPr>
          <w:rFonts w:hint="eastAsia" w:ascii="方正仿宋_GBK" w:eastAsia="方正仿宋_GBK" w:cs="宋体"/>
          <w:b/>
          <w:bCs/>
          <w:color w:val="3D3D3D"/>
          <w:kern w:val="0"/>
          <w:sz w:val="32"/>
          <w:szCs w:val="32"/>
        </w:rPr>
        <w:t>。</w:t>
      </w:r>
      <w:r>
        <w:rPr>
          <w:rFonts w:hint="eastAsia" w:ascii="方正仿宋_GBK" w:eastAsia="方正仿宋_GBK" w:cs="宋体"/>
          <w:color w:val="3D3D3D"/>
          <w:kern w:val="0"/>
          <w:sz w:val="32"/>
          <w:szCs w:val="32"/>
        </w:rPr>
        <w:t>强化政治监督，严明政治纪律和政治规矩，严格执行新形势下党内政治生活若干准则，引导全系统广大党员干部增强“四个意识”、坚定“四个自信”、做到“两个维护”。持续学懂弄通做实习近平新时代中国特色社会主义思想，推动学习宣传贯彻习近平新时代中国特色社会主义思想往深里走、往实里走、往心里走，深入学习贯彻习近平总书记关于卫生健康工作的重要论述和重要指示批示精神，加强意识形态领域工作，强化党的创新理论武装，夯实全系统思想政治基础。昂扬涪陵“六个干”精气神，奋力实现“十个新提升”。</w:t>
      </w:r>
    </w:p>
    <w:p>
      <w:pPr>
        <w:shd w:val="clear" w:color="auto" w:fill="FFFFFF"/>
        <w:spacing w:line="560" w:lineRule="exact"/>
        <w:ind w:firstLine="642" w:firstLineChars="200"/>
        <w:rPr>
          <w:rFonts w:ascii="方正仿宋_GBK" w:eastAsia="方正仿宋_GBK" w:cs="宋体"/>
          <w:color w:val="000000"/>
          <w:kern w:val="0"/>
          <w:sz w:val="19"/>
          <w:szCs w:val="19"/>
        </w:rPr>
      </w:pPr>
      <w:bookmarkStart w:id="130" w:name="_Toc63254560"/>
      <w:r>
        <w:rPr>
          <w:rStyle w:val="29"/>
          <w:rFonts w:hint="eastAsia" w:ascii="方正仿宋_GBK"/>
          <w:color w:val="000000"/>
        </w:rPr>
        <w:t>2.</w:t>
      </w:r>
      <w:bookmarkEnd w:id="130"/>
      <w:r>
        <w:rPr>
          <w:rStyle w:val="29"/>
          <w:rFonts w:hint="eastAsia" w:ascii="方正仿宋_GBK"/>
          <w:color w:val="000000"/>
        </w:rPr>
        <w:t>坚持和加强党对公立医院的全面领导。</w:t>
      </w:r>
      <w:r>
        <w:rPr>
          <w:rStyle w:val="29"/>
          <w:rFonts w:hint="eastAsia" w:ascii="方正仿宋_GBK"/>
          <w:b w:val="0"/>
          <w:color w:val="000000"/>
        </w:rPr>
        <w:t>加强</w:t>
      </w:r>
      <w:r>
        <w:rPr>
          <w:rFonts w:hint="eastAsia" w:ascii="方正仿宋_GBK" w:eastAsia="方正仿宋_GBK" w:cs="宋体"/>
          <w:color w:val="000000"/>
          <w:kern w:val="0"/>
          <w:sz w:val="32"/>
          <w:szCs w:val="32"/>
        </w:rPr>
        <w:t>公立医院主体地位，坚持和加强党对公立医院的全面领导，全面执行和落实党委领导下的院长负责制，推动公立医院高质量发展，各级公立医院修订完善医院党委会、院长办公会议事规则，备案率达到100%。加强领导班子和干部人才队伍建设，提升公立医院党组织和党员队伍建设质量，着力提升公立医院基层党建工作水平，把党支部建设成为坚强战斗堡垒，三级公立医院临床医技科室党支部书记由业务骨干担任比例达到90%以上。落实公立医院党建工作责任，建立健全党建工作机制。</w:t>
      </w:r>
    </w:p>
    <w:p>
      <w:pPr>
        <w:shd w:val="clear" w:color="auto" w:fill="FFFFFF"/>
        <w:spacing w:line="560" w:lineRule="exact"/>
        <w:ind w:firstLine="642" w:firstLineChars="200"/>
        <w:rPr>
          <w:rFonts w:ascii="方正仿宋_GBK" w:eastAsia="方正仿宋_GBK" w:cs="宋体"/>
          <w:color w:val="3D3D3D"/>
          <w:kern w:val="0"/>
          <w:sz w:val="32"/>
          <w:szCs w:val="32"/>
        </w:rPr>
      </w:pPr>
      <w:bookmarkStart w:id="131" w:name="_Toc63254562"/>
      <w:r>
        <w:rPr>
          <w:rStyle w:val="29"/>
          <w:rFonts w:hint="eastAsia" w:ascii="方正仿宋_GBK"/>
        </w:rPr>
        <w:t>3.坚定不移正风肃纪反腐</w:t>
      </w:r>
      <w:bookmarkEnd w:id="131"/>
      <w:r>
        <w:rPr>
          <w:rFonts w:hint="eastAsia" w:ascii="方正仿宋_GBK" w:eastAsia="方正仿宋_GBK" w:cs="宋体"/>
          <w:b/>
          <w:bCs/>
          <w:color w:val="3D3D3D"/>
          <w:kern w:val="0"/>
          <w:sz w:val="32"/>
          <w:szCs w:val="32"/>
        </w:rPr>
        <w:t>。</w:t>
      </w:r>
      <w:r>
        <w:rPr>
          <w:rFonts w:hint="eastAsia" w:ascii="方正仿宋_GBK" w:eastAsia="方正仿宋_GBK" w:cs="宋体"/>
          <w:color w:val="3D3D3D"/>
          <w:kern w:val="0"/>
          <w:sz w:val="32"/>
          <w:szCs w:val="32"/>
        </w:rPr>
        <w:t>落实党风廉政建设责任制，推行党风廉政建设重点工作项目清单制，深化“以案四说”“以案四改”警示教育，持续深入整治形式主义、官僚主义等“四风”突出问题，加大违反中央八项规定及其实施细则精神的查处力度。</w:t>
      </w:r>
    </w:p>
    <w:p>
      <w:pPr>
        <w:shd w:val="clear" w:color="auto" w:fill="FFFFFF"/>
        <w:spacing w:line="560" w:lineRule="exact"/>
        <w:ind w:firstLine="642" w:firstLineChars="200"/>
        <w:rPr>
          <w:rFonts w:ascii="方正仿宋_GBK" w:eastAsia="方正仿宋_GBK" w:cs="宋体"/>
          <w:color w:val="3D3D3D"/>
          <w:kern w:val="0"/>
          <w:sz w:val="19"/>
          <w:szCs w:val="19"/>
        </w:rPr>
      </w:pPr>
      <w:r>
        <w:rPr>
          <w:rStyle w:val="29"/>
          <w:rFonts w:ascii="方正仿宋_GBK"/>
        </w:rPr>
        <w:t>4</w:t>
      </w:r>
      <w:r>
        <w:rPr>
          <w:rStyle w:val="29"/>
          <w:rFonts w:hint="eastAsia" w:ascii="方正仿宋_GBK"/>
        </w:rPr>
        <w:t>.不断加强行业作风建设</w:t>
      </w:r>
      <w:r>
        <w:rPr>
          <w:rFonts w:hint="eastAsia" w:ascii="方正仿宋_GBK" w:eastAsia="方正仿宋_GBK" w:cs="宋体"/>
          <w:b/>
          <w:bCs/>
          <w:color w:val="3D3D3D"/>
          <w:kern w:val="0"/>
          <w:sz w:val="32"/>
          <w:szCs w:val="32"/>
        </w:rPr>
        <w:t>。</w:t>
      </w:r>
      <w:r>
        <w:rPr>
          <w:rFonts w:hint="eastAsia" w:ascii="方正仿宋_GBK" w:eastAsia="方正仿宋_GBK" w:cs="宋体"/>
          <w:color w:val="3D3D3D"/>
          <w:kern w:val="0"/>
          <w:sz w:val="32"/>
          <w:szCs w:val="32"/>
        </w:rPr>
        <w:t>重点聚焦医疗卫生服务和行业监管中的不正之风，加大执纪问责力度，塑造行业风气正气。加强廉洁文化建设，强化医德医风教育和行业自律，持续保持正风肃纪与反腐败高压态势。</w:t>
      </w:r>
    </w:p>
    <w:p>
      <w:pPr>
        <w:pStyle w:val="2"/>
        <w:ind w:firstLine="643"/>
        <w:rPr>
          <w:rFonts w:cs="Times New Roman"/>
          <w:bCs/>
          <w:color w:val="auto"/>
        </w:rPr>
      </w:pPr>
      <w:bookmarkStart w:id="132" w:name="_Toc90972476"/>
      <w:bookmarkStart w:id="133" w:name="_Toc63254563"/>
      <w:bookmarkStart w:id="134" w:name="_Toc60224330"/>
      <w:r>
        <w:rPr>
          <w:rFonts w:hint="eastAsia" w:cs="Times New Roman"/>
          <w:bCs/>
          <w:color w:val="auto"/>
        </w:rPr>
        <w:t>四、保障措施</w:t>
      </w:r>
      <w:bookmarkEnd w:id="132"/>
      <w:bookmarkEnd w:id="133"/>
      <w:bookmarkEnd w:id="134"/>
    </w:p>
    <w:p>
      <w:pPr>
        <w:pStyle w:val="4"/>
        <w:spacing w:before="0" w:after="0" w:line="560" w:lineRule="exact"/>
        <w:ind w:firstLine="642" w:firstLineChars="200"/>
        <w:rPr>
          <w:rFonts w:ascii="方正楷体_GBK"/>
        </w:rPr>
      </w:pPr>
      <w:bookmarkStart w:id="135" w:name="_Toc63254564"/>
      <w:bookmarkStart w:id="136" w:name="_Toc60224331"/>
      <w:bookmarkStart w:id="137" w:name="_Toc90972477"/>
      <w:r>
        <w:rPr>
          <w:rFonts w:hint="eastAsia" w:ascii="方正楷体_GBK"/>
        </w:rPr>
        <w:t>（一）强化组织领导</w:t>
      </w:r>
      <w:bookmarkEnd w:id="135"/>
      <w:bookmarkEnd w:id="136"/>
      <w:bookmarkEnd w:id="137"/>
    </w:p>
    <w:p>
      <w:pPr>
        <w:autoSpaceDE w:val="0"/>
        <w:autoSpaceDN w:val="0"/>
        <w:adjustRightInd w:val="0"/>
        <w:spacing w:line="560" w:lineRule="exact"/>
        <w:ind w:firstLine="640" w:firstLineChars="200"/>
        <w:rPr>
          <w:rFonts w:ascii="方正仿宋_GBK" w:eastAsia="方正仿宋_GBK" w:cs="Helvetica"/>
          <w:color w:val="000000"/>
          <w:sz w:val="32"/>
          <w:szCs w:val="32"/>
        </w:rPr>
      </w:pPr>
      <w:r>
        <w:rPr>
          <w:rFonts w:hint="eastAsia" w:ascii="方正仿宋_GBK" w:eastAsia="方正仿宋_GBK" w:cs="Helvetica"/>
          <w:color w:val="000000"/>
          <w:sz w:val="32"/>
          <w:szCs w:val="32"/>
        </w:rPr>
        <w:t>坚持党的全面领导,充分调动一切积极因素, 精心组织、强化措施。成立区域性医疗卫生中心建设领导小组，研究解决建设过程中存在的问题，将建设任务纳入全区重点发展内容推进。区各有关部门要各负其责、密切配合、形成合力。区卫生健康委结合全区医疗卫生资源现状，负责区域医疗卫生中心建设的组织实施。各医疗卫生机构结合发展现状，制定配套建设方案。各相关单位对布局在本辖区的区域医疗卫生中心设施建设，纳入发展规划大力支持。切实把战略要求转化为战略行动、战略成果。</w:t>
      </w:r>
    </w:p>
    <w:p>
      <w:pPr>
        <w:pStyle w:val="4"/>
        <w:spacing w:before="0" w:after="0" w:line="560" w:lineRule="exact"/>
        <w:ind w:firstLine="642" w:firstLineChars="200"/>
        <w:rPr>
          <w:rFonts w:ascii="方正楷体_GBK"/>
        </w:rPr>
      </w:pPr>
      <w:bookmarkStart w:id="138" w:name="_Toc90972478"/>
      <w:bookmarkStart w:id="139" w:name="_Toc60224332"/>
      <w:bookmarkStart w:id="140" w:name="_Toc63254565"/>
      <w:r>
        <w:rPr>
          <w:rFonts w:hint="eastAsia" w:ascii="方正楷体_GBK"/>
        </w:rPr>
        <w:t>（二）强化投入保障</w:t>
      </w:r>
      <w:bookmarkEnd w:id="138"/>
      <w:bookmarkEnd w:id="139"/>
      <w:bookmarkEnd w:id="140"/>
    </w:p>
    <w:p>
      <w:pPr>
        <w:autoSpaceDE w:val="0"/>
        <w:autoSpaceDN w:val="0"/>
        <w:adjustRightInd w:val="0"/>
        <w:spacing w:line="560" w:lineRule="exact"/>
        <w:ind w:firstLine="640" w:firstLineChars="200"/>
        <w:rPr>
          <w:rFonts w:ascii="方正仿宋_GBK" w:eastAsia="方正仿宋_GBK" w:cs="Helvetica"/>
          <w:color w:val="000000"/>
          <w:sz w:val="32"/>
          <w:szCs w:val="32"/>
        </w:rPr>
      </w:pPr>
      <w:r>
        <w:rPr>
          <w:rFonts w:hint="eastAsia" w:ascii="方正仿宋_GBK" w:eastAsia="方正仿宋_GBK" w:cs="Helvetica"/>
          <w:color w:val="000000"/>
          <w:sz w:val="32"/>
          <w:szCs w:val="32"/>
        </w:rPr>
        <w:t>完善政府主导的多元化卫生健康筹资机制，强化政府对卫生健康基本公共服务的投入责任，引导社会资金参与发展卫生健康事业。坚持围绕建设区域医疗卫生中心关键要素投入，加强对建设用地、规划设计、环境影响评价、资金筹措、项目审批等创新资源的统筹力度，落实区域医疗机构建设项目规费减免政策，积极争取国家、市财政政、区财政专项资金等对重点项目的支持，及时化解公立医院现有建设债务。</w:t>
      </w:r>
    </w:p>
    <w:p>
      <w:pPr>
        <w:pStyle w:val="4"/>
        <w:spacing w:before="0" w:after="0" w:line="560" w:lineRule="exact"/>
        <w:ind w:firstLine="642" w:firstLineChars="200"/>
        <w:rPr>
          <w:rFonts w:ascii="方正楷体_GBK"/>
        </w:rPr>
      </w:pPr>
      <w:bookmarkStart w:id="141" w:name="_Toc90972479"/>
      <w:bookmarkStart w:id="142" w:name="_Toc60224333"/>
      <w:bookmarkStart w:id="143" w:name="_Toc63254566"/>
      <w:r>
        <w:rPr>
          <w:rFonts w:hint="eastAsia" w:ascii="方正楷体_GBK"/>
        </w:rPr>
        <w:t>（三）强化监测评估</w:t>
      </w:r>
      <w:bookmarkEnd w:id="141"/>
      <w:bookmarkEnd w:id="142"/>
      <w:bookmarkEnd w:id="143"/>
    </w:p>
    <w:p>
      <w:pPr>
        <w:autoSpaceDE w:val="0"/>
        <w:autoSpaceDN w:val="0"/>
        <w:adjustRightInd w:val="0"/>
        <w:spacing w:line="560" w:lineRule="exact"/>
        <w:ind w:firstLine="640" w:firstLineChars="200"/>
        <w:rPr>
          <w:rFonts w:ascii="方正仿宋_GBK" w:eastAsia="方正仿宋_GBK" w:cs="Helvetica"/>
          <w:color w:val="000000"/>
          <w:sz w:val="32"/>
          <w:szCs w:val="32"/>
        </w:rPr>
      </w:pPr>
      <w:r>
        <w:rPr>
          <w:rFonts w:hint="eastAsia" w:ascii="方正仿宋_GBK" w:eastAsia="方正仿宋_GBK" w:cs="Helvetica"/>
          <w:color w:val="000000"/>
          <w:sz w:val="32"/>
          <w:szCs w:val="32"/>
        </w:rPr>
        <w:t>围绕目标任务，推进机制化、政策化、项目化、事项化落实。区委、区政府将建设区域医疗卫生中心的目标任务纳入区国民经济和社会发展年度计划, 明确职责，认真组织落实，有序推进各项重点任务完成，纳入绩效目标管理考核。健全政策协调和工作协同机制，完善规划实施监测评估机制，定期对规划实施进度和实施效果开展全面评估。监督重大项目的执行情况。完善规划中期和终期评估制度，对监测评估中发现的问题，要加强督导和纠偏，及时研究解决办法，确保规划目标的实现。</w:t>
      </w:r>
    </w:p>
    <w:p>
      <w:pPr>
        <w:autoSpaceDE w:val="0"/>
        <w:autoSpaceDN w:val="0"/>
        <w:adjustRightInd w:val="0"/>
        <w:spacing w:line="560" w:lineRule="exact"/>
        <w:ind w:firstLine="640" w:firstLineChars="200"/>
        <w:rPr>
          <w:rFonts w:ascii="方正仿宋_GBK" w:eastAsia="方正仿宋_GBK" w:cs="Helvetica"/>
          <w:color w:val="000000"/>
          <w:sz w:val="32"/>
          <w:szCs w:val="32"/>
        </w:rPr>
        <w:sectPr>
          <w:footerReference r:id="rId5" w:type="default"/>
          <w:pgSz w:w="11906" w:h="16838"/>
          <w:pgMar w:top="1985" w:right="1474" w:bottom="1701" w:left="1588" w:header="851" w:footer="992" w:gutter="0"/>
          <w:pgNumType w:fmt="numberInDash" w:start="1"/>
          <w:cols w:space="720" w:num="1"/>
          <w:docGrid w:type="lines" w:linePitch="312" w:charSpace="0"/>
        </w:sectPr>
      </w:pPr>
    </w:p>
    <w:p>
      <w:pPr>
        <w:autoSpaceDE w:val="0"/>
        <w:autoSpaceDN w:val="0"/>
        <w:adjustRightInd w:val="0"/>
        <w:spacing w:line="560" w:lineRule="exact"/>
        <w:jc w:val="center"/>
        <w:rPr>
          <w:rFonts w:ascii="方正仿宋_GBK" w:eastAsia="方正仿宋_GBK" w:cs="Helvetica"/>
          <w:color w:val="000000"/>
          <w:sz w:val="32"/>
          <w:szCs w:val="32"/>
        </w:rPr>
      </w:pPr>
      <w:r>
        <w:rPr>
          <w:rFonts w:hint="eastAsia" w:ascii="方正小标宋_GBK" w:eastAsia="方正小标宋_GBK" w:cs="宋体"/>
          <w:color w:val="000000"/>
          <w:kern w:val="0"/>
          <w:sz w:val="36"/>
          <w:szCs w:val="36"/>
        </w:rPr>
        <w:t>重庆市涪陵区“十四五”卫生健康规划重大项目表</w:t>
      </w:r>
    </w:p>
    <w:tbl>
      <w:tblPr>
        <w:tblStyle w:val="23"/>
        <w:tblW w:w="5000" w:type="pct"/>
        <w:tblInd w:w="108" w:type="dxa"/>
        <w:tblLayout w:type="autofit"/>
        <w:tblCellMar>
          <w:top w:w="0" w:type="dxa"/>
          <w:left w:w="108" w:type="dxa"/>
          <w:bottom w:w="0" w:type="dxa"/>
          <w:right w:w="108" w:type="dxa"/>
        </w:tblCellMar>
      </w:tblPr>
      <w:tblGrid>
        <w:gridCol w:w="716"/>
        <w:gridCol w:w="2596"/>
        <w:gridCol w:w="1297"/>
        <w:gridCol w:w="754"/>
        <w:gridCol w:w="861"/>
        <w:gridCol w:w="1171"/>
        <w:gridCol w:w="1345"/>
        <w:gridCol w:w="1238"/>
        <w:gridCol w:w="1901"/>
        <w:gridCol w:w="1489"/>
      </w:tblGrid>
      <w:tr>
        <w:tblPrEx>
          <w:tblCellMar>
            <w:top w:w="0" w:type="dxa"/>
            <w:left w:w="108" w:type="dxa"/>
            <w:bottom w:w="0" w:type="dxa"/>
            <w:right w:w="108" w:type="dxa"/>
          </w:tblCellMar>
        </w:tblPrEx>
        <w:trPr>
          <w:trHeight w:val="870" w:hRule="atLeast"/>
          <w:tblHead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序号</w:t>
            </w:r>
          </w:p>
        </w:tc>
        <w:tc>
          <w:tcPr>
            <w:tcW w:w="971"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项目名称</w:t>
            </w:r>
          </w:p>
        </w:tc>
        <w:tc>
          <w:tcPr>
            <w:tcW w:w="485"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建设地址</w:t>
            </w:r>
          </w:p>
        </w:tc>
        <w:tc>
          <w:tcPr>
            <w:tcW w:w="282"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建设性质</w:t>
            </w:r>
          </w:p>
        </w:tc>
        <w:tc>
          <w:tcPr>
            <w:tcW w:w="322"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用地面积（亩）</w:t>
            </w:r>
          </w:p>
        </w:tc>
        <w:tc>
          <w:tcPr>
            <w:tcW w:w="438"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建设面积</w:t>
            </w:r>
            <w:r>
              <w:rPr>
                <w:rFonts w:hint="eastAsia" w:ascii="方正仿宋_GBK" w:eastAsia="方正仿宋_GBK" w:cs="Helvetica"/>
                <w:color w:val="000000"/>
                <w:szCs w:val="21"/>
              </w:rPr>
              <w:br w:type="textWrapping"/>
            </w:r>
            <w:r>
              <w:rPr>
                <w:rFonts w:hint="eastAsia" w:ascii="方正仿宋_GBK" w:eastAsia="方正仿宋_GBK" w:cs="Helvetica"/>
                <w:color w:val="000000"/>
                <w:szCs w:val="21"/>
              </w:rPr>
              <w:t>（万㎡）</w:t>
            </w:r>
          </w:p>
        </w:tc>
        <w:tc>
          <w:tcPr>
            <w:tcW w:w="503"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建设年限</w:t>
            </w:r>
          </w:p>
        </w:tc>
        <w:tc>
          <w:tcPr>
            <w:tcW w:w="463"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估算总投资（万元）</w:t>
            </w:r>
          </w:p>
        </w:tc>
        <w:tc>
          <w:tcPr>
            <w:tcW w:w="711"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“十四五”计划期间投资（万元）</w:t>
            </w:r>
          </w:p>
        </w:tc>
        <w:tc>
          <w:tcPr>
            <w:tcW w:w="557"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“十四五”工作目标</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重庆大学附属涪陵医院（涪陵中心医院）新城区医院项目一期工程</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马鞍街道聚业大道</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续建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197</w:t>
            </w: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6.1</w:t>
            </w: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2019-2023</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61000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38000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建成投用</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重庆大学附属涪陵医院（涪陵中心医院）新城区医院项目二三四期工程</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马鞍街道聚业大道</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新建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15.5</w:t>
            </w: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2023-2025</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152000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70000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主体完工</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3</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涪陵区中医院重大疫情中医药救治基地建设项目</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马鞍街道太乙大道15号</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新建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2.2</w:t>
            </w: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2022-2025</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13000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13000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建成投用</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4</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涪陵区中医院感染救治中心建设项目</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马鞍街道太乙大道15号</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新建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0.6</w:t>
            </w: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2023-2025</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6000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6000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建成投用</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5</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涪陵区智慧医疗暨全民健康信息平台项目(含“健康涪陵”互联网医院</w:t>
            </w:r>
            <w:r>
              <w:rPr>
                <w:rFonts w:ascii="方正仿宋_GBK" w:eastAsia="方正仿宋_GBK" w:cs="Helvetica"/>
                <w:color w:val="000000"/>
                <w:szCs w:val="21"/>
              </w:rPr>
              <w:t>)</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马鞍街道聚业大道39号</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新建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2022-2025</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5200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5200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建成投用</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6</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重庆市涪陵卫生应急指挥中心建设项目</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马鞍街道聚业大道36号</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新建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0.8</w:t>
            </w: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2023-2025</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3000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3000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建成投用</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7</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涪陵区公立医疗机构疫情防控监测检测能力提升建设项目</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太乙大道15号、民康巷6号等</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改建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0.25</w:t>
            </w: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2021-2022</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3100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3100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建成投用</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8</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ind w:left="210" w:hanging="210" w:hangingChars="100"/>
              <w:rPr>
                <w:rFonts w:ascii="方正仿宋_GBK" w:eastAsia="方正仿宋_GBK" w:cs="Helvetica"/>
                <w:color w:val="000000"/>
                <w:szCs w:val="21"/>
              </w:rPr>
            </w:pPr>
            <w:r>
              <w:rPr>
                <w:rFonts w:hint="eastAsia" w:ascii="方正仿宋_GBK" w:eastAsia="方正仿宋_GBK" w:cs="Helvetica"/>
                <w:color w:val="000000"/>
                <w:szCs w:val="21"/>
              </w:rPr>
              <w:t>涪陵区人民医院疼痛医学科技创新中心建设项目</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崇义街道步阳路9号</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新建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1.5</w:t>
            </w: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2023-2025</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12000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12000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建成投用</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9</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涪陵区人民医院门诊楼装饰改造建设项目</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敦仁街道民康巷6号</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改建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0.9</w:t>
            </w: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2022-2024</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建成投用</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10</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涪陵区妇幼保健院妇幼保健院四环路业务楼升级改造项目</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荔枝街道太极大道21号</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改建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0.55</w:t>
            </w: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2021-2022</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1700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1700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建成投用</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11</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themeColor="text1"/>
                <w:szCs w:val="21"/>
              </w:rPr>
            </w:pPr>
            <w:r>
              <w:rPr>
                <w:rFonts w:hint="eastAsia" w:ascii="方正仿宋_GBK" w:eastAsia="方正仿宋_GBK" w:cs="Helvetica"/>
                <w:color w:val="000000" w:themeColor="text1"/>
                <w:szCs w:val="21"/>
              </w:rPr>
              <w:t>重庆市涪陵中心医院白涛分院建设项目</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themeColor="text1"/>
                <w:szCs w:val="21"/>
              </w:rPr>
            </w:pPr>
            <w:r>
              <w:rPr>
                <w:rFonts w:hint="eastAsia" w:ascii="方正仿宋_GBK" w:eastAsia="方正仿宋_GBK" w:cs="Helvetica"/>
                <w:color w:val="000000" w:themeColor="text1"/>
                <w:szCs w:val="21"/>
              </w:rPr>
              <w:t>白涛街道巴王路43号</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改建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w:t>
            </w: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2021-2022</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5500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5500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建成投用</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12</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themeColor="text1"/>
                <w:szCs w:val="21"/>
              </w:rPr>
            </w:pPr>
            <w:r>
              <w:rPr>
                <w:rFonts w:hint="eastAsia" w:ascii="方正仿宋_GBK" w:eastAsia="方正仿宋_GBK" w:cs="Helvetica"/>
                <w:color w:val="000000" w:themeColor="text1"/>
                <w:szCs w:val="21"/>
              </w:rPr>
              <w:t>涪陵区公共卫生医疗救治中心建设项目</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themeColor="text1"/>
                <w:szCs w:val="21"/>
              </w:rPr>
            </w:pPr>
            <w:r>
              <w:rPr>
                <w:rFonts w:hint="eastAsia" w:ascii="方正仿宋_GBK" w:eastAsia="方正仿宋_GBK" w:cs="Helvetica"/>
                <w:color w:val="000000" w:themeColor="text1"/>
                <w:szCs w:val="21"/>
              </w:rPr>
              <w:t>龙桥街道沙溪居委</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新建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40</w:t>
            </w: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3.5</w:t>
            </w: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2023-2025</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15000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15000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一期建成投用</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13</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themeColor="text1"/>
                <w:szCs w:val="21"/>
              </w:rPr>
            </w:pPr>
            <w:r>
              <w:rPr>
                <w:rFonts w:hint="eastAsia" w:ascii="方正仿宋_GBK" w:eastAsia="方正仿宋_GBK" w:cs="Helvetica"/>
                <w:color w:val="000000" w:themeColor="text1"/>
                <w:szCs w:val="21"/>
              </w:rPr>
              <w:t>涪陵精神卫生中心建设项目</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themeColor="text1"/>
                <w:szCs w:val="21"/>
              </w:rPr>
            </w:pPr>
            <w:r>
              <w:rPr>
                <w:rFonts w:hint="eastAsia" w:ascii="方正仿宋_GBK" w:eastAsia="方正仿宋_GBK" w:cs="Helvetica"/>
                <w:color w:val="000000" w:themeColor="text1"/>
                <w:szCs w:val="21"/>
              </w:rPr>
              <w:t>江北街道永柱居委</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新建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70</w:t>
            </w: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7.5</w:t>
            </w: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2023-2025</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35000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20000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一期建成投用</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14</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涪陵中心血站血液保障中心建设项目</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马鞍街道聚业大道</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新建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30</w:t>
            </w: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1.5</w:t>
            </w: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2023-2025</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10000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10000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一期建成投用</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15</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重庆市涪陵健康教育基地建设项目</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马鞍街道聚业大道36号</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新建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1.25</w:t>
            </w: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2023-2025</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3500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3500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建成投用</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16</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themeColor="text1"/>
                <w:szCs w:val="21"/>
              </w:rPr>
            </w:pPr>
            <w:r>
              <w:rPr>
                <w:rFonts w:hint="eastAsia" w:ascii="方正仿宋_GBK" w:eastAsia="方正仿宋_GBK" w:cs="Helvetica"/>
                <w:color w:val="000000" w:themeColor="text1"/>
                <w:szCs w:val="21"/>
              </w:rPr>
              <w:t>重庆市涪陵区崇义医院建设项目</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崇义街道洗墨路50号</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新建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10</w:t>
            </w: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1.5</w:t>
            </w: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2023-2025</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12000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12000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建成投用</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17</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themeColor="text1"/>
                <w:szCs w:val="21"/>
              </w:rPr>
            </w:pPr>
            <w:r>
              <w:rPr>
                <w:rFonts w:hint="eastAsia" w:ascii="方正仿宋_GBK" w:eastAsia="方正仿宋_GBK" w:cs="Helvetica"/>
                <w:color w:val="000000" w:themeColor="text1"/>
                <w:szCs w:val="21"/>
              </w:rPr>
              <w:t>重庆市涪陵中心医院焦石分院建设项目</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焦石镇焦石大道120号</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新建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3.69</w:t>
            </w: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0.2</w:t>
            </w: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2022-2023</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1500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1500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建成投用</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18</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涪陵区珍溪中心卫生院建设项目</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珍溪镇康复路15号</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改建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1.2</w:t>
            </w: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2022-2023</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1000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1000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建成投用</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19</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涪陵区清溪中心卫生院建设项目</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清溪镇东升路129号</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改建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w:t>
            </w: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2023-2024</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3500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3500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建成投用</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涪陵区江北街道社区卫生服务中心建设项目</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江北街道北坪居委</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改建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1.25</w:t>
            </w: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2022-2023</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3500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3500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建成投用</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21</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涪陵区荔枝街道社区卫生服务中心建设项目</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荔枝街道</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新建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1.2</w:t>
            </w: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2023-2025</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8000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8000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建成投用</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22</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涪陵区李渡街道社区卫生服务中心建设项目</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李渡街道致远居委</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新建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11</w:t>
            </w: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0.7</w:t>
            </w: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2023-2025</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4000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4000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建成投用</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23</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涪陵区新妙中心卫生院建设项目</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新妙镇适园村2社</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新建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0.5</w:t>
            </w: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2023-2025</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2500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2500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建成投用</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24</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涪陵区龙潭中心卫生院建设项目</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龙潭镇</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改扩建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0.5</w:t>
            </w: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2023-2025</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2500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2500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建成投用</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25</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涪陵区大顺乡卫生院建设项目</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大顺乡</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新建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8</w:t>
            </w: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0.4</w:t>
            </w: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2023-2025</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2500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2500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建成投用</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26</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涪陵区中医院医养结合建设项目</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马鞍街道太乙大道15号</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新建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90</w:t>
            </w: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6</w:t>
            </w: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2023-2025</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50000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20000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一期建成投用</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27</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重庆市建峰医养结合中心建设项目</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白涛街道麦子坪</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改建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0.7</w:t>
            </w: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2023-2025</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3000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3000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建成投用</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28</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涪陵桂林骨科医院业务用房建设项目</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白涛街道小田溪五组</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新建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14</w:t>
            </w: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1.2</w:t>
            </w: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2021-2022</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5000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5000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建成投用</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29</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重庆再兴医院暨医养结合项目</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江东街道群沱子居委</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新建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w:t>
            </w: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6</w:t>
            </w: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2022-2025</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35000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35000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建成投用</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30</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重庆和万家医院迁建暨医养结合项目</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荔枝街道太极大道21号</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新建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23</w:t>
            </w: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5.4</w:t>
            </w: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2022-2025</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18000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18000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建成投用</w:t>
            </w:r>
          </w:p>
        </w:tc>
      </w:tr>
      <w:tr>
        <w:tblPrEx>
          <w:tblCellMar>
            <w:top w:w="0" w:type="dxa"/>
            <w:left w:w="108" w:type="dxa"/>
            <w:bottom w:w="0" w:type="dxa"/>
            <w:right w:w="108" w:type="dxa"/>
          </w:tblCellMar>
        </w:tblPrEx>
        <w:trPr>
          <w:trHeight w:val="702"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31</w:t>
            </w:r>
          </w:p>
        </w:tc>
        <w:tc>
          <w:tcPr>
            <w:tcW w:w="97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重庆郭昌毕中医骨伤医院三级专科医院建设项目</w:t>
            </w:r>
          </w:p>
        </w:tc>
        <w:tc>
          <w:tcPr>
            <w:tcW w:w="485"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崇义街道荔圃路1号</w:t>
            </w:r>
          </w:p>
        </w:tc>
        <w:tc>
          <w:tcPr>
            <w:tcW w:w="28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新建</w:t>
            </w:r>
          </w:p>
        </w:tc>
        <w:tc>
          <w:tcPr>
            <w:tcW w:w="322"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p>
        </w:tc>
        <w:tc>
          <w:tcPr>
            <w:tcW w:w="438"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1</w:t>
            </w:r>
          </w:p>
        </w:tc>
        <w:tc>
          <w:tcPr>
            <w:tcW w:w="50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2022-2025</w:t>
            </w:r>
          </w:p>
        </w:tc>
        <w:tc>
          <w:tcPr>
            <w:tcW w:w="463"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20000</w:t>
            </w:r>
          </w:p>
        </w:tc>
        <w:tc>
          <w:tcPr>
            <w:tcW w:w="711"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20000</w:t>
            </w:r>
          </w:p>
        </w:tc>
        <w:tc>
          <w:tcPr>
            <w:tcW w:w="557" w:type="pc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建成投用</w:t>
            </w:r>
          </w:p>
        </w:tc>
      </w:tr>
      <w:tr>
        <w:tblPrEx>
          <w:tblCellMar>
            <w:top w:w="0" w:type="dxa"/>
            <w:left w:w="108" w:type="dxa"/>
            <w:bottom w:w="0" w:type="dxa"/>
            <w:right w:w="108" w:type="dxa"/>
          </w:tblCellMar>
        </w:tblPrEx>
        <w:trPr>
          <w:trHeight w:val="702" w:hRule="atLeast"/>
        </w:trPr>
        <w:tc>
          <w:tcPr>
            <w:tcW w:w="1239"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合计</w:t>
            </w:r>
          </w:p>
        </w:tc>
        <w:tc>
          <w:tcPr>
            <w:tcW w:w="485" w:type="pct"/>
            <w:tcBorders>
              <w:top w:val="nil"/>
              <w:left w:val="nil"/>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p>
        </w:tc>
        <w:tc>
          <w:tcPr>
            <w:tcW w:w="282" w:type="pct"/>
            <w:tcBorders>
              <w:top w:val="nil"/>
              <w:left w:val="nil"/>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p>
        </w:tc>
        <w:tc>
          <w:tcPr>
            <w:tcW w:w="322" w:type="pct"/>
            <w:tcBorders>
              <w:top w:val="nil"/>
              <w:left w:val="nil"/>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p>
        </w:tc>
        <w:tc>
          <w:tcPr>
            <w:tcW w:w="438" w:type="pct"/>
            <w:tcBorders>
              <w:top w:val="nil"/>
              <w:left w:val="nil"/>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p>
        </w:tc>
        <w:tc>
          <w:tcPr>
            <w:tcW w:w="503" w:type="pct"/>
            <w:tcBorders>
              <w:top w:val="nil"/>
              <w:left w:val="nil"/>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p>
        </w:tc>
        <w:tc>
          <w:tcPr>
            <w:tcW w:w="463" w:type="pct"/>
            <w:tcBorders>
              <w:top w:val="nil"/>
              <w:left w:val="nil"/>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500000</w:t>
            </w:r>
          </w:p>
        </w:tc>
        <w:tc>
          <w:tcPr>
            <w:tcW w:w="711" w:type="pct"/>
            <w:tcBorders>
              <w:top w:val="nil"/>
              <w:left w:val="nil"/>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r>
              <w:rPr>
                <w:rFonts w:hint="eastAsia" w:ascii="方正仿宋_GBK" w:eastAsia="方正仿宋_GBK" w:cs="Helvetica"/>
                <w:color w:val="000000"/>
                <w:szCs w:val="21"/>
              </w:rPr>
              <w:t>350000</w:t>
            </w:r>
          </w:p>
        </w:tc>
        <w:tc>
          <w:tcPr>
            <w:tcW w:w="557" w:type="pct"/>
            <w:tcBorders>
              <w:top w:val="nil"/>
              <w:left w:val="nil"/>
              <w:bottom w:val="single" w:color="auto" w:sz="4" w:space="0"/>
              <w:right w:val="single" w:color="auto" w:sz="4" w:space="0"/>
            </w:tcBorders>
            <w:shd w:val="clear" w:color="auto" w:fill="auto"/>
            <w:noWrap/>
            <w:vAlign w:val="center"/>
          </w:tcPr>
          <w:p>
            <w:pPr>
              <w:autoSpaceDE w:val="0"/>
              <w:autoSpaceDN w:val="0"/>
              <w:adjustRightInd w:val="0"/>
              <w:spacing w:line="360" w:lineRule="exact"/>
              <w:jc w:val="center"/>
              <w:rPr>
                <w:rFonts w:ascii="方正仿宋_GBK" w:eastAsia="方正仿宋_GBK" w:cs="Helvetica"/>
                <w:color w:val="000000"/>
                <w:szCs w:val="21"/>
              </w:rPr>
            </w:pPr>
          </w:p>
        </w:tc>
      </w:tr>
    </w:tbl>
    <w:p>
      <w:pPr>
        <w:autoSpaceDE w:val="0"/>
        <w:autoSpaceDN w:val="0"/>
        <w:adjustRightInd w:val="0"/>
        <w:spacing w:line="560" w:lineRule="exact"/>
        <w:ind w:firstLine="640" w:firstLineChars="200"/>
        <w:rPr>
          <w:rFonts w:hint="eastAsia" w:ascii="方正仿宋_GBK" w:eastAsia="方正仿宋_GBK"/>
          <w:color w:val="000000"/>
          <w:sz w:val="32"/>
          <w:szCs w:val="32"/>
        </w:rPr>
      </w:pPr>
    </w:p>
    <w:p>
      <w:pPr>
        <w:adjustRightInd w:val="0"/>
        <w:snapToGrid w:val="0"/>
        <w:spacing w:line="500" w:lineRule="exact"/>
        <w:ind w:firstLine="640" w:firstLineChars="200"/>
        <w:rPr>
          <w:rFonts w:hint="eastAsia" w:ascii="方正仿宋_GBK" w:hAnsi="方正仿宋_GBK" w:eastAsia="方正仿宋_GBK" w:cs="方正仿宋_GBK"/>
          <w:sz w:val="32"/>
          <w:szCs w:val="32"/>
        </w:rPr>
      </w:pPr>
    </w:p>
    <w:p>
      <w:pPr>
        <w:adjustRightInd w:val="0"/>
        <w:snapToGrid w:val="0"/>
        <w:spacing w:line="500" w:lineRule="exact"/>
        <w:ind w:firstLine="640" w:firstLineChars="200"/>
        <w:rPr>
          <w:rFonts w:hint="eastAsia" w:ascii="方正仿宋_GBK" w:hAnsi="方正仿宋_GBK" w:eastAsia="方正仿宋_GBK" w:cs="方正仿宋_GBK"/>
          <w:sz w:val="32"/>
          <w:szCs w:val="32"/>
        </w:rPr>
      </w:pPr>
    </w:p>
    <w:p>
      <w:pPr>
        <w:adjustRightInd w:val="0"/>
        <w:snapToGrid w:val="0"/>
        <w:spacing w:line="500" w:lineRule="exact"/>
        <w:ind w:firstLine="640" w:firstLineChars="200"/>
        <w:rPr>
          <w:rFonts w:hint="eastAsia" w:ascii="方正仿宋_GBK" w:hAnsi="方正仿宋_GBK" w:eastAsia="方正仿宋_GBK" w:cs="方正仿宋_GBK"/>
          <w:sz w:val="32"/>
          <w:szCs w:val="32"/>
        </w:rPr>
      </w:pPr>
    </w:p>
    <w:p>
      <w:pPr>
        <w:adjustRightInd w:val="0"/>
        <w:snapToGrid w:val="0"/>
        <w:spacing w:line="500" w:lineRule="exact"/>
        <w:ind w:firstLine="640" w:firstLineChars="200"/>
        <w:rPr>
          <w:rFonts w:hint="eastAsia" w:ascii="方正仿宋_GBK" w:hAnsi="方正仿宋_GBK" w:eastAsia="方正仿宋_GBK" w:cs="方正仿宋_GBK"/>
          <w:sz w:val="32"/>
          <w:szCs w:val="32"/>
        </w:rPr>
      </w:pPr>
    </w:p>
    <w:p>
      <w:pPr>
        <w:adjustRightInd w:val="0"/>
        <w:snapToGrid w:val="0"/>
        <w:spacing w:line="500" w:lineRule="exact"/>
        <w:ind w:firstLine="640" w:firstLineChars="200"/>
        <w:rPr>
          <w:rFonts w:hint="eastAsia" w:ascii="方正仿宋_GBK" w:hAnsi="方正仿宋_GBK" w:eastAsia="方正仿宋_GBK" w:cs="方正仿宋_GBK"/>
          <w:sz w:val="32"/>
          <w:szCs w:val="32"/>
        </w:rPr>
      </w:pPr>
    </w:p>
    <w:p>
      <w:pPr>
        <w:adjustRightInd w:val="0"/>
        <w:snapToGrid w:val="0"/>
        <w:spacing w:line="500" w:lineRule="exact"/>
        <w:ind w:firstLine="640" w:firstLineChars="200"/>
        <w:rPr>
          <w:rFonts w:ascii="方正仿宋_GBK" w:hAnsi="方正仿宋_GBK" w:eastAsia="方正仿宋_GBK" w:cs="方正仿宋_GBK"/>
          <w:sz w:val="32"/>
          <w:szCs w:val="32"/>
        </w:rPr>
      </w:pPr>
    </w:p>
    <w:p>
      <w:pPr>
        <w:adjustRightInd w:val="0"/>
        <w:snapToGrid w:val="0"/>
        <w:spacing w:line="500" w:lineRule="exact"/>
        <w:ind w:firstLine="640" w:firstLineChars="200"/>
        <w:rPr>
          <w:rFonts w:ascii="方正仿宋_GBK" w:hAnsi="方正仿宋_GBK" w:eastAsia="方正仿宋_GBK" w:cs="方正仿宋_GBK"/>
          <w:sz w:val="32"/>
          <w:szCs w:val="32"/>
        </w:rPr>
      </w:pPr>
    </w:p>
    <w:p>
      <w:pPr>
        <w:pBdr>
          <w:top w:val="single" w:color="auto" w:sz="4" w:space="1"/>
          <w:bottom w:val="single" w:color="auto" w:sz="4" w:space="1"/>
        </w:pBdr>
        <w:spacing w:line="520" w:lineRule="exact"/>
        <w:ind w:firstLine="280" w:firstLineChars="100"/>
        <w:jc w:val="left"/>
        <w:rPr>
          <w:rFonts w:ascii="方正仿宋_GBK" w:eastAsia="方正仿宋_GBK"/>
        </w:rPr>
      </w:pPr>
      <w:r>
        <w:rPr>
          <w:rFonts w:hint="eastAsia" w:ascii="方正仿宋_GBK" w:eastAsia="方正仿宋_GBK"/>
          <w:sz w:val="28"/>
          <w:szCs w:val="28"/>
        </w:rPr>
        <w:t>重庆市涪陵区卫生健康委员会办公室        2022年4月11日印发</w:t>
      </w:r>
    </w:p>
    <w:sectPr>
      <w:footerReference r:id="rId6" w:type="default"/>
      <w:pgSz w:w="16838" w:h="11906" w:orient="landscape"/>
      <w:pgMar w:top="1588" w:right="1985" w:bottom="1474"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Helvetica">
    <w:altName w:val="DejaVu Sans"/>
    <w:panose1 w:val="020B0604020202020204"/>
    <w:charset w:val="00"/>
    <w:family w:val="swiss"/>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0000000" w:usb3="00000000" w:csb0="0000009F"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微软雅黑"/>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楷体">
    <w:altName w:val="方正楷体_GBK"/>
    <w:panose1 w:val="02010609060101010101"/>
    <w:charset w:val="86"/>
    <w:family w:val="modern"/>
    <w:pitch w:val="default"/>
    <w:sig w:usb0="00000000" w:usb1="00000000" w:usb2="00000016" w:usb3="00000000" w:csb0="00040001" w:csb1="00000000"/>
  </w:font>
  <w:font w:name="华文楷体">
    <w:altName w:val="方正楷体_GBK"/>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208662"/>
      <w:docPartObj>
        <w:docPartGallery w:val="autotext"/>
      </w:docPartObj>
    </w:sdtPr>
    <w:sdtContent>
      <w:p>
        <w:pPr>
          <w:pStyle w:val="14"/>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14"/>
      <w:tabs>
        <w:tab w:val="right" w:pos="8844"/>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right" w:pos="8844"/>
      </w:tabs>
      <w:jc w:val="center"/>
    </w:pPr>
    <w:r>
      <w:rPr>
        <w:rFonts w:hint="eastAsia" w:ascii="方正仿宋_GBK" w:eastAsia="方正仿宋_GBK"/>
        <w:sz w:val="21"/>
        <w:szCs w:val="21"/>
      </w:rPr>
      <w:fldChar w:fldCharType="begin"/>
    </w:r>
    <w:r>
      <w:rPr>
        <w:rFonts w:hint="eastAsia" w:ascii="方正仿宋_GBK" w:eastAsia="方正仿宋_GBK"/>
        <w:sz w:val="21"/>
        <w:szCs w:val="21"/>
      </w:rPr>
      <w:instrText xml:space="preserve"> PAGE   \* MERGEFORMAT </w:instrText>
    </w:r>
    <w:r>
      <w:rPr>
        <w:rFonts w:hint="eastAsia" w:ascii="方正仿宋_GBK" w:eastAsia="方正仿宋_GBK"/>
        <w:sz w:val="21"/>
        <w:szCs w:val="21"/>
      </w:rPr>
      <w:fldChar w:fldCharType="separate"/>
    </w:r>
    <w:r>
      <w:rPr>
        <w:rFonts w:ascii="方正仿宋_GBK" w:eastAsia="方正仿宋_GBK"/>
        <w:sz w:val="21"/>
        <w:szCs w:val="21"/>
        <w:lang w:val="zh-CN"/>
      </w:rPr>
      <w:t>-</w:t>
    </w:r>
    <w:r>
      <w:rPr>
        <w:rFonts w:ascii="方正仿宋_GBK" w:eastAsia="方正仿宋_GBK"/>
        <w:sz w:val="21"/>
        <w:szCs w:val="21"/>
      </w:rPr>
      <w:t xml:space="preserve"> 41 -</w:t>
    </w:r>
    <w:r>
      <w:rPr>
        <w:rFonts w:hint="eastAsia" w:ascii="方正仿宋_GBK" w:eastAsia="方正仿宋_GBK"/>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6231BC"/>
    <w:multiLevelType w:val="multilevel"/>
    <w:tmpl w:val="2E6231BC"/>
    <w:lvl w:ilvl="0" w:tentative="0">
      <w:start w:val="1"/>
      <w:numFmt w:val="decimal"/>
      <w:lvlText w:val="%1"/>
      <w:lvlJc w:val="center"/>
      <w:pPr>
        <w:ind w:left="415"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F53E32"/>
    <w:multiLevelType w:val="multilevel"/>
    <w:tmpl w:val="56F53E32"/>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mMGVjMDEwZWE5ODUxNTVjNWYyYjNiNzFiMmE4M2IifQ=="/>
  </w:docVars>
  <w:rsids>
    <w:rsidRoot w:val="00442104"/>
    <w:rsid w:val="000545FA"/>
    <w:rsid w:val="000848DB"/>
    <w:rsid w:val="00086E6D"/>
    <w:rsid w:val="00203BFA"/>
    <w:rsid w:val="0022665A"/>
    <w:rsid w:val="002443BA"/>
    <w:rsid w:val="00286C68"/>
    <w:rsid w:val="002B2CCF"/>
    <w:rsid w:val="003E5F46"/>
    <w:rsid w:val="00442104"/>
    <w:rsid w:val="005744C5"/>
    <w:rsid w:val="00626EFF"/>
    <w:rsid w:val="007B6ECF"/>
    <w:rsid w:val="007B7373"/>
    <w:rsid w:val="00907F33"/>
    <w:rsid w:val="009D4B76"/>
    <w:rsid w:val="00A64508"/>
    <w:rsid w:val="00B21432"/>
    <w:rsid w:val="00BD5B02"/>
    <w:rsid w:val="00BF4BA8"/>
    <w:rsid w:val="00DC4D5A"/>
    <w:rsid w:val="00E561E9"/>
    <w:rsid w:val="020C5577"/>
    <w:rsid w:val="11E75F54"/>
    <w:rsid w:val="1D495027"/>
    <w:rsid w:val="22335039"/>
    <w:rsid w:val="252F36B0"/>
    <w:rsid w:val="33B6455C"/>
    <w:rsid w:val="37E43035"/>
    <w:rsid w:val="4B1A3C7A"/>
    <w:rsid w:val="50CC533A"/>
    <w:rsid w:val="5363120A"/>
    <w:rsid w:val="5E0A2A2D"/>
    <w:rsid w:val="5EB47358"/>
    <w:rsid w:val="6C8902BC"/>
    <w:rsid w:val="735841A7"/>
    <w:rsid w:val="77571FC1"/>
    <w:rsid w:val="7B152C0A"/>
    <w:rsid w:val="7D2E7BC2"/>
    <w:rsid w:val="7F7F7F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qFormat/>
    <w:uiPriority w:val="9"/>
    <w:pPr>
      <w:spacing w:line="560" w:lineRule="exact"/>
      <w:ind w:firstLine="200" w:firstLineChars="200"/>
      <w:outlineLvl w:val="0"/>
    </w:pPr>
    <w:rPr>
      <w:rFonts w:ascii="方正黑体_GBK" w:eastAsia="方正黑体_GBK" w:cs="Helvetica"/>
      <w:b/>
      <w:color w:val="000000"/>
      <w:sz w:val="32"/>
      <w:szCs w:val="32"/>
    </w:rPr>
  </w:style>
  <w:style w:type="paragraph" w:styleId="4">
    <w:name w:val="heading 2"/>
    <w:basedOn w:val="1"/>
    <w:next w:val="1"/>
    <w:unhideWhenUsed/>
    <w:qFormat/>
    <w:uiPriority w:val="9"/>
    <w:pPr>
      <w:keepNext/>
      <w:keepLines/>
      <w:spacing w:before="260" w:after="260" w:line="415" w:lineRule="auto"/>
      <w:outlineLvl w:val="1"/>
    </w:pPr>
    <w:rPr>
      <w:rFonts w:ascii="Cambria" w:hAnsi="Cambria" w:eastAsia="方正楷体_GBK"/>
      <w:b/>
      <w:bCs/>
      <w:sz w:val="32"/>
      <w:szCs w:val="32"/>
    </w:rPr>
  </w:style>
  <w:style w:type="paragraph" w:styleId="5">
    <w:name w:val="heading 3"/>
    <w:basedOn w:val="1"/>
    <w:next w:val="1"/>
    <w:link w:val="29"/>
    <w:semiHidden/>
    <w:unhideWhenUsed/>
    <w:qFormat/>
    <w:uiPriority w:val="9"/>
    <w:pPr>
      <w:shd w:val="clear" w:color="auto" w:fill="FFFFFF"/>
      <w:spacing w:line="560" w:lineRule="exact"/>
      <w:ind w:firstLine="250" w:firstLineChars="250"/>
      <w:jc w:val="left"/>
      <w:outlineLvl w:val="2"/>
    </w:pPr>
    <w:rPr>
      <w:rFonts w:eastAsia="方正仿宋_GBK"/>
      <w:b/>
      <w:sz w:val="32"/>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6">
    <w:name w:val="toc 7"/>
    <w:basedOn w:val="1"/>
    <w:next w:val="1"/>
    <w:qFormat/>
    <w:uiPriority w:val="0"/>
    <w:pPr>
      <w:ind w:left="1200" w:leftChars="1200"/>
    </w:pPr>
  </w:style>
  <w:style w:type="paragraph" w:styleId="7">
    <w:name w:val="Normal Indent"/>
    <w:basedOn w:val="1"/>
    <w:next w:val="1"/>
    <w:qFormat/>
    <w:uiPriority w:val="0"/>
    <w:pPr>
      <w:ind w:firstLine="200" w:firstLineChars="200"/>
    </w:pPr>
    <w:rPr>
      <w:szCs w:val="24"/>
    </w:rPr>
  </w:style>
  <w:style w:type="paragraph" w:styleId="8">
    <w:name w:val="Document Map"/>
    <w:basedOn w:val="1"/>
    <w:qFormat/>
    <w:uiPriority w:val="0"/>
    <w:rPr>
      <w:rFonts w:ascii="微软雅黑" w:hAnsi="微软雅黑"/>
      <w:sz w:val="18"/>
      <w:szCs w:val="18"/>
    </w:rPr>
  </w:style>
  <w:style w:type="paragraph" w:styleId="9">
    <w:name w:val="Body Text"/>
    <w:basedOn w:val="1"/>
    <w:link w:val="39"/>
    <w:qFormat/>
    <w:uiPriority w:val="0"/>
    <w:pPr>
      <w:spacing w:before="121"/>
      <w:ind w:left="111"/>
    </w:pPr>
    <w:rPr>
      <w:rFonts w:ascii="方正仿宋_GBK" w:eastAsia="方正仿宋_GBK"/>
      <w:sz w:val="31"/>
      <w:szCs w:val="31"/>
    </w:rPr>
  </w:style>
  <w:style w:type="paragraph" w:styleId="10">
    <w:name w:val="toc 5"/>
    <w:basedOn w:val="1"/>
    <w:next w:val="1"/>
    <w:qFormat/>
    <w:uiPriority w:val="0"/>
    <w:pPr>
      <w:ind w:left="800" w:leftChars="800"/>
    </w:pPr>
  </w:style>
  <w:style w:type="paragraph" w:styleId="11">
    <w:name w:val="toc 3"/>
    <w:basedOn w:val="1"/>
    <w:next w:val="1"/>
    <w:qFormat/>
    <w:uiPriority w:val="0"/>
    <w:pPr>
      <w:tabs>
        <w:tab w:val="right" w:leader="dot" w:pos="9016"/>
      </w:tabs>
      <w:ind w:left="400" w:leftChars="400"/>
      <w:jc w:val="left"/>
    </w:pPr>
    <w:rPr>
      <w:rFonts w:ascii="黑体" w:eastAsia="黑体" w:cs="Helvetica"/>
      <w:b/>
      <w:color w:val="000000"/>
      <w:szCs w:val="21"/>
    </w:rPr>
  </w:style>
  <w:style w:type="paragraph" w:styleId="12">
    <w:name w:val="toc 8"/>
    <w:basedOn w:val="1"/>
    <w:next w:val="1"/>
    <w:qFormat/>
    <w:uiPriority w:val="0"/>
    <w:pPr>
      <w:ind w:left="1400" w:leftChars="1400"/>
    </w:pPr>
  </w:style>
  <w:style w:type="paragraph" w:styleId="13">
    <w:name w:val="Balloon Text"/>
    <w:basedOn w:val="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tabs>
        <w:tab w:val="right" w:leader="dot" w:pos="9317"/>
      </w:tabs>
      <w:spacing w:line="560" w:lineRule="exact"/>
    </w:pPr>
    <w:rPr>
      <w:rFonts w:ascii="方正仿宋_GBK" w:eastAsia="方正仿宋_GBK"/>
      <w:b/>
      <w:sz w:val="32"/>
      <w:szCs w:val="32"/>
    </w:rPr>
  </w:style>
  <w:style w:type="paragraph" w:styleId="17">
    <w:name w:val="toc 4"/>
    <w:basedOn w:val="1"/>
    <w:next w:val="1"/>
    <w:qFormat/>
    <w:uiPriority w:val="0"/>
    <w:pPr>
      <w:ind w:left="600" w:leftChars="600"/>
    </w:pPr>
  </w:style>
  <w:style w:type="paragraph" w:styleId="18">
    <w:name w:val="toc 6"/>
    <w:basedOn w:val="1"/>
    <w:next w:val="1"/>
    <w:qFormat/>
    <w:uiPriority w:val="0"/>
    <w:pPr>
      <w:ind w:left="1000" w:leftChars="1000"/>
    </w:pPr>
  </w:style>
  <w:style w:type="paragraph" w:styleId="19">
    <w:name w:val="toc 2"/>
    <w:basedOn w:val="1"/>
    <w:next w:val="1"/>
    <w:qFormat/>
    <w:uiPriority w:val="0"/>
    <w:pPr>
      <w:ind w:left="200" w:leftChars="200"/>
    </w:pPr>
  </w:style>
  <w:style w:type="paragraph" w:styleId="20">
    <w:name w:val="toc 9"/>
    <w:basedOn w:val="1"/>
    <w:next w:val="1"/>
    <w:qFormat/>
    <w:uiPriority w:val="0"/>
    <w:pPr>
      <w:ind w:left="1600" w:leftChars="1600"/>
    </w:pPr>
  </w:style>
  <w:style w:type="paragraph" w:styleId="21">
    <w:name w:val="Normal (Web)"/>
    <w:basedOn w:val="1"/>
    <w:qFormat/>
    <w:uiPriority w:val="0"/>
    <w:pPr>
      <w:widowControl/>
      <w:spacing w:before="100" w:beforeAutospacing="1" w:after="100" w:afterAutospacing="1"/>
      <w:jc w:val="left"/>
    </w:pPr>
    <w:rPr>
      <w:rFonts w:ascii="宋体" w:cs="宋体"/>
      <w:kern w:val="0"/>
      <w:sz w:val="24"/>
      <w:szCs w:val="24"/>
    </w:rPr>
  </w:style>
  <w:style w:type="paragraph" w:styleId="22">
    <w:name w:val="annotation subject"/>
    <w:basedOn w:val="3"/>
    <w:next w:val="3"/>
    <w:qFormat/>
    <w:uiPriority w:val="0"/>
    <w:rPr>
      <w:b/>
      <w:bCs/>
    </w:rPr>
  </w:style>
  <w:style w:type="character" w:styleId="25">
    <w:name w:val="Strong"/>
    <w:basedOn w:val="24"/>
    <w:qFormat/>
    <w:uiPriority w:val="0"/>
    <w:rPr>
      <w:b/>
      <w:bCs/>
    </w:rPr>
  </w:style>
  <w:style w:type="character" w:styleId="26">
    <w:name w:val="page number"/>
    <w:basedOn w:val="24"/>
    <w:qFormat/>
    <w:uiPriority w:val="0"/>
  </w:style>
  <w:style w:type="character" w:styleId="27">
    <w:name w:val="Hyperlink"/>
    <w:basedOn w:val="24"/>
    <w:qFormat/>
    <w:uiPriority w:val="0"/>
    <w:rPr>
      <w:color w:val="0000FF"/>
      <w:u w:val="single"/>
    </w:rPr>
  </w:style>
  <w:style w:type="character" w:styleId="28">
    <w:name w:val="annotation reference"/>
    <w:basedOn w:val="24"/>
    <w:qFormat/>
    <w:uiPriority w:val="0"/>
    <w:rPr>
      <w:sz w:val="21"/>
      <w:szCs w:val="21"/>
    </w:rPr>
  </w:style>
  <w:style w:type="character" w:customStyle="1" w:styleId="29">
    <w:name w:val="标题 3 Char"/>
    <w:basedOn w:val="24"/>
    <w:link w:val="5"/>
    <w:qFormat/>
    <w:uiPriority w:val="0"/>
    <w:rPr>
      <w:rFonts w:ascii="Calibri" w:hAnsi="Calibri" w:eastAsia="方正仿宋_GBK" w:cs="Times New Roman"/>
      <w:b/>
      <w:kern w:val="2"/>
      <w:sz w:val="32"/>
      <w:szCs w:val="22"/>
      <w:lang w:val="en-US" w:eastAsia="zh-CN" w:bidi="ar-SA"/>
    </w:rPr>
  </w:style>
  <w:style w:type="paragraph" w:styleId="30">
    <w:name w:val="List Paragraph"/>
    <w:basedOn w:val="1"/>
    <w:qFormat/>
    <w:uiPriority w:val="0"/>
    <w:pPr>
      <w:ind w:firstLine="200" w:firstLineChars="200"/>
    </w:pPr>
  </w:style>
  <w:style w:type="paragraph" w:customStyle="1" w:styleId="31">
    <w:name w:val="western"/>
    <w:basedOn w:val="1"/>
    <w:qFormat/>
    <w:uiPriority w:val="0"/>
    <w:pPr>
      <w:widowControl/>
      <w:spacing w:before="100" w:beforeAutospacing="1" w:after="100" w:afterAutospacing="1"/>
      <w:jc w:val="left"/>
    </w:pPr>
    <w:rPr>
      <w:rFonts w:ascii="宋体" w:cs="宋体"/>
      <w:kern w:val="0"/>
      <w:sz w:val="24"/>
      <w:szCs w:val="24"/>
    </w:rPr>
  </w:style>
  <w:style w:type="paragraph" w:customStyle="1" w:styleId="32">
    <w:name w:val="p3"/>
    <w:basedOn w:val="1"/>
    <w:qFormat/>
    <w:uiPriority w:val="0"/>
    <w:pPr>
      <w:widowControl/>
      <w:spacing w:before="100" w:beforeAutospacing="1" w:after="100" w:afterAutospacing="1"/>
      <w:jc w:val="left"/>
    </w:pPr>
    <w:rPr>
      <w:rFonts w:ascii="宋体" w:cs="宋体"/>
      <w:kern w:val="0"/>
      <w:sz w:val="24"/>
      <w:szCs w:val="24"/>
    </w:rPr>
  </w:style>
  <w:style w:type="paragraph" w:customStyle="1" w:styleId="33">
    <w:name w:val="样式1"/>
    <w:basedOn w:val="1"/>
    <w:qFormat/>
    <w:uiPriority w:val="0"/>
    <w:pPr>
      <w:spacing w:line="600" w:lineRule="exact"/>
      <w:ind w:firstLine="200" w:firstLineChars="200"/>
    </w:pPr>
    <w:rPr>
      <w:rFonts w:ascii="仿宋_GB2312" w:eastAsia="仿宋_GB2312"/>
      <w:sz w:val="32"/>
      <w:szCs w:val="32"/>
    </w:rPr>
  </w:style>
  <w:style w:type="paragraph" w:customStyle="1" w:styleId="34">
    <w:name w:val="Char Char Char1 Char Char Char Char Char Char Char Char Char Char"/>
    <w:basedOn w:val="1"/>
    <w:qFormat/>
    <w:uiPriority w:val="0"/>
    <w:pPr>
      <w:adjustRightInd w:val="0"/>
      <w:snapToGrid w:val="0"/>
      <w:spacing w:line="360" w:lineRule="auto"/>
      <w:ind w:firstLine="200" w:firstLineChars="200"/>
    </w:pPr>
    <w:rPr>
      <w:rFonts w:ascii="宋体" w:cs="宋体"/>
      <w:sz w:val="24"/>
      <w:szCs w:val="26"/>
    </w:rPr>
  </w:style>
  <w:style w:type="character" w:customStyle="1" w:styleId="35">
    <w:name w:val="bjh-p"/>
    <w:basedOn w:val="24"/>
    <w:qFormat/>
    <w:uiPriority w:val="0"/>
  </w:style>
  <w:style w:type="paragraph" w:customStyle="1" w:styleId="36">
    <w:name w:val="p0"/>
    <w:basedOn w:val="1"/>
    <w:qFormat/>
    <w:uiPriority w:val="0"/>
    <w:pPr>
      <w:widowControl/>
      <w:spacing w:before="100" w:beforeAutospacing="1" w:after="100" w:afterAutospacing="1"/>
      <w:jc w:val="left"/>
    </w:pPr>
    <w:rPr>
      <w:rFonts w:ascii="宋体" w:cs="宋体"/>
      <w:kern w:val="0"/>
      <w:sz w:val="24"/>
      <w:szCs w:val="24"/>
    </w:rPr>
  </w:style>
  <w:style w:type="paragraph" w:customStyle="1" w:styleId="37">
    <w:name w:val="TOC 标题1"/>
    <w:basedOn w:val="2"/>
    <w:next w:val="1"/>
    <w:qFormat/>
    <w:uiPriority w:val="0"/>
    <w:pPr>
      <w:widowControl/>
      <w:spacing w:before="480" w:line="276" w:lineRule="auto"/>
      <w:outlineLvl w:val="9"/>
    </w:pPr>
    <w:rPr>
      <w:rFonts w:ascii="Cambria" w:hAnsi="Cambria" w:eastAsia="宋体" w:cs="Times New Roman"/>
      <w:color w:val="365F91"/>
      <w:kern w:val="0"/>
      <w:sz w:val="28"/>
      <w:szCs w:val="28"/>
    </w:rPr>
  </w:style>
  <w:style w:type="character" w:customStyle="1" w:styleId="38">
    <w:name w:val="NormalCharacter"/>
    <w:qFormat/>
    <w:uiPriority w:val="0"/>
  </w:style>
  <w:style w:type="character" w:customStyle="1" w:styleId="39">
    <w:name w:val="正文文本 Char"/>
    <w:basedOn w:val="24"/>
    <w:link w:val="9"/>
    <w:qFormat/>
    <w:uiPriority w:val="0"/>
    <w:rPr>
      <w:rFonts w:ascii="方正仿宋_GBK" w:eastAsia="方正仿宋_GBK" w:cs="Times New Roman"/>
      <w:kern w:val="2"/>
      <w:sz w:val="31"/>
      <w:szCs w:val="31"/>
      <w:lang w:val="en-US" w:eastAsia="zh-CN" w:bidi="ar-SA"/>
    </w:rPr>
  </w:style>
  <w:style w:type="paragraph" w:customStyle="1" w:styleId="40">
    <w:name w:val="UserStyle_0"/>
    <w:next w:val="1"/>
    <w:qFormat/>
    <w:uiPriority w:val="0"/>
    <w:pPr>
      <w:textAlignment w:val="baseline"/>
    </w:pPr>
    <w:rPr>
      <w:rFonts w:ascii="方正小标宋_GBK" w:hAnsi="Times New Roman" w:eastAsia="方正小标宋_GBK"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47</Pages>
  <Words>4098</Words>
  <Characters>23359</Characters>
  <Lines>194</Lines>
  <Paragraphs>54</Paragraphs>
  <TotalTime>1</TotalTime>
  <ScaleCrop>false</ScaleCrop>
  <LinksUpToDate>false</LinksUpToDate>
  <CharactersWithSpaces>27403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2023-05-12T16:19:00Z</dcterms:created>
  <dc:creator>DELL</dc:creator>
  <cp:lastModifiedBy>user</cp:lastModifiedBy>
  <cp:lastPrinted>2022-04-02T16:10:00Z</cp:lastPrinted>
  <dcterms:modified xsi:type="dcterms:W3CDTF">2023-07-14T09:37:46Z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D161A6DCA3AC429FA933314684C8BBD0</vt:lpwstr>
  </property>
</Properties>
</file>