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重庆大业昶阅新型建材有限公司</w:t>
      </w:r>
    </w:p>
    <w:p>
      <w:pPr>
        <w:adjustRightInd w:val="0"/>
        <w:snapToGrid w:val="0"/>
        <w:spacing w:line="560" w:lineRule="exact"/>
        <w:jc w:val="center"/>
        <w:rPr>
          <w:rFonts w:hint="eastAsia" w:ascii="方正小标宋_GBK" w:eastAsia="方正小标宋_GBK" w:cs="方正小标宋_GBK"/>
          <w:sz w:val="44"/>
          <w:szCs w:val="44"/>
        </w:rPr>
      </w:pPr>
      <w:r>
        <w:rPr>
          <w:rFonts w:hint="eastAsia" w:ascii="方正小标宋_GBK" w:eastAsia="方正小标宋_GBK"/>
          <w:sz w:val="44"/>
          <w:szCs w:val="44"/>
        </w:rPr>
        <w:t>“1</w:t>
      </w:r>
      <w:r>
        <w:rPr>
          <w:rFonts w:hint="eastAsia" w:ascii="方正小标宋_GBK" w:eastAsia="方正小标宋_GBK" w:cs="仿宋"/>
          <w:spacing w:val="-20"/>
          <w:sz w:val="44"/>
          <w:szCs w:val="44"/>
        </w:rPr>
        <w:t>·</w:t>
      </w:r>
      <w:r>
        <w:rPr>
          <w:rFonts w:hint="eastAsia" w:ascii="方正小标宋_GBK" w:eastAsia="方正小标宋_GBK"/>
          <w:sz w:val="44"/>
          <w:szCs w:val="44"/>
        </w:rPr>
        <w:t>28”一般高处坠落事故</w:t>
      </w:r>
      <w:r>
        <w:rPr>
          <w:rFonts w:hint="eastAsia" w:ascii="方正小标宋_GBK" w:eastAsia="方正小标宋_GBK" w:cs="方正小标宋_GBK"/>
          <w:sz w:val="44"/>
          <w:szCs w:val="44"/>
        </w:rPr>
        <w:t>调查报告</w:t>
      </w:r>
    </w:p>
    <w:p>
      <w:pPr>
        <w:adjustRightInd w:val="0"/>
        <w:snapToGrid w:val="0"/>
        <w:spacing w:line="560" w:lineRule="exact"/>
        <w:ind w:firstLine="640" w:firstLineChars="200"/>
        <w:jc w:val="left"/>
        <w:rPr>
          <w:rFonts w:ascii="方正仿宋_GBK"/>
          <w:szCs w:val="32"/>
        </w:rPr>
      </w:pPr>
      <w:r>
        <w:rPr>
          <w:rFonts w:hint="eastAsia" w:ascii="方正仿宋_GBK"/>
          <w:szCs w:val="32"/>
        </w:rPr>
        <w:t xml:space="preserve">                   </w:t>
      </w:r>
    </w:p>
    <w:p>
      <w:pPr>
        <w:adjustRightInd w:val="0"/>
        <w:snapToGrid w:val="0"/>
        <w:spacing w:line="560" w:lineRule="exact"/>
        <w:jc w:val="left"/>
        <w:rPr>
          <w:rFonts w:ascii="方正仿宋_GBK" w:cs="方正仿宋_GBK"/>
          <w:szCs w:val="32"/>
        </w:rPr>
      </w:pPr>
      <w:r>
        <w:rPr>
          <w:rFonts w:hint="eastAsia" w:ascii="方正仿宋_GBK" w:cs="方正仿宋_GBK"/>
          <w:szCs w:val="32"/>
        </w:rPr>
        <w:t xml:space="preserve">    </w:t>
      </w:r>
      <w:r>
        <w:rPr>
          <w:szCs w:val="32"/>
        </w:rPr>
        <w:t>2023</w:t>
      </w:r>
      <w:r>
        <w:rPr>
          <w:rFonts w:hint="eastAsia" w:ascii="方正仿宋_GBK" w:cs="方正仿宋_GBK"/>
          <w:szCs w:val="32"/>
        </w:rPr>
        <w:t>年</w:t>
      </w:r>
      <w:r>
        <w:rPr>
          <w:rFonts w:cs="方正仿宋_GBK"/>
          <w:szCs w:val="32"/>
        </w:rPr>
        <w:t>1</w:t>
      </w:r>
      <w:r>
        <w:rPr>
          <w:rFonts w:hint="eastAsia" w:ascii="方正仿宋_GBK" w:cs="方正仿宋_GBK"/>
          <w:szCs w:val="32"/>
        </w:rPr>
        <w:t>月</w:t>
      </w:r>
      <w:r>
        <w:rPr>
          <w:rFonts w:cs="方正仿宋_GBK"/>
          <w:szCs w:val="32"/>
        </w:rPr>
        <w:t>28</w:t>
      </w:r>
      <w:r>
        <w:rPr>
          <w:rFonts w:hint="eastAsia" w:ascii="方正仿宋_GBK" w:cs="方正仿宋_GBK"/>
          <w:szCs w:val="32"/>
        </w:rPr>
        <w:t>日，重庆大业</w:t>
      </w:r>
      <w:r>
        <w:rPr>
          <w:rFonts w:ascii="方正仿宋_GBK" w:cs="方正仿宋_GBK"/>
          <w:szCs w:val="32"/>
        </w:rPr>
        <w:t>昶阅新型</w:t>
      </w:r>
      <w:r>
        <w:rPr>
          <w:rFonts w:hint="eastAsia" w:ascii="方正仿宋_GBK" w:cs="方正仿宋_GBK"/>
          <w:szCs w:val="32"/>
        </w:rPr>
        <w:t>建材有限公司</w:t>
      </w:r>
      <w:r>
        <w:rPr>
          <w:rFonts w:ascii="方正仿宋_GBK" w:cs="方正仿宋_GBK"/>
          <w:szCs w:val="32"/>
        </w:rPr>
        <w:t>在巡检设备时</w:t>
      </w:r>
      <w:r>
        <w:rPr>
          <w:rFonts w:hint="eastAsia" w:ascii="方正仿宋_GBK" w:cs="方正仿宋_GBK"/>
          <w:szCs w:val="32"/>
        </w:rPr>
        <w:t>发生一起高处坠落事故，造成</w:t>
      </w:r>
      <w:r>
        <w:rPr>
          <w:rFonts w:cs="方正仿宋_GBK"/>
          <w:szCs w:val="32"/>
        </w:rPr>
        <w:t>1</w:t>
      </w:r>
      <w:r>
        <w:rPr>
          <w:rFonts w:hint="eastAsia" w:ascii="方正仿宋_GBK" w:cs="方正仿宋_GBK"/>
          <w:szCs w:val="32"/>
        </w:rPr>
        <w:t>人死亡，直接经济损失</w:t>
      </w:r>
      <w:r>
        <w:rPr>
          <w:rFonts w:cs="方正仿宋_GBK"/>
          <w:szCs w:val="32"/>
        </w:rPr>
        <w:t>141</w:t>
      </w:r>
      <w:r>
        <w:rPr>
          <w:rFonts w:hint="eastAsia" w:ascii="方正仿宋_GBK" w:cs="方正仿宋_GBK"/>
          <w:szCs w:val="32"/>
        </w:rPr>
        <w:t>万元。</w:t>
      </w:r>
    </w:p>
    <w:p>
      <w:pPr>
        <w:adjustRightInd w:val="0"/>
        <w:snapToGrid w:val="0"/>
        <w:spacing w:line="560" w:lineRule="exact"/>
        <w:ind w:firstLine="660"/>
        <w:jc w:val="left"/>
        <w:rPr>
          <w:rFonts w:ascii="方正仿宋_GBK" w:cs="方正仿宋_GBK"/>
          <w:szCs w:val="32"/>
        </w:rPr>
      </w:pPr>
      <w:r>
        <w:rPr>
          <w:rFonts w:hint="eastAsia" w:ascii="方正仿宋_GBK" w:cs="方正仿宋_GBK"/>
          <w:szCs w:val="32"/>
        </w:rPr>
        <w:t>接到事故报告后，</w:t>
      </w:r>
      <w:r>
        <w:rPr>
          <w:rFonts w:cs="方正仿宋_GBK"/>
          <w:szCs w:val="32"/>
        </w:rPr>
        <w:t>按照《安全生产法》《</w:t>
      </w:r>
      <w:r>
        <w:rPr>
          <w:rFonts w:hint="eastAsia" w:ascii="方正仿宋_GBK" w:cs="方正仿宋_GBK"/>
          <w:szCs w:val="32"/>
        </w:rPr>
        <w:t>生产安全事故报告和调查处理条例》（国务院令第</w:t>
      </w:r>
      <w:r>
        <w:rPr>
          <w:rFonts w:cs="方正仿宋_GBK"/>
          <w:szCs w:val="32"/>
        </w:rPr>
        <w:t>493</w:t>
      </w:r>
      <w:r>
        <w:rPr>
          <w:rFonts w:hint="eastAsia" w:ascii="方正仿宋_GBK" w:cs="方正仿宋_GBK"/>
          <w:szCs w:val="32"/>
        </w:rPr>
        <w:t xml:space="preserve">号）和《重庆市安全生产条例》等法律法规的规定，区政府授权区应急局牵头，成立了由区应急局、区公安局、区总工会等部门参加的事故调查组，并邀请区纪委监委和区检察院派人列席事故调查会议。事故调查组按照“科学严谨、依法依规、实事求是、注重实效”和“四不放过”的原则，经过调查和综合分析，查明了事故发生的经过、应急处置、发生原因、直接经济损失情况，认定了事故性质和责任，提出了对责任单位和相关责任人员的处理意见及事故防范整改措施建议。现将事故调查情况报告如下： </w:t>
      </w:r>
    </w:p>
    <w:p>
      <w:pPr>
        <w:spacing w:line="560" w:lineRule="exact"/>
        <w:ind w:firstLine="640" w:firstLineChars="200"/>
        <w:rPr>
          <w:rFonts w:ascii="方正楷体_GBK" w:eastAsia="方正楷体_GBK" w:cs="方正黑体_GBK"/>
          <w:szCs w:val="32"/>
        </w:rPr>
      </w:pPr>
      <w:r>
        <w:rPr>
          <w:rFonts w:hint="eastAsia" w:ascii="方正黑体_GBK" w:eastAsia="方正黑体_GBK" w:cs="方正黑体_GBK"/>
          <w:szCs w:val="32"/>
        </w:rPr>
        <w:t>一、事故单位基本情况</w:t>
      </w:r>
    </w:p>
    <w:p>
      <w:pPr>
        <w:adjustRightInd w:val="0"/>
        <w:snapToGrid w:val="0"/>
        <w:spacing w:line="560" w:lineRule="exact"/>
        <w:ind w:firstLine="640" w:firstLineChars="200"/>
        <w:jc w:val="left"/>
        <w:rPr>
          <w:rFonts w:hint="eastAsia" w:ascii="方正仿宋_GBK"/>
          <w:szCs w:val="32"/>
        </w:rPr>
      </w:pPr>
      <w:r>
        <w:rPr>
          <w:rFonts w:hint="eastAsia" w:ascii="方正仿宋_GBK" w:cs="宋体"/>
          <w:szCs w:val="32"/>
        </w:rPr>
        <w:t>名  称：</w:t>
      </w:r>
      <w:r>
        <w:rPr>
          <w:rFonts w:hint="eastAsia" w:ascii="方正仿宋_GBK"/>
          <w:szCs w:val="32"/>
        </w:rPr>
        <w:t>重庆</w:t>
      </w:r>
      <w:r>
        <w:rPr>
          <w:rFonts w:ascii="方正仿宋_GBK"/>
          <w:szCs w:val="32"/>
        </w:rPr>
        <w:t>大业昶阅新型建材有限公司</w:t>
      </w:r>
    </w:p>
    <w:p>
      <w:pPr>
        <w:adjustRightInd w:val="0"/>
        <w:snapToGrid w:val="0"/>
        <w:spacing w:line="560" w:lineRule="exact"/>
        <w:ind w:firstLine="640" w:firstLineChars="200"/>
        <w:jc w:val="left"/>
        <w:rPr>
          <w:rFonts w:hint="eastAsia" w:ascii="方正仿宋_GBK"/>
          <w:szCs w:val="32"/>
        </w:rPr>
      </w:pPr>
      <w:r>
        <w:rPr>
          <w:rFonts w:hint="eastAsia" w:ascii="方正仿宋_GBK"/>
          <w:szCs w:val="32"/>
        </w:rPr>
        <w:t>类  型：有限责任公司</w:t>
      </w:r>
    </w:p>
    <w:p>
      <w:pPr>
        <w:adjustRightInd w:val="0"/>
        <w:snapToGrid w:val="0"/>
        <w:spacing w:line="560" w:lineRule="exact"/>
        <w:ind w:firstLine="640" w:firstLineChars="200"/>
        <w:jc w:val="left"/>
        <w:rPr>
          <w:rFonts w:ascii="方正仿宋_GBK" w:cs="仿宋"/>
          <w:szCs w:val="32"/>
        </w:rPr>
      </w:pPr>
      <w:r>
        <w:rPr>
          <w:rFonts w:hint="eastAsia" w:ascii="方正仿宋_GBK"/>
          <w:szCs w:val="32"/>
        </w:rPr>
        <w:t>住  所：</w:t>
      </w:r>
      <w:r>
        <w:rPr>
          <w:rFonts w:ascii="方正仿宋_GBK" w:cs="仿宋"/>
          <w:szCs w:val="32"/>
        </w:rPr>
        <w:t>重庆市涪陵区珍溪镇新苑路</w:t>
      </w:r>
      <w:r>
        <w:rPr>
          <w:rFonts w:cs="仿宋"/>
          <w:szCs w:val="32"/>
        </w:rPr>
        <w:t>60</w:t>
      </w:r>
      <w:r>
        <w:rPr>
          <w:rFonts w:ascii="方正仿宋_GBK" w:cs="仿宋"/>
          <w:szCs w:val="32"/>
        </w:rPr>
        <w:t>号附</w:t>
      </w:r>
      <w:r>
        <w:rPr>
          <w:rFonts w:cs="仿宋"/>
          <w:szCs w:val="32"/>
        </w:rPr>
        <w:t>1</w:t>
      </w:r>
      <w:r>
        <w:rPr>
          <w:rFonts w:ascii="方正仿宋_GBK" w:cs="仿宋"/>
          <w:szCs w:val="32"/>
        </w:rPr>
        <w:t>号</w:t>
      </w:r>
    </w:p>
    <w:p>
      <w:pPr>
        <w:adjustRightInd w:val="0"/>
        <w:snapToGrid w:val="0"/>
        <w:spacing w:line="560" w:lineRule="exact"/>
        <w:ind w:firstLine="640" w:firstLineChars="200"/>
        <w:jc w:val="left"/>
        <w:rPr>
          <w:rFonts w:hint="eastAsia" w:ascii="方正仿宋_GBK"/>
          <w:szCs w:val="32"/>
        </w:rPr>
      </w:pPr>
      <w:r>
        <w:rPr>
          <w:rFonts w:hint="eastAsia" w:ascii="方正仿宋_GBK"/>
          <w:szCs w:val="32"/>
        </w:rPr>
        <w:t>法定代表人：</w:t>
      </w:r>
      <w:r>
        <w:rPr>
          <w:rFonts w:ascii="方正仿宋_GBK" w:cs="仿宋"/>
          <w:szCs w:val="32"/>
        </w:rPr>
        <w:t>蒲程历</w:t>
      </w:r>
    </w:p>
    <w:p>
      <w:pPr>
        <w:adjustRightInd w:val="0"/>
        <w:snapToGrid w:val="0"/>
        <w:spacing w:line="560" w:lineRule="exact"/>
        <w:ind w:firstLine="640" w:firstLineChars="200"/>
        <w:jc w:val="left"/>
        <w:rPr>
          <w:rFonts w:hint="eastAsia" w:ascii="方正仿宋_GBK"/>
          <w:szCs w:val="32"/>
        </w:rPr>
      </w:pPr>
      <w:r>
        <w:rPr>
          <w:rFonts w:hint="eastAsia" w:ascii="方正仿宋_GBK"/>
          <w:szCs w:val="32"/>
        </w:rPr>
        <w:t>注册资本：</w:t>
      </w:r>
      <w:r>
        <w:rPr>
          <w:rFonts w:hint="eastAsia" w:ascii="方正仿宋_GBK" w:cs="仿宋"/>
          <w:szCs w:val="32"/>
        </w:rPr>
        <w:t>伍佰万元整</w:t>
      </w:r>
    </w:p>
    <w:p>
      <w:pPr>
        <w:adjustRightInd w:val="0"/>
        <w:snapToGrid w:val="0"/>
        <w:spacing w:line="560" w:lineRule="exact"/>
        <w:ind w:firstLine="640" w:firstLineChars="200"/>
        <w:jc w:val="left"/>
        <w:rPr>
          <w:rFonts w:hint="eastAsia" w:ascii="方正仿宋_GBK"/>
          <w:szCs w:val="32"/>
        </w:rPr>
      </w:pPr>
      <w:r>
        <w:rPr>
          <w:rFonts w:hint="eastAsia" w:ascii="方正仿宋_GBK"/>
          <w:szCs w:val="32"/>
        </w:rPr>
        <w:t>成立时间：</w:t>
      </w:r>
      <w:r>
        <w:rPr>
          <w:rFonts w:cs="仿宋"/>
          <w:szCs w:val="32"/>
        </w:rPr>
        <w:t>2018</w:t>
      </w:r>
      <w:r>
        <w:rPr>
          <w:rFonts w:hint="eastAsia" w:ascii="方正仿宋_GBK" w:cs="仿宋"/>
          <w:szCs w:val="32"/>
        </w:rPr>
        <w:t>年</w:t>
      </w:r>
      <w:r>
        <w:rPr>
          <w:rFonts w:cs="仿宋"/>
          <w:szCs w:val="32"/>
        </w:rPr>
        <w:t>10</w:t>
      </w:r>
      <w:r>
        <w:rPr>
          <w:rFonts w:hint="eastAsia" w:ascii="方正仿宋_GBK" w:cs="仿宋"/>
          <w:szCs w:val="32"/>
        </w:rPr>
        <w:t>月</w:t>
      </w:r>
      <w:r>
        <w:rPr>
          <w:rFonts w:cs="仿宋"/>
          <w:szCs w:val="32"/>
        </w:rPr>
        <w:t>29</w:t>
      </w:r>
      <w:r>
        <w:rPr>
          <w:rFonts w:hint="eastAsia" w:ascii="方正仿宋_GBK" w:cs="仿宋"/>
          <w:szCs w:val="32"/>
        </w:rPr>
        <w:t>日</w:t>
      </w:r>
    </w:p>
    <w:p>
      <w:pPr>
        <w:adjustRightInd w:val="0"/>
        <w:snapToGrid w:val="0"/>
        <w:spacing w:line="560" w:lineRule="exact"/>
        <w:ind w:firstLine="640" w:firstLineChars="200"/>
        <w:jc w:val="left"/>
        <w:rPr>
          <w:rFonts w:hint="eastAsia" w:ascii="方正仿宋_GBK"/>
          <w:szCs w:val="32"/>
        </w:rPr>
      </w:pPr>
      <w:r>
        <w:rPr>
          <w:rFonts w:hint="eastAsia" w:ascii="方正仿宋_GBK"/>
          <w:szCs w:val="32"/>
        </w:rPr>
        <w:t>营业期限：</w:t>
      </w:r>
      <w:r>
        <w:rPr>
          <w:rFonts w:cs="仿宋"/>
          <w:szCs w:val="32"/>
        </w:rPr>
        <w:t>2018</w:t>
      </w:r>
      <w:r>
        <w:rPr>
          <w:rFonts w:hint="eastAsia" w:ascii="方正仿宋_GBK" w:cs="仿宋"/>
          <w:szCs w:val="32"/>
        </w:rPr>
        <w:t>年</w:t>
      </w:r>
      <w:r>
        <w:rPr>
          <w:rFonts w:cs="仿宋"/>
          <w:szCs w:val="32"/>
        </w:rPr>
        <w:t>10</w:t>
      </w:r>
      <w:r>
        <w:rPr>
          <w:rFonts w:hint="eastAsia" w:ascii="方正仿宋_GBK" w:cs="仿宋"/>
          <w:szCs w:val="32"/>
        </w:rPr>
        <w:t>月</w:t>
      </w:r>
      <w:r>
        <w:rPr>
          <w:rFonts w:cs="仿宋"/>
          <w:szCs w:val="32"/>
        </w:rPr>
        <w:t>29</w:t>
      </w:r>
      <w:r>
        <w:rPr>
          <w:rFonts w:hint="eastAsia" w:ascii="方正仿宋_GBK" w:cs="仿宋"/>
          <w:szCs w:val="32"/>
        </w:rPr>
        <w:t>至永久</w:t>
      </w:r>
    </w:p>
    <w:p>
      <w:pPr>
        <w:adjustRightInd w:val="0"/>
        <w:snapToGrid w:val="0"/>
        <w:spacing w:line="560" w:lineRule="exact"/>
        <w:ind w:firstLine="640" w:firstLineChars="200"/>
        <w:jc w:val="left"/>
        <w:rPr>
          <w:rFonts w:hint="eastAsia" w:ascii="方正仿宋_GBK"/>
          <w:szCs w:val="32"/>
        </w:rPr>
      </w:pPr>
      <w:r>
        <w:rPr>
          <w:rFonts w:hint="eastAsia" w:ascii="方正仿宋_GBK"/>
          <w:szCs w:val="32"/>
        </w:rPr>
        <w:t>经营范围：</w:t>
      </w:r>
      <w:r>
        <w:rPr>
          <w:rFonts w:ascii="方正仿宋_GBK"/>
          <w:szCs w:val="32"/>
        </w:rPr>
        <w:t>许可项目包括</w:t>
      </w:r>
      <w:r>
        <w:rPr>
          <w:rFonts w:hint="eastAsia" w:ascii="方正仿宋_GBK" w:cs="仿宋"/>
          <w:szCs w:val="32"/>
        </w:rPr>
        <w:t>道路货物运输；</w:t>
      </w:r>
      <w:r>
        <w:rPr>
          <w:rFonts w:ascii="方正仿宋_GBK" w:cs="仿宋"/>
          <w:szCs w:val="32"/>
        </w:rPr>
        <w:t>一般项目包括研发、销售新型建材（不含危险化学品）；货物装卸；仓储服务（不含危险化学品）；货物信息咨询，陆地管道运输等。</w:t>
      </w:r>
    </w:p>
    <w:p>
      <w:pPr>
        <w:adjustRightInd w:val="0"/>
        <w:snapToGrid w:val="0"/>
        <w:spacing w:line="560" w:lineRule="exact"/>
        <w:ind w:firstLine="640" w:firstLineChars="200"/>
        <w:jc w:val="left"/>
        <w:rPr>
          <w:rFonts w:ascii="方正黑体_GBK" w:eastAsia="方正黑体_GBK"/>
          <w:szCs w:val="32"/>
        </w:rPr>
      </w:pPr>
      <w:r>
        <w:rPr>
          <w:rFonts w:hint="eastAsia" w:ascii="方正黑体_GBK" w:eastAsia="方正黑体_GBK" w:cs="方正黑体_GBK"/>
          <w:szCs w:val="32"/>
        </w:rPr>
        <w:t>二、事故发生经过及应急处置情况</w:t>
      </w:r>
    </w:p>
    <w:p>
      <w:pPr>
        <w:adjustRightInd w:val="0"/>
        <w:snapToGrid w:val="0"/>
        <w:spacing w:line="560" w:lineRule="exact"/>
        <w:ind w:firstLine="640" w:firstLineChars="200"/>
        <w:jc w:val="left"/>
        <w:rPr>
          <w:rFonts w:ascii="方正楷体_GBK" w:eastAsia="方正楷体_GBK" w:cs="方正黑体_GBK"/>
          <w:szCs w:val="32"/>
        </w:rPr>
      </w:pPr>
      <w:r>
        <w:rPr>
          <w:rFonts w:hint="eastAsia" w:ascii="方正楷体_GBK" w:eastAsia="方正楷体_GBK" w:cs="方正黑体_GBK"/>
          <w:szCs w:val="32"/>
        </w:rPr>
        <w:t>（一）事故发生经过</w:t>
      </w:r>
    </w:p>
    <w:p>
      <w:pPr>
        <w:adjustRightInd w:val="0"/>
        <w:snapToGrid w:val="0"/>
        <w:spacing w:line="560" w:lineRule="exact"/>
        <w:ind w:firstLine="640" w:firstLineChars="200"/>
        <w:jc w:val="left"/>
        <w:rPr>
          <w:rFonts w:ascii="方正仿宋_GBK" w:cs="方正仿宋_GBK"/>
          <w:szCs w:val="32"/>
        </w:rPr>
      </w:pPr>
      <w:r>
        <w:rPr>
          <w:rFonts w:cs="方正仿宋_GBK"/>
          <w:szCs w:val="32"/>
        </w:rPr>
        <w:t xml:space="preserve"> 2023</w:t>
      </w:r>
      <w:r>
        <w:rPr>
          <w:rFonts w:hint="eastAsia" w:ascii="方正仿宋_GBK" w:cs="方正仿宋_GBK"/>
          <w:szCs w:val="32"/>
        </w:rPr>
        <w:t>年</w:t>
      </w:r>
      <w:r>
        <w:rPr>
          <w:rFonts w:cs="方正仿宋_GBK"/>
          <w:szCs w:val="32"/>
        </w:rPr>
        <w:t>1</w:t>
      </w:r>
      <w:r>
        <w:rPr>
          <w:rFonts w:hint="eastAsia" w:ascii="方正仿宋_GBK" w:cs="方正仿宋_GBK"/>
          <w:szCs w:val="32"/>
        </w:rPr>
        <w:t>月</w:t>
      </w:r>
      <w:r>
        <w:rPr>
          <w:rFonts w:cs="方正仿宋_GBK"/>
          <w:szCs w:val="32"/>
        </w:rPr>
        <w:t>28</w:t>
      </w:r>
      <w:r>
        <w:rPr>
          <w:rFonts w:hint="eastAsia" w:ascii="方正仿宋_GBK" w:cs="方正仿宋_GBK"/>
          <w:szCs w:val="32"/>
        </w:rPr>
        <w:t>日</w:t>
      </w:r>
      <w:r>
        <w:rPr>
          <w:rFonts w:cs="方正仿宋_GBK"/>
          <w:szCs w:val="32"/>
        </w:rPr>
        <w:t>8</w:t>
      </w:r>
      <w:r>
        <w:rPr>
          <w:rFonts w:ascii="方正仿宋_GBK" w:cs="方正仿宋_GBK"/>
          <w:szCs w:val="32"/>
        </w:rPr>
        <w:t>时许</w:t>
      </w:r>
      <w:r>
        <w:rPr>
          <w:rFonts w:hint="eastAsia" w:ascii="方正仿宋_GBK" w:cs="方正仿宋_GBK"/>
          <w:szCs w:val="32"/>
        </w:rPr>
        <w:t>，重庆大业</w:t>
      </w:r>
      <w:r>
        <w:rPr>
          <w:rFonts w:ascii="方正仿宋_GBK" w:cs="方正仿宋_GBK"/>
          <w:szCs w:val="32"/>
        </w:rPr>
        <w:t>昶阅新型</w:t>
      </w:r>
      <w:r>
        <w:rPr>
          <w:rFonts w:hint="eastAsia" w:ascii="方正仿宋_GBK" w:cs="方正仿宋_GBK"/>
          <w:szCs w:val="32"/>
        </w:rPr>
        <w:t>建材有限公司</w:t>
      </w:r>
      <w:r>
        <w:rPr>
          <w:rFonts w:ascii="方正仿宋_GBK" w:cs="方正仿宋_GBK"/>
          <w:szCs w:val="32"/>
        </w:rPr>
        <w:t>技术装备部部长召开运行班所有人员开晨会。</w:t>
      </w:r>
      <w:r>
        <w:rPr>
          <w:rFonts w:cs="方正仿宋_GBK"/>
          <w:szCs w:val="32"/>
        </w:rPr>
        <w:t>8</w:t>
      </w:r>
      <w:r>
        <w:rPr>
          <w:rFonts w:ascii="方正仿宋_GBK" w:cs="方正仿宋_GBK"/>
          <w:szCs w:val="32"/>
        </w:rPr>
        <w:t>时</w:t>
      </w:r>
      <w:r>
        <w:rPr>
          <w:rFonts w:cs="方正仿宋_GBK"/>
          <w:szCs w:val="32"/>
        </w:rPr>
        <w:t>20</w:t>
      </w:r>
      <w:r>
        <w:rPr>
          <w:rFonts w:ascii="方正仿宋_GBK" w:cs="方正仿宋_GBK"/>
          <w:szCs w:val="32"/>
        </w:rPr>
        <w:t>分许，陆运平台班组长何</w:t>
      </w:r>
      <w:r>
        <w:rPr>
          <w:rFonts w:hint="eastAsia" w:ascii="方正仿宋_GBK" w:cs="方正仿宋_GBK"/>
          <w:szCs w:val="32"/>
          <w:lang w:val="en-US" w:eastAsia="zh-CN"/>
        </w:rPr>
        <w:t>xx</w:t>
      </w:r>
      <w:r>
        <w:rPr>
          <w:rFonts w:ascii="方正仿宋_GBK" w:cs="方正仿宋_GBK"/>
          <w:szCs w:val="32"/>
        </w:rPr>
        <w:t>召集组员徐</w:t>
      </w:r>
      <w:r>
        <w:rPr>
          <w:rFonts w:hint="eastAsia" w:ascii="方正仿宋_GBK" w:cs="方正仿宋_GBK"/>
          <w:szCs w:val="32"/>
          <w:lang w:val="en-US" w:eastAsia="zh-CN"/>
        </w:rPr>
        <w:t>xx</w:t>
      </w:r>
      <w:r>
        <w:rPr>
          <w:rFonts w:ascii="方正仿宋_GBK" w:cs="方正仿宋_GBK"/>
          <w:szCs w:val="32"/>
        </w:rPr>
        <w:t>、杨</w:t>
      </w:r>
      <w:r>
        <w:rPr>
          <w:rFonts w:hint="eastAsia" w:ascii="方正仿宋_GBK" w:cs="方正仿宋_GBK"/>
          <w:szCs w:val="32"/>
          <w:lang w:val="en-US" w:eastAsia="zh-CN"/>
        </w:rPr>
        <w:t>xx</w:t>
      </w:r>
      <w:r>
        <w:rPr>
          <w:rFonts w:ascii="方正仿宋_GBK" w:cs="方正仿宋_GBK"/>
          <w:szCs w:val="32"/>
        </w:rPr>
        <w:t>等</w:t>
      </w:r>
      <w:r>
        <w:rPr>
          <w:rFonts w:cs="方正仿宋_GBK"/>
          <w:szCs w:val="32"/>
        </w:rPr>
        <w:t>4</w:t>
      </w:r>
      <w:r>
        <w:rPr>
          <w:rFonts w:ascii="方正仿宋_GBK" w:cs="方正仿宋_GBK"/>
          <w:szCs w:val="32"/>
        </w:rPr>
        <w:t xml:space="preserve">人开班组会，告知作业范围、作业风险，进行安全交底，并开具作业票。  </w:t>
      </w:r>
      <w:r>
        <w:rPr>
          <w:rFonts w:cs="方正仿宋_GBK"/>
          <w:szCs w:val="32"/>
        </w:rPr>
        <w:t>10时许</w:t>
      </w:r>
      <w:r>
        <w:rPr>
          <w:rFonts w:ascii="方正仿宋_GBK" w:cs="方正仿宋_GBK"/>
          <w:szCs w:val="32"/>
        </w:rPr>
        <w:t>，何</w:t>
      </w:r>
      <w:r>
        <w:rPr>
          <w:rFonts w:hint="eastAsia" w:ascii="方正仿宋_GBK" w:cs="方正仿宋_GBK"/>
          <w:szCs w:val="32"/>
          <w:lang w:val="en-US" w:eastAsia="zh-CN"/>
        </w:rPr>
        <w:t>xx</w:t>
      </w:r>
      <w:r>
        <w:rPr>
          <w:rFonts w:ascii="方正仿宋_GBK" w:cs="方正仿宋_GBK"/>
          <w:szCs w:val="32"/>
        </w:rPr>
        <w:t>、徐</w:t>
      </w:r>
      <w:r>
        <w:rPr>
          <w:rFonts w:hint="eastAsia" w:ascii="方正仿宋_GBK" w:cs="方正仿宋_GBK"/>
          <w:szCs w:val="32"/>
          <w:lang w:val="en-US" w:eastAsia="zh-CN"/>
        </w:rPr>
        <w:t>xx</w:t>
      </w:r>
      <w:r>
        <w:rPr>
          <w:rFonts w:ascii="方正仿宋_GBK" w:cs="方正仿宋_GBK"/>
          <w:szCs w:val="32"/>
        </w:rPr>
        <w:t>和杨</w:t>
      </w:r>
      <w:r>
        <w:rPr>
          <w:rFonts w:hint="eastAsia" w:ascii="方正仿宋_GBK" w:cs="方正仿宋_GBK"/>
          <w:szCs w:val="32"/>
          <w:lang w:val="en-US" w:eastAsia="zh-CN"/>
        </w:rPr>
        <w:t>xx</w:t>
      </w:r>
      <w:r>
        <w:rPr>
          <w:rFonts w:ascii="方正仿宋_GBK" w:cs="方正仿宋_GBK"/>
          <w:szCs w:val="32"/>
        </w:rPr>
        <w:t>开始对陆运平台三通阀设备进行检查。</w:t>
      </w:r>
      <w:r>
        <w:rPr>
          <w:rFonts w:cs="方正仿宋_GBK"/>
          <w:szCs w:val="32"/>
        </w:rPr>
        <w:t>10</w:t>
      </w:r>
      <w:r>
        <w:rPr>
          <w:rFonts w:ascii="方正仿宋_GBK" w:cs="方正仿宋_GBK"/>
          <w:szCs w:val="32"/>
        </w:rPr>
        <w:t>点</w:t>
      </w:r>
      <w:r>
        <w:rPr>
          <w:rFonts w:cs="方正仿宋_GBK"/>
          <w:szCs w:val="32"/>
        </w:rPr>
        <w:t>5</w:t>
      </w:r>
      <w:r>
        <w:rPr>
          <w:rFonts w:ascii="方正仿宋_GBK" w:cs="方正仿宋_GBK"/>
          <w:szCs w:val="32"/>
        </w:rPr>
        <w:t>分许，徐</w:t>
      </w:r>
      <w:r>
        <w:rPr>
          <w:rFonts w:hint="eastAsia" w:ascii="方正仿宋_GBK" w:cs="方正仿宋_GBK"/>
          <w:szCs w:val="32"/>
          <w:lang w:val="en-US" w:eastAsia="zh-CN"/>
        </w:rPr>
        <w:t>xx</w:t>
      </w:r>
      <w:r>
        <w:rPr>
          <w:rFonts w:ascii="方正仿宋_GBK" w:cs="方正仿宋_GBK"/>
          <w:szCs w:val="32"/>
        </w:rPr>
        <w:t>佩戴安全带从皮带口进入三通阀内部检查导料斗螺丝固定情况，杨</w:t>
      </w:r>
      <w:r>
        <w:rPr>
          <w:rFonts w:hint="eastAsia" w:ascii="方正仿宋_GBK" w:cs="方正仿宋_GBK"/>
          <w:szCs w:val="32"/>
          <w:lang w:val="en-US" w:eastAsia="zh-CN"/>
        </w:rPr>
        <w:t>xx</w:t>
      </w:r>
      <w:r>
        <w:rPr>
          <w:rFonts w:ascii="方正仿宋_GBK" w:cs="方正仿宋_GBK"/>
          <w:szCs w:val="32"/>
        </w:rPr>
        <w:t>在三通阀斜溜筒观察口监护徐</w:t>
      </w:r>
      <w:r>
        <w:rPr>
          <w:rFonts w:hint="eastAsia" w:ascii="方正仿宋_GBK" w:cs="方正仿宋_GBK"/>
          <w:szCs w:val="32"/>
          <w:lang w:val="en-US" w:eastAsia="zh-CN"/>
        </w:rPr>
        <w:t>xx</w:t>
      </w:r>
      <w:r>
        <w:rPr>
          <w:rFonts w:ascii="方正仿宋_GBK" w:cs="方正仿宋_GBK"/>
          <w:szCs w:val="32"/>
        </w:rPr>
        <w:t>作业，杨</w:t>
      </w:r>
      <w:r>
        <w:rPr>
          <w:rFonts w:hint="eastAsia" w:ascii="方正仿宋_GBK" w:cs="方正仿宋_GBK"/>
          <w:szCs w:val="32"/>
          <w:lang w:val="en-US" w:eastAsia="zh-CN"/>
        </w:rPr>
        <w:t>xx</w:t>
      </w:r>
      <w:r>
        <w:rPr>
          <w:rFonts w:ascii="方正仿宋_GBK" w:cs="方正仿宋_GBK"/>
          <w:szCs w:val="32"/>
        </w:rPr>
        <w:t>先后三次向徐</w:t>
      </w:r>
      <w:r>
        <w:rPr>
          <w:rFonts w:hint="eastAsia" w:ascii="方正仿宋_GBK" w:cs="方正仿宋_GBK"/>
          <w:szCs w:val="32"/>
          <w:lang w:val="en-US" w:eastAsia="zh-CN"/>
        </w:rPr>
        <w:t>xx</w:t>
      </w:r>
      <w:r>
        <w:rPr>
          <w:rFonts w:ascii="方正仿宋_GBK" w:cs="方正仿宋_GBK"/>
          <w:szCs w:val="32"/>
        </w:rPr>
        <w:t>确认了安全带挂钩是否挂牢靠，徐</w:t>
      </w:r>
      <w:r>
        <w:rPr>
          <w:rFonts w:hint="eastAsia" w:ascii="方正仿宋_GBK" w:cs="方正仿宋_GBK"/>
          <w:szCs w:val="32"/>
          <w:lang w:val="en-US" w:eastAsia="zh-CN"/>
        </w:rPr>
        <w:t>xx</w:t>
      </w:r>
      <w:r>
        <w:rPr>
          <w:rFonts w:ascii="方正仿宋_GBK" w:cs="方正仿宋_GBK"/>
          <w:szCs w:val="32"/>
        </w:rPr>
        <w:t>均回答挂好了。</w:t>
      </w:r>
      <w:r>
        <w:rPr>
          <w:rFonts w:cs="方正仿宋_GBK"/>
          <w:szCs w:val="32"/>
        </w:rPr>
        <w:t>10</w:t>
      </w:r>
      <w:r>
        <w:rPr>
          <w:rFonts w:ascii="方正仿宋_GBK" w:cs="方正仿宋_GBK"/>
          <w:szCs w:val="32"/>
        </w:rPr>
        <w:t>点</w:t>
      </w:r>
      <w:r>
        <w:rPr>
          <w:rFonts w:cs="方正仿宋_GBK"/>
          <w:szCs w:val="32"/>
        </w:rPr>
        <w:t>8</w:t>
      </w:r>
      <w:r>
        <w:rPr>
          <w:rFonts w:ascii="方正仿宋_GBK" w:cs="方正仿宋_GBK"/>
          <w:szCs w:val="32"/>
        </w:rPr>
        <w:t>时许，徐</w:t>
      </w:r>
      <w:r>
        <w:rPr>
          <w:rFonts w:hint="eastAsia" w:ascii="方正仿宋_GBK" w:cs="方正仿宋_GBK"/>
          <w:szCs w:val="32"/>
          <w:lang w:val="en-US" w:eastAsia="zh-CN"/>
        </w:rPr>
        <w:t>xx</w:t>
      </w:r>
      <w:r>
        <w:rPr>
          <w:rFonts w:ascii="方正仿宋_GBK" w:cs="方正仿宋_GBK"/>
          <w:szCs w:val="32"/>
        </w:rPr>
        <w:t>从三通阀直溜筒坠入料仓（坠落垂直高度</w:t>
      </w:r>
      <w:r>
        <w:rPr>
          <w:rFonts w:cs="方正仿宋_GBK"/>
          <w:szCs w:val="32"/>
        </w:rPr>
        <w:t>10余米</w:t>
      </w:r>
      <w:r>
        <w:rPr>
          <w:rFonts w:ascii="方正仿宋_GBK" w:cs="方正仿宋_GBK"/>
          <w:szCs w:val="32"/>
        </w:rPr>
        <w:t>）。</w:t>
      </w:r>
    </w:p>
    <w:p>
      <w:pPr>
        <w:adjustRightInd w:val="0"/>
        <w:snapToGrid w:val="0"/>
        <w:spacing w:line="560" w:lineRule="exact"/>
        <w:ind w:firstLine="640" w:firstLineChars="200"/>
        <w:jc w:val="left"/>
        <w:rPr>
          <w:rFonts w:ascii="方正楷体_GBK" w:eastAsia="方正楷体_GBK" w:cs="方正黑体_GBK"/>
          <w:szCs w:val="32"/>
        </w:rPr>
      </w:pPr>
      <w:r>
        <w:rPr>
          <w:rFonts w:hint="eastAsia" w:ascii="方正楷体_GBK" w:eastAsia="方正楷体_GBK" w:cs="方正黑体_GBK"/>
          <w:szCs w:val="32"/>
        </w:rPr>
        <w:t>（二）应急处置情况</w:t>
      </w:r>
    </w:p>
    <w:p>
      <w:pPr>
        <w:adjustRightInd w:val="0"/>
        <w:snapToGrid w:val="0"/>
        <w:spacing w:line="560" w:lineRule="exact"/>
        <w:jc w:val="left"/>
        <w:rPr>
          <w:rFonts w:ascii="方正仿宋_GBK" w:cs="方正仿宋_GBK"/>
          <w:szCs w:val="32"/>
        </w:rPr>
      </w:pPr>
      <w:r>
        <w:rPr>
          <w:rFonts w:hint="eastAsia" w:ascii="方正仿宋_GBK" w:cs="方正黑体_GBK"/>
          <w:szCs w:val="32"/>
        </w:rPr>
        <w:t xml:space="preserve">     事故发生后，</w:t>
      </w:r>
      <w:r>
        <w:rPr>
          <w:rFonts w:ascii="方正仿宋_GBK" w:cs="方正仿宋_GBK"/>
          <w:szCs w:val="32"/>
        </w:rPr>
        <w:t>何</w:t>
      </w:r>
      <w:r>
        <w:rPr>
          <w:rFonts w:hint="eastAsia" w:ascii="方正仿宋_GBK" w:cs="方正仿宋_GBK"/>
          <w:szCs w:val="32"/>
          <w:lang w:val="en-US" w:eastAsia="zh-CN"/>
        </w:rPr>
        <w:t>xx</w:t>
      </w:r>
      <w:r>
        <w:rPr>
          <w:rFonts w:ascii="方正仿宋_GBK" w:cs="方正仿宋_GBK"/>
          <w:szCs w:val="32"/>
        </w:rPr>
        <w:t>立即拨打了</w:t>
      </w:r>
      <w:r>
        <w:rPr>
          <w:rFonts w:cs="方正仿宋_GBK"/>
          <w:szCs w:val="32"/>
        </w:rPr>
        <w:t>120</w:t>
      </w:r>
      <w:r>
        <w:rPr>
          <w:rFonts w:ascii="方正仿宋_GBK" w:cs="方正仿宋_GBK"/>
          <w:szCs w:val="32"/>
        </w:rPr>
        <w:t>急救电话，并向公司领导汇报事故情况，随即立刻组织组员工下料仓将徐</w:t>
      </w:r>
      <w:r>
        <w:rPr>
          <w:rFonts w:hint="eastAsia" w:ascii="方正仿宋_GBK" w:cs="方正仿宋_GBK"/>
          <w:szCs w:val="32"/>
          <w:lang w:val="en-US" w:eastAsia="zh-CN"/>
        </w:rPr>
        <w:t>xx</w:t>
      </w:r>
      <w:r>
        <w:rPr>
          <w:rFonts w:ascii="方正仿宋_GBK" w:cs="方正仿宋_GBK"/>
          <w:szCs w:val="32"/>
        </w:rPr>
        <w:t>背出来。</w:t>
      </w:r>
      <w:r>
        <w:rPr>
          <w:rFonts w:cs="方正仿宋_GBK"/>
          <w:szCs w:val="32"/>
        </w:rPr>
        <w:t>10</w:t>
      </w:r>
      <w:r>
        <w:rPr>
          <w:rFonts w:ascii="方正仿宋_GBK" w:cs="方正仿宋_GBK"/>
          <w:szCs w:val="32"/>
        </w:rPr>
        <w:t>点</w:t>
      </w:r>
      <w:r>
        <w:rPr>
          <w:rFonts w:cs="方正黑体_GBK"/>
          <w:szCs w:val="32"/>
        </w:rPr>
        <w:t>18</w:t>
      </w:r>
      <w:r>
        <w:rPr>
          <w:rFonts w:ascii="方正仿宋_GBK" w:cs="方正黑体_GBK"/>
          <w:szCs w:val="32"/>
        </w:rPr>
        <w:t>分许</w:t>
      </w:r>
      <w:r>
        <w:rPr>
          <w:rFonts w:hint="eastAsia" w:ascii="方正仿宋_GBK" w:cs="方正仿宋_GBK"/>
          <w:szCs w:val="32"/>
        </w:rPr>
        <w:t>，</w:t>
      </w:r>
      <w:r>
        <w:rPr>
          <w:rFonts w:ascii="方正仿宋_GBK" w:cs="方正仿宋_GBK"/>
          <w:szCs w:val="32"/>
        </w:rPr>
        <w:t>将徐</w:t>
      </w:r>
      <w:r>
        <w:rPr>
          <w:rFonts w:hint="eastAsia" w:ascii="方正仿宋_GBK" w:cs="方正仿宋_GBK"/>
          <w:szCs w:val="32"/>
          <w:lang w:val="en-US" w:eastAsia="zh-CN"/>
        </w:rPr>
        <w:t>xx</w:t>
      </w:r>
      <w:r>
        <w:rPr>
          <w:rFonts w:ascii="方正仿宋_GBK" w:cs="方正仿宋_GBK"/>
          <w:szCs w:val="32"/>
        </w:rPr>
        <w:t>送上珍溪卫生院的救护车</w:t>
      </w:r>
      <w:r>
        <w:rPr>
          <w:rFonts w:cs="方正仿宋_GBK"/>
          <w:szCs w:val="32"/>
        </w:rPr>
        <w:t>。</w:t>
      </w:r>
      <w:r>
        <w:rPr>
          <w:rFonts w:cs="方正黑体_GBK"/>
          <w:szCs w:val="32"/>
        </w:rPr>
        <w:t>11</w:t>
      </w:r>
      <w:r>
        <w:rPr>
          <w:rFonts w:hint="eastAsia" w:ascii="方正仿宋_GBK" w:cs="方正黑体_GBK"/>
          <w:szCs w:val="32"/>
        </w:rPr>
        <w:t>点</w:t>
      </w:r>
      <w:r>
        <w:rPr>
          <w:rFonts w:cs="方正黑体_GBK"/>
          <w:szCs w:val="32"/>
        </w:rPr>
        <w:t>42</w:t>
      </w:r>
      <w:r>
        <w:rPr>
          <w:rFonts w:hint="eastAsia" w:ascii="方正仿宋_GBK" w:cs="方正黑体_GBK"/>
          <w:szCs w:val="32"/>
        </w:rPr>
        <w:t>分许，</w:t>
      </w:r>
      <w:r>
        <w:rPr>
          <w:rFonts w:ascii="方正仿宋_GBK" w:cs="方正黑体_GBK"/>
          <w:szCs w:val="32"/>
        </w:rPr>
        <w:t>徐</w:t>
      </w:r>
      <w:r>
        <w:rPr>
          <w:rFonts w:hint="eastAsia" w:ascii="方正仿宋_GBK" w:cs="方正黑体_GBK"/>
          <w:szCs w:val="32"/>
          <w:lang w:val="en-US" w:eastAsia="zh-CN"/>
        </w:rPr>
        <w:t>xx</w:t>
      </w:r>
      <w:r>
        <w:rPr>
          <w:rFonts w:ascii="方正仿宋_GBK" w:cs="方正黑体_GBK"/>
          <w:szCs w:val="32"/>
        </w:rPr>
        <w:t>经医院</w:t>
      </w:r>
      <w:r>
        <w:rPr>
          <w:rFonts w:hint="eastAsia" w:ascii="方正仿宋_GBK" w:cs="方正黑体_GBK"/>
          <w:szCs w:val="32"/>
        </w:rPr>
        <w:t>抢救无效死亡</w:t>
      </w:r>
      <w:r>
        <w:rPr>
          <w:rFonts w:hint="eastAsia" w:ascii="方正仿宋_GBK" w:cs="方正仿宋_GBK"/>
          <w:szCs w:val="32"/>
        </w:rPr>
        <w:t>。</w:t>
      </w:r>
    </w:p>
    <w:p>
      <w:pPr>
        <w:adjustRightInd w:val="0"/>
        <w:snapToGrid w:val="0"/>
        <w:spacing w:line="560" w:lineRule="exact"/>
        <w:ind w:firstLine="640" w:firstLineChars="200"/>
        <w:jc w:val="left"/>
        <w:rPr>
          <w:rFonts w:ascii="方正仿宋_GBK" w:cs="方正黑体_GBK"/>
          <w:szCs w:val="32"/>
        </w:rPr>
      </w:pPr>
      <w:r>
        <w:rPr>
          <w:rFonts w:ascii="方正仿宋_GBK" w:cs="方正仿宋_GBK"/>
          <w:szCs w:val="32"/>
        </w:rPr>
        <w:t>事故发生后，公司反应迅速，立即组织人员施救，送往医院及时，妥善地与死者家属达成了赔偿协议。</w:t>
      </w:r>
    </w:p>
    <w:p>
      <w:pPr>
        <w:adjustRightInd w:val="0"/>
        <w:snapToGrid w:val="0"/>
        <w:spacing w:line="560" w:lineRule="exact"/>
        <w:ind w:firstLine="640" w:firstLineChars="200"/>
        <w:jc w:val="left"/>
        <w:rPr>
          <w:rFonts w:ascii="方正黑体_GBK" w:eastAsia="方正黑体_GBK"/>
          <w:szCs w:val="32"/>
        </w:rPr>
      </w:pPr>
      <w:r>
        <w:rPr>
          <w:rFonts w:hint="eastAsia" w:ascii="方正黑体_GBK" w:eastAsia="方正黑体_GBK" w:cs="方正黑体_GBK"/>
          <w:szCs w:val="32"/>
        </w:rPr>
        <w:t>三、人员伤亡和直接经济损失情况</w:t>
      </w:r>
    </w:p>
    <w:p>
      <w:pPr>
        <w:adjustRightInd w:val="0"/>
        <w:snapToGrid w:val="0"/>
        <w:spacing w:line="560" w:lineRule="exact"/>
        <w:ind w:firstLine="640" w:firstLineChars="200"/>
        <w:jc w:val="left"/>
        <w:rPr>
          <w:rFonts w:ascii="方正仿宋_GBK"/>
          <w:szCs w:val="32"/>
        </w:rPr>
      </w:pPr>
      <w:r>
        <w:rPr>
          <w:rFonts w:hint="eastAsia" w:ascii="方正仿宋_GBK"/>
          <w:szCs w:val="32"/>
        </w:rPr>
        <w:t>事故造成</w:t>
      </w:r>
      <w:r>
        <w:rPr>
          <w:szCs w:val="32"/>
        </w:rPr>
        <w:t>1</w:t>
      </w:r>
      <w:r>
        <w:rPr>
          <w:rFonts w:hint="eastAsia" w:ascii="方正仿宋_GBK"/>
          <w:szCs w:val="32"/>
        </w:rPr>
        <w:t>人死亡。死者</w:t>
      </w:r>
      <w:r>
        <w:rPr>
          <w:rFonts w:ascii="方正仿宋_GBK" w:cs="方正黑体_GBK"/>
          <w:szCs w:val="32"/>
        </w:rPr>
        <w:t>徐</w:t>
      </w:r>
      <w:r>
        <w:rPr>
          <w:rFonts w:hint="eastAsia" w:ascii="方正仿宋_GBK" w:cs="方正黑体_GBK"/>
          <w:szCs w:val="32"/>
          <w:lang w:val="en-US" w:eastAsia="zh-CN"/>
        </w:rPr>
        <w:t>xx</w:t>
      </w:r>
      <w:r>
        <w:rPr>
          <w:rFonts w:hint="eastAsia" w:ascii="方正仿宋_GBK"/>
          <w:szCs w:val="32"/>
        </w:rPr>
        <w:t>，男，</w:t>
      </w:r>
      <w:r>
        <w:rPr>
          <w:szCs w:val="32"/>
        </w:rPr>
        <w:t>34</w:t>
      </w:r>
      <w:r>
        <w:rPr>
          <w:rFonts w:hint="eastAsia" w:ascii="方正仿宋_GBK"/>
          <w:szCs w:val="32"/>
        </w:rPr>
        <w:t>岁，身份证住址：重庆市涪陵区</w:t>
      </w:r>
      <w:r>
        <w:rPr>
          <w:rFonts w:ascii="方正仿宋_GBK"/>
          <w:szCs w:val="32"/>
        </w:rPr>
        <w:t>南沱镇</w:t>
      </w:r>
      <w:r>
        <w:rPr>
          <w:rFonts w:hint="eastAsia" w:ascii="方正仿宋_GBK"/>
          <w:szCs w:val="32"/>
        </w:rPr>
        <w:t>，生前系</w:t>
      </w:r>
      <w:r>
        <w:rPr>
          <w:rFonts w:hint="eastAsia" w:ascii="方正仿宋_GBK" w:cs="方正仿宋_GBK"/>
          <w:szCs w:val="32"/>
        </w:rPr>
        <w:t>重庆大业</w:t>
      </w:r>
      <w:r>
        <w:rPr>
          <w:rFonts w:ascii="方正仿宋_GBK" w:cs="方正仿宋_GBK"/>
          <w:szCs w:val="32"/>
        </w:rPr>
        <w:t>昶阅新型</w:t>
      </w:r>
      <w:r>
        <w:rPr>
          <w:rFonts w:hint="eastAsia" w:ascii="方正仿宋_GBK" w:cs="方正仿宋_GBK"/>
          <w:szCs w:val="32"/>
        </w:rPr>
        <w:t>建材有限公司</w:t>
      </w:r>
      <w:r>
        <w:rPr>
          <w:rFonts w:ascii="方正仿宋_GBK" w:cs="方正仿宋_GBK"/>
          <w:szCs w:val="32"/>
        </w:rPr>
        <w:t>工人</w:t>
      </w:r>
      <w:r>
        <w:rPr>
          <w:rFonts w:hint="eastAsia" w:ascii="方正仿宋_GBK"/>
          <w:szCs w:val="32"/>
        </w:rPr>
        <w:t>。</w:t>
      </w:r>
    </w:p>
    <w:p>
      <w:pPr>
        <w:adjustRightInd w:val="0"/>
        <w:snapToGrid w:val="0"/>
        <w:spacing w:line="560" w:lineRule="exact"/>
        <w:ind w:firstLine="640" w:firstLineChars="200"/>
        <w:jc w:val="left"/>
        <w:rPr>
          <w:rFonts w:ascii="方正仿宋_GBK" w:cs="方正仿宋_GBK"/>
          <w:szCs w:val="32"/>
        </w:rPr>
      </w:pPr>
      <w:r>
        <w:rPr>
          <w:rFonts w:hint="eastAsia" w:ascii="方正仿宋_GBK" w:cs="方正仿宋_GBK"/>
          <w:szCs w:val="32"/>
        </w:rPr>
        <w:t>事故造成直接经济损失</w:t>
      </w:r>
      <w:r>
        <w:rPr>
          <w:rFonts w:cs="方正仿宋_GBK"/>
          <w:szCs w:val="32"/>
        </w:rPr>
        <w:t>141</w:t>
      </w:r>
      <w:r>
        <w:rPr>
          <w:rFonts w:hint="eastAsia" w:ascii="方正仿宋_GBK" w:cs="方正仿宋_GBK"/>
          <w:szCs w:val="32"/>
        </w:rPr>
        <w:t>万元。</w:t>
      </w:r>
    </w:p>
    <w:p>
      <w:pPr>
        <w:adjustRightInd w:val="0"/>
        <w:snapToGrid w:val="0"/>
        <w:spacing w:line="560" w:lineRule="exact"/>
        <w:ind w:firstLine="640" w:firstLineChars="200"/>
        <w:jc w:val="left"/>
        <w:rPr>
          <w:rFonts w:ascii="方正黑体_GBK" w:eastAsia="方正黑体_GBK"/>
          <w:szCs w:val="32"/>
        </w:rPr>
      </w:pPr>
      <w:r>
        <w:rPr>
          <w:rFonts w:hint="eastAsia" w:ascii="方正黑体_GBK" w:eastAsia="方正黑体_GBK" w:cs="方正黑体_GBK"/>
          <w:szCs w:val="32"/>
        </w:rPr>
        <w:t>四、事故原因及性质</w:t>
      </w:r>
    </w:p>
    <w:p>
      <w:pPr>
        <w:adjustRightInd w:val="0"/>
        <w:snapToGrid w:val="0"/>
        <w:spacing w:line="560" w:lineRule="exact"/>
        <w:ind w:firstLine="640" w:firstLineChars="200"/>
        <w:jc w:val="left"/>
        <w:rPr>
          <w:rFonts w:ascii="方正楷体_GBK" w:eastAsia="方正楷体_GBK" w:cs="方正楷体_GBK"/>
          <w:szCs w:val="32"/>
        </w:rPr>
      </w:pPr>
      <w:r>
        <w:rPr>
          <w:rFonts w:hint="eastAsia" w:ascii="方正楷体_GBK" w:eastAsia="方正楷体_GBK" w:cs="方正楷体_GBK"/>
          <w:szCs w:val="32"/>
        </w:rPr>
        <w:t>（一）事故原因</w:t>
      </w:r>
    </w:p>
    <w:p>
      <w:pPr>
        <w:adjustRightInd w:val="0"/>
        <w:snapToGrid w:val="0"/>
        <w:spacing w:line="560" w:lineRule="exact"/>
        <w:ind w:firstLine="643" w:firstLineChars="200"/>
        <w:jc w:val="left"/>
        <w:rPr>
          <w:rFonts w:ascii="方正仿宋_GBK"/>
          <w:b/>
          <w:szCs w:val="32"/>
        </w:rPr>
      </w:pPr>
      <w:r>
        <w:rPr>
          <w:rFonts w:hint="eastAsia" w:ascii="方正仿宋_GBK" w:cs="方正楷体_GBK"/>
          <w:b/>
          <w:szCs w:val="32"/>
        </w:rPr>
        <w:t>1.直接原因</w:t>
      </w:r>
    </w:p>
    <w:p>
      <w:pPr>
        <w:adjustRightInd w:val="0"/>
        <w:snapToGrid w:val="0"/>
        <w:spacing w:line="560" w:lineRule="exact"/>
        <w:ind w:firstLine="640" w:firstLineChars="200"/>
        <w:jc w:val="left"/>
        <w:rPr>
          <w:rFonts w:ascii="方正仿宋_GBK" w:cs="方正仿宋_GBK"/>
          <w:szCs w:val="32"/>
        </w:rPr>
      </w:pPr>
      <w:r>
        <w:rPr>
          <w:rFonts w:ascii="方正仿宋_GBK" w:cs="方正黑体_GBK"/>
          <w:szCs w:val="32"/>
        </w:rPr>
        <w:t>徐</w:t>
      </w:r>
      <w:r>
        <w:rPr>
          <w:rFonts w:hint="eastAsia" w:ascii="方正仿宋_GBK" w:cs="方正黑体_GBK"/>
          <w:szCs w:val="32"/>
          <w:lang w:val="en-US" w:eastAsia="zh-CN"/>
        </w:rPr>
        <w:t>xx</w:t>
      </w:r>
      <w:r>
        <w:rPr>
          <w:rFonts w:hint="eastAsia"/>
        </w:rPr>
        <w:t>作业</w:t>
      </w:r>
      <w:r>
        <w:t>时</w:t>
      </w:r>
      <w:r>
        <w:rPr>
          <w:rFonts w:ascii="方正仿宋_GBK" w:cs="方正仿宋_GBK"/>
          <w:szCs w:val="32"/>
        </w:rPr>
        <w:t>未使用安全绳，</w:t>
      </w:r>
      <w:r>
        <w:rPr>
          <w:rFonts w:hint="eastAsia"/>
        </w:rPr>
        <w:t>未正确使用安全带</w:t>
      </w:r>
      <w:r>
        <w:rPr>
          <w:rFonts w:ascii="方正仿宋_GBK" w:cs="方正仿宋_GBK"/>
          <w:szCs w:val="32"/>
        </w:rPr>
        <w:t>；三通阀设备没有防坠设施，存在安全隐患</w:t>
      </w:r>
      <w:r>
        <w:rPr>
          <w:rFonts w:hint="eastAsia" w:ascii="方正仿宋_GBK" w:cs="方正仿宋_GBK"/>
          <w:szCs w:val="32"/>
        </w:rPr>
        <w:t>。</w:t>
      </w:r>
    </w:p>
    <w:p>
      <w:pPr>
        <w:adjustRightInd w:val="0"/>
        <w:snapToGrid w:val="0"/>
        <w:spacing w:line="560" w:lineRule="exact"/>
        <w:ind w:firstLine="643" w:firstLineChars="200"/>
        <w:jc w:val="left"/>
        <w:rPr>
          <w:rFonts w:ascii="方正仿宋_GBK" w:cs="方正仿宋_GBK"/>
          <w:szCs w:val="32"/>
        </w:rPr>
      </w:pPr>
      <w:r>
        <w:rPr>
          <w:rFonts w:hint="eastAsia" w:ascii="方正仿宋_GBK" w:cs="方正楷体_GBK"/>
          <w:b/>
          <w:szCs w:val="32"/>
        </w:rPr>
        <w:t>2.间接原因</w:t>
      </w:r>
    </w:p>
    <w:p>
      <w:pPr>
        <w:adjustRightInd w:val="0"/>
        <w:snapToGrid w:val="0"/>
        <w:spacing w:line="560" w:lineRule="exact"/>
        <w:ind w:firstLine="640" w:firstLineChars="200"/>
        <w:jc w:val="left"/>
        <w:rPr>
          <w:rFonts w:ascii="方正仿宋_GBK" w:cs="方正仿宋_GBK"/>
          <w:szCs w:val="32"/>
        </w:rPr>
      </w:pPr>
      <w:r>
        <w:rPr>
          <w:rFonts w:hint="eastAsia" w:ascii="方正仿宋_GBK" w:cs="方正仿宋_GBK"/>
          <w:szCs w:val="32"/>
        </w:rPr>
        <w:t>重庆大业</w:t>
      </w:r>
      <w:r>
        <w:rPr>
          <w:rFonts w:ascii="方正仿宋_GBK" w:cs="方正仿宋_GBK"/>
          <w:szCs w:val="32"/>
        </w:rPr>
        <w:t>昶阅新型</w:t>
      </w:r>
      <w:r>
        <w:rPr>
          <w:rFonts w:hint="eastAsia" w:ascii="方正仿宋_GBK" w:cs="方正仿宋_GBK"/>
          <w:szCs w:val="32"/>
        </w:rPr>
        <w:t>建材有限公司</w:t>
      </w:r>
      <w:r>
        <w:rPr>
          <w:rFonts w:ascii="方正仿宋_GBK" w:cs="方正仿宋_GBK"/>
          <w:szCs w:val="32"/>
        </w:rPr>
        <w:t>安全生产主体责任落实不到位，一是隐患排查不到位，未排查出三通阀设备存在安全防坠措施缺失的事故隐患；二是未设置安全警示标志，三通阀设备是受限空间，作业存在较大危险，未在明显位置设置安全警示标志；三是监护人确保安全防护措施落实不到位，工人在三通阀内部作业存在高处坠落风险，未使用安全绳，现场监护人未制止；四是作业许可管理制度滞后，未明确审批的具体流程，制度内规定的作业票模板和实际使用的作业票不一致。</w:t>
      </w:r>
    </w:p>
    <w:p>
      <w:pPr>
        <w:adjustRightInd w:val="0"/>
        <w:snapToGrid w:val="0"/>
        <w:spacing w:line="560" w:lineRule="exact"/>
        <w:ind w:firstLine="640" w:firstLineChars="200"/>
        <w:jc w:val="left"/>
        <w:rPr>
          <w:rFonts w:ascii="方正楷体_GBK" w:eastAsia="方正楷体_GBK"/>
          <w:szCs w:val="32"/>
        </w:rPr>
      </w:pPr>
      <w:r>
        <w:rPr>
          <w:rFonts w:hint="eastAsia" w:ascii="方正楷体_GBK" w:eastAsia="方正楷体_GBK" w:cs="方正楷体_GBK"/>
          <w:szCs w:val="32"/>
        </w:rPr>
        <w:t>（二）事故性质</w:t>
      </w:r>
    </w:p>
    <w:p>
      <w:pPr>
        <w:adjustRightInd w:val="0"/>
        <w:snapToGrid w:val="0"/>
        <w:spacing w:line="560" w:lineRule="exact"/>
        <w:ind w:firstLine="640" w:firstLineChars="200"/>
        <w:jc w:val="left"/>
        <w:rPr>
          <w:rFonts w:ascii="方正仿宋_GBK"/>
          <w:szCs w:val="32"/>
        </w:rPr>
      </w:pPr>
      <w:r>
        <w:rPr>
          <w:rFonts w:hint="eastAsia" w:ascii="方正仿宋_GBK" w:cs="方正仿宋_GBK"/>
          <w:szCs w:val="32"/>
        </w:rPr>
        <w:t>根据事故原因分析，调查组认定此次事故是一起生产安全责任事故。</w:t>
      </w:r>
    </w:p>
    <w:p>
      <w:pPr>
        <w:adjustRightInd w:val="0"/>
        <w:snapToGrid w:val="0"/>
        <w:spacing w:line="560" w:lineRule="exact"/>
        <w:ind w:firstLine="640" w:firstLineChars="200"/>
        <w:jc w:val="left"/>
        <w:rPr>
          <w:rFonts w:ascii="方正黑体_GBK" w:eastAsia="方正黑体_GBK"/>
          <w:szCs w:val="32"/>
        </w:rPr>
      </w:pPr>
      <w:r>
        <w:rPr>
          <w:rFonts w:hint="eastAsia" w:ascii="方正黑体_GBK" w:eastAsia="方正黑体_GBK" w:cs="方正黑体_GBK"/>
          <w:szCs w:val="32"/>
        </w:rPr>
        <w:t>五、对责任单位和责任人的处理意见</w:t>
      </w:r>
    </w:p>
    <w:p>
      <w:pPr>
        <w:adjustRightInd w:val="0"/>
        <w:snapToGrid w:val="0"/>
        <w:spacing w:line="560" w:lineRule="exact"/>
        <w:ind w:firstLine="640" w:firstLineChars="200"/>
        <w:jc w:val="left"/>
        <w:rPr>
          <w:rFonts w:ascii="方正楷体_GBK" w:eastAsia="方正楷体_GBK"/>
          <w:szCs w:val="32"/>
        </w:rPr>
      </w:pPr>
      <w:r>
        <w:rPr>
          <w:rFonts w:hint="eastAsia" w:ascii="方正楷体_GBK" w:eastAsia="方正楷体_GBK" w:cs="方正楷体_GBK"/>
          <w:szCs w:val="32"/>
        </w:rPr>
        <w:t>（一）对责任单位的处理意见</w:t>
      </w:r>
    </w:p>
    <w:p>
      <w:pPr>
        <w:shd w:val="clear" w:color="auto" w:fill="FFFFFF"/>
        <w:adjustRightInd w:val="0"/>
        <w:snapToGrid w:val="0"/>
        <w:spacing w:line="560" w:lineRule="exact"/>
        <w:ind w:firstLine="640" w:firstLineChars="200"/>
        <w:jc w:val="left"/>
        <w:rPr>
          <w:rFonts w:ascii="方正仿宋_GBK" w:cs="仿宋"/>
          <w:szCs w:val="32"/>
        </w:rPr>
      </w:pPr>
      <w:r>
        <w:rPr>
          <w:rFonts w:hint="eastAsia" w:ascii="方正仿宋_GBK" w:cs="方正仿宋_GBK"/>
          <w:szCs w:val="32"/>
        </w:rPr>
        <w:t>重庆大业</w:t>
      </w:r>
      <w:r>
        <w:rPr>
          <w:rFonts w:ascii="方正仿宋_GBK" w:cs="方正仿宋_GBK"/>
          <w:szCs w:val="32"/>
        </w:rPr>
        <w:t>昶阅新型</w:t>
      </w:r>
      <w:r>
        <w:rPr>
          <w:rFonts w:hint="eastAsia" w:ascii="方正仿宋_GBK" w:cs="方正仿宋_GBK"/>
          <w:szCs w:val="32"/>
        </w:rPr>
        <w:t>建材有限公司，作为生产经营单位，</w:t>
      </w:r>
      <w:r>
        <w:rPr>
          <w:rFonts w:ascii="方正仿宋_GBK" w:cs="仿宋"/>
          <w:szCs w:val="32"/>
        </w:rPr>
        <w:t>未在危险生产设备的明显位置设置安全警示标志</w:t>
      </w:r>
      <w:r>
        <w:rPr>
          <w:rFonts w:hint="eastAsia" w:ascii="方正仿宋_GBK" w:cs="仿宋"/>
          <w:szCs w:val="32"/>
        </w:rPr>
        <w:t>，</w:t>
      </w:r>
      <w:r>
        <w:rPr>
          <w:rFonts w:hint="eastAsia" w:ascii="方正仿宋_GBK" w:cs="方正仿宋_GBK"/>
          <w:szCs w:val="32"/>
        </w:rPr>
        <w:t>未及时</w:t>
      </w:r>
      <w:r>
        <w:rPr>
          <w:rFonts w:ascii="方正仿宋_GBK" w:cs="方正仿宋_GBK"/>
          <w:szCs w:val="32"/>
        </w:rPr>
        <w:t>排查并</w:t>
      </w:r>
      <w:r>
        <w:rPr>
          <w:rFonts w:hint="eastAsia" w:ascii="方正仿宋_GBK" w:cs="方正仿宋_GBK"/>
          <w:szCs w:val="32"/>
        </w:rPr>
        <w:t>消除</w:t>
      </w:r>
      <w:r>
        <w:rPr>
          <w:rFonts w:hint="eastAsia" w:ascii="方正仿宋_GBK" w:cs="仿宋"/>
          <w:szCs w:val="32"/>
        </w:rPr>
        <w:t>事故隐患，违反了《安全生产法》第</w:t>
      </w:r>
      <w:r>
        <w:rPr>
          <w:rFonts w:ascii="方正仿宋_GBK" w:cs="仿宋"/>
          <w:szCs w:val="32"/>
        </w:rPr>
        <w:t>三十五</w:t>
      </w:r>
      <w:r>
        <w:rPr>
          <w:rFonts w:hint="eastAsia" w:ascii="方正仿宋_GBK" w:cs="仿宋"/>
          <w:szCs w:val="32"/>
        </w:rPr>
        <w:t>条、第四十一条第二款的规定，对本次事故负有责任，建议由区应急局按照《安全生产法》第一百一十四条第一项的规定予以调查处理。</w:t>
      </w:r>
    </w:p>
    <w:p>
      <w:pPr>
        <w:adjustRightInd w:val="0"/>
        <w:snapToGrid w:val="0"/>
        <w:spacing w:line="560" w:lineRule="exact"/>
        <w:ind w:firstLine="640" w:firstLineChars="200"/>
        <w:jc w:val="left"/>
        <w:rPr>
          <w:rFonts w:ascii="方正楷体_GBK" w:eastAsia="方正楷体_GBK"/>
          <w:szCs w:val="32"/>
        </w:rPr>
      </w:pPr>
      <w:r>
        <w:rPr>
          <w:rFonts w:hint="eastAsia" w:ascii="方正楷体_GBK" w:eastAsia="方正楷体_GBK" w:cs="方正楷体_GBK"/>
          <w:szCs w:val="32"/>
        </w:rPr>
        <w:t>（二）对责任人的处理意见</w:t>
      </w:r>
    </w:p>
    <w:p>
      <w:pPr>
        <w:shd w:val="clear" w:color="auto" w:fill="FFFFFF"/>
        <w:adjustRightInd w:val="0"/>
        <w:snapToGrid w:val="0"/>
        <w:spacing w:line="560" w:lineRule="exact"/>
        <w:ind w:firstLine="800" w:firstLineChars="250"/>
        <w:jc w:val="left"/>
        <w:rPr>
          <w:rFonts w:ascii="方正仿宋_GBK" w:cs="方正黑体_GBK"/>
          <w:szCs w:val="32"/>
        </w:rPr>
      </w:pPr>
      <w:r>
        <w:rPr>
          <w:szCs w:val="32"/>
        </w:rPr>
        <w:t>1.</w:t>
      </w:r>
      <w:r>
        <w:rPr>
          <w:rFonts w:ascii="方正仿宋_GBK" w:cs="方正黑体_GBK"/>
          <w:szCs w:val="32"/>
        </w:rPr>
        <w:t>徐</w:t>
      </w:r>
      <w:r>
        <w:rPr>
          <w:rFonts w:hint="eastAsia" w:ascii="方正仿宋_GBK" w:cs="方正黑体_GBK"/>
          <w:szCs w:val="32"/>
          <w:lang w:val="en-US" w:eastAsia="zh-CN"/>
        </w:rPr>
        <w:t>xx</w:t>
      </w:r>
      <w:r>
        <w:rPr>
          <w:rFonts w:hint="eastAsia" w:ascii="方正仿宋_GBK"/>
          <w:szCs w:val="32"/>
        </w:rPr>
        <w:t>，系</w:t>
      </w:r>
      <w:r>
        <w:rPr>
          <w:rFonts w:hint="eastAsia" w:ascii="方正仿宋_GBK" w:cs="方正仿宋_GBK"/>
          <w:szCs w:val="32"/>
        </w:rPr>
        <w:t>重庆大业</w:t>
      </w:r>
      <w:r>
        <w:rPr>
          <w:rFonts w:ascii="方正仿宋_GBK" w:cs="方正仿宋_GBK"/>
          <w:szCs w:val="32"/>
        </w:rPr>
        <w:t>昶阅新型</w:t>
      </w:r>
      <w:r>
        <w:rPr>
          <w:rFonts w:hint="eastAsia" w:ascii="方正仿宋_GBK" w:cs="方正仿宋_GBK"/>
          <w:szCs w:val="32"/>
        </w:rPr>
        <w:t>建材有限公司</w:t>
      </w:r>
      <w:r>
        <w:rPr>
          <w:rFonts w:ascii="方正仿宋_GBK" w:cs="方正仿宋_GBK"/>
          <w:szCs w:val="32"/>
        </w:rPr>
        <w:t>工人</w:t>
      </w:r>
      <w:r>
        <w:rPr>
          <w:rFonts w:hint="eastAsia" w:ascii="方正仿宋_GBK" w:cs="方正黑体_GBK"/>
          <w:szCs w:val="32"/>
        </w:rPr>
        <w:t>，</w:t>
      </w:r>
      <w:r>
        <w:rPr>
          <w:rFonts w:ascii="方正仿宋_GBK" w:cs="方正黑体_GBK"/>
          <w:szCs w:val="32"/>
        </w:rPr>
        <w:t>作业</w:t>
      </w:r>
    </w:p>
    <w:p>
      <w:pPr>
        <w:shd w:val="clear" w:color="auto" w:fill="FFFFFF"/>
        <w:adjustRightInd w:val="0"/>
        <w:snapToGrid w:val="0"/>
        <w:spacing w:line="560" w:lineRule="exact"/>
        <w:ind w:left="0"/>
        <w:jc w:val="left"/>
        <w:rPr>
          <w:rFonts w:ascii="方正仿宋_GBK" w:cs="方正黑体_GBK"/>
          <w:szCs w:val="32"/>
        </w:rPr>
      </w:pPr>
      <w:r>
        <w:rPr>
          <w:rFonts w:ascii="方正仿宋_GBK" w:cs="方正黑体_GBK"/>
          <w:szCs w:val="32"/>
        </w:rPr>
        <w:t>时未使用安全绳，未正确使用安全带，违反《安全生产法》第五十七条规定，</w:t>
      </w:r>
      <w:r>
        <w:rPr>
          <w:rFonts w:hint="eastAsia" w:ascii="方正仿宋_GBK" w:cs="方正仿宋_GBK"/>
          <w:szCs w:val="32"/>
        </w:rPr>
        <w:t>对本次事故负有责任</w:t>
      </w:r>
      <w:r>
        <w:rPr>
          <w:rFonts w:ascii="方正仿宋_GBK" w:cs="方正仿宋_GBK"/>
          <w:szCs w:val="32"/>
        </w:rPr>
        <w:t>，</w:t>
      </w:r>
      <w:r>
        <w:rPr>
          <w:rFonts w:ascii="方正仿宋_GBK" w:cs="方正黑体_GBK"/>
          <w:szCs w:val="32"/>
        </w:rPr>
        <w:t>因在事故中死亡，建议免于责任追究。</w:t>
      </w:r>
    </w:p>
    <w:p>
      <w:pPr>
        <w:shd w:val="clear" w:color="auto" w:fill="FFFFFF"/>
        <w:adjustRightInd w:val="0"/>
        <w:snapToGrid w:val="0"/>
        <w:spacing w:line="560" w:lineRule="exact"/>
        <w:ind w:firstLine="640" w:firstLineChars="200"/>
        <w:jc w:val="left"/>
        <w:rPr>
          <w:rFonts w:ascii="方正仿宋_GBK" w:cs="方正仿宋_GBK"/>
          <w:szCs w:val="32"/>
        </w:rPr>
      </w:pPr>
      <w:r>
        <w:rPr>
          <w:szCs w:val="32"/>
        </w:rPr>
        <w:t>2.</w:t>
      </w:r>
      <w:r>
        <w:rPr>
          <w:rFonts w:ascii="方正仿宋_GBK" w:cs="方正仿宋_GBK"/>
          <w:szCs w:val="32"/>
        </w:rPr>
        <w:t>夏</w:t>
      </w:r>
      <w:r>
        <w:rPr>
          <w:rFonts w:hint="eastAsia" w:ascii="方正仿宋_GBK" w:cs="方正仿宋_GBK"/>
          <w:szCs w:val="32"/>
          <w:lang w:val="en-US" w:eastAsia="zh-CN"/>
        </w:rPr>
        <w:t>x</w:t>
      </w:r>
      <w:r>
        <w:rPr>
          <w:rFonts w:ascii="方正仿宋_GBK" w:cs="方正仿宋_GBK"/>
          <w:szCs w:val="32"/>
        </w:rPr>
        <w:t>，</w:t>
      </w:r>
      <w:r>
        <w:rPr>
          <w:rFonts w:hint="eastAsia" w:ascii="方正仿宋_GBK"/>
          <w:szCs w:val="32"/>
        </w:rPr>
        <w:t>系</w:t>
      </w:r>
      <w:r>
        <w:rPr>
          <w:rFonts w:hint="eastAsia" w:ascii="方正仿宋_GBK" w:cs="方正仿宋_GBK"/>
          <w:szCs w:val="32"/>
        </w:rPr>
        <w:t>重庆大业</w:t>
      </w:r>
      <w:r>
        <w:rPr>
          <w:rFonts w:ascii="方正仿宋_GBK" w:cs="方正仿宋_GBK"/>
          <w:szCs w:val="32"/>
        </w:rPr>
        <w:t>昶阅新型</w:t>
      </w:r>
      <w:r>
        <w:rPr>
          <w:rFonts w:hint="eastAsia" w:ascii="方正仿宋_GBK" w:cs="方正仿宋_GBK"/>
          <w:szCs w:val="32"/>
        </w:rPr>
        <w:t>建材有限公司</w:t>
      </w:r>
      <w:r>
        <w:rPr>
          <w:rFonts w:ascii="方正仿宋_GBK" w:cs="方正仿宋_GBK"/>
          <w:szCs w:val="32"/>
        </w:rPr>
        <w:t>副总经理，公司实际负责人，作为公司安全生产第一人责任，未及时修改公司的作业许可管理制度，不符合单位实际生产情况，落实隐患排查治理机制不到位，未及时消除生产安全事故隐患,</w:t>
      </w:r>
      <w:r>
        <w:rPr>
          <w:rFonts w:hint="eastAsia" w:ascii="方正仿宋_GBK" w:cs="方正仿宋_GBK"/>
          <w:szCs w:val="32"/>
        </w:rPr>
        <w:t>违反《安全生产法》第</w:t>
      </w:r>
      <w:r>
        <w:rPr>
          <w:rFonts w:ascii="方正仿宋_GBK" w:cs="方正仿宋_GBK"/>
          <w:szCs w:val="32"/>
        </w:rPr>
        <w:t>二十一</w:t>
      </w:r>
      <w:r>
        <w:rPr>
          <w:rFonts w:hint="eastAsia" w:ascii="方正仿宋_GBK" w:cs="方正仿宋_GBK"/>
          <w:szCs w:val="32"/>
        </w:rPr>
        <w:t>条第</w:t>
      </w:r>
      <w:r>
        <w:rPr>
          <w:rFonts w:ascii="方正仿宋_GBK" w:cs="方正仿宋_GBK"/>
          <w:szCs w:val="32"/>
        </w:rPr>
        <w:t>二</w:t>
      </w:r>
      <w:r>
        <w:rPr>
          <w:rFonts w:hint="eastAsia" w:ascii="方正仿宋_GBK" w:cs="方正仿宋_GBK"/>
          <w:szCs w:val="32"/>
        </w:rPr>
        <w:t>款和第</w:t>
      </w:r>
      <w:r>
        <w:rPr>
          <w:rFonts w:ascii="方正仿宋_GBK" w:cs="方正仿宋_GBK"/>
          <w:szCs w:val="32"/>
        </w:rPr>
        <w:t>五款，对事故发生负有责任，建议</w:t>
      </w:r>
      <w:r>
        <w:rPr>
          <w:rFonts w:hint="eastAsia" w:ascii="方正仿宋_GBK" w:cs="方正仿宋_GBK"/>
          <w:szCs w:val="32"/>
        </w:rPr>
        <w:t>由</w:t>
      </w:r>
      <w:r>
        <w:rPr>
          <w:rFonts w:ascii="方正仿宋_GBK" w:cs="方正仿宋_GBK"/>
          <w:szCs w:val="32"/>
        </w:rPr>
        <w:t>区</w:t>
      </w:r>
      <w:r>
        <w:rPr>
          <w:rFonts w:hint="eastAsia" w:ascii="方正仿宋_GBK" w:cs="方正仿宋_GBK"/>
          <w:szCs w:val="32"/>
        </w:rPr>
        <w:t>应急局按照</w:t>
      </w:r>
      <w:r>
        <w:rPr>
          <w:rFonts w:ascii="方正仿宋_GBK" w:cs="方正黑体_GBK"/>
          <w:szCs w:val="32"/>
        </w:rPr>
        <w:t>《安全生产法》</w:t>
      </w:r>
      <w:r>
        <w:rPr>
          <w:rFonts w:hint="eastAsia" w:ascii="方正仿宋_GBK" w:cs="方正仿宋_GBK"/>
          <w:szCs w:val="32"/>
        </w:rPr>
        <w:t>第</w:t>
      </w:r>
      <w:r>
        <w:rPr>
          <w:rFonts w:ascii="方正仿宋_GBK" w:cs="方正仿宋_GBK"/>
          <w:szCs w:val="32"/>
        </w:rPr>
        <w:t>九十五</w:t>
      </w:r>
      <w:r>
        <w:rPr>
          <w:rFonts w:hint="eastAsia" w:ascii="方正仿宋_GBK" w:cs="方正仿宋_GBK"/>
          <w:szCs w:val="32"/>
        </w:rPr>
        <w:t>条第一项的规定予以调查处理。</w:t>
      </w:r>
    </w:p>
    <w:p>
      <w:pPr>
        <w:shd w:val="clear" w:color="auto" w:fill="FFFFFF"/>
        <w:adjustRightInd w:val="0"/>
        <w:snapToGrid w:val="0"/>
        <w:spacing w:line="560" w:lineRule="exact"/>
        <w:ind w:firstLine="640" w:firstLineChars="200"/>
        <w:jc w:val="left"/>
        <w:rPr>
          <w:rFonts w:ascii="方正仿宋_GBK" w:cs="方正仿宋_GBK"/>
          <w:szCs w:val="32"/>
        </w:rPr>
      </w:pPr>
      <w:r>
        <w:rPr>
          <w:szCs w:val="32"/>
        </w:rPr>
        <w:t>2</w:t>
      </w:r>
      <w:r>
        <w:rPr>
          <w:rFonts w:hint="eastAsia" w:ascii="方正仿宋_GBK" w:cs="方正仿宋_GBK"/>
          <w:szCs w:val="32"/>
        </w:rPr>
        <w:t>.</w:t>
      </w:r>
      <w:r>
        <w:rPr>
          <w:rFonts w:ascii="方正仿宋_GBK" w:cs="方正仿宋_GBK"/>
          <w:szCs w:val="32"/>
        </w:rPr>
        <w:t>杨</w:t>
      </w:r>
      <w:r>
        <w:rPr>
          <w:rFonts w:hint="eastAsia" w:ascii="方正仿宋_GBK" w:cs="方正仿宋_GBK"/>
          <w:szCs w:val="32"/>
          <w:lang w:val="en-US" w:eastAsia="zh-CN"/>
        </w:rPr>
        <w:t>xx</w:t>
      </w:r>
      <w:r>
        <w:rPr>
          <w:rFonts w:hint="eastAsia" w:ascii="方正仿宋_GBK" w:cs="方正仿宋_GBK"/>
          <w:szCs w:val="32"/>
        </w:rPr>
        <w:t>，</w:t>
      </w:r>
      <w:r>
        <w:rPr>
          <w:rFonts w:hint="eastAsia" w:ascii="方正仿宋_GBK"/>
          <w:szCs w:val="32"/>
        </w:rPr>
        <w:t>系</w:t>
      </w:r>
      <w:r>
        <w:rPr>
          <w:rFonts w:hint="eastAsia" w:ascii="方正仿宋_GBK" w:cs="方正仿宋_GBK"/>
          <w:szCs w:val="32"/>
        </w:rPr>
        <w:t>重庆大业</w:t>
      </w:r>
      <w:r>
        <w:rPr>
          <w:rFonts w:ascii="方正仿宋_GBK" w:cs="方正仿宋_GBK"/>
          <w:szCs w:val="32"/>
        </w:rPr>
        <w:t>昶阅新型</w:t>
      </w:r>
      <w:r>
        <w:rPr>
          <w:rFonts w:hint="eastAsia" w:ascii="方正仿宋_GBK" w:cs="方正仿宋_GBK"/>
          <w:szCs w:val="32"/>
        </w:rPr>
        <w:t>建材有限公司</w:t>
      </w:r>
      <w:r>
        <w:rPr>
          <w:rFonts w:ascii="方正仿宋_GBK" w:cs="方正仿宋_GBK"/>
          <w:szCs w:val="32"/>
        </w:rPr>
        <w:t>工人</w:t>
      </w:r>
      <w:r>
        <w:rPr>
          <w:rFonts w:hint="eastAsia" w:ascii="方正仿宋_GBK" w:cs="方正仿宋_GBK"/>
          <w:szCs w:val="32"/>
        </w:rPr>
        <w:t>，</w:t>
      </w:r>
      <w:r>
        <w:rPr>
          <w:rFonts w:ascii="方正仿宋_GBK" w:cs="方正仿宋_GBK"/>
          <w:szCs w:val="32"/>
        </w:rPr>
        <w:t>作为徐</w:t>
      </w:r>
    </w:p>
    <w:p>
      <w:pPr>
        <w:shd w:val="clear" w:color="auto" w:fill="FFFFFF"/>
        <w:adjustRightInd w:val="0"/>
        <w:snapToGrid w:val="0"/>
        <w:spacing w:line="600" w:lineRule="exact"/>
        <w:ind w:left="0"/>
        <w:jc w:val="left"/>
        <w:rPr>
          <w:rFonts w:ascii="方正仿宋_GBK" w:cs="方正仿宋_GBK"/>
          <w:szCs w:val="32"/>
        </w:rPr>
      </w:pPr>
      <w:r>
        <w:rPr>
          <w:rFonts w:hint="eastAsia" w:ascii="方正仿宋_GBK" w:cs="方正仿宋_GBK"/>
          <w:szCs w:val="32"/>
          <w:lang w:val="en-US" w:eastAsia="zh-CN"/>
        </w:rPr>
        <w:t>xx</w:t>
      </w:r>
      <w:r>
        <w:rPr>
          <w:rFonts w:ascii="方正仿宋_GBK" w:cs="方正仿宋_GBK"/>
          <w:szCs w:val="32"/>
        </w:rPr>
        <w:t>作业现场的监护人，未确保徐</w:t>
      </w:r>
      <w:r>
        <w:rPr>
          <w:rFonts w:hint="eastAsia" w:ascii="方正仿宋_GBK" w:cs="方正仿宋_GBK"/>
          <w:szCs w:val="32"/>
          <w:lang w:val="en-US" w:eastAsia="zh-CN"/>
        </w:rPr>
        <w:t>xx</w:t>
      </w:r>
      <w:r>
        <w:rPr>
          <w:rFonts w:ascii="方正仿宋_GBK" w:cs="方正仿宋_GBK"/>
          <w:szCs w:val="32"/>
        </w:rPr>
        <w:t>安全防护措施的落实就允许其作业，</w:t>
      </w:r>
      <w:r>
        <w:rPr>
          <w:rFonts w:hint="eastAsia" w:ascii="方正仿宋_GBK" w:cs="方正仿宋_GBK"/>
          <w:szCs w:val="32"/>
        </w:rPr>
        <w:t>违反了</w:t>
      </w:r>
      <w:r>
        <w:rPr>
          <w:rFonts w:ascii="方正仿宋_GBK" w:cs="方正仿宋_GBK"/>
          <w:szCs w:val="32"/>
        </w:rPr>
        <w:t>公司</w:t>
      </w:r>
      <w:r>
        <w:rPr>
          <w:rFonts w:hint="eastAsia" w:ascii="方正仿宋_GBK" w:cs="方正仿宋_GBK"/>
          <w:szCs w:val="32"/>
        </w:rPr>
        <w:t>《</w:t>
      </w:r>
      <w:r>
        <w:rPr>
          <w:rFonts w:ascii="方正仿宋_GBK" w:cs="方正仿宋_GBK"/>
          <w:szCs w:val="32"/>
        </w:rPr>
        <w:t>有限空间作业管理制度</w:t>
      </w:r>
      <w:r>
        <w:rPr>
          <w:rFonts w:hint="eastAsia" w:ascii="方正仿宋_GBK" w:cs="方正仿宋_GBK"/>
          <w:szCs w:val="32"/>
        </w:rPr>
        <w:t>》的规定，</w:t>
      </w:r>
      <w:r>
        <w:rPr>
          <w:rFonts w:ascii="方正仿宋_GBK" w:cs="方正仿宋_GBK"/>
          <w:szCs w:val="32"/>
        </w:rPr>
        <w:t>建议由</w:t>
      </w:r>
      <w:r>
        <w:rPr>
          <w:rFonts w:hint="eastAsia" w:ascii="方正仿宋_GBK" w:cs="方正仿宋_GBK"/>
          <w:szCs w:val="32"/>
        </w:rPr>
        <w:t>重庆大业</w:t>
      </w:r>
      <w:r>
        <w:rPr>
          <w:rFonts w:ascii="方正仿宋_GBK" w:cs="方正仿宋_GBK"/>
          <w:szCs w:val="32"/>
        </w:rPr>
        <w:t>昶阅新型</w:t>
      </w:r>
      <w:r>
        <w:rPr>
          <w:rFonts w:hint="eastAsia" w:ascii="方正仿宋_GBK" w:cs="方正仿宋_GBK"/>
          <w:szCs w:val="32"/>
        </w:rPr>
        <w:t>建材有限公司</w:t>
      </w:r>
      <w:r>
        <w:rPr>
          <w:rFonts w:ascii="方正仿宋_GBK" w:cs="方正仿宋_GBK"/>
          <w:szCs w:val="32"/>
        </w:rPr>
        <w:t>依据公司管理规定进行处罚。</w:t>
      </w:r>
    </w:p>
    <w:p>
      <w:pPr>
        <w:shd w:val="clear" w:color="auto" w:fill="FFFFFF"/>
        <w:adjustRightInd w:val="0"/>
        <w:snapToGrid w:val="0"/>
        <w:spacing w:line="600" w:lineRule="exact"/>
        <w:ind w:firstLine="480" w:firstLineChars="150"/>
        <w:jc w:val="left"/>
        <w:rPr>
          <w:rFonts w:hint="eastAsia" w:ascii="方正楷体_GBK" w:eastAsia="方正楷体_GBK" w:cs="方正楷体_GBK"/>
          <w:szCs w:val="32"/>
        </w:rPr>
      </w:pPr>
      <w:r>
        <w:rPr>
          <w:rFonts w:hint="eastAsia" w:ascii="方正楷体_GBK" w:eastAsia="方正楷体_GBK" w:cs="方正楷体_GBK"/>
          <w:szCs w:val="32"/>
        </w:rPr>
        <w:t>（三）对行业主管部门的处理意见</w:t>
      </w:r>
    </w:p>
    <w:p>
      <w:pPr>
        <w:widowControl/>
        <w:spacing w:line="600" w:lineRule="exact"/>
        <w:ind w:firstLine="640"/>
        <w:jc w:val="left"/>
        <w:rPr>
          <w:rFonts w:ascii="方正仿宋_GBK" w:cs="方正仿宋_GBK"/>
          <w:szCs w:val="32"/>
        </w:rPr>
      </w:pPr>
      <w:r>
        <w:rPr>
          <w:rFonts w:ascii="方正仿宋_GBK" w:cs="方正仿宋_GBK"/>
          <w:szCs w:val="32"/>
        </w:rPr>
        <w:t>该事故单位的行业安全监管部门是区应急管理局。由于该事故单位</w:t>
      </w:r>
      <w:r>
        <w:rPr>
          <w:rFonts w:hint="eastAsia" w:ascii="方正仿宋_GBK" w:cs="方正仿宋_GBK"/>
          <w:szCs w:val="32"/>
          <w:lang w:bidi="ar-SA"/>
        </w:rPr>
        <w:t>不属于工贸八行业</w:t>
      </w:r>
      <w:r>
        <w:rPr>
          <w:rFonts w:ascii="方正仿宋_GBK" w:cs="方正仿宋_GBK"/>
          <w:szCs w:val="32"/>
          <w:lang w:bidi="ar-SA"/>
        </w:rPr>
        <w:t>，也不是</w:t>
      </w:r>
      <w:r>
        <w:rPr>
          <w:rFonts w:hint="eastAsia"/>
          <w:kern w:val="2"/>
          <w:sz w:val="32"/>
          <w:szCs w:val="32"/>
        </w:rPr>
        <w:t>规模以上企业</w:t>
      </w:r>
      <w:r>
        <w:rPr>
          <w:rFonts w:hint="eastAsia" w:ascii="方正仿宋_GBK" w:cs="方正仿宋_GBK"/>
          <w:szCs w:val="32"/>
          <w:lang w:bidi="ar-SA"/>
        </w:rPr>
        <w:t>，按分级管理原则和“三个监管”协同原则，该</w:t>
      </w:r>
      <w:r>
        <w:rPr>
          <w:rFonts w:ascii="方正仿宋_GBK" w:cs="方正仿宋_GBK"/>
          <w:szCs w:val="32"/>
          <w:lang w:bidi="ar-SA"/>
        </w:rPr>
        <w:t>公司以</w:t>
      </w:r>
      <w:r>
        <w:rPr>
          <w:rFonts w:hint="eastAsia" w:ascii="方正仿宋_GBK" w:cs="方正仿宋_GBK"/>
          <w:szCs w:val="32"/>
          <w:lang w:bidi="ar-SA"/>
        </w:rPr>
        <w:t>属地监管</w:t>
      </w:r>
      <w:r>
        <w:rPr>
          <w:rFonts w:ascii="方正仿宋_GBK" w:cs="方正仿宋_GBK"/>
          <w:szCs w:val="32"/>
          <w:lang w:bidi="ar-SA"/>
        </w:rPr>
        <w:t>为主</w:t>
      </w:r>
      <w:r>
        <w:rPr>
          <w:rFonts w:hint="eastAsia" w:ascii="方正仿宋_GBK" w:cs="方正仿宋_GBK"/>
          <w:szCs w:val="32"/>
          <w:lang w:bidi="ar-SA"/>
        </w:rPr>
        <w:t>，</w:t>
      </w:r>
      <w:r>
        <w:rPr>
          <w:rFonts w:ascii="方正仿宋_GBK" w:cs="方正仿宋_GBK"/>
          <w:szCs w:val="32"/>
          <w:lang w:bidi="ar-SA"/>
        </w:rPr>
        <w:t>故区应急管理局</w:t>
      </w:r>
      <w:r>
        <w:rPr>
          <w:rFonts w:hint="eastAsia" w:ascii="方正仿宋_GBK" w:cs="方正仿宋_GBK"/>
          <w:szCs w:val="32"/>
          <w:lang w:bidi="ar-SA"/>
        </w:rPr>
        <w:t>未将该企业纳入重点执法检查</w:t>
      </w:r>
      <w:r>
        <w:rPr>
          <w:rFonts w:hint="eastAsia" w:ascii="方正仿宋_GBK" w:cs="方正仿宋_GBK"/>
          <w:szCs w:val="32"/>
        </w:rPr>
        <w:t>范围内。</w:t>
      </w:r>
      <w:r>
        <w:rPr>
          <w:rFonts w:ascii="方正仿宋_GBK" w:cs="方正仿宋_GBK"/>
          <w:szCs w:val="32"/>
          <w:lang w:bidi="ar-SA"/>
        </w:rPr>
        <w:t>区应急管理局主要监管行业是非煤矿山、危化、烟花爆竹、冶金机械八行业，监管企业有465家，</w:t>
      </w:r>
      <w:r>
        <w:rPr>
          <w:rFonts w:ascii="方正仿宋_GBK" w:cs="方正仿宋_GBK"/>
          <w:szCs w:val="32"/>
        </w:rPr>
        <w:t>2023年，一是开展了执法检查101家次，发现隐患问题260条，已整改隐患181条；二是</w:t>
      </w:r>
      <w:r>
        <w:rPr>
          <w:rFonts w:hint="eastAsia" w:ascii="方正仿宋_GBK" w:cs="方正仿宋_GBK"/>
          <w:szCs w:val="32"/>
        </w:rPr>
        <w:t>印发</w:t>
      </w:r>
      <w:r>
        <w:rPr>
          <w:rFonts w:ascii="方正仿宋_GBK" w:cs="方正仿宋_GBK"/>
          <w:szCs w:val="32"/>
        </w:rPr>
        <w:t>了相关行业的执法计划，</w:t>
      </w:r>
      <w:r>
        <w:rPr>
          <w:rFonts w:hint="eastAsia" w:ascii="方正仿宋_GBK" w:cs="方正仿宋_GBK"/>
          <w:szCs w:val="32"/>
        </w:rPr>
        <w:t>开展“四涉一有限企业”专项检查</w:t>
      </w:r>
      <w:r>
        <w:rPr>
          <w:rFonts w:ascii="方正仿宋_GBK" w:cs="方正仿宋_GBK"/>
          <w:szCs w:val="32"/>
        </w:rPr>
        <w:t>以及各项常态化督查；</w:t>
      </w:r>
      <w:r>
        <w:rPr>
          <w:rFonts w:hint="eastAsia" w:ascii="方正仿宋_GBK" w:cs="方正仿宋_GBK"/>
          <w:szCs w:val="32"/>
        </w:rPr>
        <w:t>三是</w:t>
      </w:r>
      <w:r>
        <w:rPr>
          <w:rFonts w:ascii="方正仿宋_GBK" w:cs="方正仿宋_GBK"/>
          <w:szCs w:val="32"/>
        </w:rPr>
        <w:t>各业务科室在</w:t>
      </w:r>
      <w:r>
        <w:rPr>
          <w:rFonts w:hint="eastAsia" w:ascii="方正仿宋_GBK" w:cs="方正仿宋_GBK"/>
          <w:szCs w:val="32"/>
        </w:rPr>
        <w:t>企业群传达事故警示教育片</w:t>
      </w:r>
      <w:r>
        <w:rPr>
          <w:rFonts w:ascii="方正仿宋_GBK" w:cs="方正仿宋_GBK"/>
          <w:szCs w:val="32"/>
        </w:rPr>
        <w:t>、</w:t>
      </w:r>
      <w:r>
        <w:rPr>
          <w:rFonts w:hint="eastAsia" w:ascii="方正仿宋_GBK" w:cs="方正仿宋_GBK"/>
          <w:szCs w:val="32"/>
        </w:rPr>
        <w:t>安全宣传片，要求企业开展安全教育培训学习。</w:t>
      </w:r>
      <w:r>
        <w:rPr>
          <w:rFonts w:ascii="方正仿宋_GBK" w:cs="方正仿宋_GBK"/>
          <w:szCs w:val="32"/>
        </w:rPr>
        <w:t>区应急管理局及相关人员已依法履行了法定监管职责，未发现追责问责的情形。</w:t>
      </w:r>
    </w:p>
    <w:p>
      <w:pPr>
        <w:shd w:val="clear" w:color="auto" w:fill="FFFFFF"/>
        <w:adjustRightInd w:val="0"/>
        <w:snapToGrid w:val="0"/>
        <w:spacing w:line="600" w:lineRule="exact"/>
        <w:ind w:firstLine="640" w:firstLineChars="200"/>
        <w:jc w:val="left"/>
        <w:rPr>
          <w:rFonts w:ascii="方正楷体_GBK" w:eastAsia="方正楷体_GBK" w:cs="方正楷体_GBK"/>
          <w:szCs w:val="32"/>
        </w:rPr>
      </w:pPr>
      <w:r>
        <w:rPr>
          <w:rFonts w:hint="eastAsia" w:ascii="方正楷体_GBK" w:eastAsia="方正楷体_GBK" w:cs="方正楷体_GBK"/>
          <w:szCs w:val="32"/>
        </w:rPr>
        <w:t>（四）对属地监管单位的处理意见</w:t>
      </w:r>
    </w:p>
    <w:p>
      <w:pPr>
        <w:spacing w:line="600" w:lineRule="exact"/>
        <w:ind w:firstLine="640" w:firstLineChars="200"/>
        <w:rPr>
          <w:rFonts w:ascii="方正仿宋_GBK" w:cs="方正仿宋_GBK"/>
          <w:szCs w:val="32"/>
        </w:rPr>
      </w:pPr>
      <w:r>
        <w:rPr>
          <w:rFonts w:hint="eastAsia" w:ascii="方正仿宋_GBK" w:cs="方正仿宋_GBK"/>
          <w:szCs w:val="32"/>
        </w:rPr>
        <w:t>该事故</w:t>
      </w:r>
      <w:r>
        <w:rPr>
          <w:rFonts w:ascii="方正仿宋_GBK" w:cs="方正仿宋_GBK"/>
          <w:szCs w:val="32"/>
        </w:rPr>
        <w:t>单位</w:t>
      </w:r>
      <w:r>
        <w:rPr>
          <w:rFonts w:hint="eastAsia" w:ascii="方正仿宋_GBK" w:cs="方正仿宋_GBK"/>
          <w:szCs w:val="32"/>
        </w:rPr>
        <w:t>的属地监管单位是百胜镇人民政府，履行日常</w:t>
      </w:r>
      <w:r>
        <w:rPr>
          <w:rFonts w:ascii="方正仿宋_GBK" w:cs="方正仿宋_GBK"/>
          <w:szCs w:val="32"/>
        </w:rPr>
        <w:t>属地</w:t>
      </w:r>
      <w:r>
        <w:rPr>
          <w:rFonts w:hint="eastAsia" w:ascii="方正仿宋_GBK" w:cs="方正仿宋_GBK"/>
          <w:szCs w:val="32"/>
        </w:rPr>
        <w:t>监管责任部门是百胜镇综合行政执法大队。</w:t>
      </w:r>
      <w:r>
        <w:rPr>
          <w:rFonts w:ascii="方正仿宋_GBK" w:cs="方正仿宋_GBK"/>
          <w:szCs w:val="32"/>
        </w:rPr>
        <w:t>执法大队</w:t>
      </w:r>
      <w:r>
        <w:rPr>
          <w:rFonts w:hint="eastAsia" w:ascii="方正仿宋_GBK" w:cs="方正仿宋_GBK"/>
          <w:szCs w:val="32"/>
        </w:rPr>
        <w:t>按照《百胜镇</w:t>
      </w:r>
      <w:r>
        <w:rPr>
          <w:rFonts w:cs="方正仿宋_GBK"/>
          <w:szCs w:val="32"/>
        </w:rPr>
        <w:t>2023</w:t>
      </w:r>
      <w:r>
        <w:rPr>
          <w:rFonts w:hint="eastAsia" w:ascii="方正仿宋_GBK" w:cs="方正仿宋_GBK"/>
          <w:szCs w:val="32"/>
        </w:rPr>
        <w:t>年度安全生产监管执法计划》</w:t>
      </w:r>
      <w:r>
        <w:rPr>
          <w:rFonts w:ascii="方正仿宋_GBK" w:cs="方正仿宋_GBK"/>
          <w:szCs w:val="32"/>
        </w:rPr>
        <w:t>对重庆恒昇大业科技集团的张家湾矿山、大半山矿山</w:t>
      </w:r>
      <w:r>
        <w:rPr>
          <w:rFonts w:hint="eastAsia" w:ascii="方正仿宋_GBK" w:cs="方正仿宋_GBK"/>
          <w:szCs w:val="32"/>
        </w:rPr>
        <w:t>，每月</w:t>
      </w:r>
      <w:r>
        <w:rPr>
          <w:rFonts w:ascii="方正仿宋_GBK" w:cs="方正仿宋_GBK"/>
          <w:szCs w:val="32"/>
        </w:rPr>
        <w:t>各开展执法</w:t>
      </w:r>
      <w:r>
        <w:rPr>
          <w:rFonts w:hint="eastAsia" w:ascii="方正仿宋_GBK" w:cs="方正仿宋_GBK"/>
          <w:szCs w:val="32"/>
        </w:rPr>
        <w:t>检查</w:t>
      </w:r>
      <w:r>
        <w:rPr>
          <w:rFonts w:cs="方正仿宋_GBK"/>
          <w:szCs w:val="32"/>
        </w:rPr>
        <w:t>1</w:t>
      </w:r>
      <w:r>
        <w:rPr>
          <w:rFonts w:ascii="方正仿宋_GBK" w:cs="方正仿宋_GBK"/>
          <w:szCs w:val="32"/>
        </w:rPr>
        <w:t>次，未对重庆恒昇大业科技集团下面的子公司（</w:t>
      </w:r>
      <w:r>
        <w:rPr>
          <w:rFonts w:hint="eastAsia" w:ascii="方正仿宋_GBK" w:cs="方正仿宋_GBK"/>
          <w:szCs w:val="32"/>
        </w:rPr>
        <w:t>重庆大业</w:t>
      </w:r>
      <w:r>
        <w:rPr>
          <w:rFonts w:ascii="方正仿宋_GBK" w:cs="方正仿宋_GBK"/>
          <w:szCs w:val="32"/>
        </w:rPr>
        <w:t>昶阅新型</w:t>
      </w:r>
      <w:r>
        <w:rPr>
          <w:rFonts w:hint="eastAsia" w:ascii="方正仿宋_GBK" w:cs="方正仿宋_GBK"/>
          <w:szCs w:val="32"/>
        </w:rPr>
        <w:t>建材有限公司</w:t>
      </w:r>
      <w:r>
        <w:rPr>
          <w:rFonts w:ascii="方正仿宋_GBK" w:cs="方正仿宋_GBK"/>
          <w:szCs w:val="32"/>
        </w:rPr>
        <w:t>、重庆大业建材有限公司）进行分项监管</w:t>
      </w:r>
      <w:r>
        <w:rPr>
          <w:rFonts w:hint="eastAsia" w:ascii="方正仿宋_GBK" w:cs="方正仿宋_GBK"/>
          <w:szCs w:val="32"/>
        </w:rPr>
        <w:t>。</w:t>
      </w:r>
      <w:r>
        <w:rPr>
          <w:rFonts w:hint="eastAsia" w:ascii="方正仿宋_GBK" w:cs="Arial"/>
          <w:szCs w:val="32"/>
        </w:rPr>
        <w:t>建议</w:t>
      </w:r>
      <w:r>
        <w:rPr>
          <w:rFonts w:hint="eastAsia" w:ascii="方正仿宋_GBK" w:cs="方正仿宋_GBK"/>
          <w:szCs w:val="32"/>
        </w:rPr>
        <w:t>百胜镇综合行政执法大队</w:t>
      </w:r>
      <w:r>
        <w:rPr>
          <w:rFonts w:ascii="方正仿宋_GBK" w:cs="Arial"/>
          <w:szCs w:val="32"/>
        </w:rPr>
        <w:t>向</w:t>
      </w:r>
      <w:r>
        <w:rPr>
          <w:rFonts w:hint="eastAsia" w:ascii="方正仿宋_GBK" w:cs="方正仿宋_GBK"/>
          <w:szCs w:val="32"/>
        </w:rPr>
        <w:t>百胜镇人民政府</w:t>
      </w:r>
      <w:r>
        <w:rPr>
          <w:rFonts w:ascii="方正仿宋_GBK" w:cs="方正仿宋_GBK"/>
          <w:szCs w:val="32"/>
        </w:rPr>
        <w:t>作出书面检讨</w:t>
      </w:r>
      <w:r>
        <w:rPr>
          <w:rFonts w:hint="eastAsia" w:ascii="方正仿宋_GBK" w:cs="Arial"/>
          <w:szCs w:val="32"/>
        </w:rPr>
        <w:t>。</w:t>
      </w:r>
    </w:p>
    <w:p>
      <w:pPr>
        <w:spacing w:line="560" w:lineRule="exact"/>
        <w:ind w:firstLine="640" w:firstLineChars="200"/>
        <w:rPr>
          <w:rFonts w:ascii="方正黑体_GBK" w:eastAsia="方正黑体_GBK" w:cs="方正仿宋_GBK"/>
          <w:szCs w:val="32"/>
        </w:rPr>
      </w:pPr>
      <w:r>
        <w:rPr>
          <w:rFonts w:hint="eastAsia" w:ascii="方正黑体_GBK" w:eastAsia="方正黑体_GBK" w:cs="方正仿宋_GBK"/>
          <w:szCs w:val="32"/>
        </w:rPr>
        <w:t>六、防范措施及整改建议</w:t>
      </w:r>
    </w:p>
    <w:p>
      <w:pPr>
        <w:spacing w:line="560" w:lineRule="exact"/>
        <w:ind w:firstLine="640" w:firstLineChars="200"/>
        <w:rPr>
          <w:rFonts w:ascii="方正仿宋_GBK" w:cs="方正仿宋_GBK"/>
          <w:szCs w:val="32"/>
        </w:rPr>
      </w:pPr>
      <w:r>
        <w:rPr>
          <w:rFonts w:hint="eastAsia" w:ascii="方正仿宋_GBK" w:cs="方正仿宋_GBK"/>
          <w:szCs w:val="32"/>
        </w:rPr>
        <w:t>（一）重庆大业</w:t>
      </w:r>
      <w:r>
        <w:rPr>
          <w:rFonts w:ascii="方正仿宋_GBK" w:cs="方正仿宋_GBK"/>
          <w:szCs w:val="32"/>
        </w:rPr>
        <w:t>昶阅新型</w:t>
      </w:r>
      <w:r>
        <w:rPr>
          <w:rFonts w:hint="eastAsia" w:ascii="方正仿宋_GBK" w:cs="方正仿宋_GBK"/>
          <w:szCs w:val="32"/>
        </w:rPr>
        <w:t>建材有限公司要按照“四不放过”原则，对此次事故发生的原因、责任进行剖析，</w:t>
      </w:r>
      <w:r>
        <w:rPr>
          <w:rFonts w:ascii="方正仿宋_GBK" w:cs="方正仿宋_GBK"/>
          <w:szCs w:val="32"/>
        </w:rPr>
        <w:t>及时增加三通阀设备的安全防坠设施，</w:t>
      </w:r>
      <w:r>
        <w:rPr>
          <w:rFonts w:hint="eastAsia" w:ascii="方正仿宋_GBK" w:cs="方正仿宋_GBK"/>
          <w:szCs w:val="32"/>
        </w:rPr>
        <w:t>举一反三，强化安全生产主体责任落实；完善</w:t>
      </w:r>
      <w:r>
        <w:rPr>
          <w:rFonts w:ascii="方正仿宋_GBK" w:cs="方正仿宋_GBK"/>
          <w:szCs w:val="32"/>
        </w:rPr>
        <w:t>公司</w:t>
      </w:r>
      <w:r>
        <w:rPr>
          <w:rFonts w:hint="eastAsia" w:ascii="方正仿宋_GBK" w:cs="方正仿宋_GBK"/>
          <w:szCs w:val="32"/>
        </w:rPr>
        <w:t>制度建设，</w:t>
      </w:r>
      <w:r>
        <w:rPr>
          <w:rFonts w:ascii="方正仿宋_GBK" w:cs="方正仿宋_GBK"/>
          <w:szCs w:val="32"/>
        </w:rPr>
        <w:t>要与时俱进，及时更新符合公司实际的规章制度</w:t>
      </w:r>
      <w:r>
        <w:rPr>
          <w:rFonts w:hint="eastAsia" w:ascii="方正仿宋_GBK" w:cs="方正仿宋_GBK"/>
          <w:szCs w:val="32"/>
        </w:rPr>
        <w:t>；</w:t>
      </w:r>
      <w:r>
        <w:rPr>
          <w:rFonts w:ascii="方正仿宋_GBK" w:cs="方正仿宋_GBK"/>
          <w:szCs w:val="32"/>
        </w:rPr>
        <w:t>全面排查公司各领域的安全风险和事故隐患，制定管控措施并积极落实，对有较大危险因素的生产车间、场所和有关设施、设备上，设置明显的安全警示标志；提高工人的安全生产意识，加大对各班组人员的安全生产规章制度和操作规程的培训力度。</w:t>
      </w:r>
    </w:p>
    <w:p>
      <w:pPr>
        <w:spacing w:line="560" w:lineRule="exact"/>
        <w:ind w:firstLine="640" w:firstLineChars="200"/>
        <w:rPr>
          <w:rFonts w:ascii="方正仿宋_GBK" w:cs="方正仿宋_GBK"/>
          <w:szCs w:val="32"/>
        </w:rPr>
      </w:pPr>
      <w:r>
        <w:rPr>
          <w:rFonts w:hint="eastAsia" w:ascii="方正仿宋_GBK" w:cs="方正仿宋_GBK"/>
          <w:szCs w:val="32"/>
        </w:rPr>
        <w:t>（二）区应急管理局和百胜镇人民政府要严格履行行业主管和属地监管责任</w:t>
      </w:r>
      <w:r>
        <w:rPr>
          <w:rFonts w:ascii="方正仿宋_GBK" w:cs="方正仿宋_GBK"/>
          <w:szCs w:val="32"/>
        </w:rPr>
        <w:t>，全面清理辖区内所有企业，做到监管无盲区，</w:t>
      </w:r>
      <w:r>
        <w:rPr>
          <w:rFonts w:hint="eastAsia" w:ascii="方正仿宋_GBK" w:cs="方正仿宋_GBK"/>
          <w:szCs w:val="32"/>
        </w:rPr>
        <w:t>督促企业落实安全生产主体责任，加大监管力度，杜绝类似事故的发生。</w:t>
      </w:r>
    </w:p>
    <w:p>
      <w:pPr>
        <w:adjustRightInd w:val="0"/>
        <w:snapToGrid w:val="0"/>
        <w:spacing w:line="560" w:lineRule="exact"/>
        <w:jc w:val="left"/>
        <w:rPr>
          <w:rFonts w:ascii="方正仿宋_GBK"/>
          <w:szCs w:val="32"/>
        </w:rPr>
      </w:pPr>
    </w:p>
    <w:p>
      <w:pPr>
        <w:adjustRightInd w:val="0"/>
        <w:snapToGrid w:val="0"/>
        <w:spacing w:line="560" w:lineRule="exact"/>
        <w:ind w:firstLine="640" w:firstLineChars="200"/>
        <w:jc w:val="left"/>
        <w:rPr>
          <w:rFonts w:ascii="方正仿宋_GBK" w:cs="方正仿宋_GBK"/>
          <w:szCs w:val="32"/>
        </w:rPr>
      </w:pPr>
      <w:r>
        <w:rPr>
          <w:rFonts w:hint="eastAsia" w:ascii="方正仿宋_GBK"/>
          <w:szCs w:val="32"/>
        </w:rPr>
        <w:t>附件：</w:t>
      </w:r>
      <w:r>
        <w:rPr>
          <w:rFonts w:hint="eastAsia" w:ascii="方正仿宋_GBK" w:cs="方正仿宋_GBK"/>
          <w:szCs w:val="32"/>
        </w:rPr>
        <w:t>重庆大业</w:t>
      </w:r>
      <w:r>
        <w:rPr>
          <w:rFonts w:ascii="方正仿宋_GBK" w:cs="方正仿宋_GBK"/>
          <w:szCs w:val="32"/>
        </w:rPr>
        <w:t>昶阅新型</w:t>
      </w:r>
      <w:r>
        <w:rPr>
          <w:rFonts w:hint="eastAsia" w:ascii="方正仿宋_GBK" w:cs="方正仿宋_GBK"/>
          <w:szCs w:val="32"/>
        </w:rPr>
        <w:t>建材有限公司“</w:t>
      </w:r>
      <w:r>
        <w:rPr>
          <w:rFonts w:cs="方正仿宋_GBK"/>
          <w:szCs w:val="32"/>
        </w:rPr>
        <w:t>1</w:t>
      </w:r>
      <w:r>
        <w:rPr>
          <w:rFonts w:hint="eastAsia" w:ascii="方正仿宋_GBK" w:cs="方正仿宋_GBK"/>
          <w:szCs w:val="32"/>
        </w:rPr>
        <w:t>·</w:t>
      </w:r>
      <w:r>
        <w:rPr>
          <w:rFonts w:cs="方正仿宋_GBK"/>
          <w:szCs w:val="32"/>
        </w:rPr>
        <w:t>28</w:t>
      </w:r>
      <w:r>
        <w:rPr>
          <w:rFonts w:hint="eastAsia" w:ascii="方正仿宋_GBK" w:cs="方正仿宋_GBK"/>
          <w:szCs w:val="32"/>
        </w:rPr>
        <w:t>”一般高处坠落事故</w:t>
      </w:r>
      <w:r>
        <w:rPr>
          <w:rFonts w:hint="eastAsia" w:ascii="方正仿宋_GBK"/>
          <w:szCs w:val="32"/>
        </w:rPr>
        <w:t>调查组成员名单</w:t>
      </w:r>
    </w:p>
    <w:p>
      <w:pPr>
        <w:adjustRightInd w:val="0"/>
        <w:snapToGrid w:val="0"/>
        <w:spacing w:line="560" w:lineRule="exact"/>
        <w:ind w:firstLine="3200" w:firstLineChars="1000"/>
        <w:jc w:val="left"/>
        <w:rPr>
          <w:rFonts w:ascii="方正仿宋_GBK" w:cs="方正仿宋_GBK"/>
          <w:szCs w:val="32"/>
        </w:rPr>
      </w:pPr>
      <w:r>
        <w:rPr>
          <w:rFonts w:hint="eastAsia" w:ascii="方正仿宋_GBK" w:cs="方正仿宋_GBK"/>
          <w:szCs w:val="32"/>
        </w:rPr>
        <w:t xml:space="preserve">                        </w:t>
      </w:r>
    </w:p>
    <w:p>
      <w:pPr>
        <w:adjustRightInd w:val="0"/>
        <w:snapToGrid w:val="0"/>
        <w:spacing w:line="560" w:lineRule="exact"/>
        <w:jc w:val="right"/>
        <w:rPr>
          <w:rFonts w:ascii="方正仿宋_GBK" w:cs="方正仿宋_GBK"/>
          <w:szCs w:val="32"/>
        </w:rPr>
      </w:pPr>
      <w:r>
        <w:rPr>
          <w:rFonts w:hint="eastAsia" w:ascii="方正仿宋_GBK" w:cs="方正仿宋_GBK"/>
          <w:szCs w:val="32"/>
        </w:rPr>
        <w:t>重庆大业</w:t>
      </w:r>
      <w:r>
        <w:rPr>
          <w:rFonts w:ascii="方正仿宋_GBK" w:cs="方正仿宋_GBK"/>
          <w:szCs w:val="32"/>
        </w:rPr>
        <w:t>昶阅新型</w:t>
      </w:r>
      <w:r>
        <w:rPr>
          <w:rFonts w:hint="eastAsia" w:ascii="方正仿宋_GBK" w:cs="方正仿宋_GBK"/>
          <w:szCs w:val="32"/>
        </w:rPr>
        <w:t>建材有限公司</w:t>
      </w:r>
    </w:p>
    <w:p>
      <w:pPr>
        <w:adjustRightInd w:val="0"/>
        <w:snapToGrid w:val="0"/>
        <w:spacing w:line="560" w:lineRule="exact"/>
        <w:jc w:val="right"/>
        <w:rPr>
          <w:rFonts w:hint="eastAsia" w:ascii="方正仿宋_GBK"/>
          <w:szCs w:val="32"/>
        </w:rPr>
      </w:pPr>
      <w:r>
        <w:rPr>
          <w:rFonts w:hint="eastAsia" w:ascii="方正仿宋_GBK" w:cs="方正仿宋_GBK"/>
          <w:szCs w:val="32"/>
        </w:rPr>
        <w:t>“</w:t>
      </w:r>
      <w:r>
        <w:rPr>
          <w:rFonts w:cs="方正仿宋_GBK"/>
          <w:szCs w:val="32"/>
        </w:rPr>
        <w:t>1</w:t>
      </w:r>
      <w:r>
        <w:rPr>
          <w:rFonts w:ascii="方正仿宋_GBK" w:cs="方正仿宋_GBK"/>
          <w:szCs w:val="32"/>
        </w:rPr>
        <w:t>·</w:t>
      </w:r>
      <w:r>
        <w:rPr>
          <w:rFonts w:cs="方正仿宋_GBK"/>
          <w:szCs w:val="32"/>
        </w:rPr>
        <w:t>28</w:t>
      </w:r>
      <w:r>
        <w:rPr>
          <w:rFonts w:hint="eastAsia" w:ascii="方正仿宋_GBK" w:cs="方正仿宋_GBK"/>
          <w:szCs w:val="32"/>
        </w:rPr>
        <w:t>”一般高处坠落事故</w:t>
      </w:r>
      <w:r>
        <w:rPr>
          <w:rFonts w:hint="eastAsia" w:ascii="方正仿宋_GBK"/>
          <w:szCs w:val="32"/>
        </w:rPr>
        <w:t>调查组</w:t>
      </w:r>
    </w:p>
    <w:p>
      <w:pPr>
        <w:wordWrap w:val="0"/>
        <w:adjustRightInd w:val="0"/>
        <w:snapToGrid w:val="0"/>
        <w:spacing w:line="560" w:lineRule="exact"/>
        <w:jc w:val="right"/>
        <w:rPr>
          <w:rFonts w:hint="default" w:ascii="方正仿宋_GBK" w:eastAsia="方正仿宋_GBK"/>
          <w:szCs w:val="32"/>
          <w:lang w:val="en-US" w:eastAsia="zh-CN"/>
        </w:rPr>
      </w:pPr>
      <w:r>
        <w:rPr>
          <w:szCs w:val="32"/>
        </w:rPr>
        <w:t>2023</w:t>
      </w:r>
      <w:r>
        <w:rPr>
          <w:rFonts w:hint="eastAsia" w:ascii="方正仿宋_GBK"/>
          <w:szCs w:val="32"/>
        </w:rPr>
        <w:t>年</w:t>
      </w:r>
      <w:r>
        <w:rPr>
          <w:rFonts w:hint="eastAsia"/>
          <w:szCs w:val="32"/>
          <w:lang w:val="en-US" w:eastAsia="zh-CN"/>
        </w:rPr>
        <w:t>10</w:t>
      </w:r>
      <w:r>
        <w:rPr>
          <w:rFonts w:hint="eastAsia" w:ascii="方正仿宋_GBK"/>
          <w:szCs w:val="32"/>
        </w:rPr>
        <w:t>月</w:t>
      </w:r>
      <w:r>
        <w:rPr>
          <w:rFonts w:hint="eastAsia"/>
          <w:szCs w:val="32"/>
          <w:lang w:val="en-US" w:eastAsia="zh-CN"/>
        </w:rPr>
        <w:t>7</w:t>
      </w:r>
      <w:r>
        <w:rPr>
          <w:rFonts w:hint="eastAsia" w:ascii="方正仿宋_GBK"/>
          <w:szCs w:val="32"/>
        </w:rPr>
        <w:t>日</w:t>
      </w:r>
      <w:r>
        <w:rPr>
          <w:rFonts w:hint="eastAsia" w:ascii="方正仿宋_GBK"/>
          <w:szCs w:val="32"/>
          <w:lang w:val="en-US" w:eastAsia="zh-CN"/>
        </w:rPr>
        <w:t xml:space="preserve">    </w:t>
      </w:r>
      <w:bookmarkStart w:id="0" w:name="_GoBack"/>
      <w:bookmarkEnd w:id="0"/>
    </w:p>
    <w:p>
      <w:pPr>
        <w:adjustRightInd w:val="0"/>
        <w:snapToGrid w:val="0"/>
        <w:spacing w:line="600" w:lineRule="exact"/>
        <w:rPr>
          <w:rFonts w:ascii="方正黑体_GBK" w:eastAsia="方正黑体_GBK" w:cs="仿宋"/>
          <w:szCs w:val="32"/>
        </w:rPr>
      </w:pPr>
      <w:r>
        <w:rPr>
          <w:rFonts w:hint="eastAsia" w:ascii="方正黑体_GBK" w:eastAsia="方正黑体_GBK" w:cs="仿宋"/>
          <w:szCs w:val="32"/>
        </w:rPr>
        <w:t>附件</w:t>
      </w:r>
    </w:p>
    <w:p>
      <w:pPr>
        <w:adjustRightInd w:val="0"/>
        <w:snapToGrid w:val="0"/>
        <w:spacing w:line="560" w:lineRule="exact"/>
        <w:ind w:left="0"/>
        <w:jc w:val="center"/>
        <w:rPr>
          <w:rFonts w:ascii="方正仿宋_GBK"/>
          <w:szCs w:val="32"/>
        </w:rPr>
      </w:pPr>
    </w:p>
    <w:p>
      <w:pPr>
        <w:adjustRightInd w:val="0"/>
        <w:snapToGrid w:val="0"/>
        <w:ind w:left="134" w:leftChars="42" w:firstLine="220" w:firstLineChars="50"/>
        <w:jc w:val="center"/>
        <w:rPr>
          <w:rFonts w:ascii="方正小标宋_GBK" w:eastAsia="方正小标宋_GBK" w:cs="方正仿宋_GBK"/>
          <w:sz w:val="44"/>
          <w:szCs w:val="44"/>
        </w:rPr>
      </w:pPr>
      <w:r>
        <w:rPr>
          <w:rFonts w:hint="eastAsia" w:ascii="方正小标宋_GBK" w:eastAsia="方正小标宋_GBK" w:cs="方正仿宋_GBK"/>
          <w:sz w:val="44"/>
          <w:szCs w:val="44"/>
        </w:rPr>
        <w:t>重庆大业昶阅新型建材有限公司</w:t>
      </w:r>
    </w:p>
    <w:p>
      <w:pPr>
        <w:adjustRightInd w:val="0"/>
        <w:snapToGrid w:val="0"/>
        <w:ind w:left="134" w:leftChars="42" w:firstLine="220" w:firstLineChars="50"/>
        <w:jc w:val="center"/>
        <w:rPr>
          <w:rFonts w:ascii="方正小标宋_GBK" w:eastAsia="方正小标宋_GBK"/>
          <w:sz w:val="44"/>
          <w:szCs w:val="44"/>
        </w:rPr>
      </w:pPr>
      <w:r>
        <w:rPr>
          <w:rFonts w:hint="eastAsia" w:ascii="方正小标宋_GBK" w:eastAsia="方正小标宋_GBK" w:cs="方正仿宋_GBK"/>
          <w:sz w:val="44"/>
          <w:szCs w:val="44"/>
        </w:rPr>
        <w:t>“1·28”一般高处坠落事故</w:t>
      </w:r>
      <w:r>
        <w:rPr>
          <w:rFonts w:hint="eastAsia" w:ascii="方正小标宋_GBK" w:eastAsia="方正小标宋_GBK"/>
          <w:sz w:val="44"/>
          <w:szCs w:val="44"/>
        </w:rPr>
        <w:t>调查组成员名单</w:t>
      </w:r>
    </w:p>
    <w:tbl>
      <w:tblPr>
        <w:tblStyle w:val="8"/>
        <w:tblW w:w="93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0"/>
        <w:gridCol w:w="2400"/>
        <w:gridCol w:w="1599"/>
        <w:gridCol w:w="1280"/>
        <w:gridCol w:w="148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1" w:hRule="exact"/>
        </w:trPr>
        <w:tc>
          <w:tcPr>
            <w:tcW w:w="1280" w:type="dxa"/>
            <w:vMerge w:val="restart"/>
            <w:tcBorders>
              <w:top w:val="single" w:color="auto" w:sz="4" w:space="0"/>
              <w:left w:val="single" w:color="auto" w:sz="4" w:space="0"/>
              <w:bottom w:val="single" w:color="auto" w:sz="4" w:space="0"/>
              <w:right w:val="single" w:color="auto" w:sz="4" w:space="0"/>
            </w:tcBorders>
            <w:vAlign w:val="center"/>
          </w:tcPr>
          <w:p>
            <w:pPr>
              <w:rPr>
                <w:rFonts w:ascii="黑体" w:eastAsia="黑体" w:cs="Calibri"/>
                <w:szCs w:val="32"/>
              </w:rPr>
            </w:pPr>
            <w:r>
              <w:rPr>
                <w:rFonts w:hint="eastAsia" w:ascii="黑体" w:eastAsia="黑体" w:cs="Calibri"/>
                <w:szCs w:val="32"/>
              </w:rPr>
              <w:t>姓  名</w:t>
            </w:r>
          </w:p>
        </w:tc>
        <w:tc>
          <w:tcPr>
            <w:tcW w:w="24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cs="Calibri"/>
                <w:szCs w:val="32"/>
              </w:rPr>
            </w:pPr>
            <w:r>
              <w:rPr>
                <w:rFonts w:hint="eastAsia" w:ascii="黑体" w:eastAsia="黑体" w:cs="Calibri"/>
                <w:szCs w:val="32"/>
              </w:rPr>
              <w:t>工作单位</w:t>
            </w:r>
          </w:p>
        </w:tc>
        <w:tc>
          <w:tcPr>
            <w:tcW w:w="15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cs="Calibri"/>
                <w:szCs w:val="32"/>
              </w:rPr>
            </w:pPr>
            <w:r>
              <w:rPr>
                <w:rFonts w:hint="eastAsia" w:ascii="黑体" w:eastAsia="黑体" w:cs="Calibri"/>
                <w:szCs w:val="32"/>
              </w:rPr>
              <w:t>职  务</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rPr>
                <w:rFonts w:ascii="黑体" w:eastAsia="黑体" w:cs="Calibri"/>
                <w:szCs w:val="32"/>
              </w:rPr>
            </w:pPr>
            <w:r>
              <w:rPr>
                <w:rFonts w:hint="eastAsia" w:ascii="黑体" w:eastAsia="黑体" w:cs="Calibri"/>
                <w:szCs w:val="32"/>
              </w:rPr>
              <w:t>调查组</w:t>
            </w:r>
          </w:p>
          <w:p>
            <w:pPr>
              <w:spacing w:line="480" w:lineRule="exact"/>
              <w:rPr>
                <w:rFonts w:ascii="黑体" w:eastAsia="黑体" w:cs="Calibri"/>
                <w:szCs w:val="32"/>
              </w:rPr>
            </w:pPr>
            <w:r>
              <w:rPr>
                <w:rFonts w:hint="eastAsia" w:ascii="黑体" w:eastAsia="黑体" w:cs="Calibri"/>
                <w:szCs w:val="32"/>
              </w:rPr>
              <w:t>职  务</w:t>
            </w:r>
          </w:p>
        </w:tc>
        <w:tc>
          <w:tcPr>
            <w:tcW w:w="276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640" w:firstLineChars="200"/>
              <w:rPr>
                <w:rFonts w:ascii="黑体" w:eastAsia="黑体" w:cs="Calibri"/>
                <w:szCs w:val="32"/>
              </w:rPr>
            </w:pPr>
            <w:r>
              <w:rPr>
                <w:rFonts w:hint="eastAsia" w:ascii="黑体" w:eastAsia="黑体" w:cs="Calibri"/>
                <w:szCs w:val="32"/>
              </w:rPr>
              <w:t>调查组</w:t>
            </w:r>
          </w:p>
          <w:p>
            <w:pPr>
              <w:spacing w:line="480" w:lineRule="exact"/>
              <w:ind w:firstLine="480" w:firstLineChars="150"/>
              <w:rPr>
                <w:rFonts w:ascii="黑体" w:eastAsia="黑体" w:cs="Calibri"/>
                <w:szCs w:val="32"/>
              </w:rPr>
            </w:pPr>
            <w:r>
              <w:rPr>
                <w:rFonts w:hint="eastAsia" w:ascii="黑体" w:eastAsia="黑体" w:cs="Calibri"/>
                <w:szCs w:val="32"/>
              </w:rPr>
              <w:t>成员签字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215" w:type="dxa"/>
            <w:vMerge w:val="continue"/>
            <w:tcBorders>
              <w:top w:val="single" w:color="auto" w:sz="4" w:space="0"/>
              <w:left w:val="single" w:color="auto" w:sz="4" w:space="0"/>
              <w:bottom w:val="single" w:color="auto" w:sz="4" w:space="0"/>
              <w:right w:val="single" w:color="auto" w:sz="4" w:space="0"/>
            </w:tcBorders>
            <w:vAlign w:val="center"/>
          </w:tcPr>
          <w:p/>
        </w:tc>
        <w:tc>
          <w:tcPr>
            <w:tcW w:w="2437" w:type="dxa"/>
            <w:vMerge w:val="continue"/>
            <w:tcBorders>
              <w:top w:val="single" w:color="auto" w:sz="4" w:space="0"/>
              <w:left w:val="single" w:color="auto" w:sz="4" w:space="0"/>
              <w:bottom w:val="single" w:color="auto" w:sz="4" w:space="0"/>
              <w:right w:val="single" w:color="auto" w:sz="4" w:space="0"/>
            </w:tcBorders>
            <w:vAlign w:val="center"/>
          </w:tcPr>
          <w:p/>
        </w:tc>
        <w:tc>
          <w:tcPr>
            <w:tcW w:w="1843" w:type="dxa"/>
            <w:vMerge w:val="continue"/>
            <w:tcBorders>
              <w:top w:val="single" w:color="auto" w:sz="4" w:space="0"/>
              <w:left w:val="single" w:color="auto" w:sz="4" w:space="0"/>
              <w:bottom w:val="single" w:color="auto" w:sz="4" w:space="0"/>
              <w:right w:val="single" w:color="auto" w:sz="4" w:space="0"/>
            </w:tcBorders>
            <w:vAlign w:val="center"/>
          </w:tcPr>
          <w:p/>
        </w:tc>
        <w:tc>
          <w:tcPr>
            <w:tcW w:w="1276" w:type="dxa"/>
            <w:vMerge w:val="continue"/>
            <w:tcBorders>
              <w:top w:val="single" w:color="auto" w:sz="4" w:space="0"/>
              <w:left w:val="single" w:color="auto" w:sz="4" w:space="0"/>
              <w:bottom w:val="single" w:color="auto" w:sz="4" w:space="0"/>
              <w:right w:val="single" w:color="auto" w:sz="4" w:space="0"/>
            </w:tcBorders>
            <w:vAlign w:val="center"/>
          </w:tc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cs="Calibri"/>
                <w:szCs w:val="32"/>
              </w:rPr>
            </w:pPr>
            <w:r>
              <w:rPr>
                <w:rFonts w:hint="eastAsia" w:ascii="黑体" w:eastAsia="黑体" w:cs="Calibri"/>
                <w:szCs w:val="32"/>
              </w:rPr>
              <w:t>同  意</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黑体" w:eastAsia="黑体" w:cs="Calibri"/>
                <w:szCs w:val="32"/>
              </w:rPr>
            </w:pPr>
            <w:r>
              <w:rPr>
                <w:rFonts w:hint="eastAsia" w:ascii="黑体" w:eastAsia="黑体" w:cs="Calibri"/>
                <w:szCs w:val="32"/>
              </w:rPr>
              <w:t>不同意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280"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r>
              <w:rPr>
                <w:rFonts w:hint="eastAsia" w:ascii="方正仿宋_GBK" w:cs="Calibri"/>
                <w:sz w:val="30"/>
                <w:szCs w:val="30"/>
              </w:rPr>
              <w:t>袁  闯</w:t>
            </w:r>
          </w:p>
        </w:tc>
        <w:tc>
          <w:tcPr>
            <w:tcW w:w="2400"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r>
              <w:rPr>
                <w:rFonts w:hint="eastAsia" w:ascii="方正仿宋_GBK" w:cs="Calibri"/>
                <w:sz w:val="30"/>
                <w:szCs w:val="30"/>
              </w:rPr>
              <w:t>区应急局</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cs="Calibri"/>
                <w:sz w:val="30"/>
                <w:szCs w:val="30"/>
              </w:rPr>
            </w:pPr>
            <w:r>
              <w:rPr>
                <w:rFonts w:hint="eastAsia" w:ascii="方正仿宋_GBK" w:cs="Calibri"/>
                <w:sz w:val="30"/>
                <w:szCs w:val="30"/>
              </w:rPr>
              <w:t>局  长</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cs="Calibri"/>
                <w:sz w:val="30"/>
                <w:szCs w:val="30"/>
              </w:rPr>
            </w:pPr>
            <w:r>
              <w:rPr>
                <w:rFonts w:hint="eastAsia" w:ascii="方正仿宋_GBK" w:cs="Calibri"/>
                <w:sz w:val="30"/>
                <w:szCs w:val="30"/>
              </w:rPr>
              <w:t>组  长</w:t>
            </w:r>
          </w:p>
        </w:tc>
        <w:tc>
          <w:tcPr>
            <w:tcW w:w="1485"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r>
              <w:rPr>
                <w:rFonts w:hint="eastAsia" w:ascii="方正仿宋_GBK" w:cs="Calibri"/>
                <w:sz w:val="30"/>
                <w:szCs w:val="30"/>
              </w:rPr>
              <w:t>袁  闯</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280"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r>
              <w:rPr>
                <w:rFonts w:hint="eastAsia" w:ascii="方正仿宋_GBK" w:cs="Calibri"/>
                <w:sz w:val="30"/>
                <w:szCs w:val="30"/>
              </w:rPr>
              <w:t>周  斌</w:t>
            </w:r>
          </w:p>
        </w:tc>
        <w:tc>
          <w:tcPr>
            <w:tcW w:w="2400"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r>
              <w:rPr>
                <w:rFonts w:hint="eastAsia" w:ascii="方正仿宋_GBK" w:cs="Calibri"/>
                <w:sz w:val="30"/>
                <w:szCs w:val="30"/>
              </w:rPr>
              <w:t>区应急执法支队</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cs="Calibri"/>
                <w:sz w:val="30"/>
                <w:szCs w:val="30"/>
              </w:rPr>
            </w:pPr>
            <w:r>
              <w:rPr>
                <w:rFonts w:hint="eastAsia" w:ascii="方正仿宋_GBK" w:cs="Calibri"/>
                <w:sz w:val="30"/>
                <w:szCs w:val="30"/>
              </w:rPr>
              <w:t>支队长</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cs="Calibri"/>
                <w:sz w:val="30"/>
                <w:szCs w:val="30"/>
              </w:rPr>
            </w:pPr>
            <w:r>
              <w:rPr>
                <w:rFonts w:hint="eastAsia" w:ascii="方正仿宋_GBK" w:cs="Calibri"/>
                <w:sz w:val="30"/>
                <w:szCs w:val="30"/>
              </w:rPr>
              <w:t>副组长</w:t>
            </w:r>
          </w:p>
        </w:tc>
        <w:tc>
          <w:tcPr>
            <w:tcW w:w="1485"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r>
              <w:rPr>
                <w:rFonts w:hint="eastAsia" w:ascii="方正仿宋_GBK" w:cs="Calibri"/>
                <w:sz w:val="30"/>
                <w:szCs w:val="30"/>
              </w:rPr>
              <w:t>周  斌</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280"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r>
              <w:rPr>
                <w:rFonts w:hint="eastAsia" w:ascii="方正仿宋_GBK" w:cs="Calibri"/>
                <w:sz w:val="30"/>
                <w:szCs w:val="30"/>
              </w:rPr>
              <w:t>熊青云</w:t>
            </w:r>
          </w:p>
        </w:tc>
        <w:tc>
          <w:tcPr>
            <w:tcW w:w="2400"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cs="Calibri"/>
                <w:sz w:val="30"/>
                <w:szCs w:val="30"/>
              </w:rPr>
            </w:pPr>
            <w:r>
              <w:rPr>
                <w:rFonts w:hint="eastAsia" w:ascii="方正仿宋_GBK" w:cs="Calibri"/>
                <w:sz w:val="30"/>
                <w:szCs w:val="30"/>
              </w:rPr>
              <w:t>区应急执法支队</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cs="Calibri"/>
                <w:sz w:val="30"/>
                <w:szCs w:val="30"/>
              </w:rPr>
            </w:pPr>
            <w:r>
              <w:rPr>
                <w:rFonts w:hint="eastAsia" w:ascii="方正仿宋_GBK" w:cs="Calibri"/>
                <w:sz w:val="30"/>
                <w:szCs w:val="30"/>
              </w:rPr>
              <w:t>政  委</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cs="Calibri"/>
                <w:sz w:val="30"/>
                <w:szCs w:val="30"/>
              </w:rPr>
            </w:pPr>
            <w:r>
              <w:rPr>
                <w:rFonts w:hint="eastAsia" w:ascii="方正仿宋_GBK" w:cs="Calibri"/>
                <w:sz w:val="30"/>
                <w:szCs w:val="30"/>
              </w:rPr>
              <w:t>副组长</w:t>
            </w:r>
          </w:p>
        </w:tc>
        <w:tc>
          <w:tcPr>
            <w:tcW w:w="1485"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r>
              <w:rPr>
                <w:rFonts w:hint="eastAsia" w:ascii="方正仿宋_GBK" w:cs="Calibri"/>
                <w:sz w:val="30"/>
                <w:szCs w:val="30"/>
              </w:rPr>
              <w:t>熊青云</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280"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r>
              <w:rPr>
                <w:rFonts w:ascii="方正仿宋_GBK" w:cs="Calibri"/>
                <w:sz w:val="30"/>
                <w:szCs w:val="30"/>
              </w:rPr>
              <w:t>丁  健</w:t>
            </w:r>
          </w:p>
        </w:tc>
        <w:tc>
          <w:tcPr>
            <w:tcW w:w="2400"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cs="Calibri"/>
                <w:sz w:val="30"/>
                <w:szCs w:val="30"/>
              </w:rPr>
            </w:pPr>
            <w:r>
              <w:rPr>
                <w:rFonts w:hint="eastAsia" w:ascii="方正仿宋_GBK" w:cs="Calibri"/>
                <w:sz w:val="30"/>
                <w:szCs w:val="30"/>
              </w:rPr>
              <w:t>区公安局</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cs="Calibri"/>
                <w:sz w:val="30"/>
                <w:szCs w:val="30"/>
              </w:rPr>
            </w:pPr>
            <w:r>
              <w:rPr>
                <w:rFonts w:hint="eastAsia" w:ascii="方正仿宋_GBK" w:cs="方正仿宋_GBK"/>
              </w:rPr>
              <w:t>高级警长</w:t>
            </w: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cs="仿宋"/>
                <w:szCs w:val="32"/>
              </w:rPr>
            </w:pPr>
            <w:r>
              <w:rPr>
                <w:rFonts w:hint="eastAsia" w:ascii="方正仿宋_GBK" w:cs="仿宋"/>
                <w:szCs w:val="32"/>
              </w:rPr>
              <w:t>成  员</w:t>
            </w:r>
          </w:p>
        </w:tc>
        <w:tc>
          <w:tcPr>
            <w:tcW w:w="1485"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r>
              <w:rPr>
                <w:rFonts w:ascii="方正仿宋_GBK" w:cs="Calibri"/>
                <w:sz w:val="30"/>
                <w:szCs w:val="30"/>
              </w:rPr>
              <w:t>丁  健</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280"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r>
              <w:rPr>
                <w:rFonts w:ascii="方正仿宋_GBK" w:cs="Calibri"/>
                <w:sz w:val="30"/>
                <w:szCs w:val="30"/>
              </w:rPr>
              <w:t>朱  江</w:t>
            </w:r>
          </w:p>
        </w:tc>
        <w:tc>
          <w:tcPr>
            <w:tcW w:w="2400"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cs="Calibri"/>
                <w:sz w:val="30"/>
                <w:szCs w:val="30"/>
              </w:rPr>
            </w:pPr>
            <w:r>
              <w:rPr>
                <w:rFonts w:hint="eastAsia" w:ascii="方正仿宋_GBK" w:cs="Calibri"/>
                <w:sz w:val="30"/>
                <w:szCs w:val="30"/>
              </w:rPr>
              <w:t>区总工会</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cs="Calibri"/>
                <w:sz w:val="30"/>
                <w:szCs w:val="30"/>
              </w:rPr>
            </w:pPr>
            <w:r>
              <w:rPr>
                <w:rFonts w:hint="eastAsia" w:ascii="方正仿宋_GBK"/>
                <w:sz w:val="30"/>
                <w:szCs w:val="30"/>
              </w:rPr>
              <w:t>干  部</w:t>
            </w: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cs="仿宋"/>
                <w:szCs w:val="32"/>
              </w:rPr>
            </w:pPr>
            <w:r>
              <w:rPr>
                <w:rFonts w:hint="eastAsia" w:ascii="方正仿宋_GBK" w:cs="仿宋"/>
                <w:szCs w:val="32"/>
              </w:rPr>
              <w:t>成  员</w:t>
            </w:r>
          </w:p>
        </w:tc>
        <w:tc>
          <w:tcPr>
            <w:tcW w:w="1485"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r>
              <w:rPr>
                <w:rFonts w:ascii="方正仿宋_GBK" w:cs="Calibri"/>
                <w:sz w:val="30"/>
                <w:szCs w:val="30"/>
              </w:rPr>
              <w:t>朱  江</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szCs w:val="32"/>
              </w:rPr>
            </w:pPr>
            <w:r>
              <w:rPr>
                <w:rFonts w:ascii="方正仿宋_GBK"/>
                <w:szCs w:val="32"/>
              </w:rPr>
              <w:t>贺明忠</w:t>
            </w:r>
          </w:p>
        </w:tc>
        <w:tc>
          <w:tcPr>
            <w:tcW w:w="24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szCs w:val="32"/>
              </w:rPr>
            </w:pPr>
            <w:r>
              <w:rPr>
                <w:rFonts w:hint="eastAsia" w:ascii="方正仿宋_GBK"/>
                <w:szCs w:val="32"/>
              </w:rPr>
              <w:t>区</w:t>
            </w:r>
            <w:r>
              <w:rPr>
                <w:rFonts w:ascii="方正仿宋_GBK"/>
                <w:szCs w:val="32"/>
              </w:rPr>
              <w:t>应急局</w:t>
            </w:r>
          </w:p>
        </w:tc>
        <w:tc>
          <w:tcPr>
            <w:tcW w:w="15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jc w:val="center"/>
              <w:rPr>
                <w:rFonts w:ascii="方正仿宋_GBK"/>
                <w:szCs w:val="32"/>
              </w:rPr>
            </w:pPr>
            <w:r>
              <w:rPr>
                <w:rFonts w:ascii="方正仿宋_GBK"/>
                <w:szCs w:val="32"/>
              </w:rPr>
              <w:t>科  长</w:t>
            </w: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cs="仿宋"/>
                <w:szCs w:val="32"/>
              </w:rPr>
            </w:pPr>
            <w:r>
              <w:rPr>
                <w:rFonts w:hint="eastAsia" w:ascii="方正仿宋_GBK" w:cs="仿宋"/>
                <w:szCs w:val="32"/>
              </w:rPr>
              <w:t>成  员</w:t>
            </w: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szCs w:val="32"/>
              </w:rPr>
            </w:pPr>
            <w:r>
              <w:rPr>
                <w:rFonts w:ascii="方正仿宋_GBK"/>
                <w:szCs w:val="32"/>
              </w:rPr>
              <w:t>贺明忠</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szCs w:val="32"/>
              </w:rPr>
            </w:pPr>
            <w:r>
              <w:rPr>
                <w:rFonts w:hint="eastAsia" w:ascii="方正仿宋_GBK" w:cs="Calibri"/>
                <w:sz w:val="30"/>
                <w:szCs w:val="30"/>
              </w:rPr>
              <w:t>桂  松</w:t>
            </w:r>
          </w:p>
        </w:tc>
        <w:tc>
          <w:tcPr>
            <w:tcW w:w="24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szCs w:val="32"/>
              </w:rPr>
            </w:pPr>
            <w:r>
              <w:rPr>
                <w:rFonts w:hint="eastAsia" w:ascii="方正仿宋_GBK" w:cs="Calibri"/>
                <w:sz w:val="30"/>
                <w:szCs w:val="30"/>
              </w:rPr>
              <w:t>区应急执法支队</w:t>
            </w:r>
          </w:p>
        </w:tc>
        <w:tc>
          <w:tcPr>
            <w:tcW w:w="15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szCs w:val="32"/>
              </w:rPr>
            </w:pPr>
            <w:r>
              <w:rPr>
                <w:rFonts w:hint="eastAsia" w:ascii="方正仿宋_GBK" w:cs="Calibri"/>
                <w:sz w:val="30"/>
                <w:szCs w:val="30"/>
              </w:rPr>
              <w:t>主  办</w:t>
            </w: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cs="仿宋"/>
                <w:szCs w:val="32"/>
              </w:rPr>
            </w:pPr>
            <w:r>
              <w:rPr>
                <w:rFonts w:hint="eastAsia" w:ascii="方正仿宋_GBK" w:cs="仿宋"/>
                <w:szCs w:val="32"/>
              </w:rPr>
              <w:t>成  员</w:t>
            </w: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szCs w:val="32"/>
              </w:rPr>
            </w:pPr>
            <w:r>
              <w:rPr>
                <w:rFonts w:hint="eastAsia" w:ascii="方正仿宋_GBK" w:cs="Calibri"/>
                <w:sz w:val="30"/>
                <w:szCs w:val="30"/>
              </w:rPr>
              <w:t>桂  松</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280"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r>
              <w:rPr>
                <w:rFonts w:hint="eastAsia" w:ascii="方正仿宋_GBK" w:cs="Calibri"/>
                <w:sz w:val="30"/>
                <w:szCs w:val="30"/>
              </w:rPr>
              <w:t>蒋  波</w:t>
            </w:r>
          </w:p>
        </w:tc>
        <w:tc>
          <w:tcPr>
            <w:tcW w:w="2400"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r>
              <w:rPr>
                <w:rFonts w:hint="eastAsia" w:ascii="方正仿宋_GBK" w:cs="Calibri"/>
                <w:sz w:val="30"/>
                <w:szCs w:val="30"/>
              </w:rPr>
              <w:t>区应急执法支队</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cs="Calibri"/>
                <w:sz w:val="30"/>
                <w:szCs w:val="30"/>
              </w:rPr>
            </w:pPr>
            <w:r>
              <w:rPr>
                <w:rFonts w:hint="eastAsia" w:ascii="方正仿宋_GBK" w:cs="Calibri"/>
                <w:sz w:val="30"/>
                <w:szCs w:val="30"/>
              </w:rPr>
              <w:t>大队长</w:t>
            </w: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cs="仿宋"/>
                <w:szCs w:val="32"/>
              </w:rPr>
            </w:pPr>
            <w:r>
              <w:rPr>
                <w:rFonts w:hint="eastAsia" w:ascii="方正仿宋_GBK" w:cs="仿宋"/>
                <w:szCs w:val="32"/>
              </w:rPr>
              <w:t>成  员</w:t>
            </w:r>
          </w:p>
        </w:tc>
        <w:tc>
          <w:tcPr>
            <w:tcW w:w="1485"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r>
              <w:rPr>
                <w:rFonts w:hint="eastAsia" w:ascii="方正仿宋_GBK" w:cs="Calibri"/>
                <w:sz w:val="30"/>
                <w:szCs w:val="30"/>
              </w:rPr>
              <w:t>蒋  波</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280"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r>
              <w:rPr>
                <w:rFonts w:hint="eastAsia" w:ascii="方正仿宋_GBK" w:cs="Calibri"/>
                <w:sz w:val="30"/>
                <w:szCs w:val="30"/>
              </w:rPr>
              <w:t>秦  皓</w:t>
            </w:r>
          </w:p>
        </w:tc>
        <w:tc>
          <w:tcPr>
            <w:tcW w:w="2400" w:type="dxa"/>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宋体" w:cs="Calibri"/>
                <w:w w:val="90"/>
                <w:sz w:val="30"/>
                <w:szCs w:val="30"/>
              </w:rPr>
            </w:pPr>
            <w:r>
              <w:rPr>
                <w:rFonts w:hint="eastAsia" w:ascii="方正仿宋_GBK" w:cs="Calibri"/>
                <w:sz w:val="30"/>
                <w:szCs w:val="30"/>
              </w:rPr>
              <w:t>区应急执法支队</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cs="Calibri"/>
                <w:sz w:val="30"/>
                <w:szCs w:val="30"/>
              </w:rPr>
            </w:pPr>
            <w:r>
              <w:rPr>
                <w:rFonts w:hint="eastAsia" w:ascii="方正仿宋_GBK" w:cs="Calibri"/>
                <w:sz w:val="30"/>
                <w:szCs w:val="30"/>
              </w:rPr>
              <w:t>主  办</w:t>
            </w: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cs="仿宋"/>
                <w:szCs w:val="32"/>
              </w:rPr>
            </w:pPr>
            <w:r>
              <w:rPr>
                <w:rFonts w:hint="eastAsia" w:ascii="方正仿宋_GBK" w:cs="仿宋"/>
                <w:szCs w:val="32"/>
              </w:rPr>
              <w:t>成  员</w:t>
            </w:r>
          </w:p>
        </w:tc>
        <w:tc>
          <w:tcPr>
            <w:tcW w:w="1485"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r>
              <w:rPr>
                <w:rFonts w:hint="eastAsia" w:ascii="方正仿宋_GBK" w:cs="Calibri"/>
                <w:sz w:val="30"/>
                <w:szCs w:val="30"/>
              </w:rPr>
              <w:t>秦  皓</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280"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r>
              <w:rPr>
                <w:rFonts w:hint="eastAsia" w:ascii="方正仿宋_GBK" w:cs="Calibri"/>
                <w:sz w:val="30"/>
                <w:szCs w:val="30"/>
              </w:rPr>
              <w:t>尹  倩</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方正仿宋_GBK" w:cs="Calibri"/>
                <w:sz w:val="30"/>
                <w:szCs w:val="30"/>
              </w:rPr>
            </w:pPr>
            <w:r>
              <w:rPr>
                <w:rFonts w:hint="eastAsia" w:ascii="方正仿宋_GBK" w:cs="Calibri"/>
                <w:sz w:val="30"/>
                <w:szCs w:val="30"/>
              </w:rPr>
              <w:t>区应急执法支队</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cs="Calibri"/>
                <w:sz w:val="30"/>
                <w:szCs w:val="30"/>
              </w:rPr>
            </w:pPr>
            <w:r>
              <w:rPr>
                <w:rFonts w:hint="eastAsia" w:ascii="方正仿宋_GBK" w:cs="Calibri"/>
                <w:sz w:val="30"/>
                <w:szCs w:val="30"/>
              </w:rPr>
              <w:t>主  办</w:t>
            </w: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cs="仿宋"/>
                <w:szCs w:val="32"/>
              </w:rPr>
            </w:pPr>
            <w:r>
              <w:rPr>
                <w:rFonts w:hint="eastAsia" w:ascii="方正仿宋_GBK" w:cs="仿宋"/>
                <w:szCs w:val="32"/>
              </w:rPr>
              <w:t>成  员</w:t>
            </w:r>
          </w:p>
        </w:tc>
        <w:tc>
          <w:tcPr>
            <w:tcW w:w="1485"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r>
              <w:rPr>
                <w:rFonts w:hint="eastAsia" w:ascii="方正仿宋_GBK" w:cs="Calibri"/>
                <w:sz w:val="30"/>
                <w:szCs w:val="30"/>
              </w:rPr>
              <w:t>尹  倩</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方正仿宋_GBK" w:cs="Calibri"/>
                <w:sz w:val="30"/>
                <w:szCs w:val="30"/>
              </w:rPr>
            </w:pPr>
          </w:p>
        </w:tc>
      </w:tr>
    </w:tbl>
    <w:p>
      <w:pPr>
        <w:adjustRightInd w:val="0"/>
        <w:snapToGrid w:val="0"/>
        <w:spacing w:line="560" w:lineRule="exact"/>
        <w:jc w:val="left"/>
        <w:rPr>
          <w:rFonts w:ascii="方正仿宋_GBK"/>
          <w:szCs w:val="32"/>
        </w:rPr>
      </w:pPr>
    </w:p>
    <w:p>
      <w:pPr>
        <w:adjustRightInd w:val="0"/>
        <w:snapToGrid w:val="0"/>
        <w:spacing w:line="560" w:lineRule="exact"/>
        <w:ind w:firstLine="4320" w:firstLineChars="1350"/>
        <w:jc w:val="left"/>
        <w:rPr>
          <w:rFonts w:ascii="方正仿宋_GBK"/>
          <w:szCs w:val="32"/>
        </w:rPr>
      </w:pPr>
    </w:p>
    <w:sectPr>
      <w:footerReference r:id="rId3" w:type="default"/>
      <w:footerReference r:id="rId4" w:type="even"/>
      <w:pgSz w:w="11907" w:h="16840"/>
      <w:pgMar w:top="2098" w:right="1474" w:bottom="1985"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740" w:firstLineChars="4550"/>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rPr>
        <w:rFonts w:hint="eastAsia" w:ascii="仿宋_GB2312" w:eastAsia="仿宋_GB2312"/>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MmYwN2VhOTA2MDJmNTQ3NzQwMjE2MDhmYjE2ZWQzYTAifQ=="/>
  </w:docVars>
  <w:rsids>
    <w:rsidRoot w:val="00000000"/>
    <w:rsid w:val="1B1A277D"/>
    <w:rsid w:val="435C11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7"/>
      </w:tabs>
      <w:snapToGrid w:val="0"/>
      <w:jc w:val="left"/>
    </w:pPr>
    <w:rPr>
      <w:sz w:val="18"/>
    </w:rPr>
  </w:style>
  <w:style w:type="paragraph" w:styleId="6">
    <w:name w:val="header"/>
    <w:basedOn w:val="1"/>
    <w:uiPriority w:val="0"/>
    <w:pPr>
      <w:pBdr>
        <w:bottom w:val="single" w:color="auto" w:sz="6" w:space="1"/>
      </w:pBdr>
      <w:tabs>
        <w:tab w:val="center" w:pos="4153"/>
        <w:tab w:val="right" w:pos="8307"/>
      </w:tabs>
      <w:snapToGrid w:val="0"/>
      <w:jc w:val="center"/>
    </w:pPr>
    <w:rPr>
      <w:sz w:val="18"/>
    </w:rPr>
  </w:style>
  <w:style w:type="paragraph" w:styleId="7">
    <w:name w:val="HTML Preformatted"/>
    <w:basedOn w:val="1"/>
    <w:qFormat/>
    <w:uiPriority w:val="0"/>
    <w:rPr>
      <w:rFonts w:ascii="Courier New" w:hAnsi="Courier New"/>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10</Pages>
  <Words>4066</Words>
  <Characters>4201</Characters>
  <Lines>270</Lines>
  <Paragraphs>134</Paragraphs>
  <TotalTime>2972</TotalTime>
  <ScaleCrop>false</ScaleCrop>
  <LinksUpToDate>false</LinksUpToDate>
  <CharactersWithSpaces>4388</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2023-02-09T01:22:00Z</dcterms:created>
  <dc:creator>Microsoft</dc:creator>
  <cp:lastModifiedBy>夏银吟</cp:lastModifiedBy>
  <cp:lastPrinted>2023-03-09T09:06:00Z</cp:lastPrinted>
  <dcterms:modified xsi:type="dcterms:W3CDTF">2023-10-12T02:13:51Z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EE00B3659C9A4310A6FB000992B91069_12</vt:lpwstr>
  </property>
</Properties>
</file>