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_GBK" w:eastAsia="方正小标宋_GBK" w:cs="方正小标宋_GBK"/>
          <w:sz w:val="44"/>
          <w:szCs w:val="44"/>
        </w:rPr>
      </w:pPr>
      <w:r>
        <w:rPr>
          <w:rFonts w:hint="eastAsia" w:ascii="方正小标宋_GBK" w:eastAsia="方正小标宋_GBK" w:cs="方正小标宋_GBK"/>
          <w:sz w:val="44"/>
          <w:szCs w:val="44"/>
        </w:rPr>
        <w:t>涪陵珍溪新建重庆至万州高速铁路</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_GBK" w:eastAsia="方正小标宋_GBK"/>
          <w:spacing w:val="-20"/>
          <w:sz w:val="44"/>
          <w:szCs w:val="44"/>
        </w:rPr>
      </w:pPr>
      <w:r>
        <w:rPr>
          <w:rFonts w:hint="eastAsia" w:ascii="方正小标宋_GBK" w:eastAsia="方正小标宋_GBK" w:cs="方正小标宋_GBK"/>
          <w:sz w:val="44"/>
          <w:szCs w:val="44"/>
        </w:rPr>
        <w:t>站前工程“7·3”一般淹溺事故</w:t>
      </w:r>
      <w:r>
        <w:rPr>
          <w:rFonts w:hint="eastAsia" w:ascii="方正小标宋_GBK" w:eastAsia="方正小标宋_GBK"/>
          <w:spacing w:val="-20"/>
          <w:sz w:val="44"/>
          <w:szCs w:val="44"/>
        </w:rPr>
        <w:t>调查报告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2023年7月</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日</w:t>
      </w:r>
      <w:r>
        <w:rPr>
          <w:rFonts w:hint="eastAsia" w:ascii="方正仿宋_GBK" w:hAnsi="方正仿宋_GBK" w:eastAsia="方正仿宋_GBK" w:cs="方正仿宋_GBK"/>
          <w:sz w:val="32"/>
          <w:szCs w:val="32"/>
          <w:lang w:val="en-US" w:eastAsia="zh-CN"/>
        </w:rPr>
        <w:t>19</w:t>
      </w:r>
      <w:r>
        <w:rPr>
          <w:rFonts w:hint="eastAsia" w:ascii="方正仿宋_GBK" w:hAnsi="方正仿宋_GBK" w:eastAsia="方正仿宋_GBK" w:cs="方正仿宋_GBK"/>
          <w:sz w:val="32"/>
          <w:szCs w:val="32"/>
        </w:rPr>
        <w:t>时30分许，南通中业路桥工程有限公司工人在重庆至万州高速铁路站前工程</w:t>
      </w:r>
      <w:r>
        <w:rPr>
          <w:rFonts w:hint="eastAsia" w:ascii="方正仿宋_GBK" w:hAnsi="方正仿宋_GBK" w:eastAsia="方正仿宋_GBK" w:cs="方正仿宋_GBK"/>
          <w:sz w:val="32"/>
          <w:szCs w:val="32"/>
          <w:lang w:eastAsia="zh-CN"/>
        </w:rPr>
        <w:t>正在修建的</w:t>
      </w:r>
      <w:r>
        <w:rPr>
          <w:rFonts w:hint="eastAsia" w:ascii="方正仿宋_GBK" w:hAnsi="方正仿宋_GBK" w:eastAsia="方正仿宋_GBK" w:cs="方正仿宋_GBK"/>
          <w:sz w:val="32"/>
          <w:szCs w:val="32"/>
        </w:rPr>
        <w:t>涪陵珍溪渠溪河双线特大桥栈桥巡查时，不慎掉入河中，造成1人死亡，直接经济损失约120万元。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事故发生后，按照《安全生产法》《生产安全事故报告和调查处理条例》（国务院令第493号）和《重庆市安全生产条例》等法律法规的规定，区政府授权区应急局牵头，成立</w:t>
      </w:r>
      <w:r>
        <w:rPr>
          <w:rFonts w:hint="eastAsia" w:ascii="方正仿宋_GBK" w:hAnsi="方正仿宋_GBK" w:eastAsia="方正仿宋_GBK" w:cs="方正仿宋_GBK"/>
          <w:sz w:val="32"/>
          <w:szCs w:val="32"/>
          <w:lang w:eastAsia="zh-CN"/>
        </w:rPr>
        <w:t>由</w:t>
      </w:r>
      <w:r>
        <w:rPr>
          <w:rFonts w:hint="eastAsia" w:ascii="方正仿宋_GBK" w:hAnsi="方正仿宋_GBK" w:eastAsia="方正仿宋_GBK" w:cs="方正仿宋_GBK"/>
          <w:sz w:val="32"/>
          <w:szCs w:val="32"/>
        </w:rPr>
        <w:t>区公安局、区总工会、区应急局等部门参加的涪陵珍溪新建重庆至万州高速铁路站前工程“7·3”一般淹溺事故调查组</w:t>
      </w:r>
      <w:r>
        <w:rPr>
          <w:rFonts w:hint="eastAsia" w:ascii="方正仿宋_GBK" w:hAnsi="方正仿宋_GBK" w:eastAsia="方正仿宋_GBK" w:cs="方正仿宋_GBK"/>
          <w:sz w:val="32"/>
          <w:szCs w:val="32"/>
          <w:lang w:eastAsia="zh-CN"/>
        </w:rPr>
        <w:t>（以下简称事故调查组）</w:t>
      </w:r>
      <w:r>
        <w:rPr>
          <w:rFonts w:hint="eastAsia" w:ascii="方正仿宋_GBK" w:hAnsi="方正仿宋_GBK" w:eastAsia="方正仿宋_GBK" w:cs="方正仿宋_GBK"/>
          <w:sz w:val="32"/>
          <w:szCs w:val="32"/>
        </w:rPr>
        <w:t>，并邀请区纪委监委和区检察院派人列席事故调查有关会议。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K" w:eastAsia="方正仿宋_GBK" w:cs="方正仿宋_GBK"/>
          <w:sz w:val="32"/>
          <w:szCs w:val="32"/>
        </w:rPr>
      </w:pPr>
      <w:r>
        <w:rPr>
          <w:rFonts w:ascii="方正仿宋_GBK" w:eastAsia="方正仿宋_GBK" w:cs="方正仿宋_GBK"/>
          <w:sz w:val="32"/>
          <w:szCs w:val="32"/>
        </w:rPr>
        <w:t>事故</w:t>
      </w:r>
      <w:r>
        <w:rPr>
          <w:rFonts w:hint="eastAsia" w:ascii="方正仿宋_GBK" w:eastAsia="方正仿宋_GBK" w:cs="方正仿宋_GBK"/>
          <w:sz w:val="32"/>
          <w:szCs w:val="32"/>
        </w:rPr>
        <w:t>调查组按照“科学严谨、依法依规、实事求是、注重实效”和“四不放过”的原则，</w:t>
      </w:r>
      <w:r>
        <w:rPr>
          <w:rFonts w:ascii="方正仿宋_GBK" w:eastAsia="方正仿宋_GBK" w:cs="方正仿宋_GBK"/>
          <w:sz w:val="32"/>
          <w:szCs w:val="32"/>
        </w:rPr>
        <w:t>通过现场勘验、调查取证、调阅资料、问询谈话、综合分析等方式，</w:t>
      </w:r>
      <w:r>
        <w:rPr>
          <w:rFonts w:hint="eastAsia" w:ascii="方正仿宋_GBK" w:eastAsia="方正仿宋_GBK" w:cs="方正仿宋_GBK"/>
          <w:sz w:val="32"/>
          <w:szCs w:val="32"/>
        </w:rPr>
        <w:t>查明了事故发生的经过、</w:t>
      </w:r>
      <w:r>
        <w:rPr>
          <w:rFonts w:ascii="方正仿宋_GBK" w:eastAsia="方正仿宋_GBK" w:cs="方正仿宋_GBK"/>
          <w:sz w:val="32"/>
          <w:szCs w:val="32"/>
        </w:rPr>
        <w:t>原因、人员伤亡和</w:t>
      </w:r>
      <w:r>
        <w:rPr>
          <w:rFonts w:hint="eastAsia" w:ascii="方正仿宋_GBK" w:eastAsia="方正仿宋_GBK" w:cs="方正仿宋_GBK"/>
          <w:sz w:val="32"/>
          <w:szCs w:val="32"/>
        </w:rPr>
        <w:t>直接经济损失情况，认定了事故性质和责任，</w:t>
      </w:r>
      <w:r>
        <w:rPr>
          <w:rFonts w:ascii="方正仿宋_GBK" w:eastAsia="方正仿宋_GBK" w:cs="方正仿宋_GBK"/>
          <w:sz w:val="32"/>
          <w:szCs w:val="32"/>
        </w:rPr>
        <w:t>提出了对有关责任人员和责任单位的处理建议，</w:t>
      </w:r>
      <w:r>
        <w:rPr>
          <w:rFonts w:hint="eastAsia" w:ascii="方正仿宋_GBK" w:eastAsia="方正仿宋_GBK" w:cs="方正仿宋_GBK"/>
          <w:sz w:val="32"/>
          <w:szCs w:val="32"/>
          <w:lang w:eastAsia="zh-CN"/>
        </w:rPr>
        <w:t>依据</w:t>
      </w:r>
      <w:r>
        <w:rPr>
          <w:rFonts w:ascii="方正仿宋_GBK" w:eastAsia="方正仿宋_GBK" w:cs="方正仿宋_GBK"/>
          <w:sz w:val="32"/>
          <w:szCs w:val="32"/>
        </w:rPr>
        <w:t>事故暴露出的问题，提出了</w:t>
      </w:r>
      <w:r>
        <w:rPr>
          <w:rFonts w:hint="eastAsia" w:ascii="方正仿宋_GBK" w:eastAsia="方正仿宋_GBK" w:cs="方正仿宋_GBK"/>
          <w:sz w:val="32"/>
          <w:szCs w:val="32"/>
        </w:rPr>
        <w:t>整改</w:t>
      </w:r>
      <w:r>
        <w:rPr>
          <w:rFonts w:ascii="方正仿宋_GBK" w:eastAsia="方正仿宋_GBK" w:cs="方正仿宋_GBK"/>
          <w:sz w:val="32"/>
          <w:szCs w:val="32"/>
        </w:rPr>
        <w:t>和</w:t>
      </w:r>
      <w:r>
        <w:rPr>
          <w:rFonts w:hint="eastAsia" w:ascii="方正仿宋_GBK" w:eastAsia="方正仿宋_GBK" w:cs="方正仿宋_GBK"/>
          <w:sz w:val="32"/>
          <w:szCs w:val="32"/>
        </w:rPr>
        <w:t>防范</w:t>
      </w:r>
      <w:r>
        <w:rPr>
          <w:rFonts w:ascii="方正仿宋_GBK" w:eastAsia="方正仿宋_GBK" w:cs="方正仿宋_GBK"/>
          <w:sz w:val="32"/>
          <w:szCs w:val="32"/>
        </w:rPr>
        <w:t>的措施建议</w:t>
      </w:r>
      <w:r>
        <w:rPr>
          <w:rFonts w:hint="eastAsia" w:asci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经调查认定，本次事故是</w:t>
      </w:r>
      <w:r>
        <w:rPr>
          <w:rFonts w:hint="eastAsia" w:ascii="方正仿宋_GBK" w:hAnsi="方正仿宋_GBK" w:eastAsia="方正仿宋_GBK" w:cs="方正仿宋_GBK"/>
          <w:sz w:val="32"/>
          <w:szCs w:val="32"/>
          <w:lang w:eastAsia="zh-CN"/>
        </w:rPr>
        <w:t>一起因</w:t>
      </w:r>
      <w:r>
        <w:rPr>
          <w:rFonts w:hint="eastAsia" w:ascii="方正仿宋_GBK" w:hAnsi="方正仿宋_GBK" w:eastAsia="方正仿宋_GBK" w:cs="方正仿宋_GBK"/>
          <w:sz w:val="32"/>
          <w:szCs w:val="32"/>
        </w:rPr>
        <w:t>工人</w:t>
      </w:r>
      <w:r>
        <w:rPr>
          <w:rFonts w:hint="eastAsia" w:ascii="方正仿宋_GBK" w:hAnsi="方正仿宋_GBK" w:eastAsia="方正仿宋_GBK" w:cs="方正仿宋_GBK"/>
          <w:sz w:val="32"/>
          <w:szCs w:val="32"/>
          <w:lang w:eastAsia="zh-CN"/>
        </w:rPr>
        <w:t>违规进入防护不到位的施工场所</w:t>
      </w:r>
      <w:r>
        <w:rPr>
          <w:rFonts w:hint="eastAsia" w:ascii="方正仿宋_GBK" w:hAnsi="方正仿宋_GBK" w:eastAsia="方正仿宋_GBK" w:cs="方正仿宋_GBK"/>
          <w:sz w:val="32"/>
          <w:szCs w:val="32"/>
        </w:rPr>
        <w:t xml:space="preserve">而造成的一般生产安全责任事故。现将事故调查情况报告如下：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黑体_GBK" w:eastAsia="方正黑体_GBK" w:cs="方正黑体_GBK"/>
          <w:sz w:val="32"/>
          <w:szCs w:val="32"/>
        </w:rPr>
      </w:pPr>
      <w:r>
        <w:rPr>
          <w:rFonts w:hint="eastAsia" w:ascii="方正黑体_GBK" w:eastAsia="方正黑体_GBK" w:cs="方正黑体_GBK"/>
          <w:sz w:val="32"/>
          <w:szCs w:val="32"/>
        </w:rPr>
        <w:t>一、事故基本情况</w:t>
      </w:r>
    </w:p>
    <w:p>
      <w:pPr>
        <w:pStyle w:val="2"/>
        <w:keepNext w:val="0"/>
        <w:keepLines w:val="0"/>
        <w:pageBreakBefore w:val="0"/>
        <w:widowControl w:val="0"/>
        <w:kinsoku/>
        <w:wordWrap/>
        <w:overflowPunct/>
        <w:topLinePunct w:val="0"/>
        <w:autoSpaceDE/>
        <w:autoSpaceDN/>
        <w:bidi w:val="0"/>
        <w:spacing w:line="560" w:lineRule="exact"/>
        <w:ind w:firstLine="640"/>
        <w:textAlignment w:val="auto"/>
        <w:rPr>
          <w:rFonts w:hint="eastAsia" w:ascii="方正仿宋_GBK" w:hAnsi="方正仿宋_GBK" w:eastAsia="方正仿宋_GBK" w:cs="方正仿宋_GBK"/>
          <w:sz w:val="32"/>
          <w:szCs w:val="32"/>
        </w:rPr>
      </w:pPr>
      <w:r>
        <w:rPr>
          <w:rFonts w:hint="eastAsia" w:ascii="方正楷体_GBK" w:eastAsia="方正楷体_GBK" w:cs="方正黑体_GBK"/>
          <w:sz w:val="32"/>
          <w:szCs w:val="32"/>
        </w:rPr>
        <w:t>（一）</w:t>
      </w:r>
      <w:r>
        <w:rPr>
          <w:rFonts w:hint="eastAsia" w:ascii="方正楷体_GBK" w:eastAsia="方正楷体_GBK" w:cs="方正黑体_GBK"/>
          <w:sz w:val="32"/>
          <w:szCs w:val="32"/>
          <w:lang w:val="en-US"/>
        </w:rPr>
        <w:t>工程概况</w:t>
      </w:r>
      <w:r>
        <w:rPr>
          <w:rFonts w:hint="eastAsia" w:ascii="方正仿宋_GBK" w:hAnsi="方正仿宋_GBK" w:eastAsia="方正仿宋_GBK" w:cs="方正仿宋_GBK"/>
          <w:sz w:val="32"/>
          <w:szCs w:val="32"/>
        </w:rPr>
        <w:t xml:space="preserve">  </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2022年10月，渝万铁路有限责任公司与</w:t>
      </w:r>
      <w:r>
        <w:rPr>
          <w:rFonts w:hint="eastAsia" w:ascii="方正仿宋_GBK" w:hAnsi="方正仿宋_GBK" w:eastAsia="方正仿宋_GBK" w:cs="方正仿宋_GBK"/>
          <w:color w:val="auto"/>
          <w:sz w:val="32"/>
          <w:szCs w:val="32"/>
        </w:rPr>
        <w:t>中国铁建大桥工程局集团有限公司</w:t>
      </w:r>
      <w:r>
        <w:rPr>
          <w:rFonts w:hint="eastAsia" w:ascii="方正仿宋_GBK" w:hAnsi="方正仿宋_GBK" w:eastAsia="方正仿宋_GBK" w:cs="方正仿宋_GBK"/>
          <w:color w:val="auto"/>
          <w:sz w:val="32"/>
          <w:szCs w:val="32"/>
          <w:lang w:eastAsia="zh-CN"/>
        </w:rPr>
        <w:t>签订《新建重庆至万州高速铁路站前工程施工总价承包合同》，工程内容：</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eastAsia="zh-CN"/>
        </w:rPr>
        <w:t>新建重庆至万州高速铁路站前工程</w:t>
      </w:r>
      <w:r>
        <w:rPr>
          <w:rFonts w:hint="eastAsia" w:ascii="方正仿宋_GBK" w:hAnsi="方正仿宋_GBK" w:eastAsia="方正仿宋_GBK" w:cs="方正仿宋_GBK"/>
          <w:color w:val="auto"/>
          <w:sz w:val="32"/>
          <w:szCs w:val="32"/>
          <w:lang w:val="en-US" w:eastAsia="zh-CN"/>
        </w:rPr>
        <w:t>CQWZZQ-5标，全长32.43km（含无砟道床），其中隧道13座/15.56km，桥梁20座9.65km，路基7.20km；隧道总占比77.8%。2.小古寨梁场，负责DK151+184-DK182+835段206孔箱梁预制架设，负责DK150+434-DK835段小型构架预制。</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2022年12月16日，中国铁建大桥工程局集团有限公司重庆至万州高铁站前5标项目经理部</w:t>
      </w:r>
      <w:r>
        <w:rPr>
          <w:rFonts w:hint="eastAsia" w:ascii="方正仿宋_GBK" w:hAnsi="方正仿宋_GBK" w:eastAsia="方正仿宋_GBK" w:cs="方正仿宋_GBK"/>
          <w:sz w:val="32"/>
          <w:szCs w:val="32"/>
          <w:lang w:val="en-US"/>
        </w:rPr>
        <w:t>（</w:t>
      </w:r>
      <w:r>
        <w:rPr>
          <w:rFonts w:hint="eastAsia" w:ascii="方正仿宋_GBK" w:hAnsi="方正仿宋_GBK" w:eastAsia="方正仿宋_GBK" w:cs="方正仿宋_GBK"/>
          <w:sz w:val="32"/>
          <w:szCs w:val="32"/>
          <w:lang w:val="en-US" w:eastAsia="zh-CN"/>
        </w:rPr>
        <w:t>以下</w:t>
      </w:r>
      <w:r>
        <w:rPr>
          <w:rFonts w:hint="eastAsia" w:ascii="方正仿宋_GBK" w:hAnsi="方正仿宋_GBK" w:eastAsia="方正仿宋_GBK" w:cs="方正仿宋_GBK"/>
          <w:sz w:val="32"/>
          <w:szCs w:val="32"/>
          <w:lang w:val="en-US"/>
        </w:rPr>
        <w:t>简称站前5标项目部）</w:t>
      </w:r>
      <w:r>
        <w:rPr>
          <w:rFonts w:hint="eastAsia" w:ascii="方正仿宋_GBK" w:hAnsi="方正仿宋_GBK" w:eastAsia="方正仿宋_GBK" w:cs="方正仿宋_GBK"/>
          <w:color w:val="auto"/>
          <w:sz w:val="32"/>
          <w:szCs w:val="32"/>
        </w:rPr>
        <w:t>和南通中业路桥工程有限公司签订了《中国铁建大桥工程局集团有限公司重庆至万州高铁站前5标项目（钢结构工程）劳务分包合同》，工程内容：新建重庆至万州高速铁路站前5标项目钢结构工程，计划开工日期为2022年12月16日，工期491天，工程合同价为1500余万元。</w:t>
      </w:r>
    </w:p>
    <w:p>
      <w:pPr>
        <w:pStyle w:val="2"/>
        <w:keepNext w:val="0"/>
        <w:keepLines w:val="0"/>
        <w:pageBreakBefore w:val="0"/>
        <w:kinsoku/>
        <w:wordWrap/>
        <w:overflowPunct/>
        <w:topLinePunct w:val="0"/>
        <w:autoSpaceDE/>
        <w:autoSpaceDN/>
        <w:bidi w:val="0"/>
        <w:spacing w:line="560" w:lineRule="exact"/>
        <w:ind w:firstLine="640"/>
        <w:textAlignment w:val="auto"/>
        <w:rPr>
          <w:rFonts w:hint="eastAsia" w:ascii="方正楷体_GBK" w:eastAsia="方正楷体_GBK" w:cs="方正黑体_GBK"/>
          <w:sz w:val="32"/>
          <w:szCs w:val="32"/>
          <w:lang w:val="en-US"/>
        </w:rPr>
      </w:pPr>
      <w:r>
        <w:rPr>
          <w:rFonts w:hint="eastAsia" w:ascii="方正楷体_GBK" w:eastAsia="方正楷体_GBK" w:cs="方正黑体_GBK"/>
          <w:sz w:val="32"/>
          <w:szCs w:val="32"/>
        </w:rPr>
        <w:t>（二）</w:t>
      </w:r>
      <w:r>
        <w:rPr>
          <w:rFonts w:hint="eastAsia" w:ascii="方正楷体_GBK" w:eastAsia="方正楷体_GBK" w:cs="方正黑体_GBK"/>
          <w:sz w:val="32"/>
          <w:szCs w:val="32"/>
          <w:lang w:val="en-US"/>
        </w:rPr>
        <w:t>事故相关单位情况</w:t>
      </w:r>
    </w:p>
    <w:p>
      <w:pPr>
        <w:pStyle w:val="2"/>
        <w:keepNext w:val="0"/>
        <w:keepLines w:val="0"/>
        <w:pageBreakBefore w:val="0"/>
        <w:kinsoku/>
        <w:wordWrap/>
        <w:overflowPunct/>
        <w:topLinePunct w:val="0"/>
        <w:autoSpaceDE/>
        <w:autoSpaceDN/>
        <w:bidi w:val="0"/>
        <w:spacing w:line="560" w:lineRule="exact"/>
        <w:ind w:firstLine="640"/>
        <w:textAlignment w:val="auto"/>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rPr>
        <w:t>1.建设单位：渝万铁路有限责任公司，法定代表人：张</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rPr>
        <w:t>，统一社会信用代码：91500103559034762Q，类型：有限责任公司，成立日期：2010年8月10日，住所：重庆市渝中区中山支路16号，注册资本：贰佰捌拾陆亿余元，经营范围：各类工程建设活动，公共铁路运输，房地产开发经营等。</w:t>
      </w:r>
    </w:p>
    <w:p>
      <w:pPr>
        <w:pStyle w:val="2"/>
        <w:keepNext w:val="0"/>
        <w:keepLines w:val="0"/>
        <w:pageBreakBefore w:val="0"/>
        <w:kinsoku/>
        <w:wordWrap/>
        <w:overflowPunct/>
        <w:topLinePunct w:val="0"/>
        <w:autoSpaceDE/>
        <w:autoSpaceDN/>
        <w:bidi w:val="0"/>
        <w:spacing w:line="560" w:lineRule="exact"/>
        <w:ind w:firstLine="640"/>
        <w:jc w:val="left"/>
        <w:textAlignment w:val="auto"/>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rPr>
        <w:t>2.监理单位：中铁华铁工程设计集团有限公司，法定代表人：</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rPr>
        <w:t>，统一社会信用代码：91110000101112191T，类型：有限责任公司（法人独资），成立日期：1992年11月20日，住所：北京市丰台区丰台北路36号2层，注册资本：贰亿余元，经营范围：工程勘察设计、工程咨询、工程监理等。</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监理资质：工程监理综合资质，证书号：E111004663。</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rPr>
      </w:pPr>
      <w:r>
        <w:rPr>
          <w:rFonts w:hint="eastAsia" w:ascii="方正仿宋_GBK" w:hAnsi="方正仿宋_GBK" w:eastAsia="方正仿宋_GBK" w:cs="方正仿宋_GBK"/>
          <w:sz w:val="32"/>
          <w:szCs w:val="32"/>
        </w:rPr>
        <w:t>3.施工单位：中国铁建大桥工程局集团有限公司，法定代表人：罗</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统一社会信用代码：91120116244997951G，类型：有限责任公司（法人独资），成立日期：1988年5月10日，住所：天津自贸试验区（空港经济区）中环西路32号，注册资本：叁拾贰亿元人民币，经营范围：铁路工程、公路工程、市政公用工程、建筑工程等。</w:t>
      </w:r>
    </w:p>
    <w:p>
      <w:pPr>
        <w:pStyle w:val="2"/>
        <w:keepNext w:val="0"/>
        <w:keepLines w:val="0"/>
        <w:pageBreakBefore w:val="0"/>
        <w:kinsoku/>
        <w:wordWrap/>
        <w:overflowPunct/>
        <w:topLinePunct w:val="0"/>
        <w:autoSpaceDE/>
        <w:autoSpaceDN/>
        <w:bidi w:val="0"/>
        <w:spacing w:line="560" w:lineRule="exact"/>
        <w:ind w:firstLine="64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建筑业企业资质：铁路铺轨架梁工程专业承包一级、隧道工程专业承包一级、建筑工程施工总承包特级、铁路工程施工总承包特级、桥梁工程专业承包一级等，证书号：D112012264。</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sz w:val="32"/>
          <w:szCs w:val="32"/>
        </w:rPr>
        <w:t>4.专业分包单位：南通中业路桥工程有限公司，法定代表人：陈</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，统一社会信用代码：913206125823125488，类型：有限责任公司（自然人投资或控股），成立日期：2011年9月19日，住所：南通市通州区平潮镇尧盛路</w:t>
      </w:r>
      <w:r>
        <w:rPr>
          <w:rFonts w:hint="eastAsia" w:ascii="方正仿宋_GBK" w:hAnsi="方正仿宋_GBK" w:eastAsia="方正仿宋_GBK" w:cs="方正仿宋_GBK"/>
          <w:kern w:val="2"/>
          <w:sz w:val="32"/>
          <w:szCs w:val="32"/>
          <w:lang w:val="en-US" w:eastAsia="zh-CN" w:bidi="ar-SA"/>
        </w:rPr>
        <w:t>9号，注册资本：叁仟万元整，经营范围：公路工程、桥梁工程、港口工程、码头基础工程等。</w:t>
      </w:r>
    </w:p>
    <w:p>
      <w:pPr>
        <w:pStyle w:val="2"/>
        <w:keepNext w:val="0"/>
        <w:keepLines w:val="0"/>
        <w:pageBreakBefore w:val="0"/>
        <w:kinsoku/>
        <w:wordWrap/>
        <w:overflowPunct/>
        <w:topLinePunct w:val="0"/>
        <w:autoSpaceDE/>
        <w:autoSpaceDN/>
        <w:bidi w:val="0"/>
        <w:spacing w:line="560" w:lineRule="exact"/>
        <w:ind w:firstLine="64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建筑业企业资质：钢结构工程专业承包二级，证书号：D232534006。</w:t>
      </w:r>
    </w:p>
    <w:p>
      <w:pPr>
        <w:pStyle w:val="2"/>
        <w:keepNext w:val="0"/>
        <w:keepLines w:val="0"/>
        <w:pageBreakBefore w:val="0"/>
        <w:kinsoku/>
        <w:wordWrap/>
        <w:overflowPunct/>
        <w:topLinePunct w:val="0"/>
        <w:autoSpaceDE/>
        <w:autoSpaceDN/>
        <w:bidi w:val="0"/>
        <w:spacing w:line="560" w:lineRule="exact"/>
        <w:ind w:firstLine="640"/>
        <w:textAlignment w:val="auto"/>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eastAsia="zh-CN"/>
        </w:rPr>
        <w:t>事故发生时，</w:t>
      </w:r>
      <w:r>
        <w:rPr>
          <w:rFonts w:hint="eastAsia" w:ascii="方正仿宋_GBK" w:hAnsi="方正仿宋_GBK" w:eastAsia="方正仿宋_GBK" w:cs="方正仿宋_GBK"/>
          <w:sz w:val="32"/>
          <w:szCs w:val="32"/>
          <w:lang w:val="en-US"/>
        </w:rPr>
        <w:t>以上企业证照均在有效期内。</w:t>
      </w:r>
    </w:p>
    <w:p>
      <w:pPr>
        <w:pStyle w:val="2"/>
        <w:keepNext w:val="0"/>
        <w:keepLines w:val="0"/>
        <w:pageBreakBefore w:val="0"/>
        <w:numPr>
          <w:ilvl w:val="0"/>
          <w:numId w:val="1"/>
        </w:numPr>
        <w:kinsoku/>
        <w:wordWrap/>
        <w:overflowPunct/>
        <w:topLinePunct w:val="0"/>
        <w:autoSpaceDE/>
        <w:autoSpaceDN/>
        <w:bidi w:val="0"/>
        <w:spacing w:line="560" w:lineRule="exact"/>
        <w:ind w:firstLine="640"/>
        <w:textAlignment w:val="auto"/>
        <w:rPr>
          <w:rFonts w:hint="eastAsia" w:ascii="方正楷体_GBK" w:eastAsia="方正楷体_GBK" w:cs="方正黑体_GBK"/>
          <w:sz w:val="32"/>
          <w:szCs w:val="32"/>
          <w:lang w:val="en-US"/>
        </w:rPr>
      </w:pPr>
      <w:r>
        <w:rPr>
          <w:rFonts w:hint="eastAsia" w:ascii="方正楷体_GBK" w:eastAsia="方正楷体_GBK" w:cs="方正黑体_GBK"/>
          <w:sz w:val="32"/>
          <w:szCs w:val="32"/>
          <w:lang w:val="en-US"/>
        </w:rPr>
        <w:t>事故相关单位安全管理情况</w:t>
      </w:r>
    </w:p>
    <w:p>
      <w:pPr>
        <w:pStyle w:val="2"/>
        <w:keepNext w:val="0"/>
        <w:keepLines w:val="0"/>
        <w:pageBreakBefore w:val="0"/>
        <w:kinsoku/>
        <w:wordWrap/>
        <w:overflowPunct/>
        <w:topLinePunct w:val="0"/>
        <w:autoSpaceDE/>
        <w:autoSpaceDN/>
        <w:bidi w:val="0"/>
        <w:spacing w:line="560" w:lineRule="exact"/>
        <w:ind w:firstLine="640"/>
        <w:textAlignment w:val="auto"/>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rPr>
        <w:t>1.</w:t>
      </w:r>
      <w:r>
        <w:rPr>
          <w:rFonts w:hint="eastAsia" w:ascii="方正仿宋_GBK" w:hAnsi="方正仿宋_GBK" w:eastAsia="方正仿宋_GBK" w:cs="方正仿宋_GBK"/>
          <w:sz w:val="32"/>
          <w:szCs w:val="32"/>
          <w:lang w:val="en-US" w:eastAsia="zh-CN"/>
        </w:rPr>
        <w:t>中国铁建大桥工程局集团有限公司，为实施对重庆至万州高</w:t>
      </w:r>
      <w:r>
        <w:rPr>
          <w:rFonts w:hint="eastAsia" w:ascii="方正仿宋_GBK" w:hAnsi="方正仿宋_GBK" w:eastAsia="方正仿宋_GBK" w:cs="方正仿宋_GBK"/>
          <w:sz w:val="32"/>
          <w:szCs w:val="32"/>
          <w:lang w:val="en-US"/>
        </w:rPr>
        <w:t>速铁路站前工程 CQWZZQ-5标的施工和管理，成立了站前5标项目部，</w:t>
      </w:r>
      <w:bookmarkStart w:id="6" w:name="_GoBack"/>
      <w:bookmarkEnd w:id="6"/>
      <w:r>
        <w:rPr>
          <w:rFonts w:hint="eastAsia" w:ascii="方正仿宋_GBK" w:hAnsi="方正仿宋_GBK" w:eastAsia="方正仿宋_GBK" w:cs="方正仿宋_GBK"/>
          <w:sz w:val="32"/>
          <w:szCs w:val="32"/>
          <w:lang w:val="en-US" w:eastAsia="zh-CN"/>
        </w:rPr>
        <w:t>分设了站前5标项目部一分部和站前5</w:t>
      </w:r>
      <w:r>
        <w:rPr>
          <w:rFonts w:hint="eastAsia" w:ascii="方正仿宋_GBK" w:hAnsi="方正仿宋_GBK" w:eastAsia="方正仿宋_GBK" w:cs="方正仿宋_GBK"/>
          <w:sz w:val="32"/>
          <w:szCs w:val="32"/>
          <w:lang w:val="en-US"/>
        </w:rPr>
        <w:t>标项目部二分部。</w:t>
      </w:r>
    </w:p>
    <w:p>
      <w:pPr>
        <w:pStyle w:val="2"/>
        <w:keepNext w:val="0"/>
        <w:keepLines w:val="0"/>
        <w:pageBreakBefore w:val="0"/>
        <w:kinsoku/>
        <w:wordWrap/>
        <w:overflowPunct/>
        <w:topLinePunct w:val="0"/>
        <w:autoSpaceDE/>
        <w:autoSpaceDN/>
        <w:bidi w:val="0"/>
        <w:spacing w:line="560" w:lineRule="exact"/>
        <w:ind w:firstLine="640"/>
        <w:textAlignment w:val="auto"/>
        <w:rPr>
          <w:rFonts w:hint="eastAsia" w:ascii="方正楷体_GBK" w:eastAsia="方正楷体_GBK" w:cs="方正黑体_GBK"/>
          <w:color w:val="FF0000"/>
          <w:sz w:val="32"/>
          <w:szCs w:val="32"/>
          <w:lang w:val="en-US"/>
        </w:rPr>
      </w:pPr>
      <w:r>
        <w:rPr>
          <w:rFonts w:hint="eastAsia" w:ascii="方正仿宋_GBK" w:hAnsi="方正仿宋_GBK" w:eastAsia="方正仿宋_GBK" w:cs="方正仿宋_GBK"/>
          <w:sz w:val="32"/>
          <w:szCs w:val="32"/>
          <w:lang w:val="en-US"/>
        </w:rPr>
        <w:t>此次事故涉及的渠溪河双线特大桥栈桥属于站前5标项目部一分部项目范围</w:t>
      </w:r>
      <w:r>
        <w:rPr>
          <w:rFonts w:hint="eastAsia" w:ascii="方正仿宋_GBK" w:hAnsi="仿宋" w:eastAsia="方正仿宋_GBK" w:cs="宋体"/>
          <w:color w:val="000000"/>
          <w:kern w:val="0"/>
          <w:sz w:val="32"/>
          <w:szCs w:val="32"/>
        </w:rPr>
        <w:t>，一分部管理人员共有</w:t>
      </w:r>
      <w:r>
        <w:rPr>
          <w:rFonts w:hint="eastAsia" w:ascii="方正仿宋_GBK" w:hAnsi="仿宋" w:eastAsia="方正仿宋_GBK" w:cs="宋体"/>
          <w:color w:val="000000"/>
          <w:kern w:val="0"/>
          <w:sz w:val="32"/>
          <w:szCs w:val="32"/>
          <w:lang w:val="en-US"/>
        </w:rPr>
        <w:t>96人，设置了施工管理部、技术质量部、安全监督部等部门，</w:t>
      </w:r>
      <w:r>
        <w:rPr>
          <w:rFonts w:hint="eastAsia" w:ascii="方正仿宋_GBK" w:hAnsi="仿宋" w:eastAsia="方正仿宋_GBK" w:cs="宋体"/>
          <w:color w:val="000000"/>
          <w:kern w:val="0"/>
          <w:sz w:val="32"/>
          <w:szCs w:val="32"/>
        </w:rPr>
        <w:t>制定并印发了《安全管理制度》《安全操作规程汇编》等文件，</w:t>
      </w:r>
      <w:r>
        <w:rPr>
          <w:rFonts w:hint="eastAsia" w:ascii="方正仿宋_GBK" w:hAnsi="方正仿宋_GBK" w:eastAsia="方正仿宋_GBK" w:cs="方正仿宋_GBK"/>
          <w:sz w:val="32"/>
          <w:szCs w:val="32"/>
        </w:rPr>
        <w:t>开展了安全教育培训、安全生产综合应急演练，进行了安全技术交底和安全生产检查等管理工作。</w:t>
      </w:r>
    </w:p>
    <w:p>
      <w:pPr>
        <w:pStyle w:val="8"/>
        <w:keepNext w:val="0"/>
        <w:keepLines w:val="0"/>
        <w:pageBreakBefore w:val="0"/>
        <w:widowControl/>
        <w:suppressLineNumbers w:val="0"/>
        <w:kinsoku/>
        <w:wordWrap/>
        <w:overflowPunct/>
        <w:topLinePunct w:val="0"/>
        <w:autoSpaceDE/>
        <w:autoSpaceDN/>
        <w:bidi w:val="0"/>
        <w:spacing w:line="560" w:lineRule="exact"/>
        <w:ind w:left="0" w:firstLine="640"/>
        <w:textAlignment w:val="auto"/>
      </w:pPr>
      <w:r>
        <w:rPr>
          <w:rFonts w:hint="eastAsia" w:ascii="方正仿宋_GBK" w:hAnsi="方正仿宋_GBK" w:eastAsia="方正仿宋_GBK" w:cs="方正仿宋_GBK"/>
          <w:sz w:val="32"/>
          <w:szCs w:val="32"/>
        </w:rPr>
        <w:t>2.</w:t>
      </w:r>
      <w:r>
        <w:rPr>
          <w:rFonts w:ascii="方正仿宋_GBK" w:hAnsi="方正仿宋_GBK" w:eastAsia="方正仿宋_GBK" w:cs="方正仿宋_GBK"/>
          <w:color w:val="000000"/>
          <w:sz w:val="31"/>
          <w:szCs w:val="31"/>
        </w:rPr>
        <w:t>中铁华铁工程设计集团有限公司，下设有子公司6家，分公司</w:t>
      </w:r>
      <w:r>
        <w:rPr>
          <w:rFonts w:hint="eastAsia" w:ascii="方正仿宋_GBK" w:hAnsi="方正仿宋_GBK" w:eastAsia="方正仿宋_GBK" w:cs="方正仿宋_GBK"/>
          <w:color w:val="000000"/>
          <w:sz w:val="31"/>
          <w:szCs w:val="31"/>
        </w:rPr>
        <w:t>12家，重庆至万州高速铁路站前5标由其中铁华铁工程设计集团有限公司铁路工程监理公司（分公司）负责工程监理，</w:t>
      </w:r>
      <w:r>
        <w:rPr>
          <w:rFonts w:hint="eastAsia" w:ascii="方正仿宋_GBK" w:hAnsi="方正仿宋_GBK" w:eastAsia="方正仿宋_GBK" w:cs="方正仿宋_GBK"/>
          <w:color w:val="000000"/>
          <w:sz w:val="31"/>
          <w:szCs w:val="31"/>
          <w:lang w:eastAsia="zh-CN"/>
        </w:rPr>
        <w:t>并</w:t>
      </w:r>
      <w:r>
        <w:rPr>
          <w:rFonts w:hint="eastAsia" w:ascii="方正仿宋_GBK" w:hAnsi="方正仿宋_GBK" w:eastAsia="方正仿宋_GBK" w:cs="方正仿宋_GBK"/>
          <w:color w:val="000000"/>
          <w:sz w:val="31"/>
          <w:szCs w:val="31"/>
        </w:rPr>
        <w:t>成立了中铁华铁工程设计集团有限公司重庆至万州高速高铁3标监理项目部（监理范围站前5标、站前6标），设总监理工程师1名，副总监理工程师2名，监理组长5名，工程师和监理员共40余名。监理项目部编制了《监理规划》《桥涵工程监理实施细则》《安全监理实施细则》等监理工作文件，</w:t>
      </w:r>
      <w:r>
        <w:rPr>
          <w:rFonts w:hint="eastAsia" w:ascii="方正仿宋_GBK" w:hAnsi="方正仿宋_GBK" w:eastAsia="方正仿宋_GBK" w:cs="方正仿宋_GBK"/>
          <w:color w:val="000000"/>
          <w:sz w:val="31"/>
          <w:szCs w:val="31"/>
          <w:lang w:eastAsia="zh-CN"/>
        </w:rPr>
        <w:t>并</w:t>
      </w:r>
      <w:r>
        <w:rPr>
          <w:rFonts w:hint="eastAsia" w:ascii="方正仿宋_GBK" w:hAnsi="方正仿宋_GBK" w:eastAsia="方正仿宋_GBK" w:cs="方正仿宋_GBK"/>
          <w:color w:val="000000"/>
          <w:sz w:val="31"/>
          <w:szCs w:val="31"/>
        </w:rPr>
        <w:t>对工程进行了全过程的监理。</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3.</w:t>
      </w:r>
      <w:r>
        <w:rPr>
          <w:rFonts w:hint="eastAsia" w:ascii="方正仿宋_GBK" w:hAnsi="方正仿宋_GBK" w:eastAsia="方正仿宋_GBK" w:cs="方正仿宋_GBK"/>
          <w:sz w:val="32"/>
          <w:szCs w:val="32"/>
          <w:lang w:val="zh-CN" w:eastAsia="zh-CN"/>
        </w:rPr>
        <w:t>南通中业路桥工程有限公司，现有职工100余人，其中管理人</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lang w:val="zh-CN"/>
        </w:rPr>
        <w:t>员有17人，公司设置有经理部、财务部、安全部等科室。在新建重庆至万州高速铁路站前5标项目钢结构工程中，公司配置有40余名施工人员，其中管理人员4人。公司未设置项目部，未设专职安全管理人员或安全管理机构，公司没有编制安全管理制度和安全操作规程等，日常安全管理主要执行中国铁建大桥工程局集团有限公司站前5标项目部一分部的制度和依托其安全管理机构进行管理。</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楷体_GBK" w:eastAsia="方正楷体_GBK" w:cs="方正黑体_GBK"/>
          <w:sz w:val="32"/>
          <w:szCs w:val="32"/>
        </w:rPr>
      </w:pPr>
      <w:r>
        <w:rPr>
          <w:rFonts w:hint="eastAsia" w:ascii="方正楷体_GBK" w:eastAsia="方正楷体_GBK" w:cs="方正黑体_GBK"/>
          <w:sz w:val="32"/>
          <w:szCs w:val="32"/>
        </w:rPr>
        <w:t>（四）事故发生经过</w:t>
      </w:r>
    </w:p>
    <w:p>
      <w:pPr>
        <w:pStyle w:val="8"/>
        <w:keepNext w:val="0"/>
        <w:keepLines w:val="0"/>
        <w:pageBreakBefore w:val="0"/>
        <w:widowControl/>
        <w:suppressLineNumbers w:val="0"/>
        <w:kinsoku/>
        <w:wordWrap/>
        <w:overflowPunct/>
        <w:topLinePunct w:val="0"/>
        <w:autoSpaceDE/>
        <w:autoSpaceDN/>
        <w:bidi w:val="0"/>
        <w:spacing w:line="560" w:lineRule="exact"/>
        <w:ind w:left="0" w:firstLine="640"/>
        <w:textAlignment w:val="auto"/>
      </w:pPr>
      <w:r>
        <w:rPr>
          <w:rFonts w:ascii="方正仿宋_GBK" w:hAnsi="方正仿宋_GBK" w:eastAsia="方正仿宋_GBK" w:cs="方正仿宋_GBK"/>
          <w:color w:val="000000"/>
          <w:sz w:val="31"/>
          <w:szCs w:val="31"/>
        </w:rPr>
        <w:t>2023年6月26日，市交通执法总队工程质量监督支队对站前5</w:t>
      </w:r>
      <w:r>
        <w:rPr>
          <w:rFonts w:hint="eastAsia" w:ascii="方正仿宋_GBK" w:hAnsi="方正仿宋_GBK" w:eastAsia="方正仿宋_GBK" w:cs="方正仿宋_GBK"/>
          <w:color w:val="000000"/>
          <w:sz w:val="31"/>
          <w:szCs w:val="31"/>
        </w:rPr>
        <w:t>标项目部下达了《铁路建设工程质量安全整改通知单》，责令站前5标项目部停工。随即，中铁华铁工程设计集团有限公司重庆至万州高速高铁3标监理项目部和站前5标项目部一分部分别发出了《工程暂停令》、《停工令》。</w:t>
      </w:r>
    </w:p>
    <w:p>
      <w:pPr>
        <w:pStyle w:val="8"/>
        <w:keepNext w:val="0"/>
        <w:keepLines w:val="0"/>
        <w:pageBreakBefore w:val="0"/>
        <w:widowControl/>
        <w:suppressLineNumbers w:val="0"/>
        <w:kinsoku/>
        <w:wordWrap/>
        <w:overflowPunct/>
        <w:topLinePunct w:val="0"/>
        <w:autoSpaceDE/>
        <w:autoSpaceDN/>
        <w:bidi w:val="0"/>
        <w:spacing w:line="560" w:lineRule="exact"/>
        <w:ind w:left="0" w:firstLine="640"/>
        <w:textAlignment w:val="auto"/>
      </w:pPr>
      <w:r>
        <w:rPr>
          <w:rFonts w:hint="eastAsia" w:ascii="方正仿宋_GBK" w:hAnsi="方正仿宋_GBK" w:eastAsia="方正仿宋_GBK" w:cs="方正仿宋_GBK"/>
          <w:color w:val="000000"/>
          <w:sz w:val="31"/>
          <w:szCs w:val="31"/>
        </w:rPr>
        <w:t>2023年7月3日13时许，南通中业路桥工程有限公司现场管理李</w:t>
      </w:r>
      <w:r>
        <w:rPr>
          <w:rFonts w:hint="eastAsia" w:ascii="方正仿宋_GBK" w:hAnsi="方正仿宋_GBK" w:eastAsia="方正仿宋_GBK" w:cs="方正仿宋_GBK"/>
          <w:color w:val="000000"/>
          <w:sz w:val="31"/>
          <w:szCs w:val="31"/>
          <w:lang w:val="en-US" w:eastAsia="zh-CN"/>
        </w:rPr>
        <w:t>*</w:t>
      </w:r>
      <w:r>
        <w:rPr>
          <w:rFonts w:hint="eastAsia" w:ascii="方正仿宋_GBK" w:hAnsi="方正仿宋_GBK" w:eastAsia="方正仿宋_GBK" w:cs="方正仿宋_GBK"/>
          <w:color w:val="000000"/>
          <w:sz w:val="31"/>
          <w:szCs w:val="31"/>
        </w:rPr>
        <w:t>通过微信工作群了解到当地夜间将会下暴雨，渠溪河会涨水，在未上报施工单位和监理单位的情况下给工人崔</w:t>
      </w:r>
      <w:r>
        <w:rPr>
          <w:rFonts w:hint="eastAsia" w:ascii="方正仿宋_GBK" w:hAnsi="方正仿宋_GBK" w:eastAsia="方正仿宋_GBK" w:cs="方正仿宋_GBK"/>
          <w:color w:val="000000"/>
          <w:sz w:val="31"/>
          <w:szCs w:val="31"/>
          <w:lang w:val="en-US" w:eastAsia="zh-CN"/>
        </w:rPr>
        <w:t>*</w:t>
      </w:r>
      <w:r>
        <w:rPr>
          <w:rFonts w:hint="eastAsia" w:ascii="方正仿宋_GBK" w:hAnsi="方正仿宋_GBK" w:eastAsia="方正仿宋_GBK" w:cs="方正仿宋_GBK"/>
          <w:color w:val="000000"/>
          <w:sz w:val="31"/>
          <w:szCs w:val="31"/>
        </w:rPr>
        <w:t>打电话，擅自要求其等太阳落山后组织人员对停工修建的渠溪河双线特大桥栈桥施工现场进行巡查，检查设备和电缆等情况。19时许，工人崔</w:t>
      </w:r>
      <w:r>
        <w:rPr>
          <w:rFonts w:hint="eastAsia" w:ascii="方正仿宋_GBK" w:hAnsi="方正仿宋_GBK" w:eastAsia="方正仿宋_GBK" w:cs="方正仿宋_GBK"/>
          <w:color w:val="000000"/>
          <w:sz w:val="31"/>
          <w:szCs w:val="31"/>
          <w:lang w:val="en-US" w:eastAsia="zh-CN"/>
        </w:rPr>
        <w:t>*</w:t>
      </w:r>
      <w:r>
        <w:rPr>
          <w:rFonts w:hint="eastAsia" w:ascii="方正仿宋_GBK" w:hAnsi="方正仿宋_GBK" w:eastAsia="方正仿宋_GBK" w:cs="方正仿宋_GBK"/>
          <w:color w:val="000000"/>
          <w:sz w:val="31"/>
          <w:szCs w:val="31"/>
        </w:rPr>
        <w:t>和汪</w:t>
      </w:r>
      <w:r>
        <w:rPr>
          <w:rFonts w:hint="eastAsia" w:ascii="方正仿宋_GBK" w:hAnsi="方正仿宋_GBK" w:eastAsia="方正仿宋_GBK" w:cs="方正仿宋_GBK"/>
          <w:color w:val="000000"/>
          <w:sz w:val="31"/>
          <w:szCs w:val="31"/>
          <w:lang w:val="en-US" w:eastAsia="zh-CN"/>
        </w:rPr>
        <w:t>**</w:t>
      </w:r>
      <w:r>
        <w:rPr>
          <w:rFonts w:hint="eastAsia" w:ascii="方正仿宋_GBK" w:hAnsi="方正仿宋_GBK" w:eastAsia="方正仿宋_GBK" w:cs="方正仿宋_GBK"/>
          <w:color w:val="000000"/>
          <w:sz w:val="31"/>
          <w:szCs w:val="31"/>
        </w:rPr>
        <w:t>乘坐摩托车先到达渠溪河双线特大桥栈桥施工现场，在未穿戴救生衣等防护用品就上桥分开进行巡查，十几分钟后，崔</w:t>
      </w:r>
      <w:r>
        <w:rPr>
          <w:rFonts w:hint="eastAsia" w:ascii="方正仿宋_GBK" w:hAnsi="方正仿宋_GBK" w:eastAsia="方正仿宋_GBK" w:cs="方正仿宋_GBK"/>
          <w:color w:val="000000"/>
          <w:sz w:val="31"/>
          <w:szCs w:val="31"/>
          <w:lang w:val="en-US" w:eastAsia="zh-CN"/>
        </w:rPr>
        <w:t>*</w:t>
      </w:r>
      <w:r>
        <w:rPr>
          <w:rFonts w:hint="eastAsia" w:ascii="方正仿宋_GBK" w:hAnsi="方正仿宋_GBK" w:eastAsia="方正仿宋_GBK" w:cs="方正仿宋_GBK"/>
          <w:color w:val="000000"/>
          <w:sz w:val="31"/>
          <w:szCs w:val="31"/>
        </w:rPr>
        <w:t>听到施工桥下河里传来声响，伸头向桥下查看，发现汪</w:t>
      </w:r>
      <w:r>
        <w:rPr>
          <w:rFonts w:hint="eastAsia" w:ascii="方正仿宋_GBK" w:hAnsi="方正仿宋_GBK" w:eastAsia="方正仿宋_GBK" w:cs="方正仿宋_GBK"/>
          <w:color w:val="000000"/>
          <w:sz w:val="31"/>
          <w:szCs w:val="31"/>
          <w:lang w:val="en-US" w:eastAsia="zh-CN"/>
        </w:rPr>
        <w:t>**</w:t>
      </w:r>
      <w:r>
        <w:rPr>
          <w:rFonts w:hint="eastAsia" w:ascii="方正仿宋_GBK" w:hAnsi="方正仿宋_GBK" w:eastAsia="方正仿宋_GBK" w:cs="方正仿宋_GBK"/>
          <w:color w:val="000000"/>
          <w:sz w:val="31"/>
          <w:szCs w:val="31"/>
        </w:rPr>
        <w:t>掉入河里，此时李</w:t>
      </w:r>
      <w:r>
        <w:rPr>
          <w:rFonts w:hint="eastAsia" w:ascii="方正仿宋_GBK" w:hAnsi="方正仿宋_GBK" w:eastAsia="方正仿宋_GBK" w:cs="方正仿宋_GBK"/>
          <w:color w:val="000000"/>
          <w:sz w:val="31"/>
          <w:szCs w:val="31"/>
          <w:lang w:val="en-US" w:eastAsia="zh-CN"/>
        </w:rPr>
        <w:t>*</w:t>
      </w:r>
      <w:r>
        <w:rPr>
          <w:rFonts w:hint="eastAsia" w:ascii="方正仿宋_GBK" w:hAnsi="方正仿宋_GBK" w:eastAsia="方正仿宋_GBK" w:cs="方正仿宋_GBK"/>
          <w:color w:val="000000"/>
          <w:sz w:val="31"/>
          <w:szCs w:val="31"/>
        </w:rPr>
        <w:t>和工人陆</w:t>
      </w:r>
      <w:r>
        <w:rPr>
          <w:rFonts w:hint="eastAsia" w:ascii="方正仿宋_GBK" w:hAnsi="方正仿宋_GBK" w:eastAsia="方正仿宋_GBK" w:cs="方正仿宋_GBK"/>
          <w:color w:val="000000"/>
          <w:sz w:val="31"/>
          <w:szCs w:val="31"/>
          <w:lang w:val="en-US" w:eastAsia="zh-CN"/>
        </w:rPr>
        <w:t>**</w:t>
      </w:r>
      <w:r>
        <w:rPr>
          <w:rFonts w:hint="eastAsia" w:ascii="方正仿宋_GBK" w:hAnsi="方正仿宋_GBK" w:eastAsia="方正仿宋_GBK" w:cs="方正仿宋_GBK"/>
          <w:color w:val="000000"/>
          <w:sz w:val="31"/>
          <w:szCs w:val="31"/>
        </w:rPr>
        <w:t>驾驶小轿车刚到渠溪河双线特大桥栈桥施工现场的桥头，就听到崔</w:t>
      </w:r>
      <w:r>
        <w:rPr>
          <w:rFonts w:hint="eastAsia" w:ascii="方正仿宋_GBK" w:hAnsi="方正仿宋_GBK" w:eastAsia="方正仿宋_GBK" w:cs="方正仿宋_GBK"/>
          <w:color w:val="000000"/>
          <w:sz w:val="31"/>
          <w:szCs w:val="31"/>
          <w:lang w:val="en-US" w:eastAsia="zh-CN"/>
        </w:rPr>
        <w:t>*</w:t>
      </w:r>
      <w:r>
        <w:rPr>
          <w:rFonts w:hint="eastAsia" w:ascii="方正仿宋_GBK" w:hAnsi="方正仿宋_GBK" w:eastAsia="方正仿宋_GBK" w:cs="方正仿宋_GBK"/>
          <w:color w:val="000000"/>
          <w:sz w:val="31"/>
          <w:szCs w:val="31"/>
        </w:rPr>
        <w:t>呼救有人落水了。随即组织救援，23时28分许，汪</w:t>
      </w:r>
      <w:r>
        <w:rPr>
          <w:rFonts w:hint="eastAsia" w:ascii="方正仿宋_GBK" w:hAnsi="方正仿宋_GBK" w:eastAsia="方正仿宋_GBK" w:cs="方正仿宋_GBK"/>
          <w:color w:val="000000"/>
          <w:sz w:val="31"/>
          <w:szCs w:val="31"/>
          <w:lang w:val="en-US" w:eastAsia="zh-CN"/>
        </w:rPr>
        <w:t>**</w:t>
      </w:r>
      <w:r>
        <w:rPr>
          <w:rFonts w:hint="eastAsia" w:ascii="方正仿宋_GBK" w:hAnsi="方正仿宋_GBK" w:eastAsia="方正仿宋_GBK" w:cs="方正仿宋_GBK"/>
          <w:color w:val="000000"/>
          <w:sz w:val="31"/>
          <w:szCs w:val="31"/>
        </w:rPr>
        <w:t>从渠溪河里被打捞上岸，并</w:t>
      </w:r>
      <w:r>
        <w:rPr>
          <w:rFonts w:hint="eastAsia" w:ascii="方正仿宋_GBK" w:hAnsi="方正仿宋_GBK" w:eastAsia="方正仿宋_GBK" w:cs="方正仿宋_GBK"/>
          <w:color w:val="000000"/>
          <w:sz w:val="31"/>
          <w:szCs w:val="31"/>
          <w:lang w:eastAsia="zh-CN"/>
        </w:rPr>
        <w:t>已</w:t>
      </w:r>
      <w:r>
        <w:rPr>
          <w:rFonts w:hint="eastAsia" w:ascii="方正仿宋_GBK" w:hAnsi="方正仿宋_GBK" w:eastAsia="方正仿宋_GBK" w:cs="方正仿宋_GBK"/>
          <w:color w:val="000000"/>
          <w:sz w:val="31"/>
          <w:szCs w:val="31"/>
        </w:rPr>
        <w:t>死亡。</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楷体_GBK" w:eastAsia="方正楷体_GBK" w:cs="方正黑体_GBK"/>
          <w:sz w:val="32"/>
          <w:szCs w:val="32"/>
        </w:rPr>
      </w:pPr>
      <w:r>
        <w:rPr>
          <w:rFonts w:hint="eastAsia" w:ascii="方正楷体_GBK" w:eastAsia="方正楷体_GBK" w:cs="方正黑体_GBK"/>
          <w:sz w:val="32"/>
          <w:szCs w:val="32"/>
        </w:rPr>
        <w:t>（五）事故现场情况</w:t>
      </w:r>
    </w:p>
    <w:p>
      <w:pPr>
        <w:pStyle w:val="4"/>
        <w:keepNext w:val="0"/>
        <w:keepLines w:val="0"/>
        <w:pageBreakBefore w:val="0"/>
        <w:kinsoku/>
        <w:wordWrap/>
        <w:overflowPunct/>
        <w:topLinePunct w:val="0"/>
        <w:autoSpaceDE/>
        <w:autoSpaceDN/>
        <w:bidi w:val="0"/>
        <w:spacing w:line="560" w:lineRule="exact"/>
        <w:ind w:right="-258" w:rightChars="-123"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rPr>
        <w:t>事故现场位于涪陵区珍溪镇渠溪河双线特大桥栈桥，现阶段施工由主便桥和便桥平台两部分组成。主便桥桥长90余米，桥宽9米，桥面栏杆高1.1米，便桥平台宽18米，桥面距离渠溪河水面约24米，便桥平台处贝雷梁未完成施工，平台处于停工状态。便桥平台北侧钢梁空隙分别为0.1米</w:t>
      </w:r>
      <w:r>
        <w:rPr>
          <w:rFonts w:ascii="方正仿宋_GBK" w:hAnsi="方正仿宋_GBK" w:eastAsia="方正仿宋_GBK" w:cs="方正仿宋_GBK"/>
        </w:rPr>
        <w:t>×</w:t>
      </w:r>
      <w:r>
        <w:rPr>
          <w:rFonts w:hint="eastAsia" w:ascii="方正仿宋_GBK" w:hAnsi="方正仿宋_GBK" w:eastAsia="方正仿宋_GBK" w:cs="方正仿宋_GBK"/>
        </w:rPr>
        <w:t>3米、0.3米</w:t>
      </w:r>
      <w:r>
        <w:rPr>
          <w:rFonts w:ascii="方正仿宋_GBK" w:hAnsi="方正仿宋_GBK" w:eastAsia="方正仿宋_GBK" w:cs="方正仿宋_GBK"/>
        </w:rPr>
        <w:t>×</w:t>
      </w:r>
      <w:r>
        <w:rPr>
          <w:rFonts w:hint="eastAsia" w:ascii="方正仿宋_GBK" w:hAnsi="方正仿宋_GBK" w:eastAsia="方正仿宋_GBK" w:cs="方正仿宋_GBK"/>
        </w:rPr>
        <w:t>3米、0.8米</w:t>
      </w:r>
      <w:r>
        <w:rPr>
          <w:rFonts w:ascii="方正仿宋_GBK" w:hAnsi="方正仿宋_GBK" w:eastAsia="方正仿宋_GBK" w:cs="方正仿宋_GBK"/>
        </w:rPr>
        <w:t>×</w:t>
      </w:r>
      <w:r>
        <w:rPr>
          <w:rFonts w:hint="eastAsia" w:ascii="方正仿宋_GBK" w:hAnsi="方正仿宋_GBK" w:eastAsia="方正仿宋_GBK" w:cs="方正仿宋_GBK"/>
        </w:rPr>
        <w:t>3米。</w:t>
      </w:r>
    </w:p>
    <w:p>
      <w:pPr>
        <w:pStyle w:val="4"/>
        <w:keepNext w:val="0"/>
        <w:keepLines w:val="0"/>
        <w:pageBreakBefore w:val="0"/>
        <w:kinsoku/>
        <w:wordWrap/>
        <w:overflowPunct/>
        <w:topLinePunct w:val="0"/>
        <w:autoSpaceDE/>
        <w:autoSpaceDN/>
        <w:bidi w:val="0"/>
        <w:spacing w:line="560" w:lineRule="exact"/>
        <w:ind w:right="-258" w:rightChars="-123" w:firstLine="0" w:firstLineChars="0"/>
        <w:jc w:val="center"/>
        <w:textAlignment w:val="auto"/>
        <w:rPr>
          <w:rFonts w:ascii="方正仿宋_GBK" w:hAnsi="方正仿宋_GBK" w:eastAsia="方正仿宋_GBK" w:cs="方正仿宋_GBK"/>
        </w:rPr>
      </w:pPr>
      <w:r>
        <w:rPr>
          <w:rFonts w:hint="eastAsia" w:ascii="方正仿宋_GBK" w:hAnsi="方正仿宋_GBK" w:eastAsia="方正仿宋_GBK" w:cs="方正仿宋_GBK"/>
          <w:lang w:eastAsia="zh-CN"/>
        </w:rPr>
        <w:drawing>
          <wp:anchor distT="0" distB="0" distL="114300" distR="114300" simplePos="0" relativeHeight="251659264" behindDoc="0" locked="0" layoutInCell="1" allowOverlap="1">
            <wp:simplePos x="0" y="0"/>
            <wp:positionH relativeFrom="column">
              <wp:posOffset>481965</wp:posOffset>
            </wp:positionH>
            <wp:positionV relativeFrom="paragraph">
              <wp:posOffset>1270</wp:posOffset>
            </wp:positionV>
            <wp:extent cx="4941570" cy="3388995"/>
            <wp:effectExtent l="0" t="0" r="11430" b="1905"/>
            <wp:wrapTopAndBottom/>
            <wp:docPr id="1" name="图片 137" descr="微信图片_2023101116445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37" descr="微信图片_20231011164452"/>
                    <pic:cNvPicPr>
                      <a:picLocks noChangeAspect="true"/>
                    </pic:cNvPicPr>
                  </pic:nvPicPr>
                  <pic:blipFill>
                    <a:blip r:embed="rId6"/>
                    <a:srcRect l="5898" t="10017"/>
                    <a:stretch>
                      <a:fillRect/>
                    </a:stretch>
                  </pic:blipFill>
                  <pic:spPr>
                    <a:xfrm>
                      <a:off x="0" y="0"/>
                      <a:ext cx="4941570" cy="3388995"/>
                    </a:xfrm>
                    <a:prstGeom prst="rect">
                      <a:avLst/>
                    </a:prstGeom>
                    <a:noFill/>
                    <a:ln>
                      <a:noFill/>
                    </a:ln>
                  </pic:spPr>
                </pic:pic>
              </a:graphicData>
            </a:graphic>
          </wp:anchor>
        </w:drawing>
      </w:r>
      <w:r>
        <w:rPr>
          <w:rFonts w:hint="eastAsia" w:ascii="方正仿宋_GBK" w:hAnsi="方正仿宋_GBK" w:eastAsia="方正仿宋_GBK" w:cs="方正仿宋_GBK"/>
        </w:rPr>
        <w:t>事故现场</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楷体_GBK" w:eastAsia="方正楷体_GBK" w:cs="方正黑体_GBK"/>
          <w:sz w:val="32"/>
          <w:szCs w:val="32"/>
        </w:rPr>
      </w:pPr>
      <w:r>
        <w:rPr>
          <w:rFonts w:hint="eastAsia" w:ascii="方正楷体_GBK" w:eastAsia="方正楷体_GBK" w:cs="方正黑体_GBK"/>
          <w:sz w:val="32"/>
          <w:szCs w:val="32"/>
        </w:rPr>
        <w:t>（六）人员伤亡和直接经济损失情况</w:t>
      </w:r>
    </w:p>
    <w:p>
      <w:pPr>
        <w:pStyle w:val="4"/>
        <w:keepNext w:val="0"/>
        <w:keepLines w:val="0"/>
        <w:pageBreakBefore w:val="0"/>
        <w:kinsoku/>
        <w:wordWrap/>
        <w:overflowPunct/>
        <w:topLinePunct w:val="0"/>
        <w:autoSpaceDE/>
        <w:autoSpaceDN/>
        <w:bidi w:val="0"/>
        <w:spacing w:line="560" w:lineRule="exact"/>
        <w:ind w:right="-258" w:rightChars="-123"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此次事故造成1人死亡。死者汪</w:t>
      </w:r>
      <w:r>
        <w:rPr>
          <w:rFonts w:hint="eastAsia" w:ascii="方正仿宋_GBK" w:hAnsi="方正仿宋_GBK" w:eastAsia="方正仿宋_GBK" w:cs="方正仿宋_GBK"/>
          <w:lang w:val="en-US" w:eastAsia="zh-CN"/>
        </w:rPr>
        <w:t>**</w:t>
      </w:r>
      <w:r>
        <w:rPr>
          <w:rFonts w:hint="eastAsia" w:ascii="方正仿宋_GBK" w:hAnsi="方正仿宋_GBK" w:eastAsia="方正仿宋_GBK" w:cs="方正仿宋_GBK"/>
        </w:rPr>
        <w:t>，男，61岁，安徽省池州市青阳县</w:t>
      </w:r>
      <w:r>
        <w:rPr>
          <w:rFonts w:hint="eastAsia" w:ascii="方正仿宋_GBK" w:hAnsi="方正仿宋_GBK" w:eastAsia="方正仿宋_GBK" w:cs="方正仿宋_GBK"/>
          <w:lang w:val="en-US" w:eastAsia="zh-CN"/>
        </w:rPr>
        <w:t>**</w:t>
      </w:r>
      <w:r>
        <w:rPr>
          <w:rFonts w:hint="eastAsia" w:ascii="方正仿宋_GBK" w:hAnsi="方正仿宋_GBK" w:eastAsia="方正仿宋_GBK" w:cs="方正仿宋_GBK"/>
        </w:rPr>
        <w:t>镇</w:t>
      </w:r>
      <w:r>
        <w:rPr>
          <w:rFonts w:hint="eastAsia" w:ascii="方正仿宋_GBK" w:hAnsi="方正仿宋_GBK" w:eastAsia="方正仿宋_GBK" w:cs="方正仿宋_GBK"/>
          <w:lang w:val="en-US" w:eastAsia="zh-CN"/>
        </w:rPr>
        <w:t>**</w:t>
      </w:r>
      <w:r>
        <w:rPr>
          <w:rFonts w:hint="eastAsia" w:ascii="方正仿宋_GBK" w:hAnsi="方正仿宋_GBK" w:eastAsia="方正仿宋_GBK" w:cs="方正仿宋_GBK"/>
        </w:rPr>
        <w:t>村人；身前系南通中业路桥工程有限公司工人。</w:t>
      </w:r>
    </w:p>
    <w:p>
      <w:pPr>
        <w:pStyle w:val="4"/>
        <w:keepNext w:val="0"/>
        <w:keepLines w:val="0"/>
        <w:pageBreakBefore w:val="0"/>
        <w:kinsoku/>
        <w:wordWrap/>
        <w:overflowPunct/>
        <w:topLinePunct w:val="0"/>
        <w:autoSpaceDE/>
        <w:autoSpaceDN/>
        <w:bidi w:val="0"/>
        <w:spacing w:line="560" w:lineRule="exact"/>
        <w:ind w:right="-258" w:rightChars="-123"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直接经济损失约120万元。</w:t>
      </w:r>
    </w:p>
    <w:p>
      <w:pPr>
        <w:pStyle w:val="2"/>
        <w:keepNext w:val="0"/>
        <w:keepLines w:val="0"/>
        <w:pageBreakBefore w:val="0"/>
        <w:kinsoku/>
        <w:wordWrap/>
        <w:overflowPunct/>
        <w:topLinePunct w:val="0"/>
        <w:autoSpaceDE/>
        <w:autoSpaceDN/>
        <w:bidi w:val="0"/>
        <w:spacing w:line="560" w:lineRule="exact"/>
        <w:ind w:firstLine="640"/>
        <w:textAlignment w:val="auto"/>
        <w:rPr>
          <w:rFonts w:hint="eastAsia" w:ascii="方正黑体_GBK" w:eastAsia="方正黑体_GBK"/>
          <w:sz w:val="32"/>
          <w:szCs w:val="32"/>
          <w:lang w:val="en-US"/>
        </w:rPr>
      </w:pPr>
      <w:r>
        <w:rPr>
          <w:rFonts w:hint="eastAsia" w:ascii="方正黑体_GBK" w:eastAsia="方正黑体_GBK"/>
          <w:sz w:val="32"/>
          <w:szCs w:val="32"/>
          <w:lang w:val="en-US"/>
        </w:rPr>
        <w:t>二、事故应急处置及评估情况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楷体_GBK" w:eastAsia="方正楷体_GBK" w:cs="方正黑体_GBK"/>
          <w:sz w:val="32"/>
          <w:szCs w:val="32"/>
        </w:rPr>
      </w:pPr>
      <w:r>
        <w:rPr>
          <w:rFonts w:hint="eastAsia" w:ascii="方正楷体_GBK" w:eastAsia="方正楷体_GBK" w:cs="方正黑体_GBK"/>
          <w:sz w:val="32"/>
          <w:szCs w:val="32"/>
        </w:rPr>
        <w:t>（一）事故信息接报及响应情况</w:t>
      </w:r>
    </w:p>
    <w:p>
      <w:pPr>
        <w:pStyle w:val="8"/>
        <w:keepNext w:val="0"/>
        <w:keepLines w:val="0"/>
        <w:pageBreakBefore w:val="0"/>
        <w:widowControl/>
        <w:suppressLineNumbers w:val="0"/>
        <w:kinsoku/>
        <w:wordWrap/>
        <w:overflowPunct/>
        <w:topLinePunct w:val="0"/>
        <w:autoSpaceDE/>
        <w:autoSpaceDN/>
        <w:bidi w:val="0"/>
        <w:spacing w:line="560" w:lineRule="exact"/>
        <w:ind w:left="0" w:firstLine="640"/>
        <w:textAlignment w:val="auto"/>
      </w:pPr>
      <w:r>
        <w:rPr>
          <w:rFonts w:ascii="方正仿宋_GBK" w:hAnsi="方正仿宋_GBK" w:eastAsia="方正仿宋_GBK" w:cs="方正仿宋_GBK"/>
          <w:color w:val="000000"/>
          <w:sz w:val="31"/>
          <w:szCs w:val="31"/>
        </w:rPr>
        <w:t>事故发生后，现场工人立即拨打了110、119求救电话，并向</w:t>
      </w:r>
      <w:r>
        <w:rPr>
          <w:rFonts w:hint="eastAsia" w:ascii="方正仿宋_GBK" w:hAnsi="方正仿宋_GBK" w:eastAsia="方正仿宋_GBK" w:cs="方正仿宋_GBK"/>
          <w:color w:val="000000"/>
          <w:sz w:val="31"/>
          <w:szCs w:val="31"/>
        </w:rPr>
        <w:t>站前5标项目部一分部汇报事故情况。项目部随即向珍溪镇报告事故情况，20时许，珍溪镇核实事故信息后向区应急局上报。20时29分，区应急局值班室核实事故信息后，向区委、区政府及市应急局书面上报事故情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楷体_GBK" w:eastAsia="方正楷体_GBK" w:cs="方正黑体_GBK"/>
          <w:sz w:val="32"/>
          <w:szCs w:val="32"/>
        </w:rPr>
      </w:pPr>
      <w:r>
        <w:rPr>
          <w:rFonts w:hint="eastAsia" w:ascii="方正楷体_GBK" w:eastAsia="方正楷体_GBK" w:cs="方正黑体_GBK"/>
          <w:sz w:val="32"/>
          <w:szCs w:val="32"/>
        </w:rPr>
        <w:t>（二）事故现场应急处置及善后情况</w:t>
      </w:r>
    </w:p>
    <w:p>
      <w:pPr>
        <w:pStyle w:val="8"/>
        <w:keepNext w:val="0"/>
        <w:keepLines w:val="0"/>
        <w:pageBreakBefore w:val="0"/>
        <w:widowControl/>
        <w:suppressLineNumbers w:val="0"/>
        <w:kinsoku/>
        <w:wordWrap/>
        <w:overflowPunct/>
        <w:topLinePunct w:val="0"/>
        <w:autoSpaceDE/>
        <w:autoSpaceDN/>
        <w:bidi w:val="0"/>
        <w:spacing w:line="560" w:lineRule="exact"/>
        <w:ind w:left="0" w:firstLine="640"/>
        <w:textAlignment w:val="auto"/>
      </w:pPr>
      <w:r>
        <w:rPr>
          <w:rFonts w:ascii="方正仿宋_GBK" w:hAnsi="方正仿宋_GBK" w:eastAsia="方正仿宋_GBK" w:cs="方正仿宋_GBK"/>
          <w:color w:val="000000"/>
          <w:sz w:val="31"/>
          <w:szCs w:val="31"/>
        </w:rPr>
        <w:t>20时11分许，区公安局珍溪中心派出所、区消防救援支队</w:t>
      </w:r>
      <w:r>
        <w:rPr>
          <w:rFonts w:hint="eastAsia" w:ascii="方正仿宋_GBK" w:hAnsi="方正仿宋_GBK" w:eastAsia="方正仿宋_GBK" w:cs="方正仿宋_GBK"/>
          <w:color w:val="000000"/>
          <w:sz w:val="31"/>
          <w:szCs w:val="31"/>
        </w:rPr>
        <w:t>珍溪专职消防队和兴华消防救援站先后赶到现场进行搜救。21时许，区应急管理执法支队赶赴现场了解事故情况。23时28分许，汪</w:t>
      </w:r>
      <w:r>
        <w:rPr>
          <w:rFonts w:hint="eastAsia" w:ascii="方正仿宋_GBK" w:hAnsi="方正仿宋_GBK" w:eastAsia="方正仿宋_GBK" w:cs="方正仿宋_GBK"/>
          <w:color w:val="000000"/>
          <w:sz w:val="31"/>
          <w:szCs w:val="31"/>
          <w:lang w:val="en-US" w:eastAsia="zh-CN"/>
        </w:rPr>
        <w:t>**</w:t>
      </w:r>
      <w:r>
        <w:rPr>
          <w:rFonts w:hint="eastAsia" w:ascii="方正仿宋_GBK" w:hAnsi="方正仿宋_GBK" w:eastAsia="方正仿宋_GBK" w:cs="方正仿宋_GBK"/>
          <w:color w:val="000000"/>
          <w:sz w:val="31"/>
          <w:szCs w:val="31"/>
        </w:rPr>
        <w:t>从渠溪河里被打捞上岸，巳死亡。</w:t>
      </w:r>
    </w:p>
    <w:p>
      <w:pPr>
        <w:pStyle w:val="8"/>
        <w:keepNext w:val="0"/>
        <w:keepLines w:val="0"/>
        <w:pageBreakBefore w:val="0"/>
        <w:widowControl/>
        <w:suppressLineNumbers w:val="0"/>
        <w:kinsoku/>
        <w:wordWrap/>
        <w:overflowPunct/>
        <w:topLinePunct w:val="0"/>
        <w:autoSpaceDE/>
        <w:autoSpaceDN/>
        <w:bidi w:val="0"/>
        <w:spacing w:line="560" w:lineRule="exact"/>
        <w:ind w:left="0" w:firstLine="640"/>
        <w:textAlignment w:val="auto"/>
      </w:pPr>
      <w:r>
        <w:rPr>
          <w:rFonts w:hint="eastAsia" w:ascii="方正仿宋_GBK" w:hAnsi="方正仿宋_GBK" w:eastAsia="方正仿宋_GBK" w:cs="方正仿宋_GBK"/>
          <w:color w:val="000000"/>
          <w:sz w:val="31"/>
          <w:szCs w:val="31"/>
        </w:rPr>
        <w:t>南通中业路桥工程有限公司积极安抚死者家属，7月8日，与死者家属谈妥赔偿事宜，签订了调解协议书，并完成了善后赔偿相关工作。</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楷体_GBK" w:eastAsia="方正楷体_GBK" w:cs="方正黑体_GBK"/>
          <w:sz w:val="32"/>
          <w:szCs w:val="32"/>
        </w:rPr>
      </w:pPr>
      <w:r>
        <w:rPr>
          <w:rFonts w:hint="eastAsia" w:ascii="方正楷体_GBK" w:eastAsia="方正楷体_GBK" w:cs="方正黑体_GBK"/>
          <w:sz w:val="32"/>
          <w:szCs w:val="32"/>
        </w:rPr>
        <w:t>（三）事故应急处置评估情况</w:t>
      </w:r>
    </w:p>
    <w:p>
      <w:pPr>
        <w:pStyle w:val="4"/>
        <w:keepNext w:val="0"/>
        <w:keepLines w:val="0"/>
        <w:pageBreakBefore w:val="0"/>
        <w:kinsoku/>
        <w:wordWrap/>
        <w:overflowPunct/>
        <w:topLinePunct w:val="0"/>
        <w:autoSpaceDE/>
        <w:autoSpaceDN/>
        <w:bidi w:val="0"/>
        <w:spacing w:line="560" w:lineRule="exact"/>
        <w:ind w:right="-258" w:rightChars="-123"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南通中业路桥工程有限公司、珍溪镇政府和相关职能部门接到事故信息后及时响应，应急处置工作有序开展，确保了受害者的合法权益，没有引起不良社会影响。</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黑体_GBK" w:eastAsia="方正黑体_GBK" w:cs="方正黑体_GBK"/>
          <w:sz w:val="32"/>
          <w:szCs w:val="32"/>
        </w:rPr>
      </w:pPr>
      <w:r>
        <w:rPr>
          <w:rFonts w:hint="eastAsia" w:ascii="方正黑体_GBK" w:eastAsia="方正黑体_GBK" w:cs="方正黑体_GBK"/>
          <w:sz w:val="32"/>
          <w:szCs w:val="32"/>
        </w:rPr>
        <w:t>三、事故原因分析</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楷体_GBK" w:eastAsia="方正楷体_GBK" w:cs="方正黑体_GBK"/>
          <w:sz w:val="32"/>
          <w:szCs w:val="32"/>
        </w:rPr>
      </w:pPr>
      <w:r>
        <w:rPr>
          <w:rFonts w:hint="eastAsia" w:ascii="方正楷体_GBK" w:eastAsia="方正楷体_GBK" w:cs="方正黑体_GBK"/>
          <w:sz w:val="32"/>
          <w:szCs w:val="32"/>
        </w:rPr>
        <w:t>（一）直接原因分析</w:t>
      </w:r>
    </w:p>
    <w:p>
      <w:pPr>
        <w:pStyle w:val="8"/>
        <w:keepNext w:val="0"/>
        <w:keepLines w:val="0"/>
        <w:pageBreakBefore w:val="0"/>
        <w:widowControl/>
        <w:suppressLineNumbers w:val="0"/>
        <w:kinsoku/>
        <w:wordWrap/>
        <w:overflowPunct/>
        <w:topLinePunct w:val="0"/>
        <w:autoSpaceDE/>
        <w:autoSpaceDN/>
        <w:bidi w:val="0"/>
        <w:spacing w:line="560" w:lineRule="exact"/>
        <w:ind w:left="0" w:firstLine="640"/>
        <w:textAlignment w:val="auto"/>
      </w:pPr>
      <w:r>
        <w:rPr>
          <w:rFonts w:ascii="方正仿宋_GBK" w:hAnsi="方正仿宋_GBK" w:eastAsia="方正仿宋_GBK" w:cs="方正仿宋_GBK"/>
          <w:color w:val="000000"/>
          <w:sz w:val="31"/>
          <w:szCs w:val="31"/>
        </w:rPr>
        <w:t>经现场查勘和调查分析，事故调查组认为造成此次事故的直接</w:t>
      </w:r>
      <w:r>
        <w:rPr>
          <w:rFonts w:hint="eastAsia" w:ascii="方正仿宋_GBK" w:hAnsi="方正仿宋_GBK" w:eastAsia="方正仿宋_GBK" w:cs="方正仿宋_GBK"/>
          <w:color w:val="000000"/>
          <w:sz w:val="31"/>
          <w:szCs w:val="31"/>
        </w:rPr>
        <w:t>原因：一是人的不安全行为。工人违背停工令，擅自进入渠溪河双线特大桥栈桥施工现场巡查且未穿戴救生衣等防护用品。二是物的不安全状态。渠溪河双线特大桥栈桥施工现场临边未按要求防护，有高坠风险。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楷体_GBK" w:eastAsia="方正楷体_GBK" w:cs="方正黑体_GBK"/>
          <w:sz w:val="32"/>
          <w:szCs w:val="32"/>
        </w:rPr>
      </w:pPr>
      <w:r>
        <w:rPr>
          <w:rFonts w:hint="eastAsia" w:ascii="方正楷体_GBK" w:hAnsi="方正楷体_GBK" w:eastAsia="方正楷体_GBK" w:cs="方正楷体_GBK"/>
          <w:sz w:val="32"/>
          <w:szCs w:val="32"/>
        </w:rPr>
        <w:t>（二）</w:t>
      </w:r>
      <w:r>
        <w:rPr>
          <w:rFonts w:hint="eastAsia" w:ascii="方正楷体_GBK" w:eastAsia="方正楷体_GBK" w:cs="方正黑体_GBK"/>
          <w:sz w:val="32"/>
          <w:szCs w:val="32"/>
        </w:rPr>
        <w:t>间接原因分析</w:t>
      </w:r>
    </w:p>
    <w:p>
      <w:pPr>
        <w:pStyle w:val="8"/>
        <w:keepNext w:val="0"/>
        <w:keepLines w:val="0"/>
        <w:pageBreakBefore w:val="0"/>
        <w:widowControl/>
        <w:suppressLineNumbers w:val="0"/>
        <w:kinsoku/>
        <w:wordWrap/>
        <w:overflowPunct/>
        <w:topLinePunct w:val="0"/>
        <w:autoSpaceDE/>
        <w:autoSpaceDN/>
        <w:bidi w:val="0"/>
        <w:spacing w:line="560" w:lineRule="exact"/>
        <w:ind w:left="0" w:firstLine="640"/>
        <w:textAlignment w:val="auto"/>
      </w:pPr>
      <w:r>
        <w:rPr>
          <w:rFonts w:ascii="方正仿宋_GBK" w:hAnsi="方正仿宋_GBK" w:eastAsia="方正仿宋_GBK" w:cs="方正仿宋_GBK"/>
          <w:color w:val="000000"/>
          <w:sz w:val="31"/>
          <w:szCs w:val="31"/>
        </w:rPr>
        <w:t>南通中业路桥工程有限公司未严格执行站前5标项目部一分部</w:t>
      </w:r>
      <w:r>
        <w:rPr>
          <w:rFonts w:hint="eastAsia" w:ascii="方正仿宋_GBK" w:hAnsi="方正仿宋_GBK" w:eastAsia="方正仿宋_GBK" w:cs="方正仿宋_GBK"/>
          <w:color w:val="000000"/>
          <w:sz w:val="31"/>
          <w:szCs w:val="31"/>
        </w:rPr>
        <w:t>下达的《停工令》，擅自进入停工的渠溪河双线特大桥栈桥施工现场；栈桥施工现场的值守人员擅离职守，未严格履行相关的职责。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黑体_GBK" w:hAnsi="仿宋" w:eastAsia="方正黑体_GBK" w:cs="仿宋"/>
          <w:sz w:val="32"/>
          <w:szCs w:val="32"/>
        </w:rPr>
      </w:pPr>
      <w:r>
        <w:rPr>
          <w:rFonts w:hint="eastAsia" w:ascii="方正黑体_GBK" w:hAnsi="仿宋" w:eastAsia="方正黑体_GBK" w:cs="仿宋"/>
          <w:sz w:val="32"/>
          <w:szCs w:val="32"/>
        </w:rPr>
        <w:t>四、</w:t>
      </w:r>
      <w:r>
        <w:rPr>
          <w:rFonts w:hint="eastAsia" w:ascii="方正黑体_GBK" w:hAnsi="仿宋" w:eastAsia="方正黑体_GBK" w:cs="仿宋"/>
          <w:sz w:val="32"/>
          <w:szCs w:val="32"/>
          <w:lang w:eastAsia="zh-CN"/>
        </w:rPr>
        <w:t>事故</w:t>
      </w:r>
      <w:r>
        <w:rPr>
          <w:rFonts w:hint="eastAsia" w:ascii="方正黑体_GBK" w:hAnsi="仿宋" w:eastAsia="方正黑体_GBK" w:cs="仿宋"/>
          <w:sz w:val="32"/>
          <w:szCs w:val="32"/>
        </w:rPr>
        <w:t>单位存在的主要问题</w:t>
      </w:r>
    </w:p>
    <w:p>
      <w:pPr>
        <w:pStyle w:val="8"/>
        <w:keepNext w:val="0"/>
        <w:keepLines w:val="0"/>
        <w:pageBreakBefore w:val="0"/>
        <w:widowControl/>
        <w:suppressLineNumbers w:val="0"/>
        <w:kinsoku/>
        <w:wordWrap/>
        <w:overflowPunct/>
        <w:topLinePunct w:val="0"/>
        <w:autoSpaceDE/>
        <w:autoSpaceDN/>
        <w:bidi w:val="0"/>
        <w:spacing w:line="560" w:lineRule="exact"/>
        <w:ind w:left="0" w:firstLine="640"/>
        <w:textAlignment w:val="auto"/>
      </w:pPr>
      <w:r>
        <w:rPr>
          <w:rFonts w:ascii="方正仿宋_GBK" w:hAnsi="方正仿宋_GBK" w:eastAsia="方正仿宋_GBK" w:cs="方正仿宋_GBK"/>
          <w:color w:val="000000"/>
          <w:sz w:val="31"/>
          <w:szCs w:val="31"/>
        </w:rPr>
        <w:t>南通中业路桥工程有限公司，未落实生产安全主体责任。未制</w:t>
      </w:r>
      <w:r>
        <w:rPr>
          <w:rFonts w:hint="eastAsia" w:ascii="方正仿宋_GBK" w:hAnsi="方正仿宋_GBK" w:eastAsia="方正仿宋_GBK" w:cs="方正仿宋_GBK"/>
          <w:color w:val="000000"/>
          <w:sz w:val="31"/>
          <w:szCs w:val="31"/>
        </w:rPr>
        <w:t>定安全生产规章制度和操作规程；未落实全员安全责任制；未对员工进行安全生产培训教育；违反停工令要求，擅自组织工人对修建的渠溪河双线特大桥栈桥施工现场进行安全巡查；监督作业人员进入施工现场正确佩戴、使用防护用品不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黑体_GBK" w:hAnsi="仿宋" w:eastAsia="方正黑体_GBK" w:cs="仿宋"/>
          <w:sz w:val="32"/>
          <w:szCs w:val="32"/>
        </w:rPr>
      </w:pPr>
      <w:r>
        <w:rPr>
          <w:rFonts w:hint="eastAsia" w:ascii="方正黑体_GBK" w:hAnsi="仿宋" w:eastAsia="方正黑体_GBK" w:cs="仿宋"/>
          <w:sz w:val="32"/>
          <w:szCs w:val="32"/>
        </w:rPr>
        <w:t>五</w:t>
      </w:r>
      <w:r>
        <w:rPr>
          <w:rFonts w:hint="eastAsia" w:ascii="方正黑体_GBK" w:hAnsi="仿宋" w:eastAsia="方正黑体_GBK" w:cs="仿宋"/>
          <w:sz w:val="32"/>
          <w:szCs w:val="32"/>
          <w:lang w:eastAsia="zh-CN"/>
        </w:rPr>
        <w:t>、</w:t>
      </w:r>
      <w:r>
        <w:rPr>
          <w:rFonts w:hint="eastAsia" w:ascii="方正黑体_GBK" w:hAnsi="仿宋" w:eastAsia="方正黑体_GBK" w:cs="仿宋"/>
          <w:sz w:val="32"/>
          <w:szCs w:val="32"/>
        </w:rPr>
        <w:t>对责任单位和责任人的处理建议</w:t>
      </w:r>
    </w:p>
    <w:p>
      <w:pPr>
        <w:pStyle w:val="3"/>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1"/>
        <w:rPr>
          <w:rFonts w:hint="eastAsia" w:ascii="方正楷体_GBK" w:hAnsi="方正楷体_GBK" w:eastAsia="方正楷体_GBK" w:cs="方正楷体_GBK"/>
          <w:sz w:val="32"/>
          <w:szCs w:val="32"/>
        </w:rPr>
      </w:pPr>
      <w:bookmarkStart w:id="0" w:name="_Toc1537"/>
      <w:bookmarkStart w:id="1" w:name="_Toc14865"/>
      <w:bookmarkStart w:id="2" w:name="_Toc26857"/>
      <w:bookmarkStart w:id="3" w:name="_Toc20902"/>
      <w:bookmarkStart w:id="4" w:name="_Toc23542"/>
      <w:bookmarkStart w:id="5" w:name="_Toc27907"/>
      <w:r>
        <w:rPr>
          <w:rFonts w:hint="eastAsia" w:ascii="方正楷体_GBK" w:hAnsi="方正楷体_GBK" w:eastAsia="方正楷体_GBK" w:cs="方正楷体_GBK"/>
          <w:sz w:val="32"/>
          <w:szCs w:val="24"/>
        </w:rPr>
        <w:t>（一）</w:t>
      </w:r>
      <w:bookmarkEnd w:id="0"/>
      <w:bookmarkEnd w:id="1"/>
      <w:bookmarkEnd w:id="2"/>
      <w:r>
        <w:rPr>
          <w:rFonts w:hint="eastAsia" w:ascii="方正楷体_GBK" w:hAnsi="方正楷体_GBK" w:eastAsia="方正楷体_GBK" w:cs="方正楷体_GBK"/>
          <w:spacing w:val="-11"/>
          <w:sz w:val="32"/>
          <w:szCs w:val="32"/>
        </w:rPr>
        <w:t>对责任单位的行政处罚建议</w:t>
      </w:r>
      <w:bookmarkEnd w:id="3"/>
      <w:bookmarkEnd w:id="4"/>
      <w:bookmarkEnd w:id="5"/>
    </w:p>
    <w:p>
      <w:pPr>
        <w:pStyle w:val="8"/>
        <w:keepNext w:val="0"/>
        <w:keepLines w:val="0"/>
        <w:pageBreakBefore w:val="0"/>
        <w:widowControl/>
        <w:suppressLineNumbers w:val="0"/>
        <w:kinsoku/>
        <w:wordWrap/>
        <w:overflowPunct/>
        <w:topLinePunct w:val="0"/>
        <w:autoSpaceDE/>
        <w:autoSpaceDN/>
        <w:bidi w:val="0"/>
        <w:spacing w:line="560" w:lineRule="exact"/>
        <w:ind w:left="0" w:firstLine="640"/>
        <w:textAlignment w:val="auto"/>
      </w:pPr>
      <w:r>
        <w:rPr>
          <w:rFonts w:ascii="方正仿宋_GBK" w:hAnsi="方正仿宋_GBK" w:eastAsia="方正仿宋_GBK" w:cs="方正仿宋_GBK"/>
          <w:color w:val="000000"/>
          <w:sz w:val="31"/>
          <w:szCs w:val="31"/>
        </w:rPr>
        <w:t>南通中业路桥工程有限公司，作为专业分包单位，生产过程中</w:t>
      </w:r>
      <w:r>
        <w:rPr>
          <w:rFonts w:hint="eastAsia" w:ascii="方正仿宋_GBK" w:hAnsi="方正仿宋_GBK" w:eastAsia="方正仿宋_GBK" w:cs="方正仿宋_GBK"/>
          <w:color w:val="000000"/>
          <w:sz w:val="31"/>
          <w:szCs w:val="31"/>
        </w:rPr>
        <w:t>落实企业安全生产主体责任不力，未严格落实全员安全责任制，未对员工开展有效的安全生产培训教育，未及时发现并消除工人违背停工令擅自进入停工的渠溪河双线特大桥栈桥施工现场巡查的隐患，监督从业人员进入施工现场正确佩戴、使用防护用品不力。</w:t>
      </w:r>
    </w:p>
    <w:p>
      <w:pPr>
        <w:keepNext w:val="0"/>
        <w:keepLines w:val="0"/>
        <w:pageBreakBefore w:val="0"/>
        <w:kinsoku/>
        <w:wordWrap/>
        <w:overflowPunct/>
        <w:topLinePunct w:val="0"/>
        <w:autoSpaceDE/>
        <w:autoSpaceDN/>
        <w:bidi w:val="0"/>
        <w:spacing w:line="560" w:lineRule="exact"/>
        <w:textAlignment w:val="auto"/>
        <w:outlineLvl w:val="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其行为违反了《安全生产法》第二十二条第二款、第二十八条第一款、第四十一条第二款、第四十五条的规定，对事故发生负有责任，根据《安全生产法》第一百一十四条第一项的规定，建议由区应急局对其进行行政处罚。</w:t>
      </w:r>
    </w:p>
    <w:p>
      <w:pPr>
        <w:keepNext w:val="0"/>
        <w:keepLines w:val="0"/>
        <w:pageBreakBefore w:val="0"/>
        <w:kinsoku/>
        <w:wordWrap/>
        <w:overflowPunct/>
        <w:topLinePunct w:val="0"/>
        <w:autoSpaceDE/>
        <w:autoSpaceDN/>
        <w:bidi w:val="0"/>
        <w:spacing w:line="560" w:lineRule="exact"/>
        <w:ind w:firstLine="640" w:firstLineChars="200"/>
        <w:textAlignment w:val="auto"/>
        <w:outlineLvl w:val="1"/>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（二）对责任人的</w:t>
      </w:r>
      <w:r>
        <w:rPr>
          <w:rFonts w:hint="eastAsia" w:ascii="方正楷体_GBK" w:hAnsi="方正楷体_GBK" w:eastAsia="方正楷体_GBK" w:cs="方正楷体_GBK"/>
          <w:spacing w:val="-11"/>
          <w:sz w:val="32"/>
          <w:szCs w:val="32"/>
        </w:rPr>
        <w:t>行政处罚建议</w:t>
      </w:r>
    </w:p>
    <w:p>
      <w:pPr>
        <w:pStyle w:val="8"/>
        <w:keepNext w:val="0"/>
        <w:keepLines w:val="0"/>
        <w:pageBreakBefore w:val="0"/>
        <w:widowControl/>
        <w:suppressLineNumbers w:val="0"/>
        <w:kinsoku/>
        <w:wordWrap/>
        <w:overflowPunct/>
        <w:topLinePunct w:val="0"/>
        <w:autoSpaceDE/>
        <w:autoSpaceDN/>
        <w:bidi w:val="0"/>
        <w:spacing w:line="560" w:lineRule="exact"/>
        <w:ind w:left="0" w:firstLine="640"/>
        <w:textAlignment w:val="auto"/>
      </w:pPr>
      <w:r>
        <w:rPr>
          <w:rFonts w:ascii="方正仿宋_GBK" w:hAnsi="方正仿宋_GBK" w:eastAsia="方正仿宋_GBK" w:cs="方正仿宋_GBK"/>
          <w:color w:val="000000"/>
          <w:sz w:val="31"/>
          <w:szCs w:val="31"/>
        </w:rPr>
        <w:t>汪</w:t>
      </w:r>
      <w:r>
        <w:rPr>
          <w:rFonts w:hint="eastAsia" w:ascii="方正仿宋_GBK" w:hAnsi="方正仿宋_GBK" w:eastAsia="方正仿宋_GBK" w:cs="方正仿宋_GBK"/>
          <w:color w:val="000000"/>
          <w:sz w:val="31"/>
          <w:szCs w:val="31"/>
          <w:lang w:val="en-US" w:eastAsia="zh-CN"/>
        </w:rPr>
        <w:t>**</w:t>
      </w:r>
      <w:r>
        <w:rPr>
          <w:rFonts w:ascii="方正仿宋_GBK" w:hAnsi="方正仿宋_GBK" w:eastAsia="方正仿宋_GBK" w:cs="方正仿宋_GBK"/>
          <w:color w:val="000000"/>
          <w:sz w:val="31"/>
          <w:szCs w:val="31"/>
        </w:rPr>
        <w:t>，南通中业路桥工程有限公司工人，未穿戴救生衣等防</w:t>
      </w:r>
      <w:r>
        <w:rPr>
          <w:rFonts w:hint="eastAsia" w:ascii="方正仿宋_GBK" w:hAnsi="方正仿宋_GBK" w:eastAsia="方正仿宋_GBK" w:cs="方正仿宋_GBK"/>
          <w:color w:val="000000"/>
          <w:sz w:val="31"/>
          <w:szCs w:val="31"/>
        </w:rPr>
        <w:t>护用品，违</w:t>
      </w:r>
      <w:r>
        <w:rPr>
          <w:rFonts w:hint="eastAsia" w:ascii="方正仿宋_GBK" w:hAnsi="方正仿宋_GBK" w:eastAsia="方正仿宋_GBK" w:cs="方正仿宋_GBK"/>
          <w:color w:val="000000"/>
          <w:sz w:val="31"/>
          <w:szCs w:val="31"/>
          <w:lang w:eastAsia="zh-CN"/>
        </w:rPr>
        <w:t>反</w:t>
      </w:r>
      <w:r>
        <w:rPr>
          <w:rFonts w:hint="eastAsia" w:ascii="方正仿宋_GBK" w:hAnsi="方正仿宋_GBK" w:eastAsia="方正仿宋_GBK" w:cs="方正仿宋_GBK"/>
          <w:color w:val="000000"/>
          <w:sz w:val="31"/>
          <w:szCs w:val="31"/>
        </w:rPr>
        <w:t>停工令擅自进入停工的渠溪河双线特大桥栈桥施工现场巡查，其违章作业行为导致事故发生，对事故负有直接责任，鉴于其已在事故中死亡，建议免于责任追究。</w:t>
      </w:r>
    </w:p>
    <w:p>
      <w:pPr>
        <w:keepNext w:val="0"/>
        <w:keepLines w:val="0"/>
        <w:pageBreakBefore w:val="0"/>
        <w:widowControl/>
        <w:suppressLineNumbers w:val="0"/>
        <w:kinsoku/>
        <w:wordWrap/>
        <w:overflowPunct/>
        <w:topLinePunct w:val="0"/>
        <w:autoSpaceDE/>
        <w:autoSpaceDN/>
        <w:bidi w:val="0"/>
        <w:spacing w:line="560" w:lineRule="exact"/>
        <w:jc w:val="righ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陈**，南通中业路桥工程有限公司法定代表人，未落实全员</w:t>
      </w:r>
    </w:p>
    <w:p>
      <w:pPr>
        <w:pStyle w:val="8"/>
        <w:keepNext w:val="0"/>
        <w:keepLines w:val="0"/>
        <w:pageBreakBefore w:val="0"/>
        <w:widowControl/>
        <w:suppressLineNumbers w:val="0"/>
        <w:kinsoku/>
        <w:wordWrap/>
        <w:overflowPunct/>
        <w:topLinePunct w:val="0"/>
        <w:autoSpaceDE/>
        <w:autoSpaceDN/>
        <w:bidi w:val="0"/>
        <w:spacing w:line="560" w:lineRule="exac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安全责任制，未制定安全生产规章制度和操作规程，未对员工进行</w:t>
      </w:r>
    </w:p>
    <w:p>
      <w:pPr>
        <w:pStyle w:val="8"/>
        <w:keepNext w:val="0"/>
        <w:keepLines w:val="0"/>
        <w:pageBreakBefore w:val="0"/>
        <w:widowControl/>
        <w:suppressLineNumbers w:val="0"/>
        <w:kinsoku/>
        <w:wordWrap/>
        <w:overflowPunct/>
        <w:topLinePunct w:val="0"/>
        <w:autoSpaceDE/>
        <w:autoSpaceDN/>
        <w:bidi w:val="0"/>
        <w:spacing w:line="560" w:lineRule="exac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安全生产培训教育，未及时发现并消除工人违背停工令擅自进入停</w:t>
      </w:r>
    </w:p>
    <w:p>
      <w:pPr>
        <w:pStyle w:val="8"/>
        <w:keepNext w:val="0"/>
        <w:keepLines w:val="0"/>
        <w:pageBreakBefore w:val="0"/>
        <w:widowControl/>
        <w:suppressLineNumbers w:val="0"/>
        <w:kinsoku/>
        <w:wordWrap/>
        <w:overflowPunct/>
        <w:topLinePunct w:val="0"/>
        <w:autoSpaceDE/>
        <w:autoSpaceDN/>
        <w:bidi w:val="0"/>
        <w:spacing w:line="560" w:lineRule="exac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工的渠溪河双线特大桥栈桥施工现场巡查的隐患。其行为违反《安全生产法》第二十一条第一项、第二项、第三项和第五项的规定，对事故发生负有责任，根据《安全生产法》第九十五条第一项的规定，建议由区应急局对其进行行政处罚。</w:t>
      </w:r>
    </w:p>
    <w:p>
      <w:pPr>
        <w:pStyle w:val="8"/>
        <w:keepNext w:val="0"/>
        <w:keepLines w:val="0"/>
        <w:pageBreakBefore w:val="0"/>
        <w:widowControl/>
        <w:suppressLineNumbers w:val="0"/>
        <w:kinsoku/>
        <w:wordWrap/>
        <w:overflowPunct/>
        <w:topLinePunct w:val="0"/>
        <w:autoSpaceDE/>
        <w:autoSpaceDN/>
        <w:bidi w:val="0"/>
        <w:spacing w:line="560" w:lineRule="exact"/>
        <w:ind w:firstLine="620" w:firstLineChars="200"/>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李*，南通中业路桥工程有限公司的现场管理，违反站前5标项目部一分部《停工令》的要求，擅自组织工人对渠溪河双线特大桥栈桥进行巡查，其行为违反了《重庆市安全生产条例》第五十八条第三项的规定，对事故发生负有责任，根据《重庆市安全生产条例》第五十八条第三项的规定，建议区应急管理局对其进行行政处罚。</w:t>
      </w:r>
    </w:p>
    <w:p>
      <w:pPr>
        <w:pStyle w:val="4"/>
        <w:keepNext w:val="0"/>
        <w:keepLines w:val="0"/>
        <w:pageBreakBefore w:val="0"/>
        <w:kinsoku/>
        <w:wordWrap/>
        <w:overflowPunct/>
        <w:topLinePunct w:val="0"/>
        <w:autoSpaceDE/>
        <w:autoSpaceDN/>
        <w:bidi w:val="0"/>
        <w:spacing w:line="560" w:lineRule="exact"/>
        <w:ind w:right="-258" w:rightChars="-123" w:firstLine="640" w:firstLineChars="200"/>
        <w:textAlignment w:val="auto"/>
        <w:rPr>
          <w:rFonts w:hint="eastAsia" w:ascii="黑体" w:hAnsi="黑体" w:eastAsia="黑体" w:cs="方正仿宋_GBK"/>
        </w:rPr>
      </w:pPr>
      <w:r>
        <w:rPr>
          <w:rFonts w:hint="eastAsia" w:ascii="黑体" w:hAnsi="黑体" w:eastAsia="黑体" w:cs="方正仿宋_GBK"/>
        </w:rPr>
        <w:t>六、事故整改和防范措施建议</w:t>
      </w:r>
    </w:p>
    <w:p>
      <w:pPr>
        <w:pStyle w:val="4"/>
        <w:keepNext w:val="0"/>
        <w:keepLines w:val="0"/>
        <w:pageBreakBefore w:val="0"/>
        <w:kinsoku/>
        <w:wordWrap/>
        <w:overflowPunct/>
        <w:topLinePunct w:val="0"/>
        <w:autoSpaceDE/>
        <w:autoSpaceDN/>
        <w:bidi w:val="0"/>
        <w:spacing w:line="560" w:lineRule="exact"/>
        <w:ind w:right="-258" w:rightChars="-123"/>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针对本次事故</w:t>
      </w:r>
      <w:r>
        <w:rPr>
          <w:rFonts w:hint="eastAsia" w:ascii="方正仿宋_GBK" w:hAnsi="方正仿宋_GBK" w:eastAsia="方正仿宋_GBK" w:cs="方正仿宋_GBK"/>
          <w:lang w:eastAsia="zh-CN"/>
        </w:rPr>
        <w:t>暴露出</w:t>
      </w:r>
      <w:r>
        <w:rPr>
          <w:rFonts w:hint="eastAsia" w:ascii="方正仿宋_GBK" w:hAnsi="方正仿宋_GBK" w:eastAsia="方正仿宋_GBK" w:cs="方正仿宋_GBK"/>
        </w:rPr>
        <w:t>的问题，为进一步细化工作措施，</w:t>
      </w:r>
      <w:r>
        <w:rPr>
          <w:rFonts w:hint="eastAsia" w:ascii="方正仿宋_GBK" w:hAnsi="方正仿宋_GBK" w:eastAsia="方正仿宋_GBK" w:cs="方正仿宋_GBK"/>
          <w:lang w:eastAsia="zh-CN"/>
        </w:rPr>
        <w:t>切</w:t>
      </w:r>
      <w:r>
        <w:rPr>
          <w:rFonts w:hint="eastAsia" w:ascii="方正仿宋_GBK" w:hAnsi="方正仿宋_GBK" w:eastAsia="方正仿宋_GBK" w:cs="方正仿宋_GBK"/>
        </w:rPr>
        <w:t>实落实企业安全生产主体责任，</w:t>
      </w:r>
      <w:r>
        <w:rPr>
          <w:rFonts w:hint="eastAsia" w:ascii="方正仿宋_GBK" w:hAnsi="方正仿宋_GBK" w:eastAsia="方正仿宋_GBK" w:cs="方正仿宋_GBK"/>
          <w:lang w:eastAsia="zh-CN"/>
        </w:rPr>
        <w:t>有效</w:t>
      </w:r>
      <w:r>
        <w:rPr>
          <w:rFonts w:hint="eastAsia" w:ascii="方正仿宋_GBK" w:hAnsi="方正仿宋_GBK" w:eastAsia="方正仿宋_GBK" w:cs="方正仿宋_GBK"/>
        </w:rPr>
        <w:t>防范类似事故再次发生，建议</w:t>
      </w:r>
    </w:p>
    <w:p>
      <w:pPr>
        <w:pStyle w:val="4"/>
        <w:keepNext w:val="0"/>
        <w:keepLines w:val="0"/>
        <w:pageBreakBefore w:val="0"/>
        <w:kinsoku/>
        <w:wordWrap/>
        <w:overflowPunct/>
        <w:topLinePunct w:val="0"/>
        <w:autoSpaceDE/>
        <w:autoSpaceDN/>
        <w:bidi w:val="0"/>
        <w:spacing w:line="560" w:lineRule="exact"/>
        <w:ind w:left="0" w:leftChars="0" w:right="-258" w:rightChars="-123" w:firstLine="0" w:firstLineChars="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如下：</w:t>
      </w:r>
    </w:p>
    <w:p>
      <w:pPr>
        <w:pStyle w:val="4"/>
        <w:keepNext w:val="0"/>
        <w:keepLines w:val="0"/>
        <w:pageBreakBefore w:val="0"/>
        <w:kinsoku/>
        <w:wordWrap/>
        <w:overflowPunct/>
        <w:topLinePunct w:val="0"/>
        <w:autoSpaceDE/>
        <w:autoSpaceDN/>
        <w:bidi w:val="0"/>
        <w:spacing w:line="560" w:lineRule="exact"/>
        <w:ind w:right="-258" w:rightChars="-123"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（一）各参建单位要按照“四不放过”原则，召开相关会议，要认真对本次事故发生的原因、责任进行认真剖析，严肃追究相关责任人员的责任。要深刻吸取事故教训，举一反三，对所有施工场所加强管理，及时</w:t>
      </w:r>
      <w:r>
        <w:rPr>
          <w:rFonts w:hint="eastAsia" w:ascii="方正仿宋_GBK" w:hAnsi="方正仿宋_GBK" w:eastAsia="方正仿宋_GBK" w:cs="方正仿宋_GBK"/>
          <w:lang w:eastAsia="zh-CN"/>
        </w:rPr>
        <w:t>组织人员</w:t>
      </w:r>
      <w:r>
        <w:rPr>
          <w:rFonts w:hint="eastAsia" w:ascii="方正仿宋_GBK" w:hAnsi="方正仿宋_GBK" w:eastAsia="方正仿宋_GBK" w:cs="方正仿宋_GBK"/>
        </w:rPr>
        <w:t>排查并消除安全隐患，防止类似事故</w:t>
      </w:r>
      <w:r>
        <w:rPr>
          <w:rFonts w:hint="eastAsia" w:ascii="方正仿宋_GBK" w:hAnsi="方正仿宋_GBK" w:eastAsia="方正仿宋_GBK" w:cs="方正仿宋_GBK"/>
          <w:lang w:eastAsia="zh-CN"/>
        </w:rPr>
        <w:t>发生</w:t>
      </w:r>
      <w:r>
        <w:rPr>
          <w:rFonts w:hint="eastAsia" w:ascii="方正仿宋_GBK" w:hAnsi="方正仿宋_GBK" w:eastAsia="方正仿宋_GBK" w:cs="方正仿宋_GBK"/>
        </w:rPr>
        <w:t>。</w:t>
      </w:r>
    </w:p>
    <w:p>
      <w:pPr>
        <w:pStyle w:val="4"/>
        <w:keepNext w:val="0"/>
        <w:keepLines w:val="0"/>
        <w:pageBreakBefore w:val="0"/>
        <w:widowControl w:val="0"/>
        <w:kinsoku/>
        <w:wordWrap/>
        <w:overflowPunct/>
        <w:topLinePunct w:val="0"/>
        <w:autoSpaceDE/>
        <w:autoSpaceDN/>
        <w:bidi w:val="0"/>
        <w:adjustRightInd w:val="0"/>
        <w:snapToGrid w:val="0"/>
        <w:spacing w:line="560" w:lineRule="exact"/>
        <w:ind w:right="-258" w:rightChars="-123" w:firstLine="640" w:firstLineChars="200"/>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rPr>
        <w:t>（二）</w:t>
      </w:r>
      <w:r>
        <w:rPr>
          <w:rFonts w:hint="eastAsia" w:ascii="方正仿宋_GBK" w:hAnsi="方正仿宋_GBK" w:eastAsia="方正仿宋_GBK" w:cs="方正仿宋_GBK"/>
          <w:sz w:val="32"/>
          <w:szCs w:val="32"/>
        </w:rPr>
        <w:t>南通中业路桥工程有限公司</w:t>
      </w:r>
      <w:r>
        <w:rPr>
          <w:rFonts w:hint="eastAsia" w:ascii="方正仿宋_GBK" w:hAnsi="方正仿宋_GBK" w:eastAsia="方正仿宋_GBK" w:cs="方正仿宋_GBK"/>
          <w:sz w:val="32"/>
          <w:szCs w:val="32"/>
          <w:lang w:eastAsia="zh-CN"/>
        </w:rPr>
        <w:t>要严格按照法律法规的规定，建立健全公司的安全生产规章制度和操作规程，落实全员安全责任制，组织员工开展安全生产教育和培训，监督从业人员做好防护用品的佩戴和使用。</w:t>
      </w:r>
    </w:p>
    <w:p>
      <w:pPr>
        <w:pStyle w:val="4"/>
        <w:keepNext w:val="0"/>
        <w:keepLines w:val="0"/>
        <w:pageBreakBefore w:val="0"/>
        <w:widowControl w:val="0"/>
        <w:kinsoku/>
        <w:wordWrap/>
        <w:overflowPunct/>
        <w:topLinePunct w:val="0"/>
        <w:autoSpaceDE/>
        <w:autoSpaceDN/>
        <w:bidi w:val="0"/>
        <w:adjustRightInd w:val="0"/>
        <w:snapToGrid w:val="0"/>
        <w:spacing w:line="560" w:lineRule="exact"/>
        <w:ind w:right="-258" w:rightChars="-123"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（三）中国铁建大桥工程局集团有限公司要积极履行施工单位的安全责任，加强对专业分包单位的安全监管，督促专业分包单位严格落实国家法律法规、标准规范以及项目部相关规定进行施工，尤其是</w:t>
      </w:r>
      <w:r>
        <w:rPr>
          <w:rFonts w:hint="eastAsia" w:ascii="方正仿宋_GBK" w:hAnsi="方正仿宋_GBK" w:eastAsia="方正仿宋_GBK" w:cs="方正仿宋_GBK"/>
          <w:lang w:eastAsia="zh-CN"/>
        </w:rPr>
        <w:t>对</w:t>
      </w:r>
      <w:r>
        <w:rPr>
          <w:rFonts w:hint="eastAsia" w:ascii="方正仿宋_GBK" w:hAnsi="方正仿宋_GBK" w:eastAsia="方正仿宋_GBK" w:cs="方正仿宋_GBK"/>
        </w:rPr>
        <w:t>《停工令》明确存在安全隐患的地方，要加强管理，禁止人员进入施工场所。</w:t>
      </w:r>
    </w:p>
    <w:p>
      <w:pPr>
        <w:pStyle w:val="4"/>
        <w:keepNext w:val="0"/>
        <w:keepLines w:val="0"/>
        <w:pageBreakBefore w:val="0"/>
        <w:widowControl w:val="0"/>
        <w:kinsoku/>
        <w:wordWrap/>
        <w:overflowPunct/>
        <w:topLinePunct w:val="0"/>
        <w:autoSpaceDE/>
        <w:autoSpaceDN/>
        <w:bidi w:val="0"/>
        <w:adjustRightInd w:val="0"/>
        <w:snapToGrid w:val="0"/>
        <w:spacing w:line="560" w:lineRule="exact"/>
        <w:ind w:right="-258" w:rightChars="-123"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w:t>
      </w:r>
      <w:r>
        <w:rPr>
          <w:rFonts w:hint="eastAsia" w:ascii="方正仿宋_GBK" w:hAnsi="方正仿宋_GBK" w:eastAsia="方正仿宋_GBK" w:cs="方正仿宋_GBK"/>
          <w:lang w:eastAsia="zh-CN"/>
        </w:rPr>
        <w:t>四</w:t>
      </w:r>
      <w:r>
        <w:rPr>
          <w:rFonts w:hint="eastAsia" w:ascii="方正仿宋_GBK" w:hAnsi="方正仿宋_GBK" w:eastAsia="方正仿宋_GBK" w:cs="方正仿宋_GBK"/>
        </w:rPr>
        <w:t>）中铁华铁工程设计集团有限公司要按照法律法规、工程建设强制性标准、监理合同以及监理规范等规定实施监理，严格履行监理职责，做好对专业分包单位的资料审查工作，督促施工单位对专业分包单位加强安全管理，做好日常现场监理工作。</w:t>
      </w:r>
    </w:p>
    <w:p>
      <w:pPr>
        <w:keepNext w:val="0"/>
        <w:keepLines w:val="0"/>
        <w:pageBreakBefore w:val="0"/>
        <w:widowControl w:val="0"/>
        <w:kinsoku/>
        <w:wordWrap/>
        <w:overflowPunct/>
        <w:topLinePunct w:val="0"/>
        <w:autoSpaceDE/>
        <w:autoSpaceDN/>
        <w:bidi w:val="0"/>
        <w:adjustRightInd w:val="0"/>
        <w:snapToGrid w:val="0"/>
        <w:spacing w:line="560" w:lineRule="exact"/>
        <w:ind w:left="1600" w:hanging="1600" w:hangingChars="5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附件：涪陵珍溪新建重庆至万州高速铁路站前5标项目钢结构工程“7·3”一般淹溺事故调查组成员名单</w:t>
      </w:r>
    </w:p>
    <w:p>
      <w:pPr>
        <w:pStyle w:val="4"/>
        <w:keepNext w:val="0"/>
        <w:keepLines w:val="0"/>
        <w:pageBreakBefore w:val="0"/>
        <w:kinsoku/>
        <w:wordWrap/>
        <w:overflowPunct/>
        <w:topLinePunct w:val="0"/>
        <w:autoSpaceDE/>
        <w:autoSpaceDN/>
        <w:bidi w:val="0"/>
        <w:spacing w:line="560" w:lineRule="exact"/>
        <w:ind w:right="-258" w:rightChars="-123" w:firstLine="2553" w:firstLineChars="798"/>
        <w:textAlignment w:val="auto"/>
        <w:rPr>
          <w:rFonts w:hint="eastAsia" w:ascii="方正仿宋_GBK" w:hAnsi="方正仿宋_GBK" w:eastAsia="方正仿宋_GBK" w:cs="方正仿宋_GBK"/>
          <w:sz w:val="32"/>
          <w:szCs w:val="32"/>
        </w:rPr>
      </w:pPr>
      <w:r>
        <w:rPr>
          <w:rFonts w:hint="eastAsia"/>
        </w:rPr>
        <w:t xml:space="preserve">   </w:t>
      </w:r>
      <w:r>
        <w:rPr>
          <w:rFonts w:hint="eastAsia" w:ascii="方正仿宋_GBK" w:hAnsi="方正仿宋_GBK" w:eastAsia="方正仿宋_GBK" w:cs="方正仿宋_GBK"/>
          <w:sz w:val="32"/>
          <w:szCs w:val="32"/>
        </w:rPr>
        <w:t xml:space="preserve"> </w:t>
      </w:r>
    </w:p>
    <w:p>
      <w:pPr>
        <w:pStyle w:val="4"/>
        <w:keepNext w:val="0"/>
        <w:keepLines w:val="0"/>
        <w:pageBreakBefore w:val="0"/>
        <w:kinsoku/>
        <w:wordWrap/>
        <w:overflowPunct/>
        <w:topLinePunct w:val="0"/>
        <w:autoSpaceDE/>
        <w:autoSpaceDN/>
        <w:bidi w:val="0"/>
        <w:spacing w:line="560" w:lineRule="exact"/>
        <w:ind w:right="-258" w:rightChars="-123" w:firstLine="2553" w:firstLineChars="798"/>
        <w:textAlignment w:val="auto"/>
        <w:rPr>
          <w:rFonts w:hint="eastAsia" w:ascii="方正仿宋_GBK" w:hAnsi="方正仿宋_GBK" w:eastAsia="方正仿宋_GBK" w:cs="方正仿宋_GBK"/>
          <w:sz w:val="32"/>
          <w:szCs w:val="32"/>
        </w:rPr>
      </w:pPr>
    </w:p>
    <w:p>
      <w:pPr>
        <w:pStyle w:val="4"/>
        <w:keepNext w:val="0"/>
        <w:keepLines w:val="0"/>
        <w:pageBreakBefore w:val="0"/>
        <w:kinsoku/>
        <w:wordWrap/>
        <w:overflowPunct/>
        <w:topLinePunct w:val="0"/>
        <w:autoSpaceDE/>
        <w:autoSpaceDN/>
        <w:bidi w:val="0"/>
        <w:spacing w:line="560" w:lineRule="exact"/>
        <w:ind w:left="3836" w:leftChars="1368" w:right="-258" w:rightChars="-123" w:hanging="963" w:hangingChars="301"/>
        <w:textAlignment w:val="auto"/>
        <w:rPr>
          <w:rFonts w:hint="eastAsia" w:ascii="方正仿宋_GBK" w:hAnsi="方正仿宋_GBK" w:eastAsia="方正仿宋_GBK" w:cs="方正仿宋_GBK"/>
        </w:rPr>
      </w:pPr>
      <w:r>
        <w:rPr>
          <w:rFonts w:hint="eastAsia" w:ascii="方正仿宋_GBK" w:hAnsi="方正仿宋_GBK" w:eastAsia="方正仿宋_GBK" w:cs="方正仿宋_GBK"/>
          <w:sz w:val="32"/>
          <w:szCs w:val="32"/>
        </w:rPr>
        <w:t>涪陵珍溪新建重庆至万州高速铁路站前工程</w:t>
      </w:r>
      <w:r>
        <w:rPr>
          <w:rFonts w:hint="eastAsia" w:ascii="方正仿宋_GBK" w:hAnsi="方正仿宋_GBK" w:eastAsia="方正仿宋_GBK" w:cs="方正仿宋_GBK"/>
        </w:rPr>
        <w:t>“7·3”一般淹溺事故调查组</w:t>
      </w:r>
    </w:p>
    <w:p>
      <w:pPr>
        <w:pStyle w:val="4"/>
        <w:keepNext w:val="0"/>
        <w:keepLines w:val="0"/>
        <w:pageBreakBefore w:val="0"/>
        <w:kinsoku/>
        <w:wordWrap/>
        <w:overflowPunct/>
        <w:topLinePunct w:val="0"/>
        <w:autoSpaceDE/>
        <w:autoSpaceDN/>
        <w:bidi w:val="0"/>
        <w:spacing w:line="560" w:lineRule="exact"/>
        <w:ind w:right="-258" w:rightChars="-123" w:firstLine="5110" w:firstLineChars="1597"/>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2023年</w:t>
      </w:r>
      <w:r>
        <w:rPr>
          <w:rFonts w:hint="eastAsia" w:ascii="方正仿宋_GBK" w:hAnsi="方正仿宋_GBK" w:eastAsia="方正仿宋_GBK" w:cs="方正仿宋_GBK"/>
          <w:lang w:val="en-US" w:eastAsia="zh-CN"/>
        </w:rPr>
        <w:t>10</w:t>
      </w:r>
      <w:r>
        <w:rPr>
          <w:rFonts w:hint="eastAsia" w:ascii="方正仿宋_GBK" w:hAnsi="方正仿宋_GBK" w:eastAsia="方正仿宋_GBK" w:cs="方正仿宋_GBK"/>
        </w:rPr>
        <w:t>月</w:t>
      </w:r>
      <w:r>
        <w:rPr>
          <w:rFonts w:hint="eastAsia" w:ascii="方正仿宋_GBK" w:hAnsi="方正仿宋_GBK" w:eastAsia="方正仿宋_GBK" w:cs="方正仿宋_GBK"/>
          <w:lang w:val="en-US" w:eastAsia="zh-CN"/>
        </w:rPr>
        <w:t>13</w:t>
      </w:r>
      <w:r>
        <w:rPr>
          <w:rFonts w:hint="eastAsia" w:ascii="方正仿宋_GBK" w:hAnsi="方正仿宋_GBK" w:eastAsia="方正仿宋_GBK" w:cs="方正仿宋_GBK"/>
        </w:rPr>
        <w:t>日</w:t>
      </w:r>
    </w:p>
    <w:p>
      <w:pPr>
        <w:pStyle w:val="4"/>
        <w:keepNext w:val="0"/>
        <w:keepLines w:val="0"/>
        <w:pageBreakBefore w:val="0"/>
        <w:kinsoku/>
        <w:wordWrap/>
        <w:overflowPunct/>
        <w:topLinePunct w:val="0"/>
        <w:autoSpaceDE/>
        <w:autoSpaceDN/>
        <w:bidi w:val="0"/>
        <w:spacing w:line="560" w:lineRule="exact"/>
        <w:ind w:left="0" w:leftChars="0" w:right="-258" w:rightChars="-123" w:firstLine="0" w:firstLineChars="0"/>
        <w:textAlignment w:val="auto"/>
        <w:rPr>
          <w:rFonts w:hint="eastAsia" w:ascii="方正仿宋_GBK" w:hAnsi="方正仿宋_GBK" w:eastAsia="方正仿宋_GBK" w:cs="方正仿宋_GBK"/>
          <w:lang w:val="en-US" w:eastAsia="zh-CN"/>
        </w:rPr>
        <w:sectPr>
          <w:headerReference r:id="rId3" w:type="default"/>
          <w:footerReference r:id="rId4" w:type="default"/>
          <w:pgSz w:w="11906" w:h="16838"/>
          <w:pgMar w:top="1984" w:right="1474" w:bottom="1871" w:left="1588" w:header="851" w:footer="992" w:gutter="0"/>
          <w:pgNumType w:start="1"/>
          <w:cols w:space="720" w:num="1"/>
          <w:docGrid w:type="lines" w:linePitch="312" w:charSpace="0"/>
        </w:sectPr>
      </w:pPr>
    </w:p>
    <w:p>
      <w:pPr>
        <w:adjustRightInd w:val="0"/>
        <w:snapToGrid w:val="0"/>
        <w:spacing w:line="600" w:lineRule="exact"/>
        <w:rPr>
          <w:rFonts w:ascii="方正黑体_GBK" w:hAnsi="仿宋" w:eastAsia="方正黑体_GBK" w:cs="仿宋"/>
          <w:sz w:val="32"/>
          <w:szCs w:val="48"/>
        </w:rPr>
      </w:pPr>
      <w:r>
        <w:rPr>
          <w:rFonts w:hint="eastAsia" w:ascii="方正黑体_GBK" w:hAnsi="仿宋" w:eastAsia="方正黑体_GBK" w:cs="仿宋"/>
          <w:sz w:val="32"/>
          <w:szCs w:val="48"/>
        </w:rPr>
        <w:t>附件</w:t>
      </w:r>
    </w:p>
    <w:p>
      <w:pPr>
        <w:spacing w:line="600" w:lineRule="exact"/>
        <w:jc w:val="center"/>
        <w:rPr>
          <w:rFonts w:ascii="方正小标宋_GBK" w:eastAsia="方正小标宋_GBK" w:cs="Calibri"/>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方正小标宋_GBK" w:hAnsi="Calibri" w:eastAsia="方正小标宋_GBK"/>
          <w:sz w:val="44"/>
          <w:szCs w:val="44"/>
        </w:rPr>
      </w:pPr>
      <w:r>
        <w:rPr>
          <w:rFonts w:hint="eastAsia" w:ascii="方正小标宋_GBK" w:eastAsia="方正小标宋_GBK" w:cs="方正小标宋_GBK"/>
          <w:sz w:val="44"/>
          <w:szCs w:val="44"/>
        </w:rPr>
        <w:t>涪陵珍溪新建重庆至万州高速铁路站前工程“7·3”一般淹溺事故</w:t>
      </w:r>
      <w:r>
        <w:rPr>
          <w:rFonts w:hint="eastAsia" w:ascii="方正小标宋_GBK" w:eastAsia="方正小标宋_GBK"/>
          <w:sz w:val="44"/>
          <w:szCs w:val="44"/>
        </w:rPr>
        <w:t>调查</w:t>
      </w:r>
      <w:r>
        <w:rPr>
          <w:rFonts w:hint="eastAsia" w:ascii="方正小标宋_GBK" w:hAnsi="方正小标宋_GBK" w:eastAsia="方正小标宋_GBK" w:cs="方正小标宋_GBK"/>
          <w:sz w:val="44"/>
          <w:szCs w:val="44"/>
        </w:rPr>
        <w:t>组成员名单</w:t>
      </w:r>
    </w:p>
    <w:tbl>
      <w:tblPr>
        <w:tblStyle w:val="9"/>
        <w:tblpPr w:leftFromText="180" w:rightFromText="180" w:vertAnchor="text" w:horzAnchor="page" w:tblpX="1800" w:tblpY="311"/>
        <w:tblOverlap w:val="never"/>
        <w:tblW w:w="884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15"/>
        <w:gridCol w:w="2561"/>
        <w:gridCol w:w="1770"/>
        <w:gridCol w:w="1440"/>
        <w:gridCol w:w="18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99" w:hRule="atLeast"/>
        </w:trPr>
        <w:tc>
          <w:tcPr>
            <w:tcW w:w="121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cs="Calibri"/>
                <w:sz w:val="32"/>
                <w:szCs w:val="32"/>
              </w:rPr>
            </w:pPr>
            <w:r>
              <w:rPr>
                <w:rFonts w:hint="eastAsia" w:ascii="黑体" w:hAnsi="黑体" w:eastAsia="黑体" w:cs="Calibri"/>
                <w:sz w:val="32"/>
                <w:szCs w:val="32"/>
              </w:rPr>
              <w:t>姓  名</w:t>
            </w:r>
          </w:p>
        </w:tc>
        <w:tc>
          <w:tcPr>
            <w:tcW w:w="25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cs="Calibri"/>
                <w:sz w:val="32"/>
                <w:szCs w:val="32"/>
              </w:rPr>
            </w:pPr>
            <w:r>
              <w:rPr>
                <w:rFonts w:hint="eastAsia" w:ascii="黑体" w:hAnsi="黑体" w:eastAsia="黑体" w:cs="Calibri"/>
                <w:sz w:val="32"/>
                <w:szCs w:val="32"/>
              </w:rPr>
              <w:t>工作单位</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cs="Calibri"/>
                <w:sz w:val="32"/>
                <w:szCs w:val="32"/>
              </w:rPr>
            </w:pPr>
            <w:r>
              <w:rPr>
                <w:rFonts w:hint="eastAsia" w:ascii="黑体" w:hAnsi="黑体" w:eastAsia="黑体" w:cs="Calibri"/>
                <w:sz w:val="32"/>
                <w:szCs w:val="32"/>
              </w:rPr>
              <w:t>职  务</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黑体" w:hAnsi="黑体" w:eastAsia="黑体" w:cs="Calibri"/>
                <w:sz w:val="32"/>
                <w:szCs w:val="32"/>
              </w:rPr>
            </w:pPr>
            <w:r>
              <w:rPr>
                <w:rFonts w:hint="eastAsia" w:ascii="黑体" w:hAnsi="黑体" w:eastAsia="黑体" w:cs="Calibri"/>
                <w:sz w:val="32"/>
                <w:szCs w:val="32"/>
                <w:lang w:eastAsia="zh-CN"/>
              </w:rPr>
              <w:t>调查组</w:t>
            </w:r>
          </w:p>
          <w:p>
            <w:pPr>
              <w:spacing w:line="480" w:lineRule="exact"/>
              <w:jc w:val="center"/>
              <w:rPr>
                <w:rFonts w:ascii="黑体" w:hAnsi="黑体" w:eastAsia="黑体" w:cs="Calibri"/>
                <w:sz w:val="32"/>
                <w:szCs w:val="32"/>
              </w:rPr>
            </w:pPr>
            <w:r>
              <w:rPr>
                <w:rFonts w:hint="eastAsia" w:ascii="黑体" w:hAnsi="黑体" w:eastAsia="黑体" w:cs="Calibri"/>
                <w:sz w:val="32"/>
                <w:szCs w:val="32"/>
              </w:rPr>
              <w:t>职  务</w:t>
            </w:r>
          </w:p>
        </w:tc>
        <w:tc>
          <w:tcPr>
            <w:tcW w:w="186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黑体" w:hAnsi="黑体" w:eastAsia="黑体" w:cs="Calibri"/>
                <w:sz w:val="32"/>
                <w:szCs w:val="32"/>
              </w:rPr>
            </w:pPr>
            <w:r>
              <w:rPr>
                <w:rFonts w:hint="eastAsia" w:ascii="黑体" w:hAnsi="黑体" w:eastAsia="黑体" w:cs="Calibri"/>
                <w:sz w:val="32"/>
                <w:szCs w:val="32"/>
                <w:lang w:eastAsia="zh-CN"/>
              </w:rPr>
              <w:t>调查组</w:t>
            </w:r>
          </w:p>
          <w:p>
            <w:pPr>
              <w:spacing w:line="480" w:lineRule="exact"/>
              <w:jc w:val="center"/>
              <w:rPr>
                <w:rFonts w:hint="eastAsia" w:ascii="黑体" w:hAnsi="黑体" w:eastAsia="黑体" w:cs="Calibri"/>
                <w:sz w:val="32"/>
                <w:szCs w:val="32"/>
                <w:lang w:eastAsia="zh-CN"/>
              </w:rPr>
            </w:pPr>
            <w:r>
              <w:rPr>
                <w:rFonts w:hint="eastAsia" w:ascii="黑体" w:hAnsi="黑体" w:eastAsia="黑体" w:cs="Calibri"/>
                <w:sz w:val="32"/>
                <w:szCs w:val="32"/>
                <w:lang w:eastAsia="zh-CN"/>
              </w:rPr>
              <w:t>成员签字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15" w:type="dxa"/>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_GBK" w:eastAsia="方正仿宋_GBK" w:cs="Calibri"/>
                <w:kern w:val="2"/>
                <w:sz w:val="30"/>
                <w:szCs w:val="30"/>
                <w:lang w:val="en-US" w:eastAsia="zh-CN" w:bidi="ar-SA"/>
              </w:rPr>
            </w:pPr>
            <w:r>
              <w:rPr>
                <w:rFonts w:hint="eastAsia" w:ascii="方正仿宋_GBK" w:eastAsia="方正仿宋_GBK"/>
                <w:sz w:val="30"/>
                <w:szCs w:val="30"/>
              </w:rPr>
              <w:t>袁  闯</w:t>
            </w:r>
          </w:p>
        </w:tc>
        <w:tc>
          <w:tcPr>
            <w:tcW w:w="2561" w:type="dxa"/>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_GBK" w:eastAsia="方正仿宋_GBK" w:cs="Calibri"/>
                <w:kern w:val="2"/>
                <w:sz w:val="30"/>
                <w:szCs w:val="30"/>
                <w:lang w:val="en-US" w:eastAsia="zh-CN" w:bidi="ar-SA"/>
              </w:rPr>
            </w:pPr>
            <w:r>
              <w:rPr>
                <w:rFonts w:hint="eastAsia" w:ascii="方正仿宋_GBK" w:eastAsia="方正仿宋_GBK"/>
                <w:sz w:val="30"/>
                <w:szCs w:val="30"/>
              </w:rPr>
              <w:t>区应急局</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eastAsia="方正仿宋_GBK" w:cs="Calibri"/>
                <w:kern w:val="2"/>
                <w:sz w:val="30"/>
                <w:szCs w:val="30"/>
                <w:lang w:val="en-US" w:eastAsia="zh-CN" w:bidi="ar-SA"/>
              </w:rPr>
            </w:pPr>
            <w:r>
              <w:rPr>
                <w:rFonts w:hint="eastAsia" w:ascii="方正仿宋_GBK" w:eastAsia="方正仿宋_GBK"/>
                <w:sz w:val="30"/>
                <w:szCs w:val="30"/>
              </w:rPr>
              <w:t>局  长</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eastAsia="方正仿宋_GBK" w:cs="Calibri"/>
                <w:kern w:val="2"/>
                <w:sz w:val="30"/>
                <w:szCs w:val="30"/>
                <w:lang w:val="en-US" w:eastAsia="zh-CN" w:bidi="ar-SA"/>
              </w:rPr>
            </w:pPr>
            <w:r>
              <w:rPr>
                <w:rFonts w:hint="eastAsia" w:ascii="方正仿宋_GBK" w:eastAsia="方正仿宋_GBK"/>
                <w:sz w:val="30"/>
                <w:szCs w:val="30"/>
              </w:rPr>
              <w:t>组  长</w:t>
            </w:r>
          </w:p>
        </w:tc>
        <w:tc>
          <w:tcPr>
            <w:tcW w:w="18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eastAsia="方正仿宋_GBK" w:cs="Calibri"/>
                <w:kern w:val="2"/>
                <w:sz w:val="30"/>
                <w:szCs w:val="30"/>
                <w:lang w:val="en-US" w:eastAsia="zh-CN" w:bidi="ar-SA"/>
              </w:rPr>
            </w:pPr>
            <w:r>
              <w:rPr>
                <w:rFonts w:hint="eastAsia" w:ascii="方正仿宋_GBK" w:eastAsia="方正仿宋_GBK"/>
                <w:sz w:val="30"/>
                <w:szCs w:val="30"/>
              </w:rPr>
              <w:t>袁  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15" w:type="dxa"/>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_GBK" w:eastAsia="方正仿宋_GBK" w:cs="Calibri"/>
                <w:kern w:val="2"/>
                <w:sz w:val="30"/>
                <w:szCs w:val="30"/>
                <w:lang w:val="en-US" w:eastAsia="zh-CN" w:bidi="ar-SA"/>
              </w:rPr>
            </w:pPr>
            <w:r>
              <w:rPr>
                <w:rFonts w:hint="eastAsia" w:ascii="方正仿宋_GBK" w:eastAsia="方正仿宋_GBK"/>
                <w:sz w:val="30"/>
                <w:szCs w:val="30"/>
              </w:rPr>
              <w:t>周  斌</w:t>
            </w:r>
          </w:p>
        </w:tc>
        <w:tc>
          <w:tcPr>
            <w:tcW w:w="2561" w:type="dxa"/>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_GBK" w:eastAsia="方正仿宋_GBK" w:cs="Calibri"/>
                <w:kern w:val="2"/>
                <w:sz w:val="30"/>
                <w:szCs w:val="30"/>
                <w:lang w:val="en-US" w:eastAsia="zh-CN" w:bidi="ar-SA"/>
              </w:rPr>
            </w:pPr>
            <w:r>
              <w:rPr>
                <w:rFonts w:hint="eastAsia" w:ascii="方正仿宋_GBK" w:eastAsia="方正仿宋_GBK"/>
                <w:sz w:val="30"/>
                <w:szCs w:val="30"/>
              </w:rPr>
              <w:t>区应急执法支队</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eastAsia="方正仿宋_GBK" w:cs="Calibri"/>
                <w:kern w:val="2"/>
                <w:sz w:val="30"/>
                <w:szCs w:val="30"/>
                <w:lang w:val="en-US" w:eastAsia="zh-CN" w:bidi="ar-SA"/>
              </w:rPr>
            </w:pPr>
            <w:r>
              <w:rPr>
                <w:rFonts w:hint="eastAsia" w:ascii="方正仿宋_GBK" w:eastAsia="方正仿宋_GBK"/>
                <w:sz w:val="30"/>
                <w:szCs w:val="30"/>
              </w:rPr>
              <w:t>支队长</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eastAsia="方正仿宋_GBK" w:cs="Calibri"/>
                <w:kern w:val="2"/>
                <w:sz w:val="30"/>
                <w:szCs w:val="30"/>
                <w:lang w:val="en-US" w:eastAsia="zh-CN" w:bidi="ar-SA"/>
              </w:rPr>
            </w:pPr>
            <w:r>
              <w:rPr>
                <w:rFonts w:hint="eastAsia" w:ascii="方正仿宋_GBK" w:eastAsia="方正仿宋_GBK"/>
                <w:sz w:val="30"/>
                <w:szCs w:val="30"/>
              </w:rPr>
              <w:t>副组长</w:t>
            </w:r>
          </w:p>
        </w:tc>
        <w:tc>
          <w:tcPr>
            <w:tcW w:w="18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eastAsia="方正仿宋_GBK" w:cs="Calibri"/>
                <w:kern w:val="2"/>
                <w:sz w:val="30"/>
                <w:szCs w:val="30"/>
                <w:lang w:val="en-US" w:eastAsia="zh-CN" w:bidi="ar-SA"/>
              </w:rPr>
            </w:pPr>
            <w:r>
              <w:rPr>
                <w:rFonts w:hint="eastAsia" w:ascii="方正仿宋_GBK" w:eastAsia="方正仿宋_GBK"/>
                <w:sz w:val="30"/>
                <w:szCs w:val="30"/>
              </w:rPr>
              <w:t>周  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15" w:type="dxa"/>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_GBK" w:eastAsia="方正仿宋_GBK" w:cs="Calibri"/>
                <w:kern w:val="2"/>
                <w:sz w:val="30"/>
                <w:szCs w:val="30"/>
                <w:lang w:val="en-US" w:eastAsia="zh-CN" w:bidi="ar-SA"/>
              </w:rPr>
            </w:pPr>
            <w:r>
              <w:rPr>
                <w:rFonts w:hint="eastAsia" w:ascii="方正仿宋_GBK" w:eastAsia="方正仿宋_GBK"/>
                <w:sz w:val="30"/>
                <w:szCs w:val="30"/>
              </w:rPr>
              <w:t>熊青云</w:t>
            </w:r>
          </w:p>
        </w:tc>
        <w:tc>
          <w:tcPr>
            <w:tcW w:w="256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K" w:eastAsia="方正仿宋_GBK" w:cs="Calibri"/>
                <w:kern w:val="2"/>
                <w:sz w:val="30"/>
                <w:szCs w:val="30"/>
                <w:lang w:val="en-US" w:eastAsia="zh-CN" w:bidi="ar-SA"/>
              </w:rPr>
            </w:pPr>
            <w:r>
              <w:rPr>
                <w:rFonts w:hint="eastAsia" w:ascii="方正仿宋_GBK" w:eastAsia="方正仿宋_GBK"/>
                <w:sz w:val="30"/>
                <w:szCs w:val="30"/>
              </w:rPr>
              <w:t>区应急执法支队</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eastAsia="方正仿宋_GBK" w:cs="Calibri"/>
                <w:kern w:val="2"/>
                <w:sz w:val="30"/>
                <w:szCs w:val="30"/>
                <w:lang w:val="en-US" w:eastAsia="zh-CN" w:bidi="ar-SA"/>
              </w:rPr>
            </w:pPr>
            <w:r>
              <w:rPr>
                <w:rFonts w:hint="eastAsia" w:ascii="方正仿宋_GBK" w:eastAsia="方正仿宋_GBK"/>
                <w:sz w:val="30"/>
                <w:szCs w:val="30"/>
              </w:rPr>
              <w:t>政  委</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eastAsia="方正仿宋_GBK" w:cs="Calibri"/>
                <w:kern w:val="2"/>
                <w:sz w:val="30"/>
                <w:szCs w:val="30"/>
                <w:lang w:val="en-US" w:eastAsia="zh-CN" w:bidi="ar-SA"/>
              </w:rPr>
            </w:pPr>
            <w:r>
              <w:rPr>
                <w:rFonts w:hint="eastAsia" w:ascii="方正仿宋_GBK" w:eastAsia="方正仿宋_GBK"/>
                <w:sz w:val="30"/>
                <w:szCs w:val="30"/>
              </w:rPr>
              <w:t>副组长</w:t>
            </w:r>
          </w:p>
        </w:tc>
        <w:tc>
          <w:tcPr>
            <w:tcW w:w="18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eastAsia="方正仿宋_GBK" w:cs="Calibri"/>
                <w:kern w:val="2"/>
                <w:sz w:val="30"/>
                <w:szCs w:val="30"/>
                <w:lang w:val="en-US" w:eastAsia="zh-CN" w:bidi="ar-SA"/>
              </w:rPr>
            </w:pPr>
            <w:r>
              <w:rPr>
                <w:rFonts w:hint="eastAsia" w:ascii="方正仿宋_GBK" w:eastAsia="方正仿宋_GBK"/>
                <w:sz w:val="30"/>
                <w:szCs w:val="30"/>
              </w:rPr>
              <w:t>熊青云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15" w:type="dxa"/>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_GBK" w:eastAsia="方正仿宋_GBK" w:cs="Calibri"/>
                <w:kern w:val="2"/>
                <w:sz w:val="30"/>
                <w:szCs w:val="30"/>
                <w:lang w:val="en-US" w:eastAsia="zh-CN" w:bidi="ar-SA"/>
              </w:rPr>
            </w:pPr>
            <w:r>
              <w:rPr>
                <w:rFonts w:hint="eastAsia" w:ascii="方正仿宋_GBK" w:eastAsia="方正仿宋_GBK"/>
                <w:sz w:val="30"/>
                <w:szCs w:val="30"/>
              </w:rPr>
              <w:t>丁  健</w:t>
            </w:r>
          </w:p>
        </w:tc>
        <w:tc>
          <w:tcPr>
            <w:tcW w:w="256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K" w:eastAsia="方正仿宋_GBK" w:cs="Calibri"/>
                <w:kern w:val="2"/>
                <w:sz w:val="30"/>
                <w:szCs w:val="30"/>
                <w:lang w:val="en-US" w:eastAsia="zh-CN" w:bidi="ar-SA"/>
              </w:rPr>
            </w:pPr>
            <w:r>
              <w:rPr>
                <w:rFonts w:hint="eastAsia" w:ascii="方正仿宋_GBK" w:eastAsia="方正仿宋_GBK"/>
                <w:sz w:val="30"/>
                <w:szCs w:val="30"/>
              </w:rPr>
              <w:t>区公安局</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eastAsia="方正仿宋_GBK" w:cs="Calibri"/>
                <w:kern w:val="2"/>
                <w:sz w:val="30"/>
                <w:szCs w:val="30"/>
                <w:lang w:val="en-US" w:eastAsia="zh-CN" w:bidi="ar-SA"/>
              </w:rPr>
            </w:pPr>
            <w:r>
              <w:rPr>
                <w:rFonts w:hint="eastAsia" w:ascii="方正仿宋_GBK" w:eastAsia="方正仿宋_GBK"/>
                <w:sz w:val="32"/>
                <w:szCs w:val="32"/>
              </w:rPr>
              <w:t>高级警长</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方正仿宋_GBK" w:eastAsia="方正仿宋_GBK" w:cs="仿宋"/>
                <w:kern w:val="2"/>
                <w:sz w:val="32"/>
                <w:szCs w:val="32"/>
                <w:lang w:val="en-US" w:eastAsia="zh-CN" w:bidi="ar-SA"/>
              </w:rPr>
            </w:pPr>
            <w:r>
              <w:rPr>
                <w:rFonts w:hint="eastAsia" w:ascii="方正仿宋_GBK" w:eastAsia="方正仿宋_GBK" w:cs="仿宋"/>
                <w:sz w:val="32"/>
                <w:szCs w:val="32"/>
              </w:rPr>
              <w:t>成  员</w:t>
            </w:r>
          </w:p>
        </w:tc>
        <w:tc>
          <w:tcPr>
            <w:tcW w:w="18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eastAsia="方正仿宋_GBK" w:cs="Calibri"/>
                <w:kern w:val="2"/>
                <w:sz w:val="30"/>
                <w:szCs w:val="30"/>
                <w:lang w:val="en-US" w:eastAsia="zh-CN" w:bidi="ar-SA"/>
              </w:rPr>
            </w:pPr>
            <w:r>
              <w:rPr>
                <w:rFonts w:hint="eastAsia" w:ascii="方正仿宋_GBK" w:eastAsia="方正仿宋_GBK"/>
                <w:sz w:val="30"/>
                <w:szCs w:val="30"/>
              </w:rPr>
              <w:t>丁  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15" w:type="dxa"/>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_GBK" w:eastAsia="方正仿宋_GBK" w:cs="Calibri"/>
                <w:kern w:val="2"/>
                <w:sz w:val="30"/>
                <w:szCs w:val="30"/>
                <w:lang w:val="en-US" w:eastAsia="zh-CN" w:bidi="ar-SA"/>
              </w:rPr>
            </w:pPr>
            <w:r>
              <w:rPr>
                <w:rFonts w:hint="eastAsia" w:ascii="方正仿宋_GBK" w:eastAsia="方正仿宋_GBK"/>
                <w:sz w:val="30"/>
                <w:szCs w:val="30"/>
                <w:lang w:eastAsia="zh-CN"/>
              </w:rPr>
              <w:t>邵</w:t>
            </w:r>
            <w:r>
              <w:rPr>
                <w:rFonts w:hint="eastAsia" w:ascii="方正仿宋_GBK" w:eastAsia="方正仿宋_GBK"/>
                <w:sz w:val="30"/>
                <w:szCs w:val="30"/>
                <w:lang w:val="en-US" w:eastAsia="zh-CN"/>
              </w:rPr>
              <w:t xml:space="preserve">  </w:t>
            </w:r>
            <w:r>
              <w:rPr>
                <w:rFonts w:hint="eastAsia" w:ascii="方正仿宋_GBK" w:eastAsia="方正仿宋_GBK"/>
                <w:sz w:val="30"/>
                <w:szCs w:val="30"/>
                <w:lang w:eastAsia="zh-CN"/>
              </w:rPr>
              <w:t>原</w:t>
            </w:r>
          </w:p>
        </w:tc>
        <w:tc>
          <w:tcPr>
            <w:tcW w:w="256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K" w:eastAsia="方正仿宋_GBK" w:cs="Calibri"/>
                <w:kern w:val="2"/>
                <w:sz w:val="30"/>
                <w:szCs w:val="30"/>
                <w:lang w:val="en-US" w:eastAsia="zh-CN" w:bidi="ar-SA"/>
              </w:rPr>
            </w:pPr>
            <w:r>
              <w:rPr>
                <w:rFonts w:hint="eastAsia" w:ascii="方正仿宋_GBK" w:eastAsia="方正仿宋_GBK"/>
                <w:sz w:val="30"/>
                <w:szCs w:val="30"/>
              </w:rPr>
              <w:t>区总工会</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eastAsia="方正仿宋_GBK" w:cs="Calibri"/>
                <w:kern w:val="2"/>
                <w:sz w:val="30"/>
                <w:szCs w:val="30"/>
                <w:lang w:val="en-US" w:eastAsia="zh-CN" w:bidi="ar-SA"/>
              </w:rPr>
            </w:pPr>
            <w:r>
              <w:rPr>
                <w:rFonts w:hint="eastAsia" w:ascii="方正仿宋_GBK" w:eastAsia="方正仿宋_GBK" w:cs="Times New Roman"/>
                <w:sz w:val="30"/>
                <w:szCs w:val="30"/>
                <w:lang w:eastAsia="zh-CN"/>
              </w:rPr>
              <w:t>部</w:t>
            </w:r>
            <w:r>
              <w:rPr>
                <w:rFonts w:hint="eastAsia" w:ascii="方正仿宋_GBK" w:eastAsia="方正仿宋_GBK" w:cs="Times New Roman"/>
                <w:sz w:val="30"/>
                <w:szCs w:val="30"/>
                <w:lang w:val="en-US" w:eastAsia="zh-CN"/>
              </w:rPr>
              <w:t xml:space="preserve">  </w:t>
            </w:r>
            <w:r>
              <w:rPr>
                <w:rFonts w:hint="eastAsia" w:ascii="方正仿宋_GBK" w:eastAsia="方正仿宋_GBK" w:cs="Times New Roman"/>
                <w:sz w:val="30"/>
                <w:szCs w:val="30"/>
                <w:lang w:eastAsia="zh-CN"/>
              </w:rPr>
              <w:t>长</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方正仿宋_GBK" w:eastAsia="方正仿宋_GBK" w:cs="仿宋"/>
                <w:kern w:val="2"/>
                <w:sz w:val="32"/>
                <w:szCs w:val="32"/>
                <w:lang w:val="en-US" w:eastAsia="zh-CN" w:bidi="ar-SA"/>
              </w:rPr>
            </w:pPr>
            <w:r>
              <w:rPr>
                <w:rFonts w:hint="eastAsia" w:ascii="方正仿宋_GBK" w:eastAsia="方正仿宋_GBK" w:cs="仿宋"/>
                <w:sz w:val="32"/>
                <w:szCs w:val="32"/>
              </w:rPr>
              <w:t>成  员</w:t>
            </w:r>
          </w:p>
        </w:tc>
        <w:tc>
          <w:tcPr>
            <w:tcW w:w="18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eastAsia="方正仿宋_GBK" w:cs="Calibri"/>
                <w:kern w:val="2"/>
                <w:sz w:val="30"/>
                <w:szCs w:val="30"/>
                <w:lang w:val="en-US" w:eastAsia="zh-CN" w:bidi="ar-SA"/>
              </w:rPr>
            </w:pPr>
            <w:r>
              <w:rPr>
                <w:rFonts w:hint="eastAsia" w:ascii="方正仿宋_GBK" w:eastAsia="方正仿宋_GBK"/>
                <w:sz w:val="30"/>
                <w:szCs w:val="30"/>
                <w:lang w:eastAsia="zh-CN"/>
              </w:rPr>
              <w:t>邵</w:t>
            </w:r>
            <w:r>
              <w:rPr>
                <w:rFonts w:hint="eastAsia" w:ascii="方正仿宋_GBK" w:eastAsia="方正仿宋_GBK"/>
                <w:sz w:val="30"/>
                <w:szCs w:val="30"/>
                <w:lang w:val="en-US" w:eastAsia="zh-CN"/>
              </w:rPr>
              <w:t xml:space="preserve">  </w:t>
            </w:r>
            <w:r>
              <w:rPr>
                <w:rFonts w:hint="eastAsia" w:ascii="方正仿宋_GBK" w:eastAsia="方正仿宋_GBK"/>
                <w:sz w:val="30"/>
                <w:szCs w:val="30"/>
                <w:lang w:eastAsia="zh-CN"/>
              </w:rPr>
              <w:t>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12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方正仿宋_GBK" w:eastAsia="方正仿宋_GBK" w:cs="Times New Roman"/>
                <w:kern w:val="2"/>
                <w:sz w:val="32"/>
                <w:szCs w:val="32"/>
                <w:lang w:val="en-US" w:eastAsia="zh-CN" w:bidi="ar-SA"/>
              </w:rPr>
            </w:pPr>
            <w:r>
              <w:rPr>
                <w:rFonts w:hint="eastAsia" w:ascii="方正仿宋_GBK" w:eastAsia="方正仿宋_GBK"/>
                <w:sz w:val="30"/>
                <w:szCs w:val="30"/>
              </w:rPr>
              <w:t>桂  松</w:t>
            </w:r>
          </w:p>
        </w:tc>
        <w:tc>
          <w:tcPr>
            <w:tcW w:w="25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方正仿宋_GBK" w:eastAsia="方正仿宋_GBK" w:cs="Times New Roman"/>
                <w:kern w:val="2"/>
                <w:sz w:val="32"/>
                <w:szCs w:val="32"/>
                <w:lang w:val="en-US" w:eastAsia="zh-CN" w:bidi="ar-SA"/>
              </w:rPr>
            </w:pPr>
            <w:r>
              <w:rPr>
                <w:rFonts w:hint="eastAsia" w:ascii="方正仿宋_GBK" w:eastAsia="方正仿宋_GBK"/>
                <w:sz w:val="30"/>
                <w:szCs w:val="30"/>
              </w:rPr>
              <w:t>区应急执法支队</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方正仿宋_GBK" w:eastAsia="方正仿宋_GBK" w:cs="Times New Roman"/>
                <w:kern w:val="2"/>
                <w:sz w:val="32"/>
                <w:szCs w:val="32"/>
                <w:lang w:val="en-US" w:eastAsia="zh-CN" w:bidi="ar-SA"/>
              </w:rPr>
            </w:pPr>
            <w:r>
              <w:rPr>
                <w:rFonts w:hint="eastAsia" w:ascii="方正仿宋_GBK" w:eastAsia="方正仿宋_GBK"/>
                <w:sz w:val="30"/>
                <w:szCs w:val="30"/>
              </w:rPr>
              <w:t>主  办</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方正仿宋_GBK" w:eastAsia="方正仿宋_GBK" w:cs="仿宋"/>
                <w:kern w:val="2"/>
                <w:sz w:val="32"/>
                <w:szCs w:val="32"/>
                <w:lang w:val="en-US" w:eastAsia="zh-CN" w:bidi="ar-SA"/>
              </w:rPr>
            </w:pPr>
            <w:r>
              <w:rPr>
                <w:rFonts w:hint="eastAsia" w:ascii="方正仿宋_GBK" w:eastAsia="方正仿宋_GBK" w:cs="仿宋"/>
                <w:sz w:val="32"/>
                <w:szCs w:val="32"/>
              </w:rPr>
              <w:t>成  员</w:t>
            </w:r>
          </w:p>
        </w:tc>
        <w:tc>
          <w:tcPr>
            <w:tcW w:w="18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方正仿宋_GBK" w:eastAsia="方正仿宋_GBK" w:cs="Times New Roman"/>
                <w:kern w:val="2"/>
                <w:sz w:val="32"/>
                <w:szCs w:val="32"/>
                <w:lang w:val="en-US" w:eastAsia="zh-CN" w:bidi="ar-SA"/>
              </w:rPr>
            </w:pPr>
            <w:r>
              <w:rPr>
                <w:rFonts w:hint="eastAsia" w:ascii="方正仿宋_GBK" w:eastAsia="方正仿宋_GBK"/>
                <w:sz w:val="30"/>
                <w:szCs w:val="30"/>
              </w:rPr>
              <w:t>桂  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1215" w:type="dxa"/>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_GBK" w:eastAsia="方正仿宋_GBK" w:cs="Calibri"/>
                <w:kern w:val="2"/>
                <w:sz w:val="30"/>
                <w:szCs w:val="30"/>
                <w:lang w:val="en-US" w:eastAsia="zh-CN" w:bidi="ar-SA"/>
              </w:rPr>
            </w:pPr>
            <w:r>
              <w:rPr>
                <w:rFonts w:hint="eastAsia" w:ascii="方正仿宋_GBK" w:eastAsia="方正仿宋_GBK"/>
                <w:sz w:val="30"/>
                <w:szCs w:val="30"/>
              </w:rPr>
              <w:t>蒋  波</w:t>
            </w:r>
          </w:p>
        </w:tc>
        <w:tc>
          <w:tcPr>
            <w:tcW w:w="2561" w:type="dxa"/>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_GBK" w:eastAsia="方正仿宋_GBK" w:cs="Calibri"/>
                <w:kern w:val="2"/>
                <w:sz w:val="30"/>
                <w:szCs w:val="30"/>
                <w:lang w:val="en-US" w:eastAsia="zh-CN" w:bidi="ar-SA"/>
              </w:rPr>
            </w:pPr>
            <w:r>
              <w:rPr>
                <w:rFonts w:hint="eastAsia" w:ascii="方正仿宋_GBK" w:eastAsia="方正仿宋_GBK"/>
                <w:sz w:val="30"/>
                <w:szCs w:val="30"/>
              </w:rPr>
              <w:t>区应急执法支队</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eastAsia="方正仿宋_GBK" w:cs="Calibri"/>
                <w:kern w:val="2"/>
                <w:sz w:val="30"/>
                <w:szCs w:val="30"/>
                <w:lang w:val="en-US" w:eastAsia="zh-CN" w:bidi="ar-SA"/>
              </w:rPr>
            </w:pPr>
            <w:r>
              <w:rPr>
                <w:rFonts w:hint="eastAsia" w:ascii="方正仿宋_GBK" w:eastAsia="方正仿宋_GBK"/>
                <w:sz w:val="30"/>
                <w:szCs w:val="30"/>
              </w:rPr>
              <w:t>大队长</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方正仿宋_GBK" w:eastAsia="方正仿宋_GBK" w:cs="仿宋"/>
                <w:kern w:val="2"/>
                <w:sz w:val="32"/>
                <w:szCs w:val="32"/>
                <w:lang w:val="en-US" w:eastAsia="zh-CN" w:bidi="ar-SA"/>
              </w:rPr>
            </w:pPr>
            <w:r>
              <w:rPr>
                <w:rFonts w:hint="eastAsia" w:ascii="方正仿宋_GBK" w:eastAsia="方正仿宋_GBK" w:cs="仿宋"/>
                <w:sz w:val="32"/>
                <w:szCs w:val="32"/>
              </w:rPr>
              <w:t>成  员</w:t>
            </w:r>
          </w:p>
        </w:tc>
        <w:tc>
          <w:tcPr>
            <w:tcW w:w="18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eastAsia="方正仿宋_GBK" w:cs="Calibri"/>
                <w:kern w:val="2"/>
                <w:sz w:val="30"/>
                <w:szCs w:val="30"/>
                <w:lang w:val="en-US" w:eastAsia="zh-CN" w:bidi="ar-SA"/>
              </w:rPr>
            </w:pPr>
            <w:r>
              <w:rPr>
                <w:rFonts w:hint="eastAsia" w:ascii="方正仿宋_GBK" w:eastAsia="方正仿宋_GBK"/>
                <w:sz w:val="30"/>
                <w:szCs w:val="30"/>
              </w:rPr>
              <w:t>蒋  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30" w:hRule="atLeast"/>
        </w:trPr>
        <w:tc>
          <w:tcPr>
            <w:tcW w:w="1215" w:type="dxa"/>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_GBK" w:eastAsia="方正仿宋_GBK" w:cs="Calibri"/>
                <w:kern w:val="2"/>
                <w:sz w:val="30"/>
                <w:szCs w:val="30"/>
                <w:lang w:val="en-US" w:eastAsia="zh-CN" w:bidi="ar-SA"/>
              </w:rPr>
            </w:pPr>
            <w:r>
              <w:rPr>
                <w:rFonts w:hint="eastAsia" w:ascii="方正仿宋_GBK" w:eastAsia="方正仿宋_GBK"/>
                <w:sz w:val="30"/>
                <w:szCs w:val="30"/>
              </w:rPr>
              <w:t>秦  皓</w:t>
            </w:r>
          </w:p>
        </w:tc>
        <w:tc>
          <w:tcPr>
            <w:tcW w:w="2561" w:type="dxa"/>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_GBK" w:hAnsi="方正仿宋_GBK" w:cs="Calibri"/>
                <w:kern w:val="2"/>
                <w:sz w:val="30"/>
                <w:szCs w:val="30"/>
                <w:lang w:val="en-US" w:eastAsia="zh-CN" w:bidi="ar-SA"/>
              </w:rPr>
            </w:pPr>
            <w:r>
              <w:rPr>
                <w:rFonts w:hint="eastAsia" w:ascii="方正仿宋_GBK" w:eastAsia="方正仿宋_GBK"/>
                <w:sz w:val="30"/>
                <w:szCs w:val="30"/>
              </w:rPr>
              <w:t>区应急执法支队</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eastAsia="方正仿宋_GBK" w:cs="Calibri"/>
                <w:kern w:val="2"/>
                <w:sz w:val="30"/>
                <w:szCs w:val="30"/>
                <w:lang w:val="en-US" w:eastAsia="zh-CN" w:bidi="ar-SA"/>
              </w:rPr>
            </w:pPr>
            <w:r>
              <w:rPr>
                <w:rFonts w:hint="eastAsia" w:ascii="方正仿宋_GBK" w:eastAsia="方正仿宋_GBK"/>
                <w:sz w:val="30"/>
                <w:szCs w:val="30"/>
              </w:rPr>
              <w:t>主  办</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方正仿宋_GBK" w:eastAsia="方正仿宋_GBK" w:cs="仿宋"/>
                <w:kern w:val="2"/>
                <w:sz w:val="32"/>
                <w:szCs w:val="32"/>
                <w:lang w:val="en-US" w:eastAsia="zh-CN" w:bidi="ar-SA"/>
              </w:rPr>
            </w:pPr>
            <w:r>
              <w:rPr>
                <w:rFonts w:hint="eastAsia" w:ascii="方正仿宋_GBK" w:eastAsia="方正仿宋_GBK" w:cs="仿宋"/>
                <w:sz w:val="32"/>
                <w:szCs w:val="32"/>
              </w:rPr>
              <w:t>成  员</w:t>
            </w:r>
          </w:p>
        </w:tc>
        <w:tc>
          <w:tcPr>
            <w:tcW w:w="18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eastAsia="方正仿宋_GBK" w:cs="Calibri"/>
                <w:kern w:val="2"/>
                <w:sz w:val="30"/>
                <w:szCs w:val="30"/>
                <w:lang w:val="en-US" w:eastAsia="zh-CN" w:bidi="ar-SA"/>
              </w:rPr>
            </w:pPr>
            <w:r>
              <w:rPr>
                <w:rFonts w:hint="eastAsia" w:ascii="方正仿宋_GBK" w:eastAsia="方正仿宋_GBK"/>
                <w:sz w:val="30"/>
                <w:szCs w:val="30"/>
              </w:rPr>
              <w:t>秦  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1215" w:type="dxa"/>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_GBK" w:eastAsia="方正仿宋_GBK" w:cs="Calibri"/>
                <w:kern w:val="2"/>
                <w:sz w:val="30"/>
                <w:szCs w:val="30"/>
                <w:lang w:val="en-US" w:eastAsia="zh-CN" w:bidi="ar-SA"/>
              </w:rPr>
            </w:pPr>
            <w:r>
              <w:rPr>
                <w:rFonts w:hint="eastAsia" w:ascii="方正仿宋_GBK" w:eastAsia="方正仿宋_GBK"/>
                <w:sz w:val="30"/>
                <w:szCs w:val="30"/>
              </w:rPr>
              <w:t>尹  倩</w:t>
            </w:r>
          </w:p>
        </w:tc>
        <w:tc>
          <w:tcPr>
            <w:tcW w:w="2561"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ascii="方正仿宋_GBK" w:eastAsia="方正仿宋_GBK" w:cs="Calibri"/>
                <w:kern w:val="2"/>
                <w:sz w:val="30"/>
                <w:szCs w:val="30"/>
                <w:lang w:val="en-US" w:eastAsia="zh-CN" w:bidi="ar-SA"/>
              </w:rPr>
            </w:pPr>
            <w:r>
              <w:rPr>
                <w:rFonts w:hint="eastAsia" w:ascii="方正仿宋_GBK" w:eastAsia="方正仿宋_GBK"/>
                <w:sz w:val="30"/>
                <w:szCs w:val="30"/>
              </w:rPr>
              <w:t>区应急执法支队</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eastAsia="方正仿宋_GBK" w:cs="Calibri"/>
                <w:kern w:val="2"/>
                <w:sz w:val="30"/>
                <w:szCs w:val="30"/>
                <w:lang w:val="en-US" w:eastAsia="zh-CN" w:bidi="ar-SA"/>
              </w:rPr>
            </w:pPr>
            <w:r>
              <w:rPr>
                <w:rFonts w:hint="eastAsia" w:ascii="方正仿宋_GBK" w:eastAsia="方正仿宋_GBK"/>
                <w:sz w:val="30"/>
                <w:szCs w:val="30"/>
              </w:rPr>
              <w:t>主  办</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方正仿宋_GBK" w:eastAsia="方正仿宋_GBK" w:cs="仿宋"/>
                <w:kern w:val="2"/>
                <w:sz w:val="32"/>
                <w:szCs w:val="32"/>
                <w:lang w:val="en-US" w:eastAsia="zh-CN" w:bidi="ar-SA"/>
              </w:rPr>
            </w:pPr>
            <w:r>
              <w:rPr>
                <w:rFonts w:hint="eastAsia" w:ascii="方正仿宋_GBK" w:eastAsia="方正仿宋_GBK" w:cs="仿宋"/>
                <w:sz w:val="32"/>
                <w:szCs w:val="32"/>
              </w:rPr>
              <w:t>成  员</w:t>
            </w:r>
          </w:p>
        </w:tc>
        <w:tc>
          <w:tcPr>
            <w:tcW w:w="18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eastAsia="方正仿宋_GBK" w:cs="Calibri"/>
                <w:kern w:val="2"/>
                <w:sz w:val="30"/>
                <w:szCs w:val="30"/>
                <w:lang w:val="en-US" w:eastAsia="zh-CN" w:bidi="ar-SA"/>
              </w:rPr>
            </w:pPr>
            <w:r>
              <w:rPr>
                <w:rFonts w:hint="eastAsia" w:ascii="方正仿宋_GBK" w:eastAsia="方正仿宋_GBK"/>
                <w:sz w:val="30"/>
                <w:szCs w:val="30"/>
              </w:rPr>
              <w:t>尹  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121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ascii="方正仿宋_GBK" w:hAnsi="Times New Roman" w:eastAsia="方正仿宋_GBK"/>
                <w:sz w:val="30"/>
                <w:szCs w:val="30"/>
                <w:lang w:eastAsia="zh-CN"/>
              </w:rPr>
            </w:pPr>
            <w:r>
              <w:rPr>
                <w:rFonts w:hint="eastAsia" w:ascii="方正仿宋_GBK" w:hAnsi="Times New Roman" w:eastAsia="方正仿宋_GBK"/>
                <w:sz w:val="30"/>
                <w:szCs w:val="30"/>
                <w:lang w:eastAsia="zh-CN"/>
              </w:rPr>
              <w:t>罗志福</w:t>
            </w:r>
          </w:p>
        </w:tc>
        <w:tc>
          <w:tcPr>
            <w:tcW w:w="2561"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ascii="方正仿宋_GBK" w:hAnsi="Times New Roman" w:eastAsia="方正仿宋_GBK"/>
                <w:sz w:val="30"/>
                <w:szCs w:val="30"/>
              </w:rPr>
            </w:pPr>
            <w:r>
              <w:rPr>
                <w:rFonts w:hint="eastAsia" w:ascii="方正仿宋_GBK" w:eastAsia="方正仿宋_GBK"/>
                <w:sz w:val="30"/>
                <w:szCs w:val="30"/>
              </w:rPr>
              <w:t>区应急执法支队</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ind w:firstLine="300" w:firstLineChars="100"/>
              <w:rPr>
                <w:rFonts w:hint="eastAsia" w:ascii="方正仿宋_GBK" w:hAnsi="宋体" w:eastAsia="宋体" w:cs="Calibri"/>
                <w:sz w:val="30"/>
                <w:szCs w:val="30"/>
                <w:lang w:eastAsia="zh-CN"/>
              </w:rPr>
            </w:pPr>
            <w:r>
              <w:rPr>
                <w:rFonts w:hint="eastAsia" w:ascii="方正仿宋_GBK" w:hAnsi="Times New Roman" w:eastAsia="方正仿宋_GBK"/>
                <w:sz w:val="30"/>
                <w:szCs w:val="30"/>
                <w:lang w:eastAsia="zh-CN"/>
              </w:rPr>
              <w:t>干</w:t>
            </w:r>
            <w:r>
              <w:rPr>
                <w:rFonts w:hint="eastAsia" w:ascii="方正仿宋_GBK" w:hAnsi="Times New Roman" w:eastAsia="方正仿宋_GBK"/>
                <w:sz w:val="30"/>
                <w:szCs w:val="30"/>
                <w:lang w:val="en-US" w:eastAsia="zh-CN"/>
              </w:rPr>
              <w:t xml:space="preserve">  </w:t>
            </w:r>
            <w:r>
              <w:rPr>
                <w:rFonts w:hint="eastAsia" w:ascii="方正仿宋_GBK" w:hAnsi="Times New Roman" w:eastAsia="方正仿宋_GBK"/>
                <w:sz w:val="30"/>
                <w:szCs w:val="30"/>
                <w:lang w:eastAsia="zh-CN"/>
              </w:rPr>
              <w:t>部</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方正仿宋_GBK" w:hAnsi="宋体" w:cs="Calibri"/>
                <w:sz w:val="30"/>
                <w:szCs w:val="30"/>
              </w:rPr>
            </w:pPr>
            <w:r>
              <w:rPr>
                <w:rFonts w:hint="eastAsia" w:ascii="方正仿宋_GBK" w:eastAsia="方正仿宋_GBK" w:cs="仿宋"/>
                <w:sz w:val="32"/>
                <w:szCs w:val="32"/>
              </w:rPr>
              <w:t>成  员</w:t>
            </w:r>
          </w:p>
        </w:tc>
        <w:tc>
          <w:tcPr>
            <w:tcW w:w="186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方正仿宋_GBK" w:hAnsi="Times New Roman" w:eastAsia="方正仿宋_GBK" w:cs="Calibri"/>
                <w:kern w:val="2"/>
                <w:sz w:val="30"/>
                <w:szCs w:val="30"/>
                <w:lang w:val="en-US" w:eastAsia="zh-CN" w:bidi="ar-SA"/>
              </w:rPr>
            </w:pPr>
            <w:r>
              <w:rPr>
                <w:rFonts w:hint="eastAsia" w:ascii="方正仿宋_GBK" w:hAnsi="Times New Roman" w:eastAsia="方正仿宋_GBK"/>
                <w:sz w:val="30"/>
                <w:szCs w:val="30"/>
                <w:lang w:eastAsia="zh-CN"/>
              </w:rPr>
              <w:t>罗志福</w:t>
            </w:r>
          </w:p>
        </w:tc>
      </w:tr>
    </w:tbl>
    <w:p>
      <w:pPr>
        <w:pStyle w:val="4"/>
        <w:spacing w:line="560" w:lineRule="exact"/>
        <w:ind w:left="0" w:leftChars="0" w:right="-258" w:rightChars="-123" w:firstLine="0" w:firstLineChars="0"/>
        <w:rPr>
          <w:rFonts w:hint="eastAsia" w:ascii="方正仿宋_GBK" w:hAnsi="方正仿宋_GBK" w:eastAsia="方正仿宋_GBK" w:cs="方正仿宋_GBK"/>
          <w:lang w:val="en-US" w:eastAsia="zh-CN"/>
        </w:rPr>
      </w:pPr>
    </w:p>
    <w:p>
      <w:pPr>
        <w:pStyle w:val="4"/>
        <w:keepNext w:val="0"/>
        <w:keepLines w:val="0"/>
        <w:pageBreakBefore w:val="0"/>
        <w:kinsoku/>
        <w:wordWrap/>
        <w:overflowPunct/>
        <w:topLinePunct w:val="0"/>
        <w:autoSpaceDE/>
        <w:autoSpaceDN/>
        <w:bidi w:val="0"/>
        <w:spacing w:line="560" w:lineRule="exact"/>
        <w:ind w:left="0" w:leftChars="0" w:right="-258" w:rightChars="-123" w:firstLine="0" w:firstLineChars="0"/>
        <w:textAlignment w:val="auto"/>
        <w:rPr>
          <w:rFonts w:hint="eastAsia" w:ascii="方正仿宋_GBK" w:hAnsi="方正仿宋_GBK" w:eastAsia="方正仿宋_GBK" w:cs="方正仿宋_GBK"/>
          <w:lang w:val="en-US" w:eastAsia="zh-CN"/>
        </w:rPr>
      </w:pPr>
    </w:p>
    <w:sectPr>
      <w:pgSz w:w="11906" w:h="16838"/>
      <w:pgMar w:top="1984" w:right="1474" w:bottom="1871"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等线 Light">
    <w:altName w:val="汉仪中圆B5"/>
    <w:panose1 w:val="02010600030101010101"/>
    <w:charset w:val="86"/>
    <w:family w:val="auto"/>
    <w:pitch w:val="default"/>
    <w:sig w:usb0="00000000" w:usb1="00000000" w:usb2="00000016" w:usb3="00000000" w:csb0="0004000F"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Batang">
    <w:altName w:val="方正书宋_GBK"/>
    <w:panose1 w:val="02030600000101010101"/>
    <w:charset w:val="81"/>
    <w:family w:val="roman"/>
    <w:pitch w:val="default"/>
    <w:sig w:usb0="00000000" w:usb1="00000000" w:usb2="00000030" w:usb3="00000000" w:csb0="4008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圆B5">
    <w:panose1 w:val="02010600000101010101"/>
    <w:charset w:val="88"/>
    <w:family w:val="auto"/>
    <w:pitch w:val="default"/>
    <w:sig w:usb0="00000001" w:usb1="080E0800" w:usb2="00000002"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Cs w:val="18"/>
      </w:rPr>
    </w:pPr>
    <w:r>
      <w:rPr>
        <w:szCs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rPr>
                              <w:rFonts w:hint="eastAsia"/>
                            </w:rPr>
                          </w:pPr>
                          <w:r>
                            <w:rPr>
                              <w:rFonts w:hint="eastAsia" w:ascii="Batang" w:hAnsi="Batang" w:cs="Batang"/>
                              <w:sz w:val="24"/>
                              <w:szCs w:val="24"/>
                            </w:rPr>
                            <w:t>—</w:t>
                          </w:r>
                          <w:r>
                            <w:rPr>
                              <w:rFonts w:hint="eastAsia" w:ascii="Batang" w:hAnsi="Batang" w:eastAsia="Batang" w:cs="Batang"/>
                              <w:sz w:val="24"/>
                              <w:szCs w:val="24"/>
                            </w:rPr>
                            <w:fldChar w:fldCharType="begin"/>
                          </w:r>
                          <w:r>
                            <w:rPr>
                              <w:rFonts w:hint="eastAsia" w:ascii="Batang" w:hAnsi="Batang" w:eastAsia="Batang" w:cs="Batang"/>
                              <w:sz w:val="24"/>
                              <w:szCs w:val="24"/>
                            </w:rPr>
                            <w:instrText xml:space="preserve"> PAGE  \* MERGEFORMAT </w:instrText>
                          </w:r>
                          <w:r>
                            <w:rPr>
                              <w:rFonts w:hint="eastAsia" w:ascii="Batang" w:hAnsi="Batang" w:eastAsia="Batang" w:cs="Batang"/>
                              <w:sz w:val="24"/>
                              <w:szCs w:val="24"/>
                            </w:rPr>
                            <w:fldChar w:fldCharType="separate"/>
                          </w:r>
                          <w:r>
                            <w:rPr>
                              <w:rFonts w:ascii="Batang" w:hAnsi="Batang" w:eastAsia="Batang" w:cs="Batang"/>
                              <w:sz w:val="24"/>
                              <w:szCs w:val="24"/>
                            </w:rPr>
                            <w:t>11</w:t>
                          </w:r>
                          <w:r>
                            <w:rPr>
                              <w:rFonts w:hint="eastAsia" w:ascii="Batang" w:hAnsi="Batang" w:eastAsia="Batang" w:cs="Batang"/>
                              <w:sz w:val="24"/>
                              <w:szCs w:val="24"/>
                            </w:rPr>
                            <w:fldChar w:fldCharType="end"/>
                          </w:r>
                          <w:r>
                            <w:rPr>
                              <w:rFonts w:hint="eastAsia" w:ascii="Batang" w:hAnsi="Batang" w:cs="Batang"/>
                              <w:sz w:val="24"/>
                              <w:szCs w:val="24"/>
                            </w:rPr>
                            <w:t>—</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AszGsKswEAAFIDAAAOAAAAAAAAAAEAIAAAADQBAABkcnMvZTJvRG9j&#10;LnhtbFBLBQYAAAAABgAGAFkBAABZBQAAAAA=&#10;">
              <v:fill on="f" focussize="0,0"/>
              <v:stroke on="f"/>
              <v:imagedata o:title=""/>
              <o:lock v:ext="edit" aspectratio="f"/>
              <v:textbox inset="0mm,0mm,0mm,0mm" style="mso-fit-shape-to-text:t;">
                <w:txbxContent>
                  <w:p>
                    <w:pPr>
                      <w:pStyle w:val="5"/>
                      <w:rPr>
                        <w:rFonts w:hint="eastAsia"/>
                      </w:rPr>
                    </w:pPr>
                    <w:r>
                      <w:rPr>
                        <w:rFonts w:hint="eastAsia" w:ascii="Batang" w:hAnsi="Batang" w:cs="Batang"/>
                        <w:sz w:val="24"/>
                        <w:szCs w:val="24"/>
                      </w:rPr>
                      <w:t>—</w:t>
                    </w:r>
                    <w:r>
                      <w:rPr>
                        <w:rFonts w:hint="eastAsia" w:ascii="Batang" w:hAnsi="Batang" w:eastAsia="Batang" w:cs="Batang"/>
                        <w:sz w:val="24"/>
                        <w:szCs w:val="24"/>
                      </w:rPr>
                      <w:fldChar w:fldCharType="begin"/>
                    </w:r>
                    <w:r>
                      <w:rPr>
                        <w:rFonts w:hint="eastAsia" w:ascii="Batang" w:hAnsi="Batang" w:eastAsia="Batang" w:cs="Batang"/>
                        <w:sz w:val="24"/>
                        <w:szCs w:val="24"/>
                      </w:rPr>
                      <w:instrText xml:space="preserve"> PAGE  \* MERGEFORMAT </w:instrText>
                    </w:r>
                    <w:r>
                      <w:rPr>
                        <w:rFonts w:hint="eastAsia" w:ascii="Batang" w:hAnsi="Batang" w:eastAsia="Batang" w:cs="Batang"/>
                        <w:sz w:val="24"/>
                        <w:szCs w:val="24"/>
                      </w:rPr>
                      <w:fldChar w:fldCharType="separate"/>
                    </w:r>
                    <w:r>
                      <w:rPr>
                        <w:rFonts w:ascii="Batang" w:hAnsi="Batang" w:eastAsia="Batang" w:cs="Batang"/>
                        <w:sz w:val="24"/>
                        <w:szCs w:val="24"/>
                      </w:rPr>
                      <w:t>11</w:t>
                    </w:r>
                    <w:r>
                      <w:rPr>
                        <w:rFonts w:hint="eastAsia" w:ascii="Batang" w:hAnsi="Batang" w:eastAsia="Batang" w:cs="Batang"/>
                        <w:sz w:val="24"/>
                        <w:szCs w:val="24"/>
                      </w:rPr>
                      <w:fldChar w:fldCharType="end"/>
                    </w:r>
                    <w:r>
                      <w:rPr>
                        <w:rFonts w:hint="eastAsia" w:ascii="Batang" w:hAnsi="Batang" w:cs="Batang"/>
                        <w:sz w:val="24"/>
                        <w:szCs w:val="24"/>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030"/>
        <w:tab w:val="clear" w:pos="4153"/>
      </w:tabs>
      <w:rPr>
        <w:rFonts w:hint="eastAsia"/>
      </w:rPr>
    </w:pP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39E8DA"/>
    <w:multiLevelType w:val="singleLevel"/>
    <w:tmpl w:val="D839E8D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wN2VhOTA2MDJmNTQ3NzQwMjE2MDhmYjE2ZWQzYTAifQ=="/>
  </w:docVars>
  <w:rsids>
    <w:rsidRoot w:val="005F3596"/>
    <w:rsid w:val="00361320"/>
    <w:rsid w:val="0040404B"/>
    <w:rsid w:val="004C3505"/>
    <w:rsid w:val="005F3596"/>
    <w:rsid w:val="005F6998"/>
    <w:rsid w:val="006125BA"/>
    <w:rsid w:val="006752E7"/>
    <w:rsid w:val="00836C0E"/>
    <w:rsid w:val="008C0A2F"/>
    <w:rsid w:val="008C6C96"/>
    <w:rsid w:val="008D5C57"/>
    <w:rsid w:val="00A51202"/>
    <w:rsid w:val="00AC1480"/>
    <w:rsid w:val="00B12520"/>
    <w:rsid w:val="00BB4245"/>
    <w:rsid w:val="00BF31B9"/>
    <w:rsid w:val="00C33E5A"/>
    <w:rsid w:val="00C84172"/>
    <w:rsid w:val="01FD609D"/>
    <w:rsid w:val="021B2FA5"/>
    <w:rsid w:val="023F31D4"/>
    <w:rsid w:val="025D4D8E"/>
    <w:rsid w:val="028D543F"/>
    <w:rsid w:val="029167E5"/>
    <w:rsid w:val="02A1111E"/>
    <w:rsid w:val="02AE1892"/>
    <w:rsid w:val="02F475E3"/>
    <w:rsid w:val="030222E9"/>
    <w:rsid w:val="030C257D"/>
    <w:rsid w:val="03101E00"/>
    <w:rsid w:val="031621ED"/>
    <w:rsid w:val="03174F3D"/>
    <w:rsid w:val="033C1FA0"/>
    <w:rsid w:val="0340303C"/>
    <w:rsid w:val="039234F5"/>
    <w:rsid w:val="03FF434E"/>
    <w:rsid w:val="03FF60FC"/>
    <w:rsid w:val="040354C1"/>
    <w:rsid w:val="04097A0D"/>
    <w:rsid w:val="04727A0B"/>
    <w:rsid w:val="04736AA8"/>
    <w:rsid w:val="049E49EE"/>
    <w:rsid w:val="04D4487F"/>
    <w:rsid w:val="04F069BD"/>
    <w:rsid w:val="04F967AC"/>
    <w:rsid w:val="0513756A"/>
    <w:rsid w:val="05321564"/>
    <w:rsid w:val="05616656"/>
    <w:rsid w:val="056326BB"/>
    <w:rsid w:val="05854EED"/>
    <w:rsid w:val="05A85BFA"/>
    <w:rsid w:val="05AD3936"/>
    <w:rsid w:val="065026A6"/>
    <w:rsid w:val="065150DD"/>
    <w:rsid w:val="06604E4C"/>
    <w:rsid w:val="06E11A00"/>
    <w:rsid w:val="07077564"/>
    <w:rsid w:val="07267E44"/>
    <w:rsid w:val="076444C8"/>
    <w:rsid w:val="077F7551"/>
    <w:rsid w:val="07A10E4E"/>
    <w:rsid w:val="07AA3AA2"/>
    <w:rsid w:val="07BC4304"/>
    <w:rsid w:val="07DC326E"/>
    <w:rsid w:val="07E775D3"/>
    <w:rsid w:val="07FB4E2D"/>
    <w:rsid w:val="08115F51"/>
    <w:rsid w:val="081C0411"/>
    <w:rsid w:val="08406CE4"/>
    <w:rsid w:val="08B4698B"/>
    <w:rsid w:val="08BF5E5A"/>
    <w:rsid w:val="09120680"/>
    <w:rsid w:val="09267C87"/>
    <w:rsid w:val="096B353D"/>
    <w:rsid w:val="09A35521"/>
    <w:rsid w:val="09F77876"/>
    <w:rsid w:val="0A193C90"/>
    <w:rsid w:val="0A544CC8"/>
    <w:rsid w:val="0A7820D6"/>
    <w:rsid w:val="0AB042CD"/>
    <w:rsid w:val="0AB37C41"/>
    <w:rsid w:val="0B023D88"/>
    <w:rsid w:val="0B386398"/>
    <w:rsid w:val="0B564AC6"/>
    <w:rsid w:val="0B6658BE"/>
    <w:rsid w:val="0B6E063F"/>
    <w:rsid w:val="0BB04180"/>
    <w:rsid w:val="0BC43E27"/>
    <w:rsid w:val="0BEE5A7F"/>
    <w:rsid w:val="0BFD711D"/>
    <w:rsid w:val="0C04694C"/>
    <w:rsid w:val="0C453F76"/>
    <w:rsid w:val="0C5164CB"/>
    <w:rsid w:val="0C5739A5"/>
    <w:rsid w:val="0C594818"/>
    <w:rsid w:val="0CAC3753"/>
    <w:rsid w:val="0CBB102F"/>
    <w:rsid w:val="0CD22A5E"/>
    <w:rsid w:val="0CD56232"/>
    <w:rsid w:val="0D1A1069"/>
    <w:rsid w:val="0D39734A"/>
    <w:rsid w:val="0D4F1296"/>
    <w:rsid w:val="0D5E31E7"/>
    <w:rsid w:val="0D764ED8"/>
    <w:rsid w:val="0D9553DC"/>
    <w:rsid w:val="0D9A6E96"/>
    <w:rsid w:val="0DE05E64"/>
    <w:rsid w:val="0DE11408"/>
    <w:rsid w:val="0E214EC1"/>
    <w:rsid w:val="0E7F3EA7"/>
    <w:rsid w:val="0EC37D95"/>
    <w:rsid w:val="0ED52630"/>
    <w:rsid w:val="0ED658F8"/>
    <w:rsid w:val="0ED87C76"/>
    <w:rsid w:val="0EFF7BE0"/>
    <w:rsid w:val="0F494E92"/>
    <w:rsid w:val="0F833B79"/>
    <w:rsid w:val="0FE76F0B"/>
    <w:rsid w:val="10451852"/>
    <w:rsid w:val="10523E4E"/>
    <w:rsid w:val="107134FF"/>
    <w:rsid w:val="107C4048"/>
    <w:rsid w:val="10AA73F0"/>
    <w:rsid w:val="113C38DE"/>
    <w:rsid w:val="11762328"/>
    <w:rsid w:val="11911FF2"/>
    <w:rsid w:val="11E937B9"/>
    <w:rsid w:val="120E1C01"/>
    <w:rsid w:val="125A6A3C"/>
    <w:rsid w:val="126542DF"/>
    <w:rsid w:val="12807C2E"/>
    <w:rsid w:val="12AB6568"/>
    <w:rsid w:val="12C61262"/>
    <w:rsid w:val="131D5E5C"/>
    <w:rsid w:val="13940702"/>
    <w:rsid w:val="142F453F"/>
    <w:rsid w:val="144D4C62"/>
    <w:rsid w:val="146A3BF6"/>
    <w:rsid w:val="14777295"/>
    <w:rsid w:val="149634DA"/>
    <w:rsid w:val="149A6190"/>
    <w:rsid w:val="14E055FE"/>
    <w:rsid w:val="15410F7D"/>
    <w:rsid w:val="156A53A0"/>
    <w:rsid w:val="15A0264A"/>
    <w:rsid w:val="15C34AB0"/>
    <w:rsid w:val="15C55765"/>
    <w:rsid w:val="15D829B9"/>
    <w:rsid w:val="15F01E20"/>
    <w:rsid w:val="16221E13"/>
    <w:rsid w:val="162B167B"/>
    <w:rsid w:val="168D57EA"/>
    <w:rsid w:val="16B70D5C"/>
    <w:rsid w:val="16BE2541"/>
    <w:rsid w:val="17090292"/>
    <w:rsid w:val="170B2BB3"/>
    <w:rsid w:val="17FE0021"/>
    <w:rsid w:val="180561C7"/>
    <w:rsid w:val="18356139"/>
    <w:rsid w:val="18FC75CC"/>
    <w:rsid w:val="190F4FF3"/>
    <w:rsid w:val="192166BD"/>
    <w:rsid w:val="192E7B16"/>
    <w:rsid w:val="19831126"/>
    <w:rsid w:val="198C5AFB"/>
    <w:rsid w:val="198F7ACB"/>
    <w:rsid w:val="19946E8F"/>
    <w:rsid w:val="199E4477"/>
    <w:rsid w:val="19BD670C"/>
    <w:rsid w:val="19DA221A"/>
    <w:rsid w:val="19E210F7"/>
    <w:rsid w:val="19E849E1"/>
    <w:rsid w:val="19EE47F1"/>
    <w:rsid w:val="1A186D43"/>
    <w:rsid w:val="1A302249"/>
    <w:rsid w:val="1ABB0889"/>
    <w:rsid w:val="1ACD76BE"/>
    <w:rsid w:val="1AF5395E"/>
    <w:rsid w:val="1B053753"/>
    <w:rsid w:val="1B541017"/>
    <w:rsid w:val="1B6C4B07"/>
    <w:rsid w:val="1BA620E3"/>
    <w:rsid w:val="1BB943D0"/>
    <w:rsid w:val="1BCA4D64"/>
    <w:rsid w:val="1BCE6D56"/>
    <w:rsid w:val="1BD21A23"/>
    <w:rsid w:val="1C0A0D3E"/>
    <w:rsid w:val="1C1B382E"/>
    <w:rsid w:val="1C29116A"/>
    <w:rsid w:val="1C305F93"/>
    <w:rsid w:val="1C3D3F38"/>
    <w:rsid w:val="1CA266AD"/>
    <w:rsid w:val="1CB97B08"/>
    <w:rsid w:val="1CCC147B"/>
    <w:rsid w:val="1CDB472A"/>
    <w:rsid w:val="1CE02C56"/>
    <w:rsid w:val="1D0460DA"/>
    <w:rsid w:val="1D1B002B"/>
    <w:rsid w:val="1D5030CD"/>
    <w:rsid w:val="1DA17DCD"/>
    <w:rsid w:val="1DA82F09"/>
    <w:rsid w:val="1DB7139E"/>
    <w:rsid w:val="1DC74DB0"/>
    <w:rsid w:val="1DCF623C"/>
    <w:rsid w:val="1DDD46B0"/>
    <w:rsid w:val="1DDE0AE3"/>
    <w:rsid w:val="1DE306A3"/>
    <w:rsid w:val="1E401394"/>
    <w:rsid w:val="1E485558"/>
    <w:rsid w:val="1E650DFA"/>
    <w:rsid w:val="1E7C032F"/>
    <w:rsid w:val="1EB1240F"/>
    <w:rsid w:val="1EB811A5"/>
    <w:rsid w:val="1EFC3B58"/>
    <w:rsid w:val="1F220A99"/>
    <w:rsid w:val="1F6966C8"/>
    <w:rsid w:val="1F6F0182"/>
    <w:rsid w:val="1F8D685B"/>
    <w:rsid w:val="1FB75686"/>
    <w:rsid w:val="1FD941DA"/>
    <w:rsid w:val="1FE866C5"/>
    <w:rsid w:val="20016901"/>
    <w:rsid w:val="20062169"/>
    <w:rsid w:val="20670E5A"/>
    <w:rsid w:val="207C511D"/>
    <w:rsid w:val="211508B6"/>
    <w:rsid w:val="21274B4D"/>
    <w:rsid w:val="214747E7"/>
    <w:rsid w:val="21617EC2"/>
    <w:rsid w:val="216E446A"/>
    <w:rsid w:val="21A60522"/>
    <w:rsid w:val="21AE2AB8"/>
    <w:rsid w:val="21CB40D7"/>
    <w:rsid w:val="21E169EA"/>
    <w:rsid w:val="222955AF"/>
    <w:rsid w:val="22B81E9E"/>
    <w:rsid w:val="22D447A0"/>
    <w:rsid w:val="22FD58B3"/>
    <w:rsid w:val="230961F8"/>
    <w:rsid w:val="231B417D"/>
    <w:rsid w:val="23403A44"/>
    <w:rsid w:val="2362426A"/>
    <w:rsid w:val="236B3EE7"/>
    <w:rsid w:val="236C49D9"/>
    <w:rsid w:val="237006B3"/>
    <w:rsid w:val="23B07E96"/>
    <w:rsid w:val="23C30A9D"/>
    <w:rsid w:val="23E01D9E"/>
    <w:rsid w:val="23F8727F"/>
    <w:rsid w:val="24155071"/>
    <w:rsid w:val="24593B53"/>
    <w:rsid w:val="24D26ABE"/>
    <w:rsid w:val="250810ED"/>
    <w:rsid w:val="251315B0"/>
    <w:rsid w:val="252732C9"/>
    <w:rsid w:val="25381017"/>
    <w:rsid w:val="253B0B07"/>
    <w:rsid w:val="255C0E39"/>
    <w:rsid w:val="25777D91"/>
    <w:rsid w:val="257A518B"/>
    <w:rsid w:val="25973F8F"/>
    <w:rsid w:val="25983863"/>
    <w:rsid w:val="25B30B82"/>
    <w:rsid w:val="25C271E7"/>
    <w:rsid w:val="25F6313D"/>
    <w:rsid w:val="265B3EE9"/>
    <w:rsid w:val="2660084C"/>
    <w:rsid w:val="26AA1AA0"/>
    <w:rsid w:val="26BB1EFF"/>
    <w:rsid w:val="26F80D24"/>
    <w:rsid w:val="26FB70B7"/>
    <w:rsid w:val="270F224B"/>
    <w:rsid w:val="271433BD"/>
    <w:rsid w:val="27233601"/>
    <w:rsid w:val="272D0F38"/>
    <w:rsid w:val="275E6183"/>
    <w:rsid w:val="2791259C"/>
    <w:rsid w:val="279140AF"/>
    <w:rsid w:val="279D5271"/>
    <w:rsid w:val="27C830AF"/>
    <w:rsid w:val="282609ED"/>
    <w:rsid w:val="28305FD5"/>
    <w:rsid w:val="28C80FFA"/>
    <w:rsid w:val="290336EA"/>
    <w:rsid w:val="29325D7D"/>
    <w:rsid w:val="293E5CDB"/>
    <w:rsid w:val="298A7967"/>
    <w:rsid w:val="29910CF5"/>
    <w:rsid w:val="299B2174"/>
    <w:rsid w:val="29C82BCD"/>
    <w:rsid w:val="29E4170D"/>
    <w:rsid w:val="2A135C1B"/>
    <w:rsid w:val="2A3F5F9F"/>
    <w:rsid w:val="2AB00B33"/>
    <w:rsid w:val="2AB729DE"/>
    <w:rsid w:val="2ACC6F42"/>
    <w:rsid w:val="2AFD108B"/>
    <w:rsid w:val="2B984819"/>
    <w:rsid w:val="2BB72434"/>
    <w:rsid w:val="2BCD5161"/>
    <w:rsid w:val="2BCE6231"/>
    <w:rsid w:val="2C0B57F5"/>
    <w:rsid w:val="2C11611D"/>
    <w:rsid w:val="2C292553"/>
    <w:rsid w:val="2C3A38C6"/>
    <w:rsid w:val="2C46226B"/>
    <w:rsid w:val="2C6170A5"/>
    <w:rsid w:val="2C7B218D"/>
    <w:rsid w:val="2C8226A7"/>
    <w:rsid w:val="2CC3566A"/>
    <w:rsid w:val="2CD05BEB"/>
    <w:rsid w:val="2D0363AE"/>
    <w:rsid w:val="2D2F0F51"/>
    <w:rsid w:val="2D344CBA"/>
    <w:rsid w:val="2D3F5021"/>
    <w:rsid w:val="2D7352E2"/>
    <w:rsid w:val="2D8A262B"/>
    <w:rsid w:val="2D990AC0"/>
    <w:rsid w:val="2DA059AB"/>
    <w:rsid w:val="2DD033D6"/>
    <w:rsid w:val="2DD90EBD"/>
    <w:rsid w:val="2DED4406"/>
    <w:rsid w:val="2E1B4984"/>
    <w:rsid w:val="2E1F2D74"/>
    <w:rsid w:val="2E4801A9"/>
    <w:rsid w:val="2E5B7B24"/>
    <w:rsid w:val="2E6D1198"/>
    <w:rsid w:val="2E883C34"/>
    <w:rsid w:val="2E8E0E6A"/>
    <w:rsid w:val="2EB55486"/>
    <w:rsid w:val="2EEA0214"/>
    <w:rsid w:val="2EFC351A"/>
    <w:rsid w:val="2F0E5EC8"/>
    <w:rsid w:val="2F4B078A"/>
    <w:rsid w:val="2F5707CF"/>
    <w:rsid w:val="2FA21EAE"/>
    <w:rsid w:val="2FAA48BF"/>
    <w:rsid w:val="2FC5794B"/>
    <w:rsid w:val="2FCA31B3"/>
    <w:rsid w:val="2FF16992"/>
    <w:rsid w:val="3036354F"/>
    <w:rsid w:val="30414EEF"/>
    <w:rsid w:val="305E659A"/>
    <w:rsid w:val="309A2B85"/>
    <w:rsid w:val="309C011C"/>
    <w:rsid w:val="30BF083E"/>
    <w:rsid w:val="30CE2815"/>
    <w:rsid w:val="30D85545"/>
    <w:rsid w:val="311F6A4A"/>
    <w:rsid w:val="31312F87"/>
    <w:rsid w:val="314825E1"/>
    <w:rsid w:val="31775484"/>
    <w:rsid w:val="31CD6F8B"/>
    <w:rsid w:val="31EE28F9"/>
    <w:rsid w:val="31F46B28"/>
    <w:rsid w:val="322808DE"/>
    <w:rsid w:val="32755BEE"/>
    <w:rsid w:val="327C7645"/>
    <w:rsid w:val="32827D45"/>
    <w:rsid w:val="32C957DF"/>
    <w:rsid w:val="32EB0E5A"/>
    <w:rsid w:val="3333106F"/>
    <w:rsid w:val="33570078"/>
    <w:rsid w:val="33596D28"/>
    <w:rsid w:val="33AB50A9"/>
    <w:rsid w:val="340F089F"/>
    <w:rsid w:val="344226FC"/>
    <w:rsid w:val="3448144F"/>
    <w:rsid w:val="34554F52"/>
    <w:rsid w:val="3473257C"/>
    <w:rsid w:val="350B4052"/>
    <w:rsid w:val="35294AE4"/>
    <w:rsid w:val="354E673A"/>
    <w:rsid w:val="356216B8"/>
    <w:rsid w:val="35820DAF"/>
    <w:rsid w:val="35B83C5A"/>
    <w:rsid w:val="35E11E09"/>
    <w:rsid w:val="36080591"/>
    <w:rsid w:val="368B58E6"/>
    <w:rsid w:val="369127C3"/>
    <w:rsid w:val="36FF7BE6"/>
    <w:rsid w:val="37256F21"/>
    <w:rsid w:val="375F65A0"/>
    <w:rsid w:val="378268D3"/>
    <w:rsid w:val="378438F8"/>
    <w:rsid w:val="379A346B"/>
    <w:rsid w:val="37E61084"/>
    <w:rsid w:val="37F945DD"/>
    <w:rsid w:val="3802360F"/>
    <w:rsid w:val="38682B65"/>
    <w:rsid w:val="387F57EE"/>
    <w:rsid w:val="3883134B"/>
    <w:rsid w:val="38942D5B"/>
    <w:rsid w:val="38A1309E"/>
    <w:rsid w:val="38B4055C"/>
    <w:rsid w:val="38BE13DB"/>
    <w:rsid w:val="38C46A49"/>
    <w:rsid w:val="38F363EA"/>
    <w:rsid w:val="38F8594D"/>
    <w:rsid w:val="3905044F"/>
    <w:rsid w:val="395838AB"/>
    <w:rsid w:val="39895B16"/>
    <w:rsid w:val="398C492E"/>
    <w:rsid w:val="39CB14DD"/>
    <w:rsid w:val="39E11825"/>
    <w:rsid w:val="3A395D55"/>
    <w:rsid w:val="3A451DB4"/>
    <w:rsid w:val="3A4F2C33"/>
    <w:rsid w:val="3A6D130B"/>
    <w:rsid w:val="3A810912"/>
    <w:rsid w:val="3B1A26FC"/>
    <w:rsid w:val="3B9308FD"/>
    <w:rsid w:val="3B9E77EC"/>
    <w:rsid w:val="3BA725FA"/>
    <w:rsid w:val="3BE702E9"/>
    <w:rsid w:val="3C5847AB"/>
    <w:rsid w:val="3C8310C4"/>
    <w:rsid w:val="3CB23DF9"/>
    <w:rsid w:val="3CC86CCC"/>
    <w:rsid w:val="3CDE1D40"/>
    <w:rsid w:val="3D023F8C"/>
    <w:rsid w:val="3D42671F"/>
    <w:rsid w:val="3D73084C"/>
    <w:rsid w:val="3D990D6A"/>
    <w:rsid w:val="3DCF0CF2"/>
    <w:rsid w:val="3E742234"/>
    <w:rsid w:val="3E817133"/>
    <w:rsid w:val="3E995354"/>
    <w:rsid w:val="3EDD5CEE"/>
    <w:rsid w:val="3F424B14"/>
    <w:rsid w:val="3F5B1CE1"/>
    <w:rsid w:val="3F702973"/>
    <w:rsid w:val="3F7569C0"/>
    <w:rsid w:val="3F804D01"/>
    <w:rsid w:val="3F870779"/>
    <w:rsid w:val="3F9877AE"/>
    <w:rsid w:val="3FB672B0"/>
    <w:rsid w:val="3FD414E4"/>
    <w:rsid w:val="3FDD65EB"/>
    <w:rsid w:val="3FE26DB6"/>
    <w:rsid w:val="40372237"/>
    <w:rsid w:val="403C66A2"/>
    <w:rsid w:val="405745EF"/>
    <w:rsid w:val="40955117"/>
    <w:rsid w:val="40EA7211"/>
    <w:rsid w:val="4100750C"/>
    <w:rsid w:val="416C3339"/>
    <w:rsid w:val="41752563"/>
    <w:rsid w:val="41755012"/>
    <w:rsid w:val="419378A9"/>
    <w:rsid w:val="419B675D"/>
    <w:rsid w:val="42051BC8"/>
    <w:rsid w:val="42C00320"/>
    <w:rsid w:val="42E730D8"/>
    <w:rsid w:val="42FE12E1"/>
    <w:rsid w:val="430B16C1"/>
    <w:rsid w:val="432033BE"/>
    <w:rsid w:val="432E0651"/>
    <w:rsid w:val="43821640"/>
    <w:rsid w:val="43C20D21"/>
    <w:rsid w:val="43C52723"/>
    <w:rsid w:val="44022AC4"/>
    <w:rsid w:val="4422267C"/>
    <w:rsid w:val="442230BD"/>
    <w:rsid w:val="442E7AD2"/>
    <w:rsid w:val="4469669F"/>
    <w:rsid w:val="447D63C6"/>
    <w:rsid w:val="44836492"/>
    <w:rsid w:val="449C5EB5"/>
    <w:rsid w:val="44C9538F"/>
    <w:rsid w:val="44EB27C8"/>
    <w:rsid w:val="453661DE"/>
    <w:rsid w:val="453E3FCF"/>
    <w:rsid w:val="45725A27"/>
    <w:rsid w:val="45796CBA"/>
    <w:rsid w:val="457C4AF8"/>
    <w:rsid w:val="458E61A9"/>
    <w:rsid w:val="459070D4"/>
    <w:rsid w:val="45B12734"/>
    <w:rsid w:val="45D667CA"/>
    <w:rsid w:val="46203326"/>
    <w:rsid w:val="464C3937"/>
    <w:rsid w:val="46591D60"/>
    <w:rsid w:val="466730B2"/>
    <w:rsid w:val="46933F2A"/>
    <w:rsid w:val="4725029C"/>
    <w:rsid w:val="4741704C"/>
    <w:rsid w:val="47685334"/>
    <w:rsid w:val="478F28C0"/>
    <w:rsid w:val="47CE16D6"/>
    <w:rsid w:val="480D005A"/>
    <w:rsid w:val="487A27CE"/>
    <w:rsid w:val="489A1407"/>
    <w:rsid w:val="48AE39F0"/>
    <w:rsid w:val="48C42A3E"/>
    <w:rsid w:val="48CC18F2"/>
    <w:rsid w:val="48D3748B"/>
    <w:rsid w:val="48D951BC"/>
    <w:rsid w:val="48F52BF7"/>
    <w:rsid w:val="498875C7"/>
    <w:rsid w:val="499222AC"/>
    <w:rsid w:val="49E62540"/>
    <w:rsid w:val="4A3A2308"/>
    <w:rsid w:val="4A606796"/>
    <w:rsid w:val="4A657908"/>
    <w:rsid w:val="4A6F0787"/>
    <w:rsid w:val="4A946440"/>
    <w:rsid w:val="4AB67801"/>
    <w:rsid w:val="4AC51DAF"/>
    <w:rsid w:val="4AE5183C"/>
    <w:rsid w:val="4AFB0421"/>
    <w:rsid w:val="4B005883"/>
    <w:rsid w:val="4B511C2F"/>
    <w:rsid w:val="4BA7124F"/>
    <w:rsid w:val="4BF076A6"/>
    <w:rsid w:val="4BFC45AB"/>
    <w:rsid w:val="4C0B44E0"/>
    <w:rsid w:val="4C0E50A9"/>
    <w:rsid w:val="4C4F5C66"/>
    <w:rsid w:val="4C563AC0"/>
    <w:rsid w:val="4C575977"/>
    <w:rsid w:val="4C736CDA"/>
    <w:rsid w:val="4C957FEA"/>
    <w:rsid w:val="4C9B2F3B"/>
    <w:rsid w:val="4CBA44B9"/>
    <w:rsid w:val="4D0007F7"/>
    <w:rsid w:val="4D3006A2"/>
    <w:rsid w:val="4D317D18"/>
    <w:rsid w:val="4D3D691B"/>
    <w:rsid w:val="4D4B4798"/>
    <w:rsid w:val="4D510618"/>
    <w:rsid w:val="4D7A36CB"/>
    <w:rsid w:val="4D971D5B"/>
    <w:rsid w:val="4DBF5582"/>
    <w:rsid w:val="4DCC3EE8"/>
    <w:rsid w:val="4DCE1EF7"/>
    <w:rsid w:val="4DDA7116"/>
    <w:rsid w:val="4DE33966"/>
    <w:rsid w:val="4DE72D76"/>
    <w:rsid w:val="4DEF7282"/>
    <w:rsid w:val="4E6D1482"/>
    <w:rsid w:val="4E790AB4"/>
    <w:rsid w:val="4EA41181"/>
    <w:rsid w:val="4EA529C9"/>
    <w:rsid w:val="4EDF4019"/>
    <w:rsid w:val="4EF120B3"/>
    <w:rsid w:val="4F1862AA"/>
    <w:rsid w:val="4F26644A"/>
    <w:rsid w:val="4F3047E9"/>
    <w:rsid w:val="4F3D7E8C"/>
    <w:rsid w:val="4F433DA7"/>
    <w:rsid w:val="4F6B59C1"/>
    <w:rsid w:val="4F7026C6"/>
    <w:rsid w:val="4F7B426E"/>
    <w:rsid w:val="4F8320A8"/>
    <w:rsid w:val="4FAC0605"/>
    <w:rsid w:val="4FB954B5"/>
    <w:rsid w:val="4FE65048"/>
    <w:rsid w:val="501417CA"/>
    <w:rsid w:val="50354221"/>
    <w:rsid w:val="50366683"/>
    <w:rsid w:val="50416E46"/>
    <w:rsid w:val="5076286F"/>
    <w:rsid w:val="508E0199"/>
    <w:rsid w:val="50A849F3"/>
    <w:rsid w:val="50CF4A20"/>
    <w:rsid w:val="50E120BC"/>
    <w:rsid w:val="50F6750C"/>
    <w:rsid w:val="510C6D30"/>
    <w:rsid w:val="51361FFF"/>
    <w:rsid w:val="5187285A"/>
    <w:rsid w:val="51F900B7"/>
    <w:rsid w:val="5201260D"/>
    <w:rsid w:val="522432EB"/>
    <w:rsid w:val="523F1286"/>
    <w:rsid w:val="52BC1488"/>
    <w:rsid w:val="52CB04A8"/>
    <w:rsid w:val="531820F6"/>
    <w:rsid w:val="532F00C3"/>
    <w:rsid w:val="539D6365"/>
    <w:rsid w:val="53B65679"/>
    <w:rsid w:val="541703D8"/>
    <w:rsid w:val="54175503"/>
    <w:rsid w:val="542022A0"/>
    <w:rsid w:val="544A0B7D"/>
    <w:rsid w:val="54613836"/>
    <w:rsid w:val="546A5835"/>
    <w:rsid w:val="54740272"/>
    <w:rsid w:val="549A4653"/>
    <w:rsid w:val="54A156E6"/>
    <w:rsid w:val="5577389C"/>
    <w:rsid w:val="557E1065"/>
    <w:rsid w:val="558570B1"/>
    <w:rsid w:val="55DF5368"/>
    <w:rsid w:val="566413BC"/>
    <w:rsid w:val="56796177"/>
    <w:rsid w:val="56A45C5C"/>
    <w:rsid w:val="56B740A2"/>
    <w:rsid w:val="56BC0DE5"/>
    <w:rsid w:val="56D77555"/>
    <w:rsid w:val="56DA7F4A"/>
    <w:rsid w:val="574A1CF9"/>
    <w:rsid w:val="57A04AB1"/>
    <w:rsid w:val="57D61BA0"/>
    <w:rsid w:val="58604AAB"/>
    <w:rsid w:val="58856723"/>
    <w:rsid w:val="588C0CB4"/>
    <w:rsid w:val="588C634F"/>
    <w:rsid w:val="58C3061C"/>
    <w:rsid w:val="593C3F2A"/>
    <w:rsid w:val="59476D59"/>
    <w:rsid w:val="59513E7A"/>
    <w:rsid w:val="59571A07"/>
    <w:rsid w:val="595B39B3"/>
    <w:rsid w:val="59677DA3"/>
    <w:rsid w:val="5981482A"/>
    <w:rsid w:val="59864535"/>
    <w:rsid w:val="5990269D"/>
    <w:rsid w:val="59E51CBB"/>
    <w:rsid w:val="5A09681A"/>
    <w:rsid w:val="5A1230FC"/>
    <w:rsid w:val="5A431E02"/>
    <w:rsid w:val="5A9759D0"/>
    <w:rsid w:val="5AC646C8"/>
    <w:rsid w:val="5B801186"/>
    <w:rsid w:val="5B9B584E"/>
    <w:rsid w:val="5BCC4E29"/>
    <w:rsid w:val="5BD40D92"/>
    <w:rsid w:val="5C0F5F7E"/>
    <w:rsid w:val="5C125416"/>
    <w:rsid w:val="5C1A4A9F"/>
    <w:rsid w:val="5C2238AB"/>
    <w:rsid w:val="5C384E7D"/>
    <w:rsid w:val="5C4B1054"/>
    <w:rsid w:val="5C5603BE"/>
    <w:rsid w:val="5C700ABB"/>
    <w:rsid w:val="5CA3554E"/>
    <w:rsid w:val="5D265A46"/>
    <w:rsid w:val="5D4123C4"/>
    <w:rsid w:val="5D5B27A1"/>
    <w:rsid w:val="5D8D2FA6"/>
    <w:rsid w:val="5DAA4A95"/>
    <w:rsid w:val="5DB91FED"/>
    <w:rsid w:val="5DD3131E"/>
    <w:rsid w:val="5DF11787"/>
    <w:rsid w:val="5E2421E0"/>
    <w:rsid w:val="5E4F2952"/>
    <w:rsid w:val="5EAB3C09"/>
    <w:rsid w:val="5EC63128"/>
    <w:rsid w:val="5EDF3CD6"/>
    <w:rsid w:val="5EE57A83"/>
    <w:rsid w:val="5F1119B5"/>
    <w:rsid w:val="5F830B05"/>
    <w:rsid w:val="5F9A5300"/>
    <w:rsid w:val="5FB65BD0"/>
    <w:rsid w:val="5FDE4B10"/>
    <w:rsid w:val="60121376"/>
    <w:rsid w:val="602045A6"/>
    <w:rsid w:val="603C0CB4"/>
    <w:rsid w:val="60536729"/>
    <w:rsid w:val="6065645C"/>
    <w:rsid w:val="606F58C1"/>
    <w:rsid w:val="607B5C80"/>
    <w:rsid w:val="60822B6A"/>
    <w:rsid w:val="60BD1DF5"/>
    <w:rsid w:val="60C17FAD"/>
    <w:rsid w:val="60CA6930"/>
    <w:rsid w:val="60ED7350"/>
    <w:rsid w:val="61287DDE"/>
    <w:rsid w:val="613A026E"/>
    <w:rsid w:val="61475B62"/>
    <w:rsid w:val="617F3ADA"/>
    <w:rsid w:val="6183303E"/>
    <w:rsid w:val="61860438"/>
    <w:rsid w:val="61B25E64"/>
    <w:rsid w:val="61CE0311"/>
    <w:rsid w:val="620A72BB"/>
    <w:rsid w:val="623E307C"/>
    <w:rsid w:val="62405D5B"/>
    <w:rsid w:val="62422353"/>
    <w:rsid w:val="625E790C"/>
    <w:rsid w:val="62782E5E"/>
    <w:rsid w:val="62944DD7"/>
    <w:rsid w:val="63241148"/>
    <w:rsid w:val="634B195F"/>
    <w:rsid w:val="63E31B72"/>
    <w:rsid w:val="640229B5"/>
    <w:rsid w:val="64485E79"/>
    <w:rsid w:val="644922FC"/>
    <w:rsid w:val="64537D84"/>
    <w:rsid w:val="64610CE9"/>
    <w:rsid w:val="648B5102"/>
    <w:rsid w:val="648F3AA8"/>
    <w:rsid w:val="64C25C2B"/>
    <w:rsid w:val="64CC6FCB"/>
    <w:rsid w:val="650C50F9"/>
    <w:rsid w:val="6546685C"/>
    <w:rsid w:val="65672E18"/>
    <w:rsid w:val="65682943"/>
    <w:rsid w:val="657B5F8E"/>
    <w:rsid w:val="658450AB"/>
    <w:rsid w:val="65F90E7C"/>
    <w:rsid w:val="661A02E8"/>
    <w:rsid w:val="665F1585"/>
    <w:rsid w:val="66723A70"/>
    <w:rsid w:val="66DE04FB"/>
    <w:rsid w:val="66E300DB"/>
    <w:rsid w:val="674566A0"/>
    <w:rsid w:val="676E5BF7"/>
    <w:rsid w:val="67776DE7"/>
    <w:rsid w:val="67873066"/>
    <w:rsid w:val="67887561"/>
    <w:rsid w:val="67AA6A72"/>
    <w:rsid w:val="67BF1A7F"/>
    <w:rsid w:val="67E20393"/>
    <w:rsid w:val="67EB5499"/>
    <w:rsid w:val="67F24A7A"/>
    <w:rsid w:val="67FC77B5"/>
    <w:rsid w:val="68112A26"/>
    <w:rsid w:val="68386205"/>
    <w:rsid w:val="68456BA0"/>
    <w:rsid w:val="68817BAC"/>
    <w:rsid w:val="688D47A2"/>
    <w:rsid w:val="68984D56"/>
    <w:rsid w:val="68C03EDF"/>
    <w:rsid w:val="68ED0579"/>
    <w:rsid w:val="6900538F"/>
    <w:rsid w:val="690A0593"/>
    <w:rsid w:val="694225CB"/>
    <w:rsid w:val="69447984"/>
    <w:rsid w:val="69655D0E"/>
    <w:rsid w:val="699F2F39"/>
    <w:rsid w:val="69DE2152"/>
    <w:rsid w:val="69E161EB"/>
    <w:rsid w:val="6A206A41"/>
    <w:rsid w:val="6A226F82"/>
    <w:rsid w:val="6A366C78"/>
    <w:rsid w:val="6A372C18"/>
    <w:rsid w:val="6A4E009B"/>
    <w:rsid w:val="6AAB214C"/>
    <w:rsid w:val="6AB5047B"/>
    <w:rsid w:val="6B060ACB"/>
    <w:rsid w:val="6B0C6352"/>
    <w:rsid w:val="6B80239C"/>
    <w:rsid w:val="6BCB0276"/>
    <w:rsid w:val="6C05153C"/>
    <w:rsid w:val="6C876F84"/>
    <w:rsid w:val="6CA279AB"/>
    <w:rsid w:val="6CB334A2"/>
    <w:rsid w:val="6CBC0780"/>
    <w:rsid w:val="6CED3A62"/>
    <w:rsid w:val="6DA90F48"/>
    <w:rsid w:val="6DAA7B35"/>
    <w:rsid w:val="6E251EBD"/>
    <w:rsid w:val="6E3421BA"/>
    <w:rsid w:val="6E5A6ED5"/>
    <w:rsid w:val="6E696B31"/>
    <w:rsid w:val="6E8E5EBC"/>
    <w:rsid w:val="6EDA7999"/>
    <w:rsid w:val="6EE91D09"/>
    <w:rsid w:val="6F1815DD"/>
    <w:rsid w:val="6FC07308"/>
    <w:rsid w:val="6FC3081C"/>
    <w:rsid w:val="6FCF6FF9"/>
    <w:rsid w:val="701D4404"/>
    <w:rsid w:val="7027728A"/>
    <w:rsid w:val="70332B87"/>
    <w:rsid w:val="70494790"/>
    <w:rsid w:val="70574939"/>
    <w:rsid w:val="707F391E"/>
    <w:rsid w:val="70EC5F6B"/>
    <w:rsid w:val="715310D1"/>
    <w:rsid w:val="716A2616"/>
    <w:rsid w:val="716A4279"/>
    <w:rsid w:val="716B489A"/>
    <w:rsid w:val="71990842"/>
    <w:rsid w:val="71B27028"/>
    <w:rsid w:val="71C85BBF"/>
    <w:rsid w:val="71F9522E"/>
    <w:rsid w:val="72606CAD"/>
    <w:rsid w:val="726227FC"/>
    <w:rsid w:val="729329B5"/>
    <w:rsid w:val="72D334DC"/>
    <w:rsid w:val="72EC2688"/>
    <w:rsid w:val="72F571CC"/>
    <w:rsid w:val="72FF44EF"/>
    <w:rsid w:val="731457BB"/>
    <w:rsid w:val="734D7008"/>
    <w:rsid w:val="73A92F45"/>
    <w:rsid w:val="73C87B98"/>
    <w:rsid w:val="73E122D4"/>
    <w:rsid w:val="742E508B"/>
    <w:rsid w:val="74582772"/>
    <w:rsid w:val="74921B4E"/>
    <w:rsid w:val="74AF784E"/>
    <w:rsid w:val="74F75625"/>
    <w:rsid w:val="7521074C"/>
    <w:rsid w:val="757D0198"/>
    <w:rsid w:val="75AC31A5"/>
    <w:rsid w:val="75AF7A44"/>
    <w:rsid w:val="75B841D0"/>
    <w:rsid w:val="76013665"/>
    <w:rsid w:val="760D0CD1"/>
    <w:rsid w:val="761262E7"/>
    <w:rsid w:val="76197B1C"/>
    <w:rsid w:val="763605F0"/>
    <w:rsid w:val="7657019E"/>
    <w:rsid w:val="766C1E9B"/>
    <w:rsid w:val="76B63579"/>
    <w:rsid w:val="76BD6253"/>
    <w:rsid w:val="76D9718E"/>
    <w:rsid w:val="76E80284"/>
    <w:rsid w:val="77130569"/>
    <w:rsid w:val="77563F2D"/>
    <w:rsid w:val="77B644CB"/>
    <w:rsid w:val="77D45F4A"/>
    <w:rsid w:val="77DF669D"/>
    <w:rsid w:val="77F2263B"/>
    <w:rsid w:val="78013476"/>
    <w:rsid w:val="78131962"/>
    <w:rsid w:val="78356E1C"/>
    <w:rsid w:val="78901D06"/>
    <w:rsid w:val="789D27E0"/>
    <w:rsid w:val="78AF5F0D"/>
    <w:rsid w:val="78B638A1"/>
    <w:rsid w:val="78F54F49"/>
    <w:rsid w:val="78F970D1"/>
    <w:rsid w:val="790463BB"/>
    <w:rsid w:val="791B54B2"/>
    <w:rsid w:val="792410CB"/>
    <w:rsid w:val="798D0461"/>
    <w:rsid w:val="79DE7C24"/>
    <w:rsid w:val="7A4203EA"/>
    <w:rsid w:val="7A656395"/>
    <w:rsid w:val="7A9279F6"/>
    <w:rsid w:val="7B24580D"/>
    <w:rsid w:val="7B2C7E4B"/>
    <w:rsid w:val="7B3F5DCD"/>
    <w:rsid w:val="7B465CA5"/>
    <w:rsid w:val="7B63694E"/>
    <w:rsid w:val="7B684670"/>
    <w:rsid w:val="7B6A44CF"/>
    <w:rsid w:val="7BCA0CCD"/>
    <w:rsid w:val="7BDE1CE7"/>
    <w:rsid w:val="7C031FE5"/>
    <w:rsid w:val="7C2D79D7"/>
    <w:rsid w:val="7C842B88"/>
    <w:rsid w:val="7C9212DF"/>
    <w:rsid w:val="7D32679C"/>
    <w:rsid w:val="7D4575BE"/>
    <w:rsid w:val="7D4D5E56"/>
    <w:rsid w:val="7D583C1D"/>
    <w:rsid w:val="7D6679FD"/>
    <w:rsid w:val="7D7F24B4"/>
    <w:rsid w:val="7DD36E38"/>
    <w:rsid w:val="7DDC7906"/>
    <w:rsid w:val="7DF369FE"/>
    <w:rsid w:val="7DFA5960"/>
    <w:rsid w:val="7E0E1AF5"/>
    <w:rsid w:val="7E164513"/>
    <w:rsid w:val="7E292823"/>
    <w:rsid w:val="7E48563C"/>
    <w:rsid w:val="7E526DDF"/>
    <w:rsid w:val="7E606978"/>
    <w:rsid w:val="7E8A55B4"/>
    <w:rsid w:val="7EB0321F"/>
    <w:rsid w:val="7EF02F3D"/>
    <w:rsid w:val="7F201BFA"/>
    <w:rsid w:val="7F3B162A"/>
    <w:rsid w:val="7F5034BD"/>
    <w:rsid w:val="7F7B1CF5"/>
    <w:rsid w:val="7FD729D1"/>
    <w:rsid w:val="B3FF3E4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1"/>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lang w:val="zh-CN"/>
    </w:rPr>
  </w:style>
  <w:style w:type="paragraph" w:styleId="3">
    <w:name w:val="Body Text"/>
    <w:basedOn w:val="1"/>
    <w:next w:val="1"/>
    <w:qFormat/>
    <w:uiPriority w:val="0"/>
    <w:rPr>
      <w:rFonts w:ascii="宋体" w:hAnsi="宋体" w:eastAsia="宋体" w:cs="宋体"/>
      <w:sz w:val="24"/>
    </w:rPr>
  </w:style>
  <w:style w:type="paragraph" w:styleId="4">
    <w:name w:val="Body Text Indent 2"/>
    <w:basedOn w:val="1"/>
    <w:qFormat/>
    <w:uiPriority w:val="0"/>
    <w:pPr>
      <w:adjustRightInd w:val="0"/>
      <w:snapToGrid w:val="0"/>
      <w:spacing w:line="580" w:lineRule="atLeast"/>
      <w:ind w:firstLine="198" w:firstLineChars="198"/>
    </w:pPr>
    <w:rPr>
      <w:rFonts w:ascii="仿宋_GB2312" w:eastAsia="仿宋_GB2312" w:cs="仿宋_GB2312"/>
      <w:sz w:val="32"/>
      <w:szCs w:val="32"/>
      <w:lang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等线 Light" w:eastAsia="等线 Light" w:cs="Times New Roman"/>
      <w:sz w:val="24"/>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1">
    <w:name w:val="page number"/>
    <w:qFormat/>
    <w:uiPriority w:val="0"/>
  </w:style>
  <w:style w:type="character" w:styleId="12">
    <w:name w:val="Hyperlink"/>
    <w:qFormat/>
    <w:uiPriority w:val="0"/>
    <w:rPr>
      <w:color w:val="0000FF"/>
      <w:u w:val="single"/>
    </w:rPr>
  </w:style>
  <w:style w:type="paragraph" w:customStyle="1" w:styleId="13">
    <w:name w:val="Default"/>
    <w:basedOn w:val="1"/>
    <w:qFormat/>
    <w:uiPriority w:val="0"/>
    <w:pPr>
      <w:autoSpaceDE w:val="0"/>
      <w:autoSpaceDN w:val="0"/>
      <w:adjustRightInd w:val="0"/>
      <w:jc w:val="left"/>
    </w:pPr>
    <w:rPr>
      <w:rFonts w:ascii="方正黑体_GBK" w:hAnsi="宋体" w:eastAsia="方正黑体_GBK"/>
      <w:color w:val="000000"/>
      <w:kern w:val="0"/>
      <w:sz w:val="24"/>
      <w:szCs w:val="24"/>
    </w:rPr>
  </w:style>
  <w:style w:type="character" w:customStyle="1" w:styleId="14">
    <w:name w:val="NormalCharacter"/>
    <w:semiHidden/>
    <w:qFormat/>
    <w:uiPriority w:val="0"/>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WPSOffice手动目录 2"/>
    <w:qFormat/>
    <w:uiPriority w:val="0"/>
    <w:pPr>
      <w:ind w:leftChars="200"/>
    </w:pPr>
    <w:rPr>
      <w:rFonts w:ascii="Times New Roman" w:hAnsi="Times New Roman" w:eastAsia="宋体" w:cs="Times New Roman"/>
      <w:lang w:val="en-US" w:eastAsia="zh-CN" w:bidi="ar-SA"/>
    </w:rPr>
  </w:style>
  <w:style w:type="paragraph" w:customStyle="1" w:styleId="17">
    <w:name w:val="WPSOffice手动目录 3"/>
    <w:qFormat/>
    <w:uiPriority w:val="0"/>
    <w:pPr>
      <w:ind w:leftChars="4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1643</Words>
  <Characters>9371</Characters>
  <Lines>78</Lines>
  <Paragraphs>21</Paragraphs>
  <TotalTime>0</TotalTime>
  <ScaleCrop>false</ScaleCrop>
  <LinksUpToDate>false</LinksUpToDate>
  <CharactersWithSpaces>10993</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2023-09-20T11:04:00Z</dcterms:created>
  <dc:creator>Administrator</dc:creator>
  <cp:lastModifiedBy>夏银吟</cp:lastModifiedBy>
  <cp:lastPrinted>2023-10-27T14:46:00Z</cp:lastPrinted>
  <dcterms:modified xsi:type="dcterms:W3CDTF">2023-11-15T16:11:50Z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6C205F4DC905479788F078AA0EB735B7_13</vt:lpwstr>
  </property>
  <property fmtid="{D5CDD505-2E9C-101B-9397-08002B2CF9AE}" pid="4" name="_DocHome">
    <vt:r8>-962240441</vt:r8>
  </property>
</Properties>
</file>