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ind w:firstLine="0" w:firstLineChars="0"/>
        <w:jc w:val="center"/>
        <w:rPr>
          <w:rFonts w:hint="default" w:eastAsia="方正小标宋_GBK" w:cstheme="majorBidi"/>
          <w:bCs/>
          <w:sz w:val="44"/>
          <w:szCs w:val="32"/>
          <w:lang w:val="en-US" w:eastAsia="zh-CN"/>
        </w:rPr>
      </w:pPr>
      <w:r>
        <w:rPr>
          <w:rFonts w:hint="eastAsia" w:eastAsia="方正小标宋_GBK" w:cstheme="majorBidi"/>
          <w:bCs/>
          <w:sz w:val="44"/>
          <w:szCs w:val="32"/>
        </w:rPr>
        <w:t>重庆市涪陵区珍溪镇</w:t>
      </w:r>
      <w:r>
        <w:rPr>
          <w:rFonts w:hint="eastAsia" w:eastAsia="方正小标宋_GBK" w:cstheme="majorBidi"/>
          <w:bCs/>
          <w:sz w:val="44"/>
          <w:szCs w:val="32"/>
          <w:lang w:val="en-US" w:eastAsia="zh-CN"/>
        </w:rPr>
        <w:t>人民政府</w:t>
      </w:r>
    </w:p>
    <w:p>
      <w:pPr>
        <w:ind w:firstLine="0" w:firstLineChars="0"/>
        <w:jc w:val="center"/>
        <w:rPr>
          <w:rFonts w:eastAsia="方正小标宋_GBK" w:cstheme="majorBidi"/>
          <w:bCs/>
          <w:sz w:val="44"/>
          <w:szCs w:val="32"/>
        </w:rPr>
      </w:pPr>
      <w:r>
        <w:rPr>
          <w:rFonts w:hint="eastAsia" w:eastAsia="方正小标宋_GBK" w:cstheme="majorBidi"/>
          <w:bCs/>
          <w:sz w:val="44"/>
          <w:szCs w:val="32"/>
        </w:rPr>
        <w:t>关于公开招聘高校毕业生公益性岗位的公告</w:t>
      </w:r>
    </w:p>
    <w:p>
      <w:pPr>
        <w:ind w:firstLine="872"/>
        <w:rPr>
          <w:rFonts w:eastAsia="方正小标宋_GBK" w:cstheme="majorBidi"/>
          <w:bCs/>
          <w:sz w:val="44"/>
          <w:szCs w:val="32"/>
        </w:rPr>
      </w:pP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根据区就业工作领导小组办公室《关于做好开发基层公益性岗位安置高校毕业生就业工作的通知》（涪就业办发〔2020〕3号）要求，为拓宽就业帮扶渠道，促进贫困家庭和离校2年内未就业高校毕业生就业，结合珍溪镇实际，现将招聘高校毕业生公益性岗位有关事项公告如下：</w:t>
      </w:r>
    </w:p>
    <w:p>
      <w:pPr>
        <w:pStyle w:val="2"/>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一、招聘岗位及人数</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highlight w:val="none"/>
        </w:rPr>
        <w:t>基层公共服务类</w:t>
      </w:r>
      <w:r>
        <w:rPr>
          <w:rFonts w:hint="eastAsia"/>
        </w:rPr>
        <w:t xml:space="preserve"> 共</w:t>
      </w:r>
      <w:r>
        <w:t>2</w:t>
      </w:r>
      <w:r>
        <w:rPr>
          <w:rFonts w:hint="eastAsia"/>
        </w:rPr>
        <w:t>名</w:t>
      </w:r>
    </w:p>
    <w:p>
      <w:pPr>
        <w:pStyle w:val="2"/>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二、招聘范围及对象</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（一）全日制大专及以上学历；</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（二）涪陵籍202</w:t>
      </w:r>
      <w:r>
        <w:rPr>
          <w:rFonts w:hint="eastAsia"/>
          <w:lang w:val="en-US" w:eastAsia="zh-CN"/>
        </w:rPr>
        <w:t>3</w:t>
      </w:r>
      <w:r>
        <w:rPr>
          <w:rFonts w:hint="eastAsia"/>
        </w:rPr>
        <w:t>年应届或离校2年内（即202</w:t>
      </w:r>
      <w:r>
        <w:rPr>
          <w:rFonts w:hint="eastAsia"/>
          <w:lang w:val="en-US" w:eastAsia="zh-CN"/>
        </w:rPr>
        <w:t>2</w:t>
      </w:r>
      <w:r>
        <w:rPr>
          <w:rFonts w:hint="eastAsia"/>
        </w:rPr>
        <w:t>、202</w:t>
      </w:r>
      <w:r>
        <w:rPr>
          <w:rFonts w:hint="eastAsia"/>
          <w:lang w:val="en-US" w:eastAsia="zh-CN"/>
        </w:rPr>
        <w:t>3</w:t>
      </w:r>
      <w:r>
        <w:rPr>
          <w:rFonts w:hint="eastAsia"/>
        </w:rPr>
        <w:t>年毕业生）未就业的高校毕业生，同等条件下</w:t>
      </w:r>
      <w:r>
        <w:rPr>
          <w:rFonts w:hint="eastAsia"/>
          <w:lang w:val="en-US" w:eastAsia="zh-CN"/>
        </w:rPr>
        <w:t>2023年毕业的</w:t>
      </w:r>
      <w:r>
        <w:rPr>
          <w:rFonts w:hint="eastAsia"/>
        </w:rPr>
        <w:t>贫困家庭、低保家庭等困难群体高校毕业生优先；</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（三）身体健康，有较强文字能力和沟通协调能力，电脑操作熟练，能够胜任岗位工作要求；</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四）下列人员不属于招聘对象：曾因犯罪受过刑事处罚的人员；刑罚尚未执行完毕或属于刑事案件被告人、犯罪嫌疑人，司法机关尚未撤销案件、检察机关尚未作出不起诉决定或人民法院尚未宣告无罪的人员；最高人民法院公布的失信被执行人；国家有关部委联合签署备忘录明确的失信情形人员；其他不宜从事基层服务群众工作的人员。</w:t>
      </w:r>
    </w:p>
    <w:p>
      <w:pPr>
        <w:pStyle w:val="2"/>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三、招聘程序</w:t>
      </w:r>
    </w:p>
    <w:p>
      <w:pPr>
        <w:pStyle w:val="3"/>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（一）报名</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1﹒报名时间：2</w:t>
      </w:r>
      <w:r>
        <w:t>02</w:t>
      </w:r>
      <w:r>
        <w:rPr>
          <w:rFonts w:hint="eastAsia"/>
          <w:lang w:val="en-US" w:eastAsia="zh-CN"/>
        </w:rPr>
        <w:t>3</w:t>
      </w:r>
      <w:r>
        <w:rPr>
          <w:rFonts w:hint="eastAsia"/>
        </w:rPr>
        <w:t>年</w:t>
      </w:r>
      <w:r>
        <w:rPr>
          <w:rFonts w:hint="eastAsia"/>
          <w:lang w:val="en-US" w:eastAsia="zh-CN"/>
        </w:rPr>
        <w:t>9</w:t>
      </w:r>
      <w:r>
        <w:rPr>
          <w:rFonts w:hint="eastAsia"/>
        </w:rPr>
        <w:t>月</w:t>
      </w:r>
      <w:r>
        <w:rPr>
          <w:rFonts w:hint="default"/>
        </w:rPr>
        <w:t>5</w:t>
      </w:r>
      <w:r>
        <w:rPr>
          <w:rFonts w:hint="eastAsia"/>
        </w:rPr>
        <w:t>日至202</w:t>
      </w:r>
      <w:r>
        <w:rPr>
          <w:rFonts w:hint="eastAsia"/>
          <w:lang w:val="en-US" w:eastAsia="zh-CN"/>
        </w:rPr>
        <w:t>3</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日（工作日上午9：00—12：00，下午14：00—17：00）。</w:t>
      </w:r>
    </w:p>
    <w:p>
      <w:pPr>
        <w:keepNext w:val="0"/>
        <w:pageBreakBefore w:val="0"/>
        <w:widowControl w:val="0"/>
        <w:kinsoku/>
        <w:wordWrap/>
        <w:overflowPunct/>
        <w:topLinePunct w:val="0"/>
        <w:autoSpaceDE/>
        <w:autoSpaceDN/>
        <w:bidi w:val="0"/>
        <w:adjustRightInd/>
        <w:snapToGrid/>
        <w:spacing w:line="100" w:lineRule="atLeast"/>
        <w:ind w:firstLine="632"/>
        <w:textAlignment w:val="auto"/>
        <w:rPr>
          <w:rFonts w:hint="eastAsia"/>
          <w:highlight w:val="none"/>
        </w:rPr>
      </w:pPr>
      <w:r>
        <w:rPr>
          <w:rFonts w:hint="eastAsia"/>
          <w:highlight w:val="none"/>
        </w:rPr>
        <w:t>2﹒报名地点：涪陵区珍溪镇</w:t>
      </w:r>
      <w:r>
        <w:rPr>
          <w:rFonts w:hint="eastAsia"/>
          <w:highlight w:val="none"/>
          <w:lang w:eastAsia="zh-CN"/>
        </w:rPr>
        <w:t>劳动就业和社会保障服务所</w:t>
      </w:r>
      <w:r>
        <w:rPr>
          <w:rFonts w:hint="eastAsia"/>
          <w:highlight w:val="none"/>
        </w:rPr>
        <w:t>，联系人：</w:t>
      </w:r>
      <w:r>
        <w:rPr>
          <w:rFonts w:hint="eastAsia"/>
          <w:highlight w:val="none"/>
          <w:lang w:val="en-US" w:eastAsia="zh-CN"/>
        </w:rPr>
        <w:t>王娅琼</w:t>
      </w:r>
      <w:r>
        <w:rPr>
          <w:rFonts w:hint="eastAsia"/>
          <w:highlight w:val="none"/>
        </w:rPr>
        <w:t>，联系电话：023-7217</w:t>
      </w:r>
      <w:r>
        <w:rPr>
          <w:rFonts w:hint="eastAsia"/>
          <w:highlight w:val="none"/>
          <w:lang w:val="en-US" w:eastAsia="zh-CN"/>
        </w:rPr>
        <w:t>3412；15023916165</w:t>
      </w:r>
      <w:r>
        <w:rPr>
          <w:rFonts w:hint="eastAsia"/>
          <w:highlight w:val="none"/>
        </w:rPr>
        <w:t>。</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3﹒报名材料：</w:t>
      </w:r>
      <w:r>
        <w:rPr>
          <w:rFonts w:hint="default"/>
        </w:rPr>
        <w:t>本人</w:t>
      </w:r>
      <w:r>
        <w:rPr>
          <w:rFonts w:hint="eastAsia"/>
        </w:rPr>
        <w:t>户口</w:t>
      </w:r>
      <w:r>
        <w:rPr>
          <w:rFonts w:hint="default"/>
        </w:rPr>
        <w:t>簿</w:t>
      </w:r>
      <w:r>
        <w:rPr>
          <w:rFonts w:hint="eastAsia"/>
        </w:rPr>
        <w:t>、身份证、毕业证（需提供学信网学历验证）、学位证原件及复印件1份</w:t>
      </w:r>
      <w:r>
        <w:rPr>
          <w:rFonts w:hint="default"/>
        </w:rPr>
        <w:t>、无犯罪记录证明（渝快办APP开具）</w:t>
      </w:r>
      <w:r>
        <w:rPr>
          <w:rFonts w:hint="eastAsia"/>
        </w:rPr>
        <w:t>、《珍溪镇高校毕业生公益性岗位报名登记表》（附件</w:t>
      </w:r>
      <w:bookmarkStart w:id="0" w:name="_GoBack"/>
      <w:bookmarkEnd w:id="0"/>
      <w:r>
        <w:rPr>
          <w:rFonts w:hint="eastAsia"/>
        </w:rPr>
        <w:t>）、1寸彩色登记照</w:t>
      </w:r>
      <w:r>
        <w:t>1</w:t>
      </w:r>
      <w:r>
        <w:rPr>
          <w:rFonts w:hint="eastAsia"/>
        </w:rPr>
        <w:t>张。</w:t>
      </w:r>
    </w:p>
    <w:p>
      <w:pPr>
        <w:pStyle w:val="3"/>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（二）资格审查</w:t>
      </w:r>
    </w:p>
    <w:p>
      <w:pPr>
        <w:keepNext w:val="0"/>
        <w:pageBreakBefore w:val="0"/>
        <w:widowControl w:val="0"/>
        <w:kinsoku/>
        <w:wordWrap/>
        <w:overflowPunct/>
        <w:topLinePunct w:val="0"/>
        <w:autoSpaceDE/>
        <w:autoSpaceDN/>
        <w:bidi w:val="0"/>
        <w:adjustRightInd/>
        <w:snapToGrid/>
        <w:spacing w:line="100" w:lineRule="atLeast"/>
        <w:ind w:firstLine="632"/>
        <w:textAlignment w:val="auto"/>
        <w:rPr>
          <w:rFonts w:hint="eastAsia"/>
        </w:rPr>
      </w:pPr>
      <w:r>
        <w:rPr>
          <w:rFonts w:hint="eastAsia"/>
        </w:rPr>
        <w:t>报名结束后，由珍溪镇人民政府组织开展资格审查，审查合格者方可参加考试。</w:t>
      </w:r>
    </w:p>
    <w:p>
      <w:pPr>
        <w:pStyle w:val="3"/>
        <w:keepNext w:val="0"/>
        <w:pageBreakBefore w:val="0"/>
        <w:widowControl w:val="0"/>
        <w:kinsoku/>
        <w:wordWrap/>
        <w:overflowPunct/>
        <w:topLinePunct w:val="0"/>
        <w:autoSpaceDE/>
        <w:autoSpaceDN/>
        <w:bidi w:val="0"/>
        <w:adjustRightInd/>
        <w:snapToGrid/>
        <w:spacing w:line="100" w:lineRule="atLeast"/>
        <w:ind w:firstLine="632"/>
        <w:textAlignment w:val="auto"/>
        <w:rPr>
          <w:rFonts w:hint="default"/>
        </w:rPr>
      </w:pPr>
      <w:r>
        <w:rPr>
          <w:rFonts w:hint="eastAsia"/>
          <w:lang w:eastAsia="zh-CN"/>
        </w:rPr>
        <w:t>（三）</w:t>
      </w:r>
      <w:r>
        <w:rPr>
          <w:rFonts w:hint="default"/>
        </w:rPr>
        <w:t>考试考核</w:t>
      </w:r>
    </w:p>
    <w:p>
      <w:pPr>
        <w:keepNext w:val="0"/>
        <w:pageBreakBefore w:val="0"/>
        <w:widowControl w:val="0"/>
        <w:numPr>
          <w:ilvl w:val="0"/>
          <w:numId w:val="0"/>
        </w:numPr>
        <w:kinsoku/>
        <w:wordWrap/>
        <w:overflowPunct/>
        <w:topLinePunct w:val="0"/>
        <w:autoSpaceDE/>
        <w:autoSpaceDN/>
        <w:bidi w:val="0"/>
        <w:adjustRightInd/>
        <w:snapToGrid/>
        <w:spacing w:line="100" w:lineRule="atLeast"/>
        <w:ind w:firstLine="632" w:firstLineChars="200"/>
        <w:textAlignment w:val="auto"/>
        <w:rPr>
          <w:rFonts w:hint="default"/>
        </w:rPr>
      </w:pPr>
      <w:r>
        <w:rPr>
          <w:rFonts w:hint="default"/>
        </w:rPr>
        <w:t>本次考核根据报名人数确定具体考核方式。如实际报名人数与招聘岗位名额数之比达到5：1及以上的，将对应聘人员进行笔试；如达不到5：1的则直接进入面试。</w:t>
      </w:r>
    </w:p>
    <w:p>
      <w:pPr>
        <w:keepNext w:val="0"/>
        <w:pageBreakBefore w:val="0"/>
        <w:widowControl w:val="0"/>
        <w:kinsoku/>
        <w:wordWrap/>
        <w:overflowPunct/>
        <w:topLinePunct w:val="0"/>
        <w:autoSpaceDE/>
        <w:autoSpaceDN/>
        <w:bidi w:val="0"/>
        <w:adjustRightInd/>
        <w:snapToGrid/>
        <w:spacing w:line="100" w:lineRule="atLeast"/>
        <w:ind w:left="0" w:leftChars="0" w:firstLine="632" w:firstLineChars="200"/>
        <w:textAlignment w:val="auto"/>
        <w:rPr>
          <w:rFonts w:hint="eastAsia"/>
        </w:rPr>
      </w:pPr>
      <w:r>
        <w:rPr>
          <w:rFonts w:hint="eastAsia"/>
        </w:rPr>
        <w:t>1.笔试</w:t>
      </w:r>
    </w:p>
    <w:p>
      <w:pPr>
        <w:keepNext w:val="0"/>
        <w:pageBreakBefore w:val="0"/>
        <w:widowControl w:val="0"/>
        <w:kinsoku/>
        <w:wordWrap/>
        <w:overflowPunct/>
        <w:topLinePunct w:val="0"/>
        <w:autoSpaceDE/>
        <w:autoSpaceDN/>
        <w:bidi w:val="0"/>
        <w:adjustRightInd/>
        <w:snapToGrid/>
        <w:spacing w:line="100" w:lineRule="atLeast"/>
        <w:ind w:left="0" w:leftChars="0" w:firstLine="632" w:firstLineChars="200"/>
        <w:textAlignment w:val="auto"/>
        <w:rPr>
          <w:rFonts w:hint="default"/>
        </w:rPr>
      </w:pPr>
      <w:r>
        <w:rPr>
          <w:rFonts w:hint="default"/>
        </w:rPr>
        <w:t>（1）笔试分值100分，笔试科目为《综合基础知识》，采用闭卷笔答方式。</w:t>
      </w:r>
    </w:p>
    <w:p>
      <w:pPr>
        <w:keepNext w:val="0"/>
        <w:pageBreakBefore w:val="0"/>
        <w:widowControl w:val="0"/>
        <w:kinsoku/>
        <w:wordWrap/>
        <w:overflowPunct/>
        <w:topLinePunct w:val="0"/>
        <w:autoSpaceDE/>
        <w:autoSpaceDN/>
        <w:bidi w:val="0"/>
        <w:adjustRightInd/>
        <w:snapToGrid/>
        <w:spacing w:line="100" w:lineRule="atLeast"/>
        <w:ind w:left="0" w:leftChars="0" w:firstLine="632" w:firstLineChars="200"/>
        <w:textAlignment w:val="auto"/>
        <w:rPr>
          <w:rFonts w:hint="default"/>
        </w:rPr>
      </w:pPr>
      <w:r>
        <w:rPr>
          <w:rFonts w:hint="default"/>
        </w:rPr>
        <w:t>（2）笔试时间及地点另行通知。</w:t>
      </w:r>
    </w:p>
    <w:p>
      <w:pPr>
        <w:keepNext w:val="0"/>
        <w:pageBreakBefore w:val="0"/>
        <w:widowControl w:val="0"/>
        <w:kinsoku/>
        <w:wordWrap/>
        <w:overflowPunct/>
        <w:topLinePunct w:val="0"/>
        <w:autoSpaceDE/>
        <w:autoSpaceDN/>
        <w:bidi w:val="0"/>
        <w:adjustRightInd/>
        <w:snapToGrid/>
        <w:spacing w:line="100" w:lineRule="atLeast"/>
        <w:ind w:left="0" w:leftChars="0" w:firstLine="632" w:firstLineChars="200"/>
        <w:textAlignment w:val="auto"/>
        <w:rPr>
          <w:rFonts w:hint="default"/>
        </w:rPr>
      </w:pPr>
      <w:r>
        <w:rPr>
          <w:rFonts w:hint="default"/>
        </w:rPr>
        <w:t>2.面试</w:t>
      </w:r>
    </w:p>
    <w:p>
      <w:pPr>
        <w:keepNext w:val="0"/>
        <w:pageBreakBefore w:val="0"/>
        <w:widowControl w:val="0"/>
        <w:kinsoku/>
        <w:wordWrap/>
        <w:overflowPunct/>
        <w:topLinePunct w:val="0"/>
        <w:autoSpaceDE/>
        <w:autoSpaceDN/>
        <w:bidi w:val="0"/>
        <w:adjustRightInd/>
        <w:snapToGrid/>
        <w:spacing w:line="100" w:lineRule="atLeast"/>
        <w:textAlignment w:val="auto"/>
        <w:rPr>
          <w:rFonts w:hint="default"/>
        </w:rPr>
      </w:pPr>
      <w:r>
        <w:rPr>
          <w:rFonts w:hint="default"/>
        </w:rPr>
        <w:t>（1）根据笔试成绩高低，按岗位拟招聘人数1:3确定面试人员名单，若最后一名进入面试人员笔试成绩相同，则并列进入面试。面试成绩当场公布并由考生签字确认。</w:t>
      </w:r>
    </w:p>
    <w:p>
      <w:pPr>
        <w:keepNext w:val="0"/>
        <w:pageBreakBefore w:val="0"/>
        <w:widowControl w:val="0"/>
        <w:kinsoku/>
        <w:wordWrap/>
        <w:overflowPunct/>
        <w:topLinePunct w:val="0"/>
        <w:autoSpaceDE/>
        <w:autoSpaceDN/>
        <w:bidi w:val="0"/>
        <w:adjustRightInd/>
        <w:snapToGrid/>
        <w:spacing w:line="100" w:lineRule="atLeast"/>
        <w:textAlignment w:val="auto"/>
        <w:rPr>
          <w:rFonts w:hint="default"/>
        </w:rPr>
      </w:pPr>
      <w:r>
        <w:rPr>
          <w:rFonts w:hint="default"/>
        </w:rPr>
        <w:t>（2）面试时间及地点另行通知。</w:t>
      </w:r>
    </w:p>
    <w:p>
      <w:pPr>
        <w:keepNext w:val="0"/>
        <w:pageBreakBefore w:val="0"/>
        <w:widowControl w:val="0"/>
        <w:kinsoku/>
        <w:wordWrap/>
        <w:overflowPunct/>
        <w:topLinePunct w:val="0"/>
        <w:autoSpaceDE/>
        <w:autoSpaceDN/>
        <w:bidi w:val="0"/>
        <w:adjustRightInd/>
        <w:snapToGrid/>
        <w:spacing w:line="100" w:lineRule="atLeast"/>
        <w:textAlignment w:val="auto"/>
        <w:rPr>
          <w:rFonts w:hint="default"/>
        </w:rPr>
      </w:pPr>
      <w:r>
        <w:rPr>
          <w:rFonts w:hint="default"/>
        </w:rPr>
        <w:t>（3）未按规定时间到指定地点参加面试的，取消其面试资格。</w:t>
      </w:r>
    </w:p>
    <w:p>
      <w:pPr>
        <w:keepNext w:val="0"/>
        <w:pageBreakBefore w:val="0"/>
        <w:widowControl w:val="0"/>
        <w:kinsoku/>
        <w:wordWrap/>
        <w:overflowPunct/>
        <w:topLinePunct w:val="0"/>
        <w:autoSpaceDE/>
        <w:autoSpaceDN/>
        <w:bidi w:val="0"/>
        <w:adjustRightInd/>
        <w:snapToGrid/>
        <w:spacing w:line="100" w:lineRule="atLeast"/>
        <w:ind w:firstLine="632"/>
        <w:textAlignment w:val="auto"/>
        <w:rPr>
          <w:rFonts w:hint="default"/>
        </w:rPr>
      </w:pPr>
      <w:r>
        <w:rPr>
          <w:rFonts w:hint="default"/>
        </w:rPr>
        <w:t>3.考核总成绩计算</w:t>
      </w:r>
    </w:p>
    <w:p>
      <w:pPr>
        <w:keepNext w:val="0"/>
        <w:pageBreakBefore w:val="0"/>
        <w:widowControl w:val="0"/>
        <w:kinsoku/>
        <w:wordWrap/>
        <w:overflowPunct/>
        <w:topLinePunct w:val="0"/>
        <w:autoSpaceDE/>
        <w:autoSpaceDN/>
        <w:bidi w:val="0"/>
        <w:adjustRightInd/>
        <w:snapToGrid/>
        <w:spacing w:line="100" w:lineRule="atLeast"/>
        <w:ind w:firstLine="632"/>
        <w:textAlignment w:val="auto"/>
        <w:rPr>
          <w:rFonts w:hint="default"/>
        </w:rPr>
      </w:pPr>
      <w:r>
        <w:rPr>
          <w:rFonts w:hint="default"/>
        </w:rPr>
        <w:t>考核总成绩=笔试成绩×60%+面试成绩×40%。考核各类成绩采取百分制计算，四舍五入后精确到小数点后两位数。</w:t>
      </w:r>
    </w:p>
    <w:p>
      <w:pPr>
        <w:pStyle w:val="3"/>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w:t>
      </w:r>
      <w:r>
        <w:rPr>
          <w:rFonts w:hint="eastAsia"/>
          <w:lang w:eastAsia="zh-CN"/>
        </w:rPr>
        <w:t>四</w:t>
      </w:r>
      <w:r>
        <w:rPr>
          <w:rFonts w:hint="eastAsia"/>
        </w:rPr>
        <w:t>）体检</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default"/>
        </w:rPr>
        <w:t>根据</w:t>
      </w:r>
      <w:r>
        <w:rPr>
          <w:rFonts w:hint="eastAsia"/>
        </w:rPr>
        <w:t>考生</w:t>
      </w:r>
      <w:r>
        <w:rPr>
          <w:rFonts w:hint="default"/>
        </w:rPr>
        <w:t>考试考核总</w:t>
      </w:r>
      <w:r>
        <w:rPr>
          <w:rFonts w:hint="eastAsia"/>
        </w:rPr>
        <w:t>成绩</w:t>
      </w:r>
      <w:r>
        <w:rPr>
          <w:rFonts w:hint="default"/>
        </w:rPr>
        <w:t>从</w:t>
      </w:r>
      <w:r>
        <w:rPr>
          <w:rFonts w:hint="eastAsia"/>
        </w:rPr>
        <w:t>高到低等额确定体检人员。如最后一名成绩并列，则以笔试成绩高低确定体检人员。体检由珍溪镇人民政府统一组织（费用由自行承担），时间及地点另行确定通知。报考人员对体检结果有疑问的，可在得知体检结论的当日提出复检，复检只能进行一次，以复检结果为准。</w:t>
      </w:r>
    </w:p>
    <w:p>
      <w:pPr>
        <w:keepNext w:val="0"/>
        <w:pageBreakBefore w:val="0"/>
        <w:widowControl w:val="0"/>
        <w:kinsoku/>
        <w:wordWrap/>
        <w:overflowPunct/>
        <w:topLinePunct w:val="0"/>
        <w:autoSpaceDE/>
        <w:autoSpaceDN/>
        <w:bidi w:val="0"/>
        <w:adjustRightInd/>
        <w:snapToGrid/>
        <w:spacing w:line="100" w:lineRule="atLeast"/>
        <w:ind w:firstLine="632"/>
        <w:textAlignment w:val="auto"/>
        <w:rPr>
          <w:rFonts w:hint="eastAsia"/>
        </w:rPr>
      </w:pPr>
      <w:r>
        <w:rPr>
          <w:rFonts w:hint="eastAsia"/>
        </w:rPr>
        <w:t>未按时到指定地点参加体检者视为自动放弃体检资格。</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报考人员未按时到指定地点参加体检</w:t>
      </w:r>
      <w:r>
        <w:rPr>
          <w:rFonts w:hint="default"/>
        </w:rPr>
        <w:t>（复检）</w:t>
      </w:r>
      <w:r>
        <w:rPr>
          <w:rFonts w:hint="eastAsia"/>
        </w:rPr>
        <w:t>者视为自动放弃体检资格。体检不合格或放弃体检的，不得确定为考察对象。</w:t>
      </w:r>
    </w:p>
    <w:p>
      <w:pPr>
        <w:pStyle w:val="3"/>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w:t>
      </w:r>
      <w:r>
        <w:rPr>
          <w:rFonts w:hint="eastAsia"/>
          <w:lang w:eastAsia="zh-CN"/>
        </w:rPr>
        <w:t>五</w:t>
      </w:r>
      <w:r>
        <w:rPr>
          <w:rFonts w:hint="eastAsia"/>
        </w:rPr>
        <w:t>）考察</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体检合格人员进入考察。考察主要了解考生德、能、勤、绩、廉等方面情况，特别是政治素质、道德品行、专业能力情况。考察不合格者，取消聘用资格，差额根据考试</w:t>
      </w:r>
      <w:r>
        <w:rPr>
          <w:rFonts w:hint="default"/>
        </w:rPr>
        <w:t>考核</w:t>
      </w:r>
      <w:r>
        <w:rPr>
          <w:rFonts w:hint="eastAsia"/>
        </w:rPr>
        <w:t>总成绩由高到低依次递补。</w:t>
      </w:r>
    </w:p>
    <w:p>
      <w:pPr>
        <w:pStyle w:val="3"/>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w:t>
      </w:r>
      <w:r>
        <w:rPr>
          <w:rFonts w:hint="eastAsia"/>
          <w:lang w:eastAsia="zh-CN"/>
        </w:rPr>
        <w:t>六</w:t>
      </w:r>
      <w:r>
        <w:rPr>
          <w:rFonts w:hint="eastAsia"/>
        </w:rPr>
        <w:t>）公示</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考察合格人员确定为拟聘用人员，并在珍溪镇人民政府公示栏公示5个工作日。公示无异议者，签订聘用合同，报上级备案。</w:t>
      </w:r>
    </w:p>
    <w:p>
      <w:pPr>
        <w:pStyle w:val="2"/>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四、聘用及待遇</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一）经公示无异议或异议信息经核实不影响聘用的拟聘用人员，由珍溪镇人民政府与其签订劳动合同（试用期一个月），试用期满合格的予以正式聘用，不合格的取消聘用资格。聘用期间发现因聘用人员隐瞒相关情况致使人员条件不符合公招时岗位条件要求的，依法解除聘用合同。</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（二）聘用人员签订高校毕业生公益性岗位劳动合同期为1年，期限届满，珍溪镇根据工作需要、绩效评价、本人意向等，经协商一致可按规定续签，最长期限不超过3年。</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（三）高校毕业生公益性岗位待遇：基本工资2</w:t>
      </w:r>
      <w:r>
        <w:t>1</w:t>
      </w:r>
      <w:r>
        <w:rPr>
          <w:rFonts w:hint="eastAsia"/>
        </w:rPr>
        <w:t>00元/月，交纳养老、医疗、失业、工伤保险（个人交纳部分由本人承担），其他待遇面议。</w:t>
      </w:r>
    </w:p>
    <w:p>
      <w:pPr>
        <w:pStyle w:val="2"/>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五、纪律要求</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珍溪镇人民政府严格执行干部人事纪律，主动接受纪检监察机关和社会监督。对违反有关规定和纪律的，按照有关规定严肃处理。</w:t>
      </w: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本公告由</w:t>
      </w:r>
      <w:r>
        <w:rPr>
          <w:rFonts w:hint="default"/>
        </w:rPr>
        <w:t>重庆市涪陵区</w:t>
      </w:r>
      <w:r>
        <w:rPr>
          <w:rFonts w:hint="eastAsia"/>
        </w:rPr>
        <w:t>珍溪镇人民政府负责解释。</w:t>
      </w:r>
    </w:p>
    <w:p>
      <w:pPr>
        <w:keepNext w:val="0"/>
        <w:pageBreakBefore w:val="0"/>
        <w:widowControl w:val="0"/>
        <w:kinsoku/>
        <w:wordWrap/>
        <w:overflowPunct/>
        <w:topLinePunct w:val="0"/>
        <w:autoSpaceDE/>
        <w:autoSpaceDN/>
        <w:bidi w:val="0"/>
        <w:adjustRightInd/>
        <w:snapToGrid/>
        <w:spacing w:line="100" w:lineRule="atLeast"/>
        <w:ind w:firstLine="632"/>
        <w:textAlignment w:val="auto"/>
        <w:rPr>
          <w:rFonts w:hint="eastAsia"/>
        </w:rPr>
      </w:pPr>
    </w:p>
    <w:p>
      <w:pPr>
        <w:keepNext w:val="0"/>
        <w:pageBreakBefore w:val="0"/>
        <w:widowControl w:val="0"/>
        <w:kinsoku/>
        <w:wordWrap/>
        <w:overflowPunct/>
        <w:topLinePunct w:val="0"/>
        <w:autoSpaceDE/>
        <w:autoSpaceDN/>
        <w:bidi w:val="0"/>
        <w:adjustRightInd/>
        <w:snapToGrid/>
        <w:spacing w:line="100" w:lineRule="atLeast"/>
        <w:ind w:firstLine="632"/>
        <w:textAlignment w:val="auto"/>
      </w:pPr>
      <w:r>
        <w:rPr>
          <w:rFonts w:hint="eastAsia"/>
        </w:rPr>
        <w:t>附件：珍溪镇高校毕业生公益性岗位报名登记表</w:t>
      </w:r>
    </w:p>
    <w:p>
      <w:pPr>
        <w:keepNext w:val="0"/>
        <w:pageBreakBefore w:val="0"/>
        <w:widowControl w:val="0"/>
        <w:kinsoku/>
        <w:wordWrap/>
        <w:overflowPunct/>
        <w:topLinePunct w:val="0"/>
        <w:autoSpaceDE/>
        <w:autoSpaceDN/>
        <w:bidi w:val="0"/>
        <w:adjustRightInd/>
        <w:snapToGrid/>
        <w:spacing w:line="100" w:lineRule="atLeast"/>
        <w:textAlignment w:val="auto"/>
        <w:rPr>
          <w:rFonts w:hint="eastAsia"/>
        </w:rPr>
      </w:pPr>
    </w:p>
    <w:p>
      <w:pPr>
        <w:keepNext w:val="0"/>
        <w:pageBreakBefore w:val="0"/>
        <w:widowControl w:val="0"/>
        <w:kinsoku/>
        <w:wordWrap/>
        <w:overflowPunct/>
        <w:topLinePunct w:val="0"/>
        <w:autoSpaceDE/>
        <w:autoSpaceDN/>
        <w:bidi w:val="0"/>
        <w:adjustRightInd/>
        <w:snapToGrid/>
        <w:spacing w:line="100" w:lineRule="atLeast"/>
        <w:ind w:right="948" w:firstLine="632"/>
        <w:jc w:val="right"/>
        <w:textAlignment w:val="auto"/>
      </w:pPr>
      <w:r>
        <w:rPr>
          <w:rFonts w:hint="eastAsia"/>
        </w:rPr>
        <w:t>重庆市涪陵区珍溪镇人民政府</w:t>
      </w:r>
    </w:p>
    <w:p>
      <w:pPr>
        <w:keepNext w:val="0"/>
        <w:pageBreakBefore w:val="0"/>
        <w:widowControl w:val="0"/>
        <w:kinsoku/>
        <w:wordWrap/>
        <w:overflowPunct/>
        <w:topLinePunct w:val="0"/>
        <w:autoSpaceDE/>
        <w:autoSpaceDN/>
        <w:bidi w:val="0"/>
        <w:adjustRightInd/>
        <w:snapToGrid/>
        <w:spacing w:line="100" w:lineRule="atLeast"/>
        <w:ind w:right="1422" w:rightChars="450" w:firstLine="4740" w:firstLineChars="1500"/>
        <w:jc w:val="left"/>
        <w:textAlignment w:val="auto"/>
        <w:rPr>
          <w:rFonts w:hint="eastAsia"/>
        </w:rPr>
      </w:pPr>
      <w:r>
        <w:rPr>
          <w:rFonts w:hint="eastAsia"/>
        </w:rPr>
        <w:t>202</w:t>
      </w:r>
      <w:r>
        <w:rPr>
          <w:rFonts w:hint="eastAsia"/>
          <w:lang w:val="en-US" w:eastAsia="zh-CN"/>
        </w:rPr>
        <w:t>3</w:t>
      </w:r>
      <w:r>
        <w:rPr>
          <w:rFonts w:hint="eastAsia"/>
        </w:rPr>
        <w:t>年</w:t>
      </w:r>
      <w:r>
        <w:rPr>
          <w:rFonts w:hint="eastAsia"/>
          <w:lang w:val="en-US" w:eastAsia="zh-CN"/>
        </w:rPr>
        <w:t>9</w:t>
      </w:r>
      <w:r>
        <w:rPr>
          <w:rFonts w:hint="eastAsia"/>
        </w:rPr>
        <w:t>月</w:t>
      </w:r>
      <w:r>
        <w:rPr>
          <w:rFonts w:hint="eastAsia"/>
          <w:lang w:val="en-US" w:eastAsia="zh-CN"/>
        </w:rPr>
        <w:t>4</w:t>
      </w:r>
      <w:r>
        <w:rPr>
          <w:rFonts w:hint="eastAsia"/>
        </w:rPr>
        <w:t>日</w:t>
      </w: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right="1422" w:rightChars="450" w:firstLine="4740" w:firstLineChars="1500"/>
        <w:jc w:val="left"/>
        <w:rPr>
          <w:rFonts w:hint="eastAsia"/>
        </w:rPr>
      </w:pP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pgNumType w:fmt="numberIn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hint="eastAsia" w:ascii="方正仿宋_GBK"/>
        <w:sz w:val="28"/>
        <w:szCs w:val="28"/>
      </w:rPr>
    </w:sdtEndPr>
    <w:sdtContent>
      <w:p>
        <w:pPr>
          <w:pStyle w:val="6"/>
          <w:ind w:firstLine="360"/>
          <w:jc w:val="right"/>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PAGE   \* MERGEFORMAT</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7 -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317812"/>
    </w:sdtPr>
    <w:sdtEndPr>
      <w:rPr>
        <w:rFonts w:hint="eastAsia" w:ascii="方正仿宋_GBK"/>
        <w:sz w:val="28"/>
        <w:szCs w:val="28"/>
      </w:rPr>
    </w:sdtEndPr>
    <w:sdtContent>
      <w:p>
        <w:pPr>
          <w:pStyle w:val="6"/>
          <w:ind w:firstLine="36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PAGE   \* MERGEFORMAT</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6 -</w:t>
        </w:r>
        <w:r>
          <w:rPr>
            <w:rFonts w:hint="eastAsia" w:ascii="方正仿宋_GBK"/>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NWM5ODhlNjU1ZTllNmY3NjY2NGNkODY3ZTIzMWYifQ=="/>
  </w:docVars>
  <w:rsids>
    <w:rsidRoot w:val="00211413"/>
    <w:rsid w:val="000030DB"/>
    <w:rsid w:val="000314F1"/>
    <w:rsid w:val="00033644"/>
    <w:rsid w:val="00046072"/>
    <w:rsid w:val="000460B0"/>
    <w:rsid w:val="00075ACE"/>
    <w:rsid w:val="00083FC5"/>
    <w:rsid w:val="0008484F"/>
    <w:rsid w:val="00085033"/>
    <w:rsid w:val="00092E61"/>
    <w:rsid w:val="000A1EEC"/>
    <w:rsid w:val="000A5575"/>
    <w:rsid w:val="000A5DF1"/>
    <w:rsid w:val="000C1B6A"/>
    <w:rsid w:val="000C6F16"/>
    <w:rsid w:val="000D7AF4"/>
    <w:rsid w:val="000E2D98"/>
    <w:rsid w:val="000F1BAA"/>
    <w:rsid w:val="00112A63"/>
    <w:rsid w:val="0011721B"/>
    <w:rsid w:val="00117B06"/>
    <w:rsid w:val="00117DF0"/>
    <w:rsid w:val="00124FC1"/>
    <w:rsid w:val="00136AE0"/>
    <w:rsid w:val="001454A5"/>
    <w:rsid w:val="00152973"/>
    <w:rsid w:val="00155F39"/>
    <w:rsid w:val="00157099"/>
    <w:rsid w:val="00165167"/>
    <w:rsid w:val="00176552"/>
    <w:rsid w:val="00185020"/>
    <w:rsid w:val="001A1AA1"/>
    <w:rsid w:val="001B163C"/>
    <w:rsid w:val="001B4BB8"/>
    <w:rsid w:val="001B5BAD"/>
    <w:rsid w:val="001B7F63"/>
    <w:rsid w:val="001C41DD"/>
    <w:rsid w:val="001C44FC"/>
    <w:rsid w:val="001D23DA"/>
    <w:rsid w:val="001D257E"/>
    <w:rsid w:val="001E6A80"/>
    <w:rsid w:val="00211413"/>
    <w:rsid w:val="00223854"/>
    <w:rsid w:val="00224535"/>
    <w:rsid w:val="00231411"/>
    <w:rsid w:val="00245329"/>
    <w:rsid w:val="002576BE"/>
    <w:rsid w:val="00261D04"/>
    <w:rsid w:val="0026233A"/>
    <w:rsid w:val="00275B76"/>
    <w:rsid w:val="0028200D"/>
    <w:rsid w:val="00287E24"/>
    <w:rsid w:val="002A253F"/>
    <w:rsid w:val="002B6A3B"/>
    <w:rsid w:val="002D2E6C"/>
    <w:rsid w:val="002D7742"/>
    <w:rsid w:val="002E6272"/>
    <w:rsid w:val="002F44F2"/>
    <w:rsid w:val="002F7C68"/>
    <w:rsid w:val="00320518"/>
    <w:rsid w:val="0033602C"/>
    <w:rsid w:val="00336C69"/>
    <w:rsid w:val="003416C9"/>
    <w:rsid w:val="003525D7"/>
    <w:rsid w:val="00354260"/>
    <w:rsid w:val="003600CA"/>
    <w:rsid w:val="003925E6"/>
    <w:rsid w:val="00393115"/>
    <w:rsid w:val="003A2068"/>
    <w:rsid w:val="003B5B2B"/>
    <w:rsid w:val="003B6898"/>
    <w:rsid w:val="003C0E9D"/>
    <w:rsid w:val="003C409C"/>
    <w:rsid w:val="003D3F46"/>
    <w:rsid w:val="003D401B"/>
    <w:rsid w:val="003D59ED"/>
    <w:rsid w:val="003E7727"/>
    <w:rsid w:val="003F3373"/>
    <w:rsid w:val="004002A6"/>
    <w:rsid w:val="004005C9"/>
    <w:rsid w:val="00406EAC"/>
    <w:rsid w:val="00412356"/>
    <w:rsid w:val="00416CEE"/>
    <w:rsid w:val="00421BF8"/>
    <w:rsid w:val="004229AD"/>
    <w:rsid w:val="00430585"/>
    <w:rsid w:val="00432FAC"/>
    <w:rsid w:val="00434B83"/>
    <w:rsid w:val="00451006"/>
    <w:rsid w:val="00451A42"/>
    <w:rsid w:val="0045614B"/>
    <w:rsid w:val="00460C9E"/>
    <w:rsid w:val="00465E49"/>
    <w:rsid w:val="00480517"/>
    <w:rsid w:val="00484BC3"/>
    <w:rsid w:val="00496C4E"/>
    <w:rsid w:val="004A0448"/>
    <w:rsid w:val="004A0FF9"/>
    <w:rsid w:val="004A59CD"/>
    <w:rsid w:val="004A5A81"/>
    <w:rsid w:val="004A71DB"/>
    <w:rsid w:val="004B1F1F"/>
    <w:rsid w:val="004C1998"/>
    <w:rsid w:val="004D38EE"/>
    <w:rsid w:val="004F1CD2"/>
    <w:rsid w:val="00506FC7"/>
    <w:rsid w:val="00514D11"/>
    <w:rsid w:val="00515C7D"/>
    <w:rsid w:val="00527C7A"/>
    <w:rsid w:val="00540BF0"/>
    <w:rsid w:val="00572435"/>
    <w:rsid w:val="005760B4"/>
    <w:rsid w:val="005763EA"/>
    <w:rsid w:val="00591518"/>
    <w:rsid w:val="00592E54"/>
    <w:rsid w:val="005A04EE"/>
    <w:rsid w:val="005A344A"/>
    <w:rsid w:val="005A5B20"/>
    <w:rsid w:val="005C1E6C"/>
    <w:rsid w:val="005E105C"/>
    <w:rsid w:val="005E312C"/>
    <w:rsid w:val="005E750E"/>
    <w:rsid w:val="005E7BCD"/>
    <w:rsid w:val="005F1579"/>
    <w:rsid w:val="005F44F9"/>
    <w:rsid w:val="00600661"/>
    <w:rsid w:val="006009BE"/>
    <w:rsid w:val="00607D43"/>
    <w:rsid w:val="00614E9C"/>
    <w:rsid w:val="006154F3"/>
    <w:rsid w:val="00620EAC"/>
    <w:rsid w:val="00621D47"/>
    <w:rsid w:val="00627BE3"/>
    <w:rsid w:val="00652507"/>
    <w:rsid w:val="006A432A"/>
    <w:rsid w:val="006A6621"/>
    <w:rsid w:val="006B6107"/>
    <w:rsid w:val="006C64EF"/>
    <w:rsid w:val="006D47E4"/>
    <w:rsid w:val="006E2615"/>
    <w:rsid w:val="006F0E29"/>
    <w:rsid w:val="006F5943"/>
    <w:rsid w:val="00715E44"/>
    <w:rsid w:val="0072206E"/>
    <w:rsid w:val="007247DF"/>
    <w:rsid w:val="00734AA2"/>
    <w:rsid w:val="0073535C"/>
    <w:rsid w:val="007355CB"/>
    <w:rsid w:val="007426DA"/>
    <w:rsid w:val="00743174"/>
    <w:rsid w:val="0075224B"/>
    <w:rsid w:val="00752402"/>
    <w:rsid w:val="00760092"/>
    <w:rsid w:val="00774DC5"/>
    <w:rsid w:val="00783A22"/>
    <w:rsid w:val="007A07A3"/>
    <w:rsid w:val="007C2023"/>
    <w:rsid w:val="007C25BE"/>
    <w:rsid w:val="007C3468"/>
    <w:rsid w:val="007C55AE"/>
    <w:rsid w:val="007D1A4B"/>
    <w:rsid w:val="007F2DFE"/>
    <w:rsid w:val="007F6B8A"/>
    <w:rsid w:val="0081613C"/>
    <w:rsid w:val="00842E4B"/>
    <w:rsid w:val="00856B2E"/>
    <w:rsid w:val="00865EB4"/>
    <w:rsid w:val="0087380A"/>
    <w:rsid w:val="00880C4D"/>
    <w:rsid w:val="008839CE"/>
    <w:rsid w:val="00893FBF"/>
    <w:rsid w:val="00897A79"/>
    <w:rsid w:val="008B04A6"/>
    <w:rsid w:val="008B5718"/>
    <w:rsid w:val="008C1201"/>
    <w:rsid w:val="008D2808"/>
    <w:rsid w:val="008D3CF8"/>
    <w:rsid w:val="008D7976"/>
    <w:rsid w:val="008E78E0"/>
    <w:rsid w:val="008F0ABE"/>
    <w:rsid w:val="00900A3C"/>
    <w:rsid w:val="00915CAD"/>
    <w:rsid w:val="00924E78"/>
    <w:rsid w:val="00927175"/>
    <w:rsid w:val="00927505"/>
    <w:rsid w:val="009320FD"/>
    <w:rsid w:val="00940961"/>
    <w:rsid w:val="00946412"/>
    <w:rsid w:val="009470BB"/>
    <w:rsid w:val="00954728"/>
    <w:rsid w:val="009624DB"/>
    <w:rsid w:val="00974AA1"/>
    <w:rsid w:val="00987D40"/>
    <w:rsid w:val="009913E9"/>
    <w:rsid w:val="009B0D36"/>
    <w:rsid w:val="009B1ED3"/>
    <w:rsid w:val="009B24DD"/>
    <w:rsid w:val="009E0FE4"/>
    <w:rsid w:val="009E2B7E"/>
    <w:rsid w:val="009F391A"/>
    <w:rsid w:val="009F7F99"/>
    <w:rsid w:val="00A07E8C"/>
    <w:rsid w:val="00A10957"/>
    <w:rsid w:val="00A11A75"/>
    <w:rsid w:val="00A32E8A"/>
    <w:rsid w:val="00A35B54"/>
    <w:rsid w:val="00A37418"/>
    <w:rsid w:val="00A405D6"/>
    <w:rsid w:val="00A45CAA"/>
    <w:rsid w:val="00A46D24"/>
    <w:rsid w:val="00A46F50"/>
    <w:rsid w:val="00A500FB"/>
    <w:rsid w:val="00A66F17"/>
    <w:rsid w:val="00A71DFE"/>
    <w:rsid w:val="00A73AA2"/>
    <w:rsid w:val="00A777AE"/>
    <w:rsid w:val="00A93B30"/>
    <w:rsid w:val="00AA02D3"/>
    <w:rsid w:val="00AA3580"/>
    <w:rsid w:val="00AA5567"/>
    <w:rsid w:val="00AA5C33"/>
    <w:rsid w:val="00AA793B"/>
    <w:rsid w:val="00AB3421"/>
    <w:rsid w:val="00AB69FD"/>
    <w:rsid w:val="00AC0245"/>
    <w:rsid w:val="00AC189C"/>
    <w:rsid w:val="00AD4AE4"/>
    <w:rsid w:val="00AE5DCF"/>
    <w:rsid w:val="00AF5AB5"/>
    <w:rsid w:val="00AF67B9"/>
    <w:rsid w:val="00B02360"/>
    <w:rsid w:val="00B0429A"/>
    <w:rsid w:val="00B121E9"/>
    <w:rsid w:val="00B16003"/>
    <w:rsid w:val="00B21F47"/>
    <w:rsid w:val="00B400C8"/>
    <w:rsid w:val="00B436CA"/>
    <w:rsid w:val="00B45DD2"/>
    <w:rsid w:val="00B77FF4"/>
    <w:rsid w:val="00BA0975"/>
    <w:rsid w:val="00BA0D35"/>
    <w:rsid w:val="00BB580B"/>
    <w:rsid w:val="00BB6447"/>
    <w:rsid w:val="00BB7B92"/>
    <w:rsid w:val="00BD3426"/>
    <w:rsid w:val="00BE799C"/>
    <w:rsid w:val="00BF2308"/>
    <w:rsid w:val="00C0131D"/>
    <w:rsid w:val="00C0716C"/>
    <w:rsid w:val="00C12ABA"/>
    <w:rsid w:val="00C16851"/>
    <w:rsid w:val="00C372A5"/>
    <w:rsid w:val="00C44D2E"/>
    <w:rsid w:val="00C4513B"/>
    <w:rsid w:val="00C52577"/>
    <w:rsid w:val="00C56115"/>
    <w:rsid w:val="00C56810"/>
    <w:rsid w:val="00C60459"/>
    <w:rsid w:val="00C6095C"/>
    <w:rsid w:val="00C750A1"/>
    <w:rsid w:val="00C870F8"/>
    <w:rsid w:val="00CA35F6"/>
    <w:rsid w:val="00CA7459"/>
    <w:rsid w:val="00CB617F"/>
    <w:rsid w:val="00CC27E8"/>
    <w:rsid w:val="00CC28CD"/>
    <w:rsid w:val="00CE3B05"/>
    <w:rsid w:val="00D0635C"/>
    <w:rsid w:val="00D14DA1"/>
    <w:rsid w:val="00D25A9E"/>
    <w:rsid w:val="00D270B5"/>
    <w:rsid w:val="00D442FB"/>
    <w:rsid w:val="00D5009A"/>
    <w:rsid w:val="00D53592"/>
    <w:rsid w:val="00D53ADE"/>
    <w:rsid w:val="00D57940"/>
    <w:rsid w:val="00D73B8E"/>
    <w:rsid w:val="00D97304"/>
    <w:rsid w:val="00DA144D"/>
    <w:rsid w:val="00DA17E2"/>
    <w:rsid w:val="00DB15D5"/>
    <w:rsid w:val="00DD02D3"/>
    <w:rsid w:val="00DE389B"/>
    <w:rsid w:val="00DE4A2C"/>
    <w:rsid w:val="00DE5AD5"/>
    <w:rsid w:val="00DE5CF4"/>
    <w:rsid w:val="00DE72AC"/>
    <w:rsid w:val="00DF04CD"/>
    <w:rsid w:val="00DF10D9"/>
    <w:rsid w:val="00DF6AE7"/>
    <w:rsid w:val="00E17238"/>
    <w:rsid w:val="00E276A3"/>
    <w:rsid w:val="00E5470E"/>
    <w:rsid w:val="00E61AAC"/>
    <w:rsid w:val="00E61B12"/>
    <w:rsid w:val="00E61B15"/>
    <w:rsid w:val="00E800B9"/>
    <w:rsid w:val="00E832A7"/>
    <w:rsid w:val="00E8693B"/>
    <w:rsid w:val="00E9254C"/>
    <w:rsid w:val="00EA0FFC"/>
    <w:rsid w:val="00EA6812"/>
    <w:rsid w:val="00EA6D52"/>
    <w:rsid w:val="00EA79D8"/>
    <w:rsid w:val="00EB12C4"/>
    <w:rsid w:val="00EC4EF4"/>
    <w:rsid w:val="00ED2404"/>
    <w:rsid w:val="00ED2768"/>
    <w:rsid w:val="00ED4FBF"/>
    <w:rsid w:val="00EF0C39"/>
    <w:rsid w:val="00F03284"/>
    <w:rsid w:val="00F05623"/>
    <w:rsid w:val="00F16DD7"/>
    <w:rsid w:val="00F2185B"/>
    <w:rsid w:val="00F37080"/>
    <w:rsid w:val="00F4386D"/>
    <w:rsid w:val="00F45818"/>
    <w:rsid w:val="00F511FD"/>
    <w:rsid w:val="00F520CC"/>
    <w:rsid w:val="00F60B15"/>
    <w:rsid w:val="00F66058"/>
    <w:rsid w:val="00F76DD1"/>
    <w:rsid w:val="00F82F2B"/>
    <w:rsid w:val="00F82FA7"/>
    <w:rsid w:val="00FA33DB"/>
    <w:rsid w:val="00FB297B"/>
    <w:rsid w:val="00FB6D9C"/>
    <w:rsid w:val="00FC2B68"/>
    <w:rsid w:val="00FC3284"/>
    <w:rsid w:val="00FC67EC"/>
    <w:rsid w:val="00FF55E4"/>
    <w:rsid w:val="00FF636A"/>
    <w:rsid w:val="04CB5FDF"/>
    <w:rsid w:val="20935155"/>
    <w:rsid w:val="26B02DC3"/>
    <w:rsid w:val="2B630F91"/>
    <w:rsid w:val="2C8150AF"/>
    <w:rsid w:val="33394C56"/>
    <w:rsid w:val="37EB3CC7"/>
    <w:rsid w:val="3FCFAFC9"/>
    <w:rsid w:val="3FDDD484"/>
    <w:rsid w:val="448F3D23"/>
    <w:rsid w:val="468541A6"/>
    <w:rsid w:val="4B7F653A"/>
    <w:rsid w:val="4F3ED215"/>
    <w:rsid w:val="5BF41945"/>
    <w:rsid w:val="5FA70299"/>
    <w:rsid w:val="6061262E"/>
    <w:rsid w:val="607C7302"/>
    <w:rsid w:val="631F28F3"/>
    <w:rsid w:val="65AE25C9"/>
    <w:rsid w:val="68905759"/>
    <w:rsid w:val="6B3917FF"/>
    <w:rsid w:val="73DDA7C2"/>
    <w:rsid w:val="7AAC5052"/>
    <w:rsid w:val="7ECE7CD5"/>
    <w:rsid w:val="7FFD5669"/>
    <w:rsid w:val="7FFFAB8B"/>
    <w:rsid w:val="BAAC9186"/>
    <w:rsid w:val="D5F6ED60"/>
    <w:rsid w:val="DEDE1581"/>
    <w:rsid w:val="DF7B3A9F"/>
    <w:rsid w:val="EBFF9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link w:val="18"/>
    <w:qFormat/>
    <w:uiPriority w:val="9"/>
    <w:pPr>
      <w:keepLines/>
      <w:outlineLvl w:val="0"/>
    </w:pPr>
    <w:rPr>
      <w:rFonts w:eastAsia="方正黑体_GBK"/>
      <w:bCs/>
      <w:kern w:val="44"/>
      <w:szCs w:val="44"/>
    </w:rPr>
  </w:style>
  <w:style w:type="paragraph" w:styleId="3">
    <w:name w:val="heading 2"/>
    <w:basedOn w:val="1"/>
    <w:next w:val="1"/>
    <w:link w:val="20"/>
    <w:unhideWhenUsed/>
    <w:qFormat/>
    <w:uiPriority w:val="9"/>
    <w:pPr>
      <w:keepLines/>
      <w:outlineLvl w:val="1"/>
    </w:pPr>
    <w:rPr>
      <w:rFonts w:eastAsia="方正楷体_GBK"/>
      <w:bCs/>
      <w:szCs w:val="32"/>
    </w:rPr>
  </w:style>
  <w:style w:type="paragraph" w:styleId="4">
    <w:name w:val="heading 3"/>
    <w:basedOn w:val="1"/>
    <w:next w:val="1"/>
    <w:link w:val="23"/>
    <w:semiHidden/>
    <w:unhideWhenUsed/>
    <w:qFormat/>
    <w:uiPriority w:val="9"/>
    <w:pPr>
      <w:keepNext/>
      <w:keepLines/>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line="240" w:lineRule="auto"/>
    </w:pPr>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5"/>
    <w:qFormat/>
    <w:uiPriority w:val="11"/>
    <w:pPr>
      <w:ind w:firstLine="0" w:firstLineChars="0"/>
      <w:jc w:val="center"/>
      <w:outlineLvl w:val="1"/>
    </w:pPr>
    <w:rPr>
      <w:rFonts w:eastAsia="方正楷体_GBK" w:cstheme="minorBidi"/>
      <w:bCs/>
      <w:kern w:val="28"/>
      <w:szCs w:val="32"/>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24"/>
    <w:qFormat/>
    <w:uiPriority w:val="10"/>
    <w:pPr>
      <w:ind w:firstLine="0" w:firstLineChars="0"/>
      <w:jc w:val="center"/>
      <w:outlineLvl w:val="0"/>
    </w:pPr>
    <w:rPr>
      <w:rFonts w:eastAsia="方正小标宋_GBK" w:cstheme="majorBidi"/>
      <w:bCs/>
      <w:sz w:val="44"/>
      <w:szCs w:val="32"/>
    </w:rPr>
  </w:style>
  <w:style w:type="table" w:styleId="12">
    <w:name w:val="Table Grid"/>
    <w:basedOn w:val="11"/>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qFormat/>
    <w:uiPriority w:val="22"/>
    <w:rPr>
      <w:rFonts w:ascii="Times New Roman" w:hAnsi="Times New Roman" w:eastAsia="方正楷体_GBK"/>
      <w:bCs/>
      <w:color w:val="2F5597" w:themeColor="accent1" w:themeShade="BF"/>
      <w:sz w:val="32"/>
      <w:u w:val="dotDash"/>
    </w:rPr>
  </w:style>
  <w:style w:type="character" w:styleId="15">
    <w:name w:val="Emphasis"/>
    <w:basedOn w:val="13"/>
    <w:qFormat/>
    <w:uiPriority w:val="20"/>
    <w:rPr>
      <w:rFonts w:ascii="Times New Roman" w:hAnsi="Times New Roman" w:eastAsia="方正楷体_GBK"/>
      <w:iCs/>
      <w:color w:val="C55A11" w:themeColor="accent2" w:themeShade="BF"/>
      <w:sz w:val="32"/>
      <w:u w:val="dash"/>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customStyle="1" w:styleId="17">
    <w:name w:val="标题 1 字符"/>
    <w:basedOn w:val="13"/>
    <w:qFormat/>
    <w:uiPriority w:val="9"/>
    <w:rPr>
      <w:b/>
      <w:bCs/>
      <w:kern w:val="44"/>
      <w:sz w:val="44"/>
      <w:szCs w:val="44"/>
    </w:rPr>
  </w:style>
  <w:style w:type="character" w:customStyle="1" w:styleId="18">
    <w:name w:val="标题 1 字符1"/>
    <w:link w:val="2"/>
    <w:qFormat/>
    <w:uiPriority w:val="9"/>
    <w:rPr>
      <w:rFonts w:ascii="Times New Roman" w:hAnsi="Times New Roman" w:eastAsia="方正黑体_GBK"/>
      <w:bCs/>
      <w:kern w:val="44"/>
      <w:sz w:val="32"/>
      <w:szCs w:val="44"/>
    </w:rPr>
  </w:style>
  <w:style w:type="character" w:customStyle="1" w:styleId="19">
    <w:name w:val="标题 2 字符"/>
    <w:basedOn w:val="13"/>
    <w:semiHidden/>
    <w:qFormat/>
    <w:uiPriority w:val="9"/>
    <w:rPr>
      <w:rFonts w:asciiTheme="majorHAnsi" w:hAnsiTheme="majorHAnsi" w:eastAsiaTheme="majorEastAsia" w:cstheme="majorBidi"/>
      <w:b/>
      <w:bCs/>
      <w:kern w:val="2"/>
      <w:sz w:val="32"/>
      <w:szCs w:val="32"/>
    </w:rPr>
  </w:style>
  <w:style w:type="character" w:customStyle="1" w:styleId="20">
    <w:name w:val="标题 2 字符1"/>
    <w:link w:val="3"/>
    <w:qFormat/>
    <w:uiPriority w:val="9"/>
    <w:rPr>
      <w:rFonts w:ascii="Times New Roman" w:hAnsi="Times New Roman" w:eastAsia="方正楷体_GBK"/>
      <w:bCs/>
      <w:kern w:val="2"/>
      <w:sz w:val="32"/>
      <w:szCs w:val="32"/>
    </w:rPr>
  </w:style>
  <w:style w:type="character" w:customStyle="1" w:styleId="21">
    <w:name w:val="页眉 字符"/>
    <w:basedOn w:val="13"/>
    <w:link w:val="7"/>
    <w:qFormat/>
    <w:uiPriority w:val="99"/>
    <w:rPr>
      <w:rFonts w:ascii="Times New Roman" w:hAnsi="Times New Roman" w:eastAsia="方正仿宋_GBK"/>
      <w:kern w:val="2"/>
      <w:sz w:val="18"/>
      <w:szCs w:val="18"/>
    </w:rPr>
  </w:style>
  <w:style w:type="character" w:customStyle="1" w:styleId="22">
    <w:name w:val="页脚 字符"/>
    <w:basedOn w:val="13"/>
    <w:link w:val="6"/>
    <w:qFormat/>
    <w:uiPriority w:val="99"/>
    <w:rPr>
      <w:rFonts w:ascii="Times New Roman" w:hAnsi="Times New Roman" w:eastAsia="方正仿宋_GBK"/>
      <w:kern w:val="2"/>
      <w:sz w:val="18"/>
      <w:szCs w:val="18"/>
    </w:rPr>
  </w:style>
  <w:style w:type="character" w:customStyle="1" w:styleId="23">
    <w:name w:val="标题 3 字符"/>
    <w:basedOn w:val="13"/>
    <w:link w:val="4"/>
    <w:semiHidden/>
    <w:qFormat/>
    <w:uiPriority w:val="9"/>
    <w:rPr>
      <w:rFonts w:ascii="Times New Roman" w:hAnsi="Times New Roman" w:eastAsia="方正仿宋_GBK"/>
      <w:b/>
      <w:bCs/>
      <w:kern w:val="2"/>
      <w:sz w:val="32"/>
      <w:szCs w:val="32"/>
    </w:rPr>
  </w:style>
  <w:style w:type="character" w:customStyle="1" w:styleId="24">
    <w:name w:val="标题 字符"/>
    <w:basedOn w:val="13"/>
    <w:link w:val="10"/>
    <w:qFormat/>
    <w:uiPriority w:val="10"/>
    <w:rPr>
      <w:rFonts w:ascii="Times New Roman" w:hAnsi="Times New Roman" w:eastAsia="方正小标宋_GBK" w:cstheme="majorBidi"/>
      <w:bCs/>
      <w:kern w:val="2"/>
      <w:sz w:val="44"/>
      <w:szCs w:val="32"/>
    </w:rPr>
  </w:style>
  <w:style w:type="character" w:customStyle="1" w:styleId="25">
    <w:name w:val="副标题 字符"/>
    <w:basedOn w:val="13"/>
    <w:link w:val="8"/>
    <w:qFormat/>
    <w:uiPriority w:val="11"/>
    <w:rPr>
      <w:rFonts w:ascii="Times New Roman" w:hAnsi="Times New Roman" w:eastAsia="方正楷体_GBK" w:cstheme="minorBidi"/>
      <w:bCs/>
      <w:kern w:val="28"/>
      <w:sz w:val="32"/>
      <w:szCs w:val="32"/>
    </w:rPr>
  </w:style>
  <w:style w:type="character" w:customStyle="1" w:styleId="26">
    <w:name w:val="明显强调1"/>
    <w:basedOn w:val="13"/>
    <w:qFormat/>
    <w:uiPriority w:val="21"/>
    <w:rPr>
      <w:rFonts w:ascii="Times New Roman" w:hAnsi="Times New Roman" w:eastAsia="方正黑体_GBK"/>
      <w:iCs/>
      <w:color w:val="843C0B" w:themeColor="accent2" w:themeShade="80"/>
      <w:sz w:val="32"/>
      <w:u w:val="dash"/>
    </w:rPr>
  </w:style>
  <w:style w:type="character" w:customStyle="1" w:styleId="27">
    <w:name w:val="批注框文本 字符"/>
    <w:basedOn w:val="13"/>
    <w:link w:val="5"/>
    <w:semiHidden/>
    <w:qFormat/>
    <w:uiPriority w:val="99"/>
    <w:rPr>
      <w:rFonts w:ascii="Times New Roman" w:hAns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Administrator\Desktop\&#20844;&#25991;&#20889;&#20316;&#26684;&#24335;&#27169;&#29256;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DoubleOX</Company>
  <Pages>5</Pages>
  <Words>1760</Words>
  <Characters>1831</Characters>
  <Lines>20</Lines>
  <Paragraphs>5</Paragraphs>
  <TotalTime>5</TotalTime>
  <ScaleCrop>false</ScaleCrop>
  <LinksUpToDate>false</LinksUpToDate>
  <CharactersWithSpaces>1832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2022-05-31T18:23:00Z</dcterms:created>
  <dc:creator>Windows User</dc:creator>
  <cp:lastModifiedBy>微信用户</cp:lastModifiedBy>
  <cp:lastPrinted>2022-05-07T00:01:00Z</cp:lastPrinted>
  <dcterms:modified xsi:type="dcterms:W3CDTF">2023-09-05T02:47:52Z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16CFF6C87C1D48A8A38DAF13F0144ACE_13</vt:lpwstr>
  </property>
</Properties>
</file>